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3"/>
        <w:tblW w:w="14625" w:type="dxa"/>
        <w:tblLayout w:type="fixed"/>
        <w:tblLook w:val="04A0" w:firstRow="1" w:lastRow="0" w:firstColumn="1" w:lastColumn="0" w:noHBand="0" w:noVBand="1"/>
      </w:tblPr>
      <w:tblGrid>
        <w:gridCol w:w="516"/>
        <w:gridCol w:w="2745"/>
        <w:gridCol w:w="4394"/>
        <w:gridCol w:w="3686"/>
        <w:gridCol w:w="3284"/>
      </w:tblGrid>
      <w:tr w:rsidR="00E0209A" w:rsidRPr="00972BB1" w14:paraId="5A28B15A" w14:textId="77777777">
        <w:trPr>
          <w:trHeight w:val="322"/>
        </w:trPr>
        <w:tc>
          <w:tcPr>
            <w:tcW w:w="1462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73C0A8" w14:textId="77777777" w:rsidR="00E0209A" w:rsidRPr="00972BB1" w:rsidRDefault="00177E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2BB1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14:paraId="58B2B077" w14:textId="77777777" w:rsidR="00E0209A" w:rsidRPr="00972BB1" w:rsidRDefault="00E0209A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209A" w14:paraId="5B7C35EA" w14:textId="77777777">
        <w:tc>
          <w:tcPr>
            <w:tcW w:w="1462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28A7A7" w14:textId="77777777" w:rsidR="00E0209A" w:rsidRDefault="00177E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ИНФОРМАЦИЯ</w:t>
            </w:r>
          </w:p>
          <w:p w14:paraId="40B4A954" w14:textId="77777777" w:rsidR="00E0209A" w:rsidRDefault="00177E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 практиках, предлагаемых к признанию лучши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ми или рекомендованными в Ленинградской области, </w:t>
            </w:r>
          </w:p>
          <w:p w14:paraId="6DD0D86D" w14:textId="77777777" w:rsidR="00E0209A" w:rsidRDefault="00177E2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 итогам 2025 года </w:t>
            </w:r>
          </w:p>
          <w:p w14:paraId="000BB06F" w14:textId="77777777" w:rsidR="00E0209A" w:rsidRDefault="00E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209A" w14:paraId="3D2EF179" w14:textId="77777777" w:rsidTr="00972BB1">
        <w:tc>
          <w:tcPr>
            <w:tcW w:w="516" w:type="dxa"/>
            <w:tcBorders>
              <w:top w:val="single" w:sz="4" w:space="0" w:color="auto"/>
            </w:tcBorders>
          </w:tcPr>
          <w:p w14:paraId="472D3690" w14:textId="77777777" w:rsidR="00E0209A" w:rsidRDefault="00177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45" w:type="dxa"/>
            <w:tcBorders>
              <w:top w:val="single" w:sz="4" w:space="0" w:color="auto"/>
            </w:tcBorders>
          </w:tcPr>
          <w:p w14:paraId="2C9310A6" w14:textId="77777777" w:rsidR="00E0209A" w:rsidRDefault="00177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органа </w:t>
            </w:r>
          </w:p>
          <w:p w14:paraId="20F27E15" w14:textId="77777777" w:rsidR="00E0209A" w:rsidRDefault="00177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власти субъекта </w:t>
            </w:r>
          </w:p>
          <w:p w14:paraId="11DBB3F0" w14:textId="77777777" w:rsidR="00E0209A" w:rsidRDefault="00177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492BC87" w14:textId="77777777" w:rsidR="00E0209A" w:rsidRDefault="00177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и дата акта или дата совершенного действия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C5765AD" w14:textId="77777777" w:rsidR="00E0209A" w:rsidRDefault="00177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Краткое содержание акта или действия</w:t>
            </w:r>
          </w:p>
        </w:tc>
        <w:tc>
          <w:tcPr>
            <w:tcW w:w="3284" w:type="dxa"/>
            <w:tcBorders>
              <w:top w:val="single" w:sz="4" w:space="0" w:color="auto"/>
            </w:tcBorders>
          </w:tcPr>
          <w:p w14:paraId="3FE4877F" w14:textId="77777777" w:rsidR="00E0209A" w:rsidRDefault="00177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Значимость акта или действия для развития конкуренции</w:t>
            </w:r>
          </w:p>
        </w:tc>
      </w:tr>
      <w:tr w:rsidR="00E0209A" w14:paraId="6EA40BAC" w14:textId="77777777" w:rsidTr="00972BB1">
        <w:tc>
          <w:tcPr>
            <w:tcW w:w="516" w:type="dxa"/>
          </w:tcPr>
          <w:p w14:paraId="4CF27CBB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5" w:type="dxa"/>
          </w:tcPr>
          <w:p w14:paraId="0DA8009B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защите населения Ленинградской области</w:t>
            </w:r>
          </w:p>
        </w:tc>
        <w:tc>
          <w:tcPr>
            <w:tcW w:w="4394" w:type="dxa"/>
          </w:tcPr>
          <w:p w14:paraId="012BF8A7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Формирование комиссии по формированию и ведению Реестра поставщиков социальных услуг в Ленинградской области: </w:t>
            </w:r>
          </w:p>
          <w:p w14:paraId="0EEED6F1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приказ комитета по социальной защите населения Ленинградской области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>от 19.06.2018 № 13 «О формировании и ведении Реестра поставщиков социальных услуг в Ленинградской области и Регистра получателей социальных услуг в Ленинградской области»;</w:t>
            </w:r>
          </w:p>
          <w:p w14:paraId="7BB89ED6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приказ комитета по социальной защите населения Ленинградской области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 xml:space="preserve">от 29.12.2022 № 04-92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 xml:space="preserve">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 xml:space="preserve">на территории Ленинградской области государственной услуги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 xml:space="preserve">по формированию и ведению Реестра поставщиков социальных услуг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>в Ленинградской области»</w:t>
            </w:r>
          </w:p>
          <w:p w14:paraId="74B2616D" w14:textId="77777777" w:rsidR="00E0209A" w:rsidRDefault="00E02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</w:tcPr>
          <w:p w14:paraId="7A50878F" w14:textId="77777777" w:rsidR="00E0209A" w:rsidRDefault="00177E2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В целях эффективного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 xml:space="preserve">и результативного использования средств бюджета Ленинградской области исключения, злоупотреблений при формировании и ведении Реестра поставщиков социальных услуг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 xml:space="preserve">в Ленинградской области  действует комиссия, к компетенции которой отнесено принятие решений о рекомендации к включению (отказе во включении, внесению изменений) сведений в Реестр поставщиков социальных услуг в Ленинградской области </w:t>
            </w:r>
          </w:p>
        </w:tc>
        <w:tc>
          <w:tcPr>
            <w:tcW w:w="3284" w:type="dxa"/>
          </w:tcPr>
          <w:p w14:paraId="7E6D679D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Высокая значимость.</w:t>
            </w:r>
          </w:p>
          <w:p w14:paraId="462CFD2D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По итогам действия комиссии  обоснованные жалобы по вопросам формирования и ведения Реестра поставщиков социальных услуг в Ленинградской области в отчетном периоде не поступали</w:t>
            </w:r>
          </w:p>
          <w:p w14:paraId="46F98D06" w14:textId="77777777" w:rsidR="00E0209A" w:rsidRDefault="00E02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9A" w14:paraId="0A8AA538" w14:textId="77777777" w:rsidTr="00972BB1">
        <w:tc>
          <w:tcPr>
            <w:tcW w:w="516" w:type="dxa"/>
          </w:tcPr>
          <w:p w14:paraId="2660C64A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5" w:type="dxa"/>
          </w:tcPr>
          <w:p w14:paraId="69A3C1A6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защите населения</w:t>
            </w:r>
          </w:p>
          <w:p w14:paraId="4A48E30F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</w:t>
            </w:r>
          </w:p>
        </w:tc>
        <w:tc>
          <w:tcPr>
            <w:tcW w:w="4394" w:type="dxa"/>
          </w:tcPr>
          <w:p w14:paraId="693B838C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 xml:space="preserve">Внедрение процедуры согласования проектов контрактов подведомственных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учреждений при осуществлении закупок:</w:t>
            </w:r>
          </w:p>
          <w:p w14:paraId="2B328E8B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распоряжение комитета по социальной защите населения Ленинградской области от 21.10.2019 № 2813 «Об отдельных мерах по противодействию коррупции в подведомственных комитету по социальной защите населения Ленинградской области учреждениях и признании утратившими силу некоторых распоряжений комитета по социальной защите населения Ленинградской области»</w:t>
            </w:r>
          </w:p>
        </w:tc>
        <w:tc>
          <w:tcPr>
            <w:tcW w:w="3686" w:type="dxa"/>
          </w:tcPr>
          <w:p w14:paraId="4D932790" w14:textId="77777777" w:rsidR="00E0209A" w:rsidRDefault="00177E2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 xml:space="preserve">В целях исключения злоупотреблений при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определении поставщиков, подрядчиков, исполнителей по контрактам подведомственных учреждений, эффективного и результативного использования средств бюджета внедрена внутренняя процедура согласования проектов контрактов подведомственных учреждений при осуществлении закупок</w:t>
            </w:r>
          </w:p>
        </w:tc>
        <w:tc>
          <w:tcPr>
            <w:tcW w:w="3284" w:type="dxa"/>
          </w:tcPr>
          <w:p w14:paraId="21619A94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Высокая значимость.</w:t>
            </w:r>
          </w:p>
          <w:p w14:paraId="3873DC62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 xml:space="preserve">В 2025 году рассмотрено 108 проектов контрактов подведомственных учреждений (согласовано 60 проектов, направлены замечания по 48 проектам, в том числе в связи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 xml:space="preserve">с несоответствием проектов нормам федерального законодательства, наличием потенциальных коррупциогенных факторов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 xml:space="preserve">в проектах). </w:t>
            </w:r>
          </w:p>
          <w:p w14:paraId="4FDA736B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Указанные меры позволили снизить число обоснованных жалоб на закупки подведомственных учреждений в 1,25 раза в 2025 году по сравнению с 2022 годом, также отмечается существенное снижение числа обоснованных жалоб от общего числа жалоб в 2025 году по сравнению с 2022 годом более чем в 2 раза</w:t>
            </w:r>
          </w:p>
        </w:tc>
      </w:tr>
      <w:tr w:rsidR="00E0209A" w14:paraId="21623074" w14:textId="77777777" w:rsidTr="00972BB1">
        <w:trPr>
          <w:trHeight w:val="567"/>
        </w:trPr>
        <w:tc>
          <w:tcPr>
            <w:tcW w:w="516" w:type="dxa"/>
          </w:tcPr>
          <w:p w14:paraId="03F1048D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45" w:type="dxa"/>
          </w:tcPr>
          <w:p w14:paraId="50485955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защите населения Ленинградской области</w:t>
            </w:r>
          </w:p>
        </w:tc>
        <w:tc>
          <w:tcPr>
            <w:tcW w:w="4394" w:type="dxa"/>
          </w:tcPr>
          <w:p w14:paraId="0297EFFE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Совершенствование процесса формированию и ведению реестра поставщиков социальных услуг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>в Ленинградской области:</w:t>
            </w:r>
          </w:p>
          <w:p w14:paraId="19DE9C26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приказ комитета по социальной защите населения Ленинградской области от 17.02.2025 № 04-19 «О внесении изменений в приказ комитета по социальной защите населения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 xml:space="preserve">Ленинградской области от 29 декабря 2022 года № 04-92 «Об утверждении административного регламента предоставления на территории Ленинградской области государственной услуги по формированию и ведению реестра поставщиков социальных услуг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>в Ленинградской области»</w:t>
            </w:r>
          </w:p>
        </w:tc>
        <w:tc>
          <w:tcPr>
            <w:tcW w:w="3686" w:type="dxa"/>
          </w:tcPr>
          <w:p w14:paraId="0C190C1E" w14:textId="77777777" w:rsidR="00E0209A" w:rsidRDefault="00177E2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Сокращены сроки предоставления услуги, усовершенствованы процессы взаимодействия с заявителями в части получения обратной связи</w:t>
            </w:r>
          </w:p>
        </w:tc>
        <w:tc>
          <w:tcPr>
            <w:tcW w:w="3284" w:type="dxa"/>
          </w:tcPr>
          <w:p w14:paraId="37F288C1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Высокая значимость.</w:t>
            </w:r>
          </w:p>
          <w:p w14:paraId="6E75343E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Ускорен процесс регистрации и включения новых поставщиков социальных услуг в реестр, что способствует их более быстрому выходу на рынок социальных услуг</w:t>
            </w:r>
          </w:p>
        </w:tc>
      </w:tr>
      <w:tr w:rsidR="00E0209A" w14:paraId="55366D5B" w14:textId="77777777" w:rsidTr="00972BB1">
        <w:tc>
          <w:tcPr>
            <w:tcW w:w="516" w:type="dxa"/>
            <w:tcBorders>
              <w:top w:val="single" w:sz="4" w:space="0" w:color="auto"/>
            </w:tcBorders>
          </w:tcPr>
          <w:p w14:paraId="4EE9846B" w14:textId="77777777" w:rsidR="00E0209A" w:rsidRDefault="00177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5" w:type="dxa"/>
            <w:tcBorders>
              <w:top w:val="single" w:sz="4" w:space="0" w:color="auto"/>
            </w:tcBorders>
          </w:tcPr>
          <w:p w14:paraId="6F89D223" w14:textId="77777777" w:rsidR="00E0209A" w:rsidRDefault="00177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Ленинградский областной комитет по управлению государственным имуществом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Леноблкомимущество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154F7DAE" w14:textId="77777777" w:rsidR="00E0209A" w:rsidRDefault="00177E2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«Публичного реестра» имущества Ленинградской области</w:t>
            </w:r>
          </w:p>
          <w:p w14:paraId="25954485" w14:textId="77777777" w:rsidR="00E0209A" w:rsidRDefault="00177E2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https://reestr.lenobl.ru</w:t>
            </w:r>
          </w:p>
          <w:p w14:paraId="6A7260A8" w14:textId="77777777" w:rsidR="00E0209A" w:rsidRDefault="00E0209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F2EBAA" w14:textId="77777777" w:rsidR="00E0209A" w:rsidRDefault="00E0209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14:paraId="4247C268" w14:textId="77777777" w:rsidR="00E0209A" w:rsidRDefault="00177E2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целях развития и совершенствования инструментов управления имуществом внедрена «Автоматизированная информационная система управления имуществом Ленинградской области» (АИС). АИС обеспечила возможность:</w:t>
            </w:r>
          </w:p>
          <w:p w14:paraId="55F9EDF7" w14:textId="77777777" w:rsidR="00E0209A" w:rsidRDefault="00177E2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 унифицирования процесса учета имущества как на государственном так и на муниципальном уровне, </w:t>
            </w:r>
          </w:p>
          <w:p w14:paraId="702B02EE" w14:textId="77777777" w:rsidR="00E0209A" w:rsidRDefault="00177E2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получения актуальной информации об объектах публичной собственности, расположенных на территории Ленинградской области.</w:t>
            </w:r>
          </w:p>
          <w:p w14:paraId="3D1C5B5F" w14:textId="77777777" w:rsidR="00E0209A" w:rsidRDefault="00177E2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сегодняшний день к работе в АИС подключены все муниципальные районы, городской и муниципальный округ, а также городские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сельские поселения Ленинградской области. </w:t>
            </w:r>
          </w:p>
          <w:p w14:paraId="03EA2F8C" w14:textId="77777777" w:rsidR="00E0209A" w:rsidRDefault="00177E2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рамках мероприятий по совершенствованию системы учета государственного и муниципального имущества введена в эксплуатацию региональная витрина данных «Публичный реестр», основанная на АИС. Ссылки на «Публичный реестр» размещены на сайте Леноблкомимущества и на сайтах администраций муниципальных образований Ленинградской области. Информация в «Публичном реестре» обновляется ежедневно в автоматическом режиме</w:t>
            </w:r>
          </w:p>
        </w:tc>
        <w:tc>
          <w:tcPr>
            <w:tcW w:w="3284" w:type="dxa"/>
            <w:shd w:val="clear" w:color="auto" w:fill="auto"/>
          </w:tcPr>
          <w:p w14:paraId="4A2EADC7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Высокая значимость.</w:t>
            </w:r>
          </w:p>
          <w:p w14:paraId="7BCD93AA" w14:textId="77777777" w:rsidR="00E0209A" w:rsidRDefault="00177E2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«Публичный реестр» позволяет гражданам и юридическим лицам в режиме реального времени просматривать информацию об объектах учета из реестров государственной и муниципальной собственности, что обеспечивает  равный доступ к информации о публичной собственности всем заинтересованным лицам</w:t>
            </w:r>
          </w:p>
          <w:p w14:paraId="18A6E1F0" w14:textId="77777777" w:rsidR="00E0209A" w:rsidRDefault="00E0209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09A" w14:paraId="2A8B79E7" w14:textId="77777777" w:rsidTr="00972BB1">
        <w:tc>
          <w:tcPr>
            <w:tcW w:w="516" w:type="dxa"/>
            <w:tcBorders>
              <w:top w:val="single" w:sz="4" w:space="0" w:color="auto"/>
            </w:tcBorders>
          </w:tcPr>
          <w:p w14:paraId="240E2C9A" w14:textId="77777777" w:rsidR="00E0209A" w:rsidRDefault="00177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5" w:type="dxa"/>
            <w:tcBorders>
              <w:top w:val="single" w:sz="4" w:space="0" w:color="auto"/>
            </w:tcBorders>
          </w:tcPr>
          <w:p w14:paraId="4ED1E30A" w14:textId="77777777" w:rsidR="00E0209A" w:rsidRDefault="00177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Ленинградский областной комитет по управлению государственным имуществом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Леноблкомимущество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64FFE154" w14:textId="77777777" w:rsidR="00E0209A" w:rsidRDefault="00177E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«Личного кабинета арендатора» для физических лиц, синхронизированного с мобильным приложением «Госключ»</w:t>
            </w:r>
          </w:p>
          <w:p w14:paraId="47744688" w14:textId="77777777" w:rsidR="00E0209A" w:rsidRDefault="0069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https://vk.com/away.php?to=https%3A%2F%2Farenda.lenobl.ru&amp;post=-56044462_2734&amp;cc_key=" w:history="1">
              <w:r w:rsidR="00177E28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https://arenda.lenobl.ru</w:t>
              </w:r>
            </w:hyperlink>
          </w:p>
        </w:tc>
        <w:tc>
          <w:tcPr>
            <w:tcW w:w="3686" w:type="dxa"/>
            <w:shd w:val="clear" w:color="auto" w:fill="auto"/>
          </w:tcPr>
          <w:p w14:paraId="52C2A247" w14:textId="77777777" w:rsidR="00E0209A" w:rsidRDefault="00177E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развития автоматизированной информационной системы управления имуществом Ленинградской области создан инструмент поддержки физических лиц – арендаторов государственного и муниципального имущества в Ленинградской области, позволяющий хранить информацию об уже заключенных договорах, о начислениях, платежах, и о задолженностях. Для 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использования достаточно быть зарегистрированным на Госуслугах.</w:t>
            </w:r>
          </w:p>
          <w:p w14:paraId="0FD85397" w14:textId="77777777" w:rsidR="00E0209A" w:rsidRDefault="00177E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Первыми в стране в Ленинградской области синхронизированы личный кабинет арендатора с мобильным приложением «Госключ», позволяющим подписывать договоры и дополнительные соглашения к ним в электронном виде с использованием усиленной квалифицированной электронной подписи</w:t>
            </w:r>
          </w:p>
        </w:tc>
        <w:tc>
          <w:tcPr>
            <w:tcW w:w="3284" w:type="dxa"/>
            <w:shd w:val="clear" w:color="auto" w:fill="auto"/>
          </w:tcPr>
          <w:p w14:paraId="790B7A81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Высокая значимость.</w:t>
            </w:r>
          </w:p>
          <w:p w14:paraId="48679EF9" w14:textId="77777777" w:rsidR="00E0209A" w:rsidRDefault="00177E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Повышена эффективность взаимодействия арендаторов государственного и муниципального имущества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исполнительным органом власти.</w:t>
            </w:r>
          </w:p>
          <w:p w14:paraId="4A4A96E4" w14:textId="77777777" w:rsidR="00E0209A" w:rsidRDefault="00177E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Обеспечена открытость и доступность в получении арендатором всей информации о сделке о задолженности в режиме онлайн, а также возможность удаленного и оперативного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взаимодействия контрагентов.</w:t>
            </w:r>
          </w:p>
        </w:tc>
      </w:tr>
      <w:tr w:rsidR="00E0209A" w14:paraId="16F7368D" w14:textId="77777777" w:rsidTr="00972BB1">
        <w:tc>
          <w:tcPr>
            <w:tcW w:w="516" w:type="dxa"/>
            <w:tcBorders>
              <w:top w:val="single" w:sz="4" w:space="0" w:color="auto"/>
            </w:tcBorders>
          </w:tcPr>
          <w:p w14:paraId="43D05AED" w14:textId="77777777" w:rsidR="00E0209A" w:rsidRDefault="00177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45" w:type="dxa"/>
            <w:tcBorders>
              <w:top w:val="single" w:sz="4" w:space="0" w:color="auto"/>
            </w:tcBorders>
          </w:tcPr>
          <w:p w14:paraId="2B3CFEEE" w14:textId="77777777" w:rsidR="00E0209A" w:rsidRDefault="00177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Ленинградский областной комитет по управлению государственным имуществом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Леноблкомимущество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5E0CB937" w14:textId="77777777" w:rsidR="00E0209A" w:rsidRDefault="00177E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новой меры поддержки предпринимательства:</w:t>
            </w:r>
          </w:p>
          <w:p w14:paraId="292A5B22" w14:textId="77777777" w:rsidR="00E0209A" w:rsidRDefault="00177E2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Ленинградской области от 24.07.2024 № 502 «Об утверждении Порядка отбора участников мероприятия «Ленинградский гектар»</w:t>
            </w:r>
          </w:p>
        </w:tc>
        <w:tc>
          <w:tcPr>
            <w:tcW w:w="3686" w:type="dxa"/>
            <w:shd w:val="clear" w:color="auto" w:fill="auto"/>
          </w:tcPr>
          <w:p w14:paraId="58F6ED42" w14:textId="7E58C700" w:rsidR="00E0209A" w:rsidRDefault="00177E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организовано в целях социально-экономического развития отдаленных районов Ленинградской области и имущественной поддержки в виде предоставления в безвозмездное пользование земельных участков из состава земель</w:t>
            </w:r>
            <w:r w:rsidR="0080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сельскохозяйственного назначения. Леноблкомимуществом сформирован и ведется перечень земельных участков, право пользования которыми может быть получено по результатам конкурса. К участию в конкурсе приглашаются граждане, юридические лица, индивидуальные предприниматели и крестьянские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(фермерские) хозяйства, заинтересованные в реализации проектов в сфере сельскохозяйственного производства</w:t>
            </w:r>
          </w:p>
        </w:tc>
        <w:tc>
          <w:tcPr>
            <w:tcW w:w="3284" w:type="dxa"/>
            <w:shd w:val="clear" w:color="auto" w:fill="auto"/>
          </w:tcPr>
          <w:p w14:paraId="13F8E8E0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Высокая значимость.</w:t>
            </w:r>
          </w:p>
          <w:p w14:paraId="4F0AA26E" w14:textId="77777777" w:rsidR="00E0209A" w:rsidRDefault="00177E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Созданы условия для развития сельского хозяйства и повышения уровня заинтересованности сельхозпроизводителей в освоении отдаленных территорий региона.</w:t>
            </w:r>
          </w:p>
          <w:p w14:paraId="6606339F" w14:textId="77777777" w:rsidR="00E0209A" w:rsidRDefault="00177E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 рост социально-экономических показателей участвующих в мероприятии районов Ленинградской области</w:t>
            </w:r>
          </w:p>
        </w:tc>
      </w:tr>
      <w:tr w:rsidR="00E0209A" w14:paraId="1467FDDC" w14:textId="77777777" w:rsidTr="00972BB1">
        <w:tc>
          <w:tcPr>
            <w:tcW w:w="516" w:type="dxa"/>
          </w:tcPr>
          <w:p w14:paraId="24F48642" w14:textId="77777777" w:rsidR="00E0209A" w:rsidRDefault="00177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5" w:type="dxa"/>
          </w:tcPr>
          <w:p w14:paraId="53CF4CF2" w14:textId="77777777" w:rsidR="00E0209A" w:rsidRDefault="00177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4394" w:type="dxa"/>
          </w:tcPr>
          <w:p w14:paraId="52C7B7E1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сервиса «Навигатор мер поддержки» - «витрина» адресных мер поддержки</w:t>
            </w:r>
          </w:p>
          <w:p w14:paraId="52E61604" w14:textId="77777777" w:rsidR="00E0209A" w:rsidRDefault="00692BD0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8" w:tooltip="https://navigator.813.ru/" w:history="1">
              <w:r w:rsidR="00177E2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https://navigator.813.ru/</w:t>
              </w:r>
            </w:hyperlink>
          </w:p>
          <w:p w14:paraId="5FE78B24" w14:textId="77777777" w:rsidR="00E0209A" w:rsidRDefault="00E0209A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50D1CF4D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сервисе сформирована «витрина» адресных мер поддержки, ориентированных на формируемый конкретным пользователем запрос: 138 актуальных мер государственной поддержки, предоставляемых субъектам малого и среднего предпринимательства, самозанятым гражданам, а также физическим лицам, планирующим начать собственное дело.</w:t>
            </w:r>
          </w:p>
          <w:p w14:paraId="1C0A940B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заинтересованности в мере поддержки пользователь может ознакомиться с расширенными условиями и подать заявку. На поиск и оформление заявки на получение нужной меры поддержки требуется всего 3 клика. Срок формирования запроса на получение мер поддержки, доступных для субъектов малого и среднего предпринимательства и самозанятых, сокращен до 2 минут</w:t>
            </w:r>
          </w:p>
        </w:tc>
        <w:tc>
          <w:tcPr>
            <w:tcW w:w="3284" w:type="dxa"/>
          </w:tcPr>
          <w:p w14:paraId="5CDE2005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Высокая значимость.</w:t>
            </w:r>
          </w:p>
          <w:p w14:paraId="507F383B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Популяризация региональных мер поддержки.</w:t>
            </w:r>
          </w:p>
          <w:p w14:paraId="3B9D1629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Экономия времени предпринимателей благодаря возможности оформления онлайн-заявки </w:t>
            </w:r>
          </w:p>
        </w:tc>
      </w:tr>
      <w:tr w:rsidR="00E0209A" w14:paraId="2FBECC60" w14:textId="77777777" w:rsidTr="00972BB1">
        <w:tc>
          <w:tcPr>
            <w:tcW w:w="516" w:type="dxa"/>
          </w:tcPr>
          <w:p w14:paraId="7482A807" w14:textId="77777777" w:rsidR="00E0209A" w:rsidRDefault="00177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45" w:type="dxa"/>
          </w:tcPr>
          <w:p w14:paraId="5374FCD8" w14:textId="77777777" w:rsidR="00E0209A" w:rsidRDefault="00177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4394" w:type="dxa"/>
          </w:tcPr>
          <w:p w14:paraId="4A14BE50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сервиса «Навигатор мер поддержки» - «витрина» региональных брендов»</w:t>
            </w:r>
          </w:p>
          <w:p w14:paraId="18D5E6B8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https://813.ru/podderzhka/mestnye-brendy-leningradskoy-oblasti/katalog-brendov/</w:t>
            </w:r>
          </w:p>
        </w:tc>
        <w:tc>
          <w:tcPr>
            <w:tcW w:w="3686" w:type="dxa"/>
          </w:tcPr>
          <w:p w14:paraId="6100EAA5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Это специализированный модуль на сайте 813.ru, разработанный для продвижения местных производителей и их продукции. Проект направлен на поддержку малого и среднего бизнеса региона, популяризацию локальных брендов и обеспечение доступа пользователей к информации о компаниях Ленинградской области.</w:t>
            </w:r>
          </w:p>
          <w:p w14:paraId="7B36B8EB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Данный модуль позволяет отображать подробную информацию об организации, а именно: товарный знак (логотип), контактные данные, сайт, время работы, место нахождения, ссылки на видео о компании, ссылки на маркетплейсы (OZON, Wildberries, Мегамаркет, Яндекс Маркет), а также общую информацию о предприятии с возможностью дополнить рассказ о себе фотографиями</w:t>
            </w:r>
          </w:p>
        </w:tc>
        <w:tc>
          <w:tcPr>
            <w:tcW w:w="3284" w:type="dxa"/>
          </w:tcPr>
          <w:p w14:paraId="7D610EAC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Высокая значимость.</w:t>
            </w:r>
          </w:p>
          <w:p w14:paraId="0F7CCDB4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узнаваемости региональных брендов: участие проекте помогает привлечь внимание к бизнесу со стороны потенциальных клиентов и партнеров.</w:t>
            </w:r>
          </w:p>
          <w:p w14:paraId="41EC378D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Расширение клиентской базы: «Витрина региональных брендов» привлекает не только местных потребителей, но и тех, кто интересуется продукцией из определенного региона.</w:t>
            </w:r>
          </w:p>
          <w:p w14:paraId="1E1BE8CD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доверия: размещение на официальном сайте повышает доверие к компании, так как это подтверждает ее легальность и надежность</w:t>
            </w:r>
          </w:p>
        </w:tc>
      </w:tr>
      <w:tr w:rsidR="00E0209A" w14:paraId="5543BBE6" w14:textId="77777777" w:rsidTr="00972BB1">
        <w:tc>
          <w:tcPr>
            <w:tcW w:w="516" w:type="dxa"/>
          </w:tcPr>
          <w:p w14:paraId="45B358CA" w14:textId="77777777" w:rsidR="00E0209A" w:rsidRDefault="00177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5" w:type="dxa"/>
          </w:tcPr>
          <w:p w14:paraId="0C621607" w14:textId="77777777" w:rsidR="00E0209A" w:rsidRDefault="00177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4394" w:type="dxa"/>
          </w:tcPr>
          <w:p w14:paraId="29F3B973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Внедрение программы «Выращивание – молодежь»</w:t>
            </w:r>
          </w:p>
        </w:tc>
        <w:tc>
          <w:tcPr>
            <w:tcW w:w="3686" w:type="dxa"/>
          </w:tcPr>
          <w:p w14:paraId="061E3F62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Программа «Выращивание-молодежь» представляет собой полноценную обучающую программу для молодых предпринимателей, получивших «молодежные» гранты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создание собственного бизнес-проекта, и позволяет получить поддержку опытных предпринимателей и экспертов в сфере бизнеса.  Презентация разработанных бизнес-проектов  перед экспертной комиссией, состоящей из представителей органов региональной власти, бизнес-сообществ и партнерских организаций.</w:t>
            </w:r>
          </w:p>
          <w:p w14:paraId="51723478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состоит из 2 компонентов:</w:t>
            </w:r>
          </w:p>
          <w:p w14:paraId="2553BD55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компонент «Обучение», подразумевающий участие в образовательных модулях в сфере создания и управления компанией, маркетингу и маркетинговым стратегиям, в рамках которого участники прорабатывают собственные бизнес-проекты при поддержке бизнес-экспертов; </w:t>
            </w:r>
          </w:p>
          <w:p w14:paraId="18932246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компонент «Наставничество» - закрепление за опытным наставником в лице практикующего предпринимателя</w:t>
            </w:r>
          </w:p>
        </w:tc>
        <w:tc>
          <w:tcPr>
            <w:tcW w:w="3284" w:type="dxa"/>
          </w:tcPr>
          <w:p w14:paraId="5F969A57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Высокая значимость.</w:t>
            </w:r>
          </w:p>
          <w:p w14:paraId="2FABDD50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Внедрена и успешно действует уникальная форма поддержки молодых предпринимателей</w:t>
            </w:r>
          </w:p>
          <w:p w14:paraId="6F561A81" w14:textId="77777777" w:rsidR="00E0209A" w:rsidRDefault="00E0209A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09A" w14:paraId="360603B8" w14:textId="77777777" w:rsidTr="00972BB1">
        <w:tc>
          <w:tcPr>
            <w:tcW w:w="516" w:type="dxa"/>
          </w:tcPr>
          <w:p w14:paraId="228C5C45" w14:textId="77777777" w:rsidR="00E0209A" w:rsidRDefault="00177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45" w:type="dxa"/>
          </w:tcPr>
          <w:p w14:paraId="7DBC8440" w14:textId="77777777" w:rsidR="00E0209A" w:rsidRDefault="00177E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Комитет по развитию малого, среднего бизнеса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потребительского рынка Ленинградской области</w:t>
            </w:r>
          </w:p>
        </w:tc>
        <w:tc>
          <w:tcPr>
            <w:tcW w:w="4394" w:type="dxa"/>
          </w:tcPr>
          <w:p w14:paraId="35752FEA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Внедрение модуля «Потребительский рынок» государственной информационной системы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Ленинградской области «Прием конкурсных заявок от субъектов малого и среднего предпринимательства на предоставление субсидий» </w:t>
            </w:r>
          </w:p>
          <w:p w14:paraId="25A6B3E2" w14:textId="6FA181D7" w:rsidR="00177C79" w:rsidRDefault="00692BD0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177C79" w:rsidRPr="00EB0C5C">
                <w:rPr>
                  <w:rStyle w:val="afa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https://ssmsp.lenreg.ru/mainPortal/auth</w:t>
              </w:r>
            </w:hyperlink>
          </w:p>
          <w:p w14:paraId="3BB69F14" w14:textId="77777777" w:rsidR="00177C79" w:rsidRDefault="00177C79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42A8C80" w14:textId="03BA85AB" w:rsidR="00177C79" w:rsidRDefault="00177C79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2F5CF114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Модуль обеспечивает выполнение следующих функций: </w:t>
            </w:r>
          </w:p>
          <w:p w14:paraId="1B99594B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добавление ярмарочных площадок в виде текстовой части (график ярмарок) и графической части (интегрированной с картографическим сервисом «Яндекс.Карты») с возможностью фильтрации по параметрам;</w:t>
            </w:r>
          </w:p>
          <w:p w14:paraId="65036198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отображение графика ярмарок с возможностью его выгрузки в формате xlsx;</w:t>
            </w:r>
          </w:p>
          <w:p w14:paraId="4DC3EBC5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отображение графической части сведений о ярмарках на карте в личном кабинете заявителя;</w:t>
            </w:r>
          </w:p>
          <w:p w14:paraId="7038BF74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добавление заявлений о предоставлении права на размещение ярмарок на публичных / непубличных ярмарочных площадках;</w:t>
            </w:r>
          </w:p>
          <w:p w14:paraId="4C15ABA4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подача и обработка заявок на согласование проведения ярмарки на публичной площадке;</w:t>
            </w:r>
          </w:p>
          <w:p w14:paraId="76669EFF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направление, прием и обработка уведомлений о проведении ярмарки на непубличной ярмарочной площадке</w:t>
            </w:r>
          </w:p>
        </w:tc>
        <w:tc>
          <w:tcPr>
            <w:tcW w:w="3284" w:type="dxa"/>
          </w:tcPr>
          <w:p w14:paraId="59EE9678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Высокая значимость.</w:t>
            </w:r>
          </w:p>
          <w:p w14:paraId="310F60EC" w14:textId="77777777" w:rsidR="00E0209A" w:rsidRDefault="00177E28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Сокращены сроки и повышено качество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информационного сопровождения процедуры подачи и обработки заявок о согласовании проведения ярмарок на публичных (муниципальных) ярмарочных площадках, прием уведомлений о проведении ярмарок на непубличных (частных) ярмарочных площадках, формирование и ведение системы ярмарочных площадок Ленинградской области и графика проведения ярмарок в Модуле</w:t>
            </w:r>
          </w:p>
        </w:tc>
      </w:tr>
      <w:tr w:rsidR="00E0209A" w14:paraId="7B217577" w14:textId="77777777" w:rsidTr="00972BB1">
        <w:tc>
          <w:tcPr>
            <w:tcW w:w="516" w:type="dxa"/>
          </w:tcPr>
          <w:p w14:paraId="1FC97659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45" w:type="dxa"/>
          </w:tcPr>
          <w:p w14:paraId="0ECDF945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4394" w:type="dxa"/>
          </w:tcPr>
          <w:p w14:paraId="0EE083BE" w14:textId="77777777" w:rsidR="00E0209A" w:rsidRDefault="00177E28">
            <w:pPr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цифрового решения «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Цифровой консультант»</w:t>
            </w:r>
          </w:p>
          <w:p w14:paraId="562AC1ED" w14:textId="77777777" w:rsidR="00E0209A" w:rsidRDefault="0069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t.me/Centr_Vsevolozsk_bisnes_bot" w:history="1">
              <w:r w:rsidR="00177E28">
                <w:rPr>
                  <w:rStyle w:val="af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https://t.me/Centr_Vsevolozsk_bisnes_bot</w:t>
              </w:r>
            </w:hyperlink>
          </w:p>
        </w:tc>
        <w:tc>
          <w:tcPr>
            <w:tcW w:w="3686" w:type="dxa"/>
          </w:tcPr>
          <w:p w14:paraId="415E79E3" w14:textId="77777777" w:rsidR="00E0209A" w:rsidRDefault="00177E28">
            <w:pPr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«Цифровой консультант» представляет собой инновационный подход к консультированию и поддержке клиентов в огромном объеме мер 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поддержки от государственных органов и структур поддержки.</w:t>
            </w:r>
          </w:p>
          <w:p w14:paraId="6076DCAB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Эта система включает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ебя как  чат-бот и сайт с возможностью записи онлайн, так и передовые технологии, такие как искусственный интеллект, аналитика данных, автоматизация процессов и цифровые платформы для предоставления персонализированных рекомендаций и решений. В дальнейшем «Цифровой консультант» планируется использовать как инструмент, который может помочь бизнесу провести анализ в различных аспектах, связанных с цифровыми технологиями и онлайн-присутствием.</w:t>
            </w:r>
          </w:p>
        </w:tc>
        <w:tc>
          <w:tcPr>
            <w:tcW w:w="3284" w:type="dxa"/>
          </w:tcPr>
          <w:p w14:paraId="4AFC78D7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Высокая значимость.</w:t>
            </w:r>
          </w:p>
          <w:p w14:paraId="52B4BF73" w14:textId="77777777" w:rsidR="00E0209A" w:rsidRDefault="00177E28">
            <w:pPr>
              <w:pStyle w:val="709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Применение технологии искусственного интеллекта в целях поддержки предпринимателей региона</w:t>
            </w:r>
          </w:p>
        </w:tc>
      </w:tr>
      <w:tr w:rsidR="00E0209A" w14:paraId="443F2362" w14:textId="77777777" w:rsidTr="00972BB1">
        <w:tc>
          <w:tcPr>
            <w:tcW w:w="516" w:type="dxa"/>
          </w:tcPr>
          <w:p w14:paraId="4DA45C80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45" w:type="dxa"/>
          </w:tcPr>
          <w:p w14:paraId="357D8786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Всеволожского муниципального района Ленинградской области</w:t>
            </w:r>
          </w:p>
          <w:p w14:paraId="2BC4DE2C" w14:textId="77777777" w:rsidR="00E0209A" w:rsidRDefault="00E02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8C0431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мультимедийного проекта «Достопримечательности Всеволожского района»</w:t>
            </w:r>
          </w:p>
          <w:p w14:paraId="2889AD36" w14:textId="77777777" w:rsidR="00E0209A" w:rsidRDefault="0069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https://maksbob.com/panoramas/mus-vs/" w:history="1">
              <w:r w:rsidR="00177E28">
                <w:rPr>
                  <w:rStyle w:val="afa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https://maksbob.com/panoramas/mus-vs/</w:t>
              </w:r>
            </w:hyperlink>
            <w:r w:rsidR="00177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44C6A930" w14:textId="77777777" w:rsidR="00E0209A" w:rsidRDefault="00177E2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Проект представляет собой виртуальный тур по всем знаковым местам Всеволожского района. Каждое из них отмечено на карте, по локациям можно побродить в сопровождении аудиогида, посмотреть фото и почитать более подробную информацию о заинтересовавших объектах.</w:t>
            </w:r>
          </w:p>
          <w:p w14:paraId="14557599" w14:textId="77777777" w:rsidR="00E0209A" w:rsidRDefault="00177E2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на карту мультимедийного проекта добавлено 7 объектов,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карте в настоящее время нанесены 75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достопримечательностей Всеволожского района</w:t>
            </w:r>
          </w:p>
        </w:tc>
        <w:tc>
          <w:tcPr>
            <w:tcW w:w="3284" w:type="dxa"/>
          </w:tcPr>
          <w:p w14:paraId="2D8D3C49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lastRenderedPageBreak/>
              <w:t>Высокая значимость.</w:t>
            </w:r>
          </w:p>
          <w:p w14:paraId="1E4E7DDC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Значимость проекта заключается в удобстве и практической пользе подачи информации для пользователя, а именно: панорамные туры в сопровождении аудиогида; простота использования сайта.</w:t>
            </w:r>
          </w:p>
        </w:tc>
      </w:tr>
      <w:tr w:rsidR="00E0209A" w14:paraId="618D03E6" w14:textId="77777777" w:rsidTr="00972BB1">
        <w:tc>
          <w:tcPr>
            <w:tcW w:w="516" w:type="dxa"/>
          </w:tcPr>
          <w:p w14:paraId="453D44DD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45" w:type="dxa"/>
          </w:tcPr>
          <w:p w14:paraId="5A879917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Лодейнопольского муниципального района Ленинградской области</w:t>
            </w:r>
          </w:p>
        </w:tc>
        <w:tc>
          <w:tcPr>
            <w:tcW w:w="4394" w:type="dxa"/>
          </w:tcPr>
          <w:p w14:paraId="1F08FA26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новой меры поддержки предпринимательства:</w:t>
            </w:r>
          </w:p>
          <w:p w14:paraId="367141C5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Лодейнопольского муниципального района от 21.07.2025 № 851 «Об утверждении порядка предоставления субсидий на возмещение части затрат субъектам малого и среднего предпринимательства, являющимися                  социальными предприятиями, или созданными физическими лицами                            в возрасте до 35 лет включительно»</w:t>
            </w:r>
          </w:p>
        </w:tc>
        <w:tc>
          <w:tcPr>
            <w:tcW w:w="3686" w:type="dxa"/>
          </w:tcPr>
          <w:p w14:paraId="31F504B9" w14:textId="3A06ADE1" w:rsidR="00E0209A" w:rsidRDefault="001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177E28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на возмещение части затрат субъектам малого и среднего предпринимательства, являющимися социальными              предприятиями, или созданными физическими лицами в возрасте до 35 лет включительно</w:t>
            </w:r>
          </w:p>
        </w:tc>
        <w:tc>
          <w:tcPr>
            <w:tcW w:w="3284" w:type="dxa"/>
          </w:tcPr>
          <w:p w14:paraId="1FC3051A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Высокая значимость.</w:t>
            </w:r>
          </w:p>
          <w:p w14:paraId="17A76C65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конкурентоспособности субъектов малого и среднего предпринимательства.</w:t>
            </w:r>
          </w:p>
          <w:p w14:paraId="0CF63024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устойчивости и роста занятости населения за счет развития малого и среднего предпринимательства</w:t>
            </w:r>
          </w:p>
          <w:p w14:paraId="5BA19990" w14:textId="77777777" w:rsidR="00E0209A" w:rsidRDefault="00E02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9A" w14:paraId="7A2CBD08" w14:textId="77777777" w:rsidTr="00972BB1">
        <w:tc>
          <w:tcPr>
            <w:tcW w:w="516" w:type="dxa"/>
          </w:tcPr>
          <w:p w14:paraId="79DB7F8B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45" w:type="dxa"/>
          </w:tcPr>
          <w:p w14:paraId="74B8F466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Лодейнопольского муниципального района Ленинградской области</w:t>
            </w:r>
          </w:p>
        </w:tc>
        <w:tc>
          <w:tcPr>
            <w:tcW w:w="4394" w:type="dxa"/>
          </w:tcPr>
          <w:p w14:paraId="7684E576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новой меры поддержки предпринимательства:</w:t>
            </w:r>
          </w:p>
          <w:p w14:paraId="6363DC2C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Лодейнопольского муниципального района от 29.08.2025 № 1009 «Об утверждении порядка предоставления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субсидий на возмещение части затрат, связанных с заключением договоров аренды помещений и аренды земли»</w:t>
            </w:r>
          </w:p>
          <w:p w14:paraId="09026B04" w14:textId="77777777" w:rsidR="00E0209A" w:rsidRDefault="00E02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D02290" w14:textId="7FFA3594" w:rsidR="00E0209A" w:rsidRDefault="00177C79" w:rsidP="0017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</w:t>
            </w:r>
            <w:r w:rsidR="00177E28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 на профессиональный доход», </w:t>
            </w:r>
            <w:r w:rsidR="00177E28">
              <w:rPr>
                <w:rFonts w:ascii="Times New Roman" w:hAnsi="Times New Roman" w:cs="Times New Roman"/>
                <w:sz w:val="24"/>
                <w:szCs w:val="24"/>
              </w:rPr>
              <w:t xml:space="preserve"> на возмещение части затрат, связанных с заключением договоров аренды помещений и аренды земли</w:t>
            </w:r>
          </w:p>
        </w:tc>
        <w:tc>
          <w:tcPr>
            <w:tcW w:w="3284" w:type="dxa"/>
          </w:tcPr>
          <w:p w14:paraId="17CACB4D" w14:textId="77777777" w:rsidR="00E0209A" w:rsidRDefault="00177E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Высокая значимость.</w:t>
            </w:r>
          </w:p>
          <w:p w14:paraId="59E60C68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конкурентоспособности субъектов малого и среднего предпринимательства.</w:t>
            </w:r>
          </w:p>
          <w:p w14:paraId="6976DDE7" w14:textId="77777777" w:rsidR="00E0209A" w:rsidRDefault="0017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устойчивости и роста занятости населения за счет развития малого и среднего предпринимательства</w:t>
            </w:r>
          </w:p>
          <w:p w14:paraId="102BC4E2" w14:textId="77777777" w:rsidR="00E0209A" w:rsidRDefault="00E02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5CDF2F" w14:textId="77777777" w:rsidR="00E0209A" w:rsidRDefault="00E0209A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14:paraId="02EACA8C" w14:textId="77777777" w:rsidR="00E0209A" w:rsidRDefault="00E0209A"/>
    <w:sectPr w:rsidR="00E0209A">
      <w:headerReference w:type="default" r:id="rId12"/>
      <w:pgSz w:w="16838" w:h="11906" w:orient="landscape"/>
      <w:pgMar w:top="1134" w:right="850" w:bottom="1134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DEDE5FC" w16cex:dateUtc="2026-02-25T10:47:50Z"/>
  <w16cex:commentExtensible w16cex:durableId="1686791D" w16cex:dateUtc="2026-02-25T10:36:34Z"/>
  <w16cex:commentExtensible w16cex:durableId="0512B4F0" w16cex:dateUtc="2026-02-25T10:12:20Z"/>
  <w16cex:commentExtensible w16cex:durableId="1D10BCEC" w16cex:dateUtc="2026-02-25T10:06:51Z"/>
  <w16cex:commentExtensible w16cex:durableId="2E376BC4" w16cex:dateUtc="2026-02-25T09:52:4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DEDE5FC"/>
  <w16cid:commentId w16cid:paraId="00000002" w16cid:durableId="1686791D"/>
  <w16cid:commentId w16cid:paraId="00000003" w16cid:durableId="0512B4F0"/>
  <w16cid:commentId w16cid:paraId="00000004" w16cid:durableId="1D10BCEC"/>
  <w16cid:commentId w16cid:paraId="00000005" w16cid:durableId="2E376B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D3459" w14:textId="77777777" w:rsidR="00692BD0" w:rsidRDefault="00692BD0">
      <w:pPr>
        <w:spacing w:after="0" w:line="240" w:lineRule="auto"/>
      </w:pPr>
      <w:r>
        <w:separator/>
      </w:r>
    </w:p>
  </w:endnote>
  <w:endnote w:type="continuationSeparator" w:id="0">
    <w:p w14:paraId="20F877BF" w14:textId="77777777" w:rsidR="00692BD0" w:rsidRDefault="0069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5AC3E" w14:textId="77777777" w:rsidR="00692BD0" w:rsidRDefault="00692BD0">
      <w:pPr>
        <w:spacing w:after="0" w:line="240" w:lineRule="auto"/>
      </w:pPr>
      <w:r>
        <w:separator/>
      </w:r>
    </w:p>
  </w:footnote>
  <w:footnote w:type="continuationSeparator" w:id="0">
    <w:p w14:paraId="2DC640C1" w14:textId="77777777" w:rsidR="00692BD0" w:rsidRDefault="00692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96866" w14:textId="77777777" w:rsidR="00E0209A" w:rsidRDefault="00177E28">
    <w:pPr>
      <w:pStyle w:val="1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\* MERGEFORMAT</w:instrText>
    </w:r>
    <w:r>
      <w:rPr>
        <w:rFonts w:ascii="Times New Roman" w:hAnsi="Times New Roman" w:cs="Times New Roman"/>
      </w:rPr>
      <w:fldChar w:fldCharType="separate"/>
    </w:r>
    <w:r w:rsidR="00972BB1">
      <w:rPr>
        <w:rFonts w:ascii="Times New Roman" w:hAnsi="Times New Roman" w:cs="Times New Roman"/>
        <w:noProof/>
      </w:rPr>
      <w:t>9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04767"/>
    <w:multiLevelType w:val="hybridMultilevel"/>
    <w:tmpl w:val="180CD322"/>
    <w:lvl w:ilvl="0" w:tplc="768090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1EC124">
      <w:start w:val="1"/>
      <w:numFmt w:val="lowerLetter"/>
      <w:lvlText w:val="%2."/>
      <w:lvlJc w:val="left"/>
      <w:pPr>
        <w:ind w:left="1440" w:hanging="360"/>
      </w:pPr>
    </w:lvl>
    <w:lvl w:ilvl="2" w:tplc="0A0CB4C4">
      <w:start w:val="1"/>
      <w:numFmt w:val="lowerRoman"/>
      <w:lvlText w:val="%3."/>
      <w:lvlJc w:val="right"/>
      <w:pPr>
        <w:ind w:left="2160" w:hanging="180"/>
      </w:pPr>
    </w:lvl>
    <w:lvl w:ilvl="3" w:tplc="791EEA14">
      <w:start w:val="1"/>
      <w:numFmt w:val="decimal"/>
      <w:lvlText w:val="%4."/>
      <w:lvlJc w:val="left"/>
      <w:pPr>
        <w:ind w:left="2880" w:hanging="360"/>
      </w:pPr>
    </w:lvl>
    <w:lvl w:ilvl="4" w:tplc="BE9CE62C">
      <w:start w:val="1"/>
      <w:numFmt w:val="lowerLetter"/>
      <w:lvlText w:val="%5."/>
      <w:lvlJc w:val="left"/>
      <w:pPr>
        <w:ind w:left="3600" w:hanging="360"/>
      </w:pPr>
    </w:lvl>
    <w:lvl w:ilvl="5" w:tplc="EC7CDE7C">
      <w:start w:val="1"/>
      <w:numFmt w:val="lowerRoman"/>
      <w:lvlText w:val="%6."/>
      <w:lvlJc w:val="right"/>
      <w:pPr>
        <w:ind w:left="4320" w:hanging="180"/>
      </w:pPr>
    </w:lvl>
    <w:lvl w:ilvl="6" w:tplc="CD608F8A">
      <w:start w:val="1"/>
      <w:numFmt w:val="decimal"/>
      <w:lvlText w:val="%7."/>
      <w:lvlJc w:val="left"/>
      <w:pPr>
        <w:ind w:left="5040" w:hanging="360"/>
      </w:pPr>
    </w:lvl>
    <w:lvl w:ilvl="7" w:tplc="1D56E2B6">
      <w:start w:val="1"/>
      <w:numFmt w:val="lowerLetter"/>
      <w:lvlText w:val="%8."/>
      <w:lvlJc w:val="left"/>
      <w:pPr>
        <w:ind w:left="5760" w:hanging="360"/>
      </w:pPr>
    </w:lvl>
    <w:lvl w:ilvl="8" w:tplc="04382E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9A"/>
    <w:rsid w:val="00085FC7"/>
    <w:rsid w:val="00177C79"/>
    <w:rsid w:val="00177E28"/>
    <w:rsid w:val="002C4907"/>
    <w:rsid w:val="00692BD0"/>
    <w:rsid w:val="00800A72"/>
    <w:rsid w:val="00972BB1"/>
    <w:rsid w:val="00A15E21"/>
    <w:rsid w:val="00CC6D11"/>
    <w:rsid w:val="00D062A9"/>
    <w:rsid w:val="00E0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46E2B-2D05-4B0E-846A-7DB2CEE5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Верхний колонтитул1"/>
    <w:basedOn w:val="a"/>
    <w:next w:val="af8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14"/>
    <w:uiPriority w:val="99"/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15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8"/>
    <w:uiPriority w:val="99"/>
    <w:semiHidden/>
  </w:style>
  <w:style w:type="character" w:styleId="afa">
    <w:name w:val="Hyperlink"/>
    <w:uiPriority w:val="99"/>
    <w:unhideWhenUsed/>
    <w:rPr>
      <w:color w:val="0000FF"/>
      <w:u w:val="single"/>
    </w:rPr>
  </w:style>
  <w:style w:type="character" w:customStyle="1" w:styleId="docdata">
    <w:name w:val="docdata"/>
    <w:basedOn w:val="a0"/>
  </w:style>
  <w:style w:type="paragraph" w:customStyle="1" w:styleId="7095">
    <w:name w:val="709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rsid w:val="00085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085FC7"/>
    <w:rPr>
      <w:rFonts w:ascii="Segoe UI" w:hAnsi="Segoe UI" w:cs="Segoe UI"/>
      <w:sz w:val="18"/>
      <w:szCs w:val="18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sid w:val="002C4907"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sid w:val="002C49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gator.813.ru/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arenda.lenobl.ru&amp;post=-56044462_2734&amp;cc_key=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ksbob.com/panoramas/mus-v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.me/Centr_Vsevolozsk_bisnes_bot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https://ssmsp.lenreg.ru/mainPortal/au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Конинина Елена Викторовна</dc:creator>
  <cp:keywords/>
  <dc:description/>
  <cp:lastModifiedBy>Конинина Елена Викторовна</cp:lastModifiedBy>
  <cp:revision>3</cp:revision>
  <dcterms:created xsi:type="dcterms:W3CDTF">2026-02-25T12:46:00Z</dcterms:created>
  <dcterms:modified xsi:type="dcterms:W3CDTF">2026-02-25T12:49:00Z</dcterms:modified>
</cp:coreProperties>
</file>