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от 14 ноября 2013 г. N 394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ЛЕНИНГРАДСКОЙ ОБЛАСТИ "СТИМУЛИРОВАНИЕ ЭКОНОМИЧЕСКОЙ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АКТИВНОСТИ ЛЕНИНГРАДСКОЙ ОБЛАСТИ"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( в редакции постановления Правительства Ленинградской области от 29.01.2026 N 67)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 целях реализации государственной социально-экономической политики Ленинградской области в сфере экономики Правительство Ленинградской области постановляет: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 Утвердить прилагаемую государственную </w:t>
      </w:r>
      <w:hyperlink w:anchor="P5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Ленинградской области "Стимулирование экономической активности Ленинградской области".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вице-губернатора Ленинградской области по экономическому развитию - председателя комитета экономического развития и инвестиционной деятельности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963" w:rsidRPr="003B35FE" w:rsidRDefault="00F20963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963" w:rsidRPr="003B35FE" w:rsidRDefault="00F20963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Губернатор</w:t>
      </w:r>
    </w:p>
    <w:p w:rsidR="005F63AA" w:rsidRPr="003B35FE" w:rsidRDefault="005F63AA" w:rsidP="003B35FE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F63AA" w:rsidRPr="003B35FE" w:rsidRDefault="005F63AA" w:rsidP="003B35FE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5F63AA" w:rsidRPr="003B35FE" w:rsidRDefault="005F63AA" w:rsidP="003B35FE">
      <w:pPr>
        <w:spacing w:before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FE">
        <w:rPr>
          <w:rFonts w:ascii="Times New Roman" w:hAnsi="Times New Roman" w:cs="Times New Roman"/>
          <w:sz w:val="28"/>
          <w:szCs w:val="28"/>
        </w:rPr>
        <w:br w:type="page"/>
      </w:r>
    </w:p>
    <w:p w:rsidR="005F63AA" w:rsidRPr="003B35FE" w:rsidRDefault="005F63AA" w:rsidP="003B35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от 14.11.2013 N 394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(приложение)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"/>
      <w:bookmarkEnd w:id="0"/>
      <w:r w:rsidRPr="003B35FE">
        <w:rPr>
          <w:rFonts w:ascii="Times New Roman" w:hAnsi="Times New Roman" w:cs="Times New Roman"/>
          <w:sz w:val="28"/>
          <w:szCs w:val="28"/>
        </w:rPr>
        <w:t>ГОСУДАРСТВЕННАЯ ПРОГРАММА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ЛЕНИНГРАДСКОЙ ОБЛАСТИ "СТИМУЛИРОВАНИЕ ЭКОНОМИЧЕСКОЙ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1. Оценка текущего состояния сферы реализации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 рейтинге социально-экономического положения субъектов Российской Федерации Ленинградская область стабильно входит в 10 лучших регионов страны (в 2022 году, по данным ведущего рейтингового агентства "РИА Рейтинг", Ленинградская область находится на 9 позиции).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По оценке 2022 года: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объем валового регионального продукта (далее - ВРП) составит 1645,5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ВРП на душу населения достигнет 813 тыс. рублей на одного жителя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Доминирующим сектором в экономике Ленинградской области является промышленность, доля которой в структуре ВРП составляет 39 проц., а доля занятых от общей численности работников крупных и средних организаций Ленинградской области - более 30 проц.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Общий объем отгрузки промышленных предприятий по итогам 2022 года составил 1922,4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рублей. Наиболее развиты в структуре промышленного комплекса обрабатывающие производства, доля которых в общем объеме промышленного производства по итогам 2022 года составила 86,0 проц.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Индекс промышленного производства по полному кругу предприятий в 2022 году составил 97,6 проц., по итогам 2023 года прогнозируется на уровне 106,0 проц. - при условии, что внешнее геополитическое воздействие не будет усилено.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Внешнеторговый оборот Ленинградской области в 2022 году составил 13,8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долларов США, в том числе экспорт - 9,1 млрд долларов США, импорт - 4,7 млрд долларов США.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Ведущие позиции в экспорте занимают минеральные продукты - 59,3 проц., продукция химической промышленности - 22,9 проц., древесина и целлюлозно-бумажные изделия - 4,9 проц. В импорте доля продукции машиностроения составила 46,0 проц., продовольственных товаров - 23,8 проц., продукции химической промышленности - 12,6 проц.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 xml:space="preserve">Объем инвестиций в основной капитал по полному кругу организаций по итогам 2022 года составил 545,7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рублей, или 112 проц. к уровню 2021 года в сопоставимых ценах.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Согласно оценке 2023 года, объем инвестиций в основной капитал в Ленинградской области составит 656,3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По объему инвестиций в основной капитал крупных и средних предприятий Ленинградская область стабильно занимает второе место в рейтинге субъектов Северо-Западного федерального округа, уступая лишь Санкт-Петербургу. Среди всех субъектов Российской Федерации Ленинградская область по итогам 2022 года занимает 11 место.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 структуре инвестиций в основной капитал крупных и средних предприятий преобладают инвестиции: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в обрабатывающие производства - 47,1 проц. от общего объема инвестиций, или 229,6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в транспортировку и хранение - 22,3 проц., или 108,9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в обеспечение электрической энергией, газом и паром, кондиционирование воздуха - 7,8 проц., или 38,2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 2022 году Ленинградская область в качестве одного из пилотных регионов Российской Федерации завершила внедрение всех элементов Регионального инвестиционного стандарта - системы поддержки новых инвестиционных проектов.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Ленинградская область занимает 13 место среди наиболее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инвестиционно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привлекательных регионов Национального рейтинга состояния инвестиционного климата в субъектах Российской Федерации и входит в топ-15 регионов-лидеров с наиболее благоприятными условиями для ведения бизнеса.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Одним из драйверов экономического роста Ленинградской области выступает малый и средний бизнес.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За последние 5 лет прирост количества субъектов малого и среднего предпринимательства (далее - МСП) по Ленинградской области составил 30,8 проц. (в целом по России количество субъектов МСП снизилось почти на 1 проц.).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По состоянию на 10 января 2023 года зарегистрировано 72655 субъектов МСП, в том числе 14109 субъектов МСП - вновь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созданные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. Среднесписочная численность занятых в сфере МСП в начале 2023 года составила около 165 тыс. человек.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Основными видами экономической деятельности предприятий МСП являются: торговля оптовая и розничная, транспортировка и хранение, строительство, обрабатывающие производства, деятельность профессиональная, научная и техническая, деятельность по операциям с недвижимым имуществом, предоставление прочих видов услуг.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По итогам 2023 года с учетом сложившейся тенденции прогнозируется, что в Ленинградской области будут осуществлять деятельность 78587 предприятий МСП.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2. Приоритеты и цели государственной политики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 сфере реализации государственной программы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Приоритеты государственной политики в рамках реализации государственной программы определены следующими документами: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января 2017 года N 13 "Об утверждении Основ государственной политики регионального развития Российской Федерации на период до 2025 года";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 ноября 2024 года N 1014 "Об оценке </w:t>
      </w:r>
      <w:proofErr w:type="gramStart"/>
      <w:r w:rsidR="005F63AA" w:rsidRPr="003B35FE">
        <w:rPr>
          <w:rFonts w:ascii="Times New Roman" w:hAnsi="Times New Roman" w:cs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и деятельности исполнительных органов субъектов Российской Федерации";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 июля 2021 года N 400 "О Стратегии национальной безопасности Российской Федерации";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8 ноября 2021 года N 633 "Об утверждении Основ государственной политики в сфере стратегического планирования в Российской Федерации";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июня 2020 года N 1512-р "Об утверждении Сводной стратегии развития обрабатывающей промышленности Российской Федерации до 2030 года и на период до 2035 года";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Единый план по достижению национальных целей развития Российской Федерации до 2030 года и на перспективу до 2036 года;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мая 2023 года N 1315-р "Об утверждении Концепции технологического развития на период до 2030 года";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поручений Президента Российской Федерации по итогам расширенного заседания Президиума Государственного Совета Российской Федерации 21 сентября 2023 года (Пр-2192ГС от 1 ноября 2023 года);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областной </w:t>
      </w:r>
      <w:hyperlink r:id="rId14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от 23 июня 2025 года N 70-оз "Об утверждении Стратегии социально-экономического развития Ленинградской области до 2036 года";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20 октября 2025 года N 881 "Об утверждении Плана мероприятий по реализации Стратегии социально-экономического развития Ленинградской области до 2036 года и признании </w:t>
      </w:r>
      <w:proofErr w:type="gramStart"/>
      <w:r w:rsidR="005F63AA" w:rsidRPr="003B35F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F63AA" w:rsidRPr="003B35FE">
        <w:rPr>
          <w:rFonts w:ascii="Times New Roman" w:hAnsi="Times New Roman" w:cs="Times New Roman"/>
          <w:sz w:val="28"/>
          <w:szCs w:val="28"/>
        </w:rPr>
        <w:t xml:space="preserve"> силу полностью или частично отдельных постановлений Правительства Ленинградской области".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Основными целями государственной политики в сфере реализации государственной программы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структурная адаптация экономики и обеспечение технологического суверенитета Российской Федерации, в том числе посредством государственной поддержки производственного сектора, стимулирующей к выпуску отечественной продукции, наращиванию объемов обрабатывающих производств, а также продвижения российской продукции на внутреннем и зарубежных рынках;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улучшение инвестиционного климата путем установления понятных и прозрачных условий ведения инвестиционной деятельности, формирования системы поддержки новых инвестиционных проектов в целях привлечения инвестиций в основной капитал;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3. Сведения о взаимосвязи со стратегическими приоритетами,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целями и показателями государственных программ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Государственная программа направлена на достижение приоритетов, целей и показателей государственных программ Российской Федерации "Экономическое развитие и инновационная экономика" и "Развитие промышленности и повышение ее конкурентоспособности".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Целями государственной программы Российской Федерации "Экономическое развитие и инновационная экономика"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запуск нового инвестиционного цикла и улучшение делового климата;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ускорение технологического развития и повышение производительности труда, в том числе в государственных и муниципальных организациях социальной сферы;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 числе показателей государственной программы установлены: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прирост объема инвестиций в основной капитал по отношению к показателям 2020 года в 2030 году;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количество новых рабочих мест, созданных в рамках реализации мероприятий, направленных на повышение потенциала региональных экономик;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доля государственных и муниципальных организаций социальной сферы, вовлеченных в реализацию проектов, направленных на повышение производительности труда;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доля средних и крупных предприятий базовых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несырьевых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отраслей экономики, вовлеченных в реализацию проектов, направленных на повышение производительности труда;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рост производительности труда в экономике Российской Федерации по отношению к 2023 году;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реальный рост дохода на одного работника субъекта малого и среднего предпринимательства.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Целью государственной программы Российской Федерации "Развитие промышленности и повышение ее конкурентоспособности" является формирование в гражданских отраслях промышленности Российской Федерации глобально конкурентоспособного сектора с высоким экспортным потенциалом, обеспечивающего достижение национальных целей развития и рост к 2030 году промышленного производства в отраслях обрабатывающей промышленности не менее чем на 28% по сравнению с 2019 годом.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 числе показателей государственной программы установлены: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индекс производства по виду экономической деятельности "Обрабатывающие производства" по отношению к предыдущему году;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индекс физического объема инвестиций в основной капитал по виду экономической деятельности "Обрабатывающие производства" в % к 2020 году;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темп роста производства по виду экономической деятельности "Обрабатывающие производства" по отношению к 2022 году;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темп роста валовой добавленной стоимости по виду экономической деятельности "Обрабатывающие производства" по отношению к 2022 году.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 Цели государственной программы и способы их достижения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Целями государственной программы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увеличение объема инвестиций в основной капитал к 2030 году до 1680,7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рублей (цель 1);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ежегодный темп роста в обрабатывающей промышленности не менее 103,5 проц. (цель 2);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поддержка традиционных отраслей экспортной специализации в переориентации потока на новые рынки сбыта (цель 3);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реальный рост дохода на одного работника субъекта малого и среднего предпринимательства в 1,2 раза выше, чем рост валового внутреннего продукта (цель 4).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Механизмом достижения цели 1 выступают мероприятия, направленные на общее стимулирование инвестиционной активности и формирование прозрачной инфраструктуры по сопровождению инвестиционных проектов, реализуемых на территории Ленинградской области, в том числе мониторинг текущего состояния деловой активности в регионе, продвижение инвестиционного потенциала Ленинградской области и развитие информационных систем.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Достижение цели 2 будет осуществляться за счет реализации мероприятий, направленных на внедрение прорывных промышленных технологий и оборудования для производства конкурентоспособной продукции, в том числе посредством оказания финансовой поддержки, налоговых преференций, адресной поддержки повышения производительности труда на предприятиях, а также посредством реализации инструментов обеспечения кадровой потребности промышленных предприятий в среднесрочной и долгосрочной перспективах.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Механизмом достижения цели 3 станет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мер поддержки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ориентированных компаний при выходе на новые дружественные рынки сбыта, в том числе географически удаленные, в условиях длительного экспортного цикла.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Мероприятия, направленные на реализацию целей 2 и 3, призваны сделать продукцию региональных промышленных предприятий востребованной на российском рынке и обеспечить расширение присутствия на мировых рынках.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При этом ожидается возникновение в регионе дополнительных стимулов для развития сферы научных исследований и коммерциализации новых технологий для осуществления проектов, в том числе в ключевых отраслях промышленности, а также для развития системы образования.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Основным механизмом достижения цели 4 станет реализация мероприятий федерального проекта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экономика", оказание финансовой поддержки в виде субсидий (грантов), гарантий Региональной гарантийной организации, льготных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>, расширения доступа предприятий к региональному и муниципальному имуществу, оказания комплексных услуг (консультационных, информационных, образовательных), адресной поддержки начинающих предпринимателей в повышении компетенций.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Адресную поддержку планируется сфокусировать на базе центра "Мой бизнес" и "Цифровой платформы МСП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Ф".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Субъектам МСП Ленинградской области, соответствующим требованиям, указанным в </w:t>
      </w:r>
      <w:hyperlink r:id="rId1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1 статьи 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N 209-ФЗ "О развитии малого и среднего предпринимательства в Российской Федерации", и физическим лицам, не являющимся индивидуальными предпринимателями и применяющим специальный налоговый режим "Налог на профессиональный доход",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в рамках реализации мероприятий государственной программы, направленных на поддержку субъектов МСП, могут быть предоставлены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государственные преференции в соответствии с требованиями Федерального </w:t>
      </w:r>
      <w:hyperlink r:id="rId1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от 26 июля 2006 года N 135-ФЗ "О защите конкуренции".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 рамках государственной программы предусмотрено предоставление субсидий бюджетам муниципальных образований.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субсидии из областного бюджета Ленинградской области бюджетам муниципальных районов, муниципального округа и городского округа Ленинградской области на проведение комплексных кадастровых работ </w:t>
      </w:r>
      <w:proofErr w:type="gramStart"/>
      <w:r w:rsidR="005F63AA"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5F63AA" w:rsidRPr="003B35FE">
        <w:rPr>
          <w:rFonts w:ascii="Times New Roman" w:hAnsi="Times New Roman" w:cs="Times New Roman"/>
          <w:sz w:val="28"/>
          <w:szCs w:val="28"/>
        </w:rPr>
        <w:t>или) на подготовку проектов межевания территорий для проведения комплексных кадастровых работ приведен в приложении 1 к государственной программе;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84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субсидии из областного бюджета Ленинградской области бюджетам муниципальных образований Ленинградской области на реконструкцию </w:t>
      </w:r>
      <w:proofErr w:type="gramStart"/>
      <w:r w:rsidR="005F63AA"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5F63AA" w:rsidRPr="003B35FE">
        <w:rPr>
          <w:rFonts w:ascii="Times New Roman" w:hAnsi="Times New Roman" w:cs="Times New Roman"/>
          <w:sz w:val="28"/>
          <w:szCs w:val="28"/>
        </w:rPr>
        <w:t>или) создание объектов недвижимого имущества (бизнес-инкубаторов), включая разработку проектно-сметной документации, приведен в приложении 2 к государственной программе;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18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13.01.2025 N 7.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09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субсидии из областного бюджета Ленинградской области бюджетам муниципальных образований моногородов Ленинградской области для софинансирования текущей деятельности </w:t>
      </w:r>
      <w:proofErr w:type="gramStart"/>
      <w:r w:rsidR="005F63AA" w:rsidRPr="003B35FE">
        <w:rPr>
          <w:rFonts w:ascii="Times New Roman" w:hAnsi="Times New Roman" w:cs="Times New Roman"/>
          <w:sz w:val="28"/>
          <w:szCs w:val="28"/>
        </w:rPr>
        <w:t>бизнес-инкубаторов</w:t>
      </w:r>
      <w:proofErr w:type="gramEnd"/>
      <w:r w:rsidR="005F63AA" w:rsidRPr="003B35FE">
        <w:rPr>
          <w:rFonts w:ascii="Times New Roman" w:hAnsi="Times New Roman" w:cs="Times New Roman"/>
          <w:sz w:val="28"/>
          <w:szCs w:val="28"/>
        </w:rPr>
        <w:t>, на создание которых предоставлены средства за счет субсидий федерального бюджета, приведен в приложении 4 к государственной программе;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77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субсидии бюджетам муниципальных образований моногородов Ленинградской области для софинансирования муниципальных программ поддержки и развития субъектов малого и среднего предпринимательства приведен в приложении 5 к государственной программе;</w:t>
      </w:r>
    </w:p>
    <w:p w:rsidR="005F63AA" w:rsidRPr="003B35FE" w:rsidRDefault="003B35FE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53">
        <w:r w:rsidR="005F63AA"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5F63AA" w:rsidRPr="003B35FE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субсидии бюджетам муниципальных образований Ленинградской области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приведен в приложении 6 к государственной программе.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spacing w:before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FE">
        <w:rPr>
          <w:rFonts w:ascii="Times New Roman" w:hAnsi="Times New Roman" w:cs="Times New Roman"/>
          <w:sz w:val="28"/>
          <w:szCs w:val="28"/>
        </w:rPr>
        <w:br w:type="page"/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 государственной программе...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8"/>
      <w:bookmarkEnd w:id="1"/>
      <w:r w:rsidRPr="003B35FE">
        <w:rPr>
          <w:rFonts w:ascii="Times New Roman" w:hAnsi="Times New Roman" w:cs="Times New Roman"/>
          <w:sz w:val="28"/>
          <w:szCs w:val="28"/>
        </w:rPr>
        <w:t>ПОРЯДОК</w:t>
      </w:r>
    </w:p>
    <w:p w:rsidR="005F63AA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СУБСИДИИ ИЗ ОБЛАСТНОГО</w:t>
      </w:r>
      <w:r w:rsidR="003B35FE">
        <w:rPr>
          <w:rFonts w:ascii="Times New Roman" w:hAnsi="Times New Roman" w:cs="Times New Roman"/>
          <w:sz w:val="28"/>
          <w:szCs w:val="28"/>
        </w:rPr>
        <w:t xml:space="preserve"> </w:t>
      </w:r>
      <w:r w:rsidRPr="003B35FE">
        <w:rPr>
          <w:rFonts w:ascii="Times New Roman" w:hAnsi="Times New Roman" w:cs="Times New Roman"/>
          <w:sz w:val="28"/>
          <w:szCs w:val="28"/>
        </w:rPr>
        <w:t>БЮДЖЕТА ЛЕНИНГРАДСКОЙ ОБЛАСТИ БЮДЖЕТАМ МУНИЦИПАЛЬНЫХ</w:t>
      </w:r>
      <w:r w:rsidR="003B35FE">
        <w:rPr>
          <w:rFonts w:ascii="Times New Roman" w:hAnsi="Times New Roman" w:cs="Times New Roman"/>
          <w:sz w:val="28"/>
          <w:szCs w:val="28"/>
        </w:rPr>
        <w:t xml:space="preserve"> </w:t>
      </w:r>
      <w:r w:rsidRPr="003B35FE">
        <w:rPr>
          <w:rFonts w:ascii="Times New Roman" w:hAnsi="Times New Roman" w:cs="Times New Roman"/>
          <w:sz w:val="28"/>
          <w:szCs w:val="28"/>
        </w:rPr>
        <w:t>РАЙОНОВ, МУНИЦИПАЛЬНОГО ОКРУГА И ГОРОДСКОГО ОКРУГА</w:t>
      </w:r>
      <w:r w:rsidR="003B35FE">
        <w:rPr>
          <w:rFonts w:ascii="Times New Roman" w:hAnsi="Times New Roman" w:cs="Times New Roman"/>
          <w:sz w:val="28"/>
          <w:szCs w:val="28"/>
        </w:rPr>
        <w:t xml:space="preserve"> </w:t>
      </w:r>
      <w:r w:rsidRPr="003B35FE">
        <w:rPr>
          <w:rFonts w:ascii="Times New Roman" w:hAnsi="Times New Roman" w:cs="Times New Roman"/>
          <w:sz w:val="28"/>
          <w:szCs w:val="28"/>
        </w:rPr>
        <w:t>ЛЕНИНГРАДСКОЙ ОБЛАСТИ НА ПРОВЕДЕНИЕ КОМПЛЕКСНЫХ КАДАСТРОВЫХ</w:t>
      </w:r>
      <w:r w:rsidR="003B35FE">
        <w:rPr>
          <w:rFonts w:ascii="Times New Roman" w:hAnsi="Times New Roman" w:cs="Times New Roman"/>
          <w:sz w:val="28"/>
          <w:szCs w:val="28"/>
        </w:rPr>
        <w:t xml:space="preserve"> </w:t>
      </w:r>
      <w:r w:rsidRPr="003B35FE">
        <w:rPr>
          <w:rFonts w:ascii="Times New Roman" w:hAnsi="Times New Roman" w:cs="Times New Roman"/>
          <w:sz w:val="28"/>
          <w:szCs w:val="28"/>
        </w:rPr>
        <w:t xml:space="preserve">РАБОТ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НА ПОДГОТОВКУ ПРОЕКТОВ МЕЖЕВАНИЯ ТЕРРИТОРИЙ</w:t>
      </w:r>
      <w:r w:rsidR="003B35FE">
        <w:rPr>
          <w:rFonts w:ascii="Times New Roman" w:hAnsi="Times New Roman" w:cs="Times New Roman"/>
          <w:sz w:val="28"/>
          <w:szCs w:val="28"/>
        </w:rPr>
        <w:t xml:space="preserve"> </w:t>
      </w:r>
      <w:r w:rsidRPr="003B35FE">
        <w:rPr>
          <w:rFonts w:ascii="Times New Roman" w:hAnsi="Times New Roman" w:cs="Times New Roman"/>
          <w:sz w:val="28"/>
          <w:szCs w:val="28"/>
        </w:rPr>
        <w:t>ДЛЯ ПРОВЕДЕНИЯ КОМПЛЕКСНЫХ КАДАСТРОВЫХ РАБОТ</w:t>
      </w:r>
    </w:p>
    <w:p w:rsidR="003B35FE" w:rsidRPr="003B35FE" w:rsidRDefault="003B35FE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1"/>
      <w:bookmarkEnd w:id="2"/>
      <w:r w:rsidRPr="003B35FE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цели, условия и порядок предоставления и распределения субсидии из областного бюджета Ленинградской области (далее - субсидия) бюджетам муниципальных районов, муниципального округа и городского округа Ленинградской области (далее - муниципальные образования) на реализацию мероприятий в рамках отраслевого проекта "Подготовка документов и осуществление государственного кадастрового учета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государственной регистрации прав собственности на объекты недвижимого имущества":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2"/>
      <w:bookmarkEnd w:id="3"/>
      <w:r w:rsidRPr="003B35FE">
        <w:rPr>
          <w:rFonts w:ascii="Times New Roman" w:hAnsi="Times New Roman" w:cs="Times New Roman"/>
          <w:sz w:val="28"/>
          <w:szCs w:val="28"/>
        </w:rPr>
        <w:t>а) проведение комплексных кадастровых работ (далее - ККР);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3"/>
      <w:bookmarkEnd w:id="4"/>
      <w:r w:rsidRPr="003B35FE">
        <w:rPr>
          <w:rFonts w:ascii="Times New Roman" w:hAnsi="Times New Roman" w:cs="Times New Roman"/>
          <w:sz w:val="28"/>
          <w:szCs w:val="28"/>
        </w:rPr>
        <w:t>б) подготовка проектов межевания территорий для проведения ККР.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софинансирование расходных обязательств муниципальных образований, возникающих при осуществлении полномочий органов местного самоуправления по вопросам местного значения, предусмотренных </w:t>
      </w:r>
      <w:hyperlink r:id="rId19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36 части 1 статьи 15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43 части 1 статьи 16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1.3. Предоставление субсидии осуществляется в соответствии со сводной бюджетной росписью областного бюджета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Ленинградскому областному комитету по управлению государственным имуществом (далее - Комитет).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2. Цели предоставления и результаты использования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в целях выполнения ККР в соответствии с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2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от 24 июля 2007 года N 221-ФЗ "О кадастровой деятельности"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подготовки проектов межевания территорий с целью последующего проведения ККР в границах соответствующего муниципального образования.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2.2. Результатом использования субсидии по мероприятию, указанному в </w:t>
      </w:r>
      <w:hyperlink w:anchor="P19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пункта 1.1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"Количество объектов недвижимости в кадастровых кварталах, в отношении которых проведены комплексные кадастровые работы".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Результатом использования субсидии по мероприятию, указанному в </w:t>
      </w:r>
      <w:hyperlink w:anchor="P19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1.1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"Количество кадастровых кварталов, применительно к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которых подготовлены проекты межевания для проведения комплексных кадастровых работ".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Детализированные требования к достижению результата использования субсидии устанавливаются в соглашении о предоставлении субсидии (далее - соглашение), которое заключается между Комитетом и муниципальным образованием.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Значения результата использования субсидии определяются в соответствии с заявкой муниципального образования и устанавливаются соглашением.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3. Условия предоставления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субсидии устанавливаются в соответствии с </w:t>
      </w:r>
      <w:hyperlink r:id="rId2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2.7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209"/>
      <w:bookmarkEnd w:id="5"/>
      <w:r w:rsidRPr="003B35FE">
        <w:rPr>
          <w:rFonts w:ascii="Times New Roman" w:hAnsi="Times New Roman" w:cs="Times New Roman"/>
          <w:sz w:val="28"/>
          <w:szCs w:val="28"/>
        </w:rPr>
        <w:t>4. Порядок конкурсного отбора заявок муниципальных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образований Ленинградской области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для предоставления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4.1. Отбор муниципальных образований для предоставления субсидии осуществляется на конкурсной основе путем оценки заявок, поданных муниципальными образованиями (далее - заявка, отбор).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4.2. Для участия в отборе муниципальные образования представляют в Комитет заявку на имя председателя Комитета по форме, утверждаемой правовым актом Комитета.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Заявка направляется в Комитет в форме электронного документа, подписанного усиленной квалифицированной электронной подписью главы администрации либо уполномоченного им должностного лица администрации муниципального района, муниципального округа и городского округа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области, с сопроводительным письмом.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6"/>
      <w:bookmarkEnd w:id="6"/>
      <w:r w:rsidRPr="003B35FE">
        <w:rPr>
          <w:rFonts w:ascii="Times New Roman" w:hAnsi="Times New Roman" w:cs="Times New Roman"/>
          <w:sz w:val="28"/>
          <w:szCs w:val="28"/>
        </w:rPr>
        <w:t xml:space="preserve">4.2.1. Для участия в отборе по мероприятию "а", указанному в </w:t>
      </w:r>
      <w:hyperlink w:anchor="P19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муниципальные образования представляют в Комитет заявку с приложением следующих документов: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расчета (обоснования) размера субсидии исходя из значения результата использования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выписки из муниципальной программы, предусматривающей проведение мероприятия, или обязательства муниципального образования по утверждению данной муниципальной программы, подписанного главой администрации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плана реализации мероприятия на территории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гарантийного письма муниципального образования об обеспечении в ходе проведения ККР исправления реестровых ошибок в сведениях о местоположении границ объектов недвижимости;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справки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подписанной главой администрации муниципального образования и руководителем финансового органа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информационного письма о наличии реестровых ошибок на территориях кадастровых кварталов, в отношении которых предполагается проведение ККР;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информационного письма о наличии в кадастровых кварталах, в отношении которых предполагается проведение ККР, проектов межеваний территорий.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24"/>
      <w:bookmarkEnd w:id="7"/>
      <w:r w:rsidRPr="003B35FE">
        <w:rPr>
          <w:rFonts w:ascii="Times New Roman" w:hAnsi="Times New Roman" w:cs="Times New Roman"/>
          <w:sz w:val="28"/>
          <w:szCs w:val="28"/>
        </w:rPr>
        <w:t xml:space="preserve">4.2.2. Для участия в отборе по мероприятию "б", указанному в </w:t>
      </w:r>
      <w:hyperlink w:anchor="P19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муниципальные образования представляют в Комитет заявку с приложением следующих документов: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расчета (обоснования) размера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выписки из муниципальной программы, предусматривающей проведение мероприятия, или обязательства муниципального образования по утверждению данной муниципальной программы, подписанного главой администрации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плана реализации мероприятия на территории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справки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подписанной главой администрации муниципального образования и руководителем финансового органа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обязательства муниципального образования обеспечить проведение ККР в отношении земельных участков, расположенных на территории, применительно к которой планируется подготовка проекта межевания, подписанного главой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информационного письма о количестве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1"/>
      <w:bookmarkEnd w:id="8"/>
      <w:r w:rsidRPr="003B35FE">
        <w:rPr>
          <w:rFonts w:ascii="Times New Roman" w:hAnsi="Times New Roman" w:cs="Times New Roman"/>
          <w:sz w:val="28"/>
          <w:szCs w:val="28"/>
        </w:rPr>
        <w:t>4.3. Извещение о проведении отбора для предоставления субсидии размещается на официальном сайте Комитета в информационно-телекоммуникационной сети "Интернет" (далее - извещение) не менее чем за три рабочих дня до даты начала приема заявок. Срок приема заявок не может быть менее трех календарных дней и более 30 календарных дней с момента размещения извещения. Конкретные сроки приема заявок определяются правовым актом Комитета и указываются в извещении.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Комитет в течение трех рабочих дней со дня окончания приема заявок рассматривает представленные заявки на предмет соответствия форме, установленной правовым актом Комитета, критериям, установленным </w:t>
      </w:r>
      <w:hyperlink w:anchor="P24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разделом 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перечню документов, указанных в </w:t>
      </w:r>
      <w:hyperlink w:anchor="P21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пунктах 4.2.1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4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4.2.2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сроку приема заявок, установленному в соответствии с </w:t>
      </w:r>
      <w:hyperlink w:anchor="P23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и в случае несоответствия указанным требованиям и выявления недостоверности представленной информации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принимает решение об отклонении заявки.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4.5. В случае соответствия требованиям, указанным в </w:t>
      </w:r>
      <w:hyperlink w:anchor="P209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разделах 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 течение пяти рабочих дней: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проводит конкурсный отбор путем оценки заявок в соответствии с </w:t>
      </w:r>
      <w:hyperlink w:anchor="P25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пунктами 6.1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14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6.2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ранжирует заявки по количеству набранных баллов в порядке убывания и определяет победителей конкурсного отбора путем формирования перечня получателей субсидии в пределах бюджетных ассигнований, предусмотренных Комитету в установленном порядке;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принимает решение о результатах оценки заявок и оформляет его правовым актом Комитета (далее - решение).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Муниципальные образования, набравшие одинаковое количество баллов, ранжируются по дате подачи заявки -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более ранней к более поздней.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Победителями признаются муниципальные образования, набравшие наибольшее количество баллов. Количество победителей определяется исходя из объема бюджетных ассигнований, предусмотренных Комитету на софинансирование соответствующих расходных обязательств.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4.6. Комитет на основании решения осуществляет подготовку предложений по распределению субсидии бюджетам муниципальных образований не позднее трех рабочих дней со дня принятия решения.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4.7. Комитет направляет в администрации муниципальных образований письменные уведомления о результатах отбора (с указанием оснований принятия решения) в течение трех рабочих дней со дня принятия решения.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242"/>
      <w:bookmarkEnd w:id="9"/>
      <w:r w:rsidRPr="003B35FE">
        <w:rPr>
          <w:rFonts w:ascii="Times New Roman" w:hAnsi="Times New Roman" w:cs="Times New Roman"/>
          <w:sz w:val="28"/>
          <w:szCs w:val="28"/>
        </w:rPr>
        <w:t>5. Критерии отбора муниципальных образований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для предоставления субсидии</w:t>
      </w:r>
    </w:p>
    <w:p w:rsidR="005F63AA" w:rsidRPr="003B35FE" w:rsidRDefault="005F63AA" w:rsidP="003B35F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Критериями отбора муниципальных образований для предоставления субсидии из областного бюджета Ленинградской области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а) наличие на территории муниципального образования кадастровых кварталов, в отношении которых ранее не проводились ККР;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б) наличие на территории муниципального образования кадастровых кварталов с реестровыми ошибками, в отношении которых предполагается проведение ККР;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в) наличие на территории муниципального образования территории, применительно к которой планируется подготовка проекта межевания территории;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г) наличие на территории муниципального образования земельных участков, в отношении которых границы не установлены в соответствии с действующим законодательством и расположенных в кадастровых кварталах, в отношении которых планируется подготовка проектов межевания территории для проведения ККР.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6. Критерии оценки заявок муниципальных образований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53"/>
      <w:bookmarkEnd w:id="10"/>
      <w:r w:rsidRPr="003B35FE">
        <w:rPr>
          <w:rFonts w:ascii="Times New Roman" w:hAnsi="Times New Roman" w:cs="Times New Roman"/>
          <w:sz w:val="28"/>
          <w:szCs w:val="28"/>
        </w:rPr>
        <w:t>6.1. Заявки оцениваются по балльной системе по следующим критериям: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433"/>
        <w:gridCol w:w="964"/>
        <w:gridCol w:w="1247"/>
      </w:tblGrid>
      <w:tr w:rsidR="005F63AA" w:rsidRPr="003B35FE" w:rsidTr="003B35FE">
        <w:tc>
          <w:tcPr>
            <w:tcW w:w="567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Оценочные критерии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247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</w:p>
        </w:tc>
      </w:tr>
      <w:tr w:rsidR="005F63AA" w:rsidRPr="003B35FE" w:rsidTr="003B35FE">
        <w:tc>
          <w:tcPr>
            <w:tcW w:w="567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63AA" w:rsidRPr="003B35FE" w:rsidTr="003B35FE">
        <w:tc>
          <w:tcPr>
            <w:tcW w:w="10211" w:type="dxa"/>
            <w:gridSpan w:val="4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1. По мероприятию "Проведение комплексных кадастровых работ"</w:t>
            </w:r>
          </w:p>
        </w:tc>
      </w:tr>
      <w:tr w:rsidR="005F63AA" w:rsidRPr="003B35FE" w:rsidTr="003B35FE">
        <w:tc>
          <w:tcPr>
            <w:tcW w:w="567" w:type="dxa"/>
            <w:vMerge w:val="restart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недвижимости, расположенных в границах кадастровых кварталов, согласно заявке на предоставление субсидии из бюджета Ленинградской области бюджету муниципального образования Ленинградской области на проведение ККР (К</w:t>
            </w:r>
            <w:r w:rsidRPr="003B35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i):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недвижимости, расположенных в границах кадастровых кварталов, в отношении которых предполагается проведение ККР, - 100 и более объектов недвижимости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недвижимости, расположенных в границах кадастровых кварталов, в отношении которых предполагается проведение ККР, - 50-99 объектов недвижимости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недвижимости, расположенных в границах кадастровых кварталов, в отношении которых предполагается проведение ККР, - 49 и менее объектов недвижимости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 w:val="restart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Наличие реестровых ошибок в кадастровых кварталах, в отношении которых предполагается проведение ККР (К</w:t>
            </w:r>
            <w:r w:rsidRPr="003B35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i)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Наличие в пяти и более кадастровых кварталах, в отношении которых предполагается проведение ККР, реестровых ошибок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Наличие в менее пяти кадастровых кварталах, в отношении которых предполагается проведение ККР, реестровых ошибок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Отсутствие реестровых ошибок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 w:val="restart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Наличие проектов межеваний территорий и схем расположения земельного участка на кадастровом плане территории в границах кадастровых кварталов, в отношении которых предполагается проведение ККР (К</w:t>
            </w:r>
            <w:r w:rsidRPr="003B35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i)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Наличие применительно к пяти и более кадастровым кварталам, в отношении которых предполагается проведение ККР, проектов межеваний территорий и схем расположения земельного участка на кадастровом плане территории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Наличие применительно к менее пяти кадастровым кварталам, в отношении которых предполагается проведение ККР, проектов межеваний территории и схем расположения земельного участка на кадастровом плане территории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Отсутствие проектов межеваний территорий и схем расположения земельного участка на кадастровом плане территории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10211" w:type="dxa"/>
            <w:gridSpan w:val="4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 мероприятию "Подготовка проектов межевания территорий для проведения комплексных кадастровых работ"</w:t>
            </w:r>
          </w:p>
        </w:tc>
      </w:tr>
      <w:tr w:rsidR="005F63AA" w:rsidRPr="003B35FE" w:rsidTr="003B35FE">
        <w:tc>
          <w:tcPr>
            <w:tcW w:w="567" w:type="dxa"/>
            <w:vMerge w:val="restart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недвижимости, расположенных в границах кадастровых кварталов, согласно заявке на предоставление субсидии из бюджета Ленинградской области бюджету муниципального образования Ленинградской области на проведение ККР (К</w:t>
            </w:r>
            <w:r w:rsidRPr="003B35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i):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недвижимости, расположенных в границах кадастровых кварталов, в отношении которых предполагается проведение ККР, - 100 и более объектов недвижимости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недвижимости, расположенных в границах кадастровых кварталов, в отношении которых предполагается проведение ККР, - 50-99 объектов недвижимости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недвижимости, расположенных в границах кадастровых кварталов, в отношении которых предполагается проведение ККР, - 49 и менее объектов недвижимости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 w:val="restart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 (К</w:t>
            </w:r>
            <w:r w:rsidRPr="003B35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i)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ККР, - более 50%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ККР, - менее 50%</w:t>
            </w:r>
          </w:p>
        </w:tc>
        <w:tc>
          <w:tcPr>
            <w:tcW w:w="964" w:type="dxa"/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7" w:type="dxa"/>
            <w:vMerge/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14"/>
      <w:bookmarkEnd w:id="11"/>
      <w:r w:rsidRPr="003B35FE">
        <w:rPr>
          <w:rFonts w:ascii="Times New Roman" w:hAnsi="Times New Roman" w:cs="Times New Roman"/>
          <w:sz w:val="28"/>
          <w:szCs w:val="28"/>
        </w:rPr>
        <w:t xml:space="preserve">6.2. Баллы суммируются отдельно по каждому мероприятию, указанному в </w:t>
      </w:r>
      <w:hyperlink w:anchor="P19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по всем критериям по каждому муниципальному образованию по следующей формуле: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D0027F4" wp14:editId="3A099BED">
            <wp:extent cx="118427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где: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критерий оценки;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W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удельный вес (значимость)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критерия;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B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значение оценочного критерия (баллы).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7. Распределение субсидии между муниципальными образованиями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7.1. В целях реализации мероприятия в соответствии с </w:t>
      </w:r>
      <w:hyperlink w:anchor="P19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 субсидия распределяется между муниципальными образованиями исходя из расчетного объема средств, необходимого для достижения значений результатов использования субсидии, по следующей формуле: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УС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>,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где: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объем субсидии бюджету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(рассчитывается в тысячах рублей с округлением до целых тысяч рублей);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УС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предельный уровень софинансирования для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О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R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>,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где: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количество объектов недвижимости, расположенных в кадастровых кварталах, в границах которых предполагается проведение ККР (определяется в соответствии с заявкой муниципального образования);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R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стоимость ККР за 1 объект недвижимости (определяется в соответствии с заявкой муниципального образования, но не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более максимальной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стоимости ККР в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 за 1 объект недвижимости).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Максимальная стоимость ККР устанавливается нормативным правовым актом Комитета в целях предоставления субсидии и не влечет изменения фактической стоимости ККР, определяемой в соответствии с действующим законодательством.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7.2. В целях реализации мероприятия в соответствии с </w:t>
      </w:r>
      <w:hyperlink w:anchor="P19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1.1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 субсидии распределяются между муниципальными образованиями исходя из заявок муниципальных образований по формуле: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ЗС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УС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>,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где: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объем субсидии бюджету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35FE">
        <w:rPr>
          <w:rFonts w:ascii="Times New Roman" w:hAnsi="Times New Roman" w:cs="Times New Roman"/>
          <w:sz w:val="28"/>
          <w:szCs w:val="28"/>
        </w:rPr>
        <w:t>ЗС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плановый общий объем расходов на исполнение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обязательств в соответствии с заявкой (заявками)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отобранной (отобранными) для предоставления субсидии;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УС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предельный уровень софинансирования для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7.3. Предельный уровень софинансирования на очередной финансовый год и на плановый период устанавливается распоряжением Правительства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7.4. Распределение субсидии утверждается областным законом об областном бюджете на очередной финансовый год и на плановый период.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7.5. Основаниями для внесения изменений в утвержденное распределение субсидии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1) перераспределение объема субсидии, образовавшегося в результате отказа одного или нескольких муниципальных образований от подписания соглашений или в случае возникновения экономии по результатам заключенных муниципальных контрактов;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2) расторжение соглашения;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3) распределение нераспределенного объема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4) изменение общего объема бюджетных ассигнований областного бюджета, предусмотренного на предоставление субсидии.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7.6. Комитет проводит дополнительный отбор заявок муниципальных образований в соответствии с настоящим Порядком, за исключением случая увеличения бюджетных ассигнований областного бюджета в связи с наличием неисполненных муниципальных контрактов на выполнение ККР, заключенных в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отчетном году, источником финансового обеспечения которых являлись соответствующие субсидии из областного бюджета.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7.7. Предельный уровень софинансирования для муниципального образования на очередной финансовый год и на плановый период определяется в соответствии с </w:t>
      </w:r>
      <w:hyperlink r:id="rId24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6.4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8. Порядок предоставления и перечисления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8.1. Предоставление субсидии осуществляется на основании соглашения о предоставлении субсидии, заключаемого в соответствии с требованиями </w:t>
      </w:r>
      <w:hyperlink r:id="rId2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пунктов 4.1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4.3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исходя из потребности в оплате денежных обязательств по расходам муниципального образования, источником финансового обеспечения которых является субсидия,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 с одновременным приложением документов, подтверждающих потребность в осуществлении расходов, в течение одного рабочего дня с даты подписания документа о приемке, предусмотренного </w:t>
      </w:r>
      <w:hyperlink r:id="rId2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частью</w:t>
        </w:r>
        <w:proofErr w:type="gramEnd"/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 xml:space="preserve"> 7 статьи 94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Исчерпывающий перечень и формы документов, подтверждающих потребность в осуществлении расходов за счет средств субсидии, определяются соглашением.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8.3. При отсутствии замечаний по представленным документам средства субсидии подлежат перечислению Комитетом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8.4. Ответственность за достоверность представляемых сведений и целевое использование субсидии возлагается на администрацию муниципального образования - получателя субсидии.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8.5. Обеспечение соблюдения муниципальными образованиями целей, порядка и условий предоставления субсидии (в том числе достижения значений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соблюдением целей, порядка и условий предоставления субсидии, а также за соблюдением условий соглашений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8.6.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8.7.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8.8. В случае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28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разделом 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8.9. Принятие Комитетом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spacing w:before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FE">
        <w:rPr>
          <w:rFonts w:ascii="Times New Roman" w:hAnsi="Times New Roman" w:cs="Times New Roman"/>
          <w:sz w:val="28"/>
          <w:szCs w:val="28"/>
        </w:rPr>
        <w:br w:type="page"/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F63AA" w:rsidRPr="003B35FE" w:rsidRDefault="005F63AA" w:rsidP="003B3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 государственной программе...</w:t>
      </w:r>
    </w:p>
    <w:p w:rsidR="005F63AA" w:rsidRPr="003B35FE" w:rsidRDefault="005F63AA" w:rsidP="003B3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384"/>
      <w:bookmarkEnd w:id="12"/>
      <w:r w:rsidRPr="003B35FE">
        <w:rPr>
          <w:rFonts w:ascii="Times New Roman" w:hAnsi="Times New Roman" w:cs="Times New Roman"/>
          <w:sz w:val="28"/>
          <w:szCs w:val="28"/>
        </w:rPr>
        <w:t>ПОРЯДОК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БЮДЖЕТА ЛЕНИНГРАДСКОЙ ОБЛАСТИ БЮДЖЕТАМ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ОБРАЗОВАНИЙ ЛЕНИНГРАДСКОЙ ОБЛАСТИ НА РЕКОНСТРУКЦИЮ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СОЗДАНИЕ ОБЪЕКТОВ НЕДВИЖИМОГО ИМУЩЕСТВА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БИЗНЕС-ИНКУБАТОРОВ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), ВКЛЮЧАЯ РАЗРАБОТКУ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ПРОЕКТНО-СМЕТНОЙ ДОКУМЕНТАЦИИ</w:t>
      </w: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цели и условия предоставления субсидии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на реализацию мероприятий по реконструкции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созданию объектов недвижимого имущества (бизнес-инкубаторов), включая разработку проектно-сметной документации (далее - субсидия).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1.2. Главным распорядителем средств областного бюджета является комитет по строительству Ленинградской области (далее - главный распорядитель бюджетных средств).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1.3. Предоставление субсидии осуществляется в соответствии со сводной бюджетной росписью областного бюджета на соответствующий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Субсидия предоставляется на софинансирование расходных обязательств муниципальных образований, возникающих при исполнении полномочий органов местного самоуправления по вопросам местного значения - создание условий для развития малого и среднего предпринимательства, в виде бюджетных инвестиций в объекты капитального строительства объектов недвижимого имущества (бизнес-инкубаторов) (далее - объекты), находящихся в собственности муниципальных образований, включая разработку проектно-сметной документации (</w:t>
      </w:r>
      <w:hyperlink r:id="rId29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 28 части 1 статьи 14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 25 части</w:t>
        </w:r>
        <w:proofErr w:type="gramEnd"/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gramStart"/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1 статьи 15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Федерации").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Субсидия предоставляется бюджетам муниципальных образований: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на строительство (реконструкцию) объектов;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 xml:space="preserve">на разработку проектно-сметной документации реконструкции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создания объектов;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на проведение государственной экспертизы проектной документации реконструкции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создания объектов;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на проведение государственной экспертизы достоверности сметной стоимости реконструкции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создания объектов.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В целях реализации настоящего Порядка под бизнес-инкубатором понимается организация, созданная для поддержки предпринимателей на ранней стадии их деятельности - стадии,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бизнес-инкубатором не превышает трех лет, осуществляющая такую поддержку путем предоставления в аренду помещений и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проведения образовательных тренингов и семинаров.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Бизнес-инкубатор должен соответствовать требованиям, установленным </w:t>
      </w:r>
      <w:hyperlink r:id="rId3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пунктами 7.1.2.1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7.1.3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приказа Минэкономразвития России от 14 марта 2019 года N 125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 (далее - приказ Минэкономразвития России N 125).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2. Цели предоставления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обеспечения субъектов малого предпринимательства производственными площадями и помещениями путем реконструкции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создания бизнес-инкубаторов.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3. Условия предоставления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3.1. Субсидия предоставляется при соблюдении следующих условий: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а) наличия муниципальной программы, включающей мероприятие, предусматривающее финансирование реконструкции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или) создания объекта,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включая разработку проектно-сметной документации на проведение указанных работ (далее - муниципальная программа);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б) заключения соглашения о предоставлении субсидии в информационной системе "Управление бюджетным процессом Ленинградской области" в соответствии с типовой формой, утвержденной Комитетом финансов Ленинградской области (далее - соглашение),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предусматривающего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в том числе наличие следующих обязательств муниципального образования: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по определению уполномоченного органа муниципального образования, ответственного за создание и деятельность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и урегулирование споров, связанных с размещением в нем субъектов малого предпринимательства;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по обеспечению текущего финансирования деятельности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по определению организации, управляющей деятельностью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, а также утверждению порядка управления деятельностью бизнес-инкубатора, содержащего условия заключения льготных договоров аренды (субаренды) с субъектами малого предпринимательства и условия доступа арендаторов (субарендаторов) к услугам, предусмотренным </w:t>
      </w:r>
      <w:hyperlink r:id="rId3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Минэкономразвития России N 125;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 недопущении наличия просроченной задолженности по выплате заработной платы работникам муниципальных учреждений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 Результаты использования субсидии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(значения результатов использования субсидии)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4.1. Результатами использования субсидии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а) наличие проектно-сметной документации на реконструкцию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создание объектов;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б) наличие положительного заключения государственной экспертизы о соответствии проектной документации и результатов инженерных изысканий на реконструкцию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создание объектов;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в) наличие положительного заключения государственной экспертизы о проверке достоверности определения сметной стоимости реконструкции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создания объектов;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г) ввод в эксплуатацию объектов;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д) промежуточный результат использования субсидии: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уровень строительной готовности объектов, выраженный в доле стоимости выполненных в течение года работ и оказанных услуг в общей стоимости работ по реконструкции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созданию объектов.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4.2. Значения результатов использования субсидии, а также (при необходимости) детализированные требования к достижению значений результатов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использования субсидии определяются в соответствии с заявками муниципальных образований и устанавливаются в соглашении.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 Порядок отбора муниципальных образований для включения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объектов в перечень адресной инвестиционной программы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Ленинградской области для предоставления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440"/>
      <w:bookmarkEnd w:id="13"/>
      <w:r w:rsidRPr="003B35FE">
        <w:rPr>
          <w:rFonts w:ascii="Times New Roman" w:hAnsi="Times New Roman" w:cs="Times New Roman"/>
          <w:sz w:val="28"/>
          <w:szCs w:val="28"/>
        </w:rPr>
        <w:t>5.1. Критерием, которому должны соответствовать муниципальные образования для получения субсидии, является наличие объектов в перечне объектов адресной инвестиционной программы Ленинградской области (далее - АИП), утвержденном Правительством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5.2. Отбор муниципальных образований осуществляется в году, предшествующем году предоставления субсидии.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42"/>
      <w:bookmarkEnd w:id="14"/>
      <w:r w:rsidRPr="003B35FE">
        <w:rPr>
          <w:rFonts w:ascii="Times New Roman" w:hAnsi="Times New Roman" w:cs="Times New Roman"/>
          <w:sz w:val="28"/>
          <w:szCs w:val="28"/>
        </w:rPr>
        <w:t xml:space="preserve">5.3. Извещение о проведении отбора муниципальных образований для предоставления субсидии размещается на официальном сайте комитета по развитию малого, среднего бизнеса и потребительского рынка Ленинградской области (далее - Комитет, извещение) в информационно-телекоммуникационной сети "Интернет" не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начала приема заявок на предоставление субсидии (далее - заявка).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Извещение должно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в том числе сведения о сроках приема заявок.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Срок приема заявок не может превышать 10 рабочих дней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приема заявок.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В целях получения субсидии муниципальные образования представляют в Комитет </w:t>
      </w:r>
      <w:hyperlink w:anchor="P53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заявку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 в срок, указанный в извещении.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446"/>
      <w:bookmarkEnd w:id="15"/>
      <w:r w:rsidRPr="003B35FE">
        <w:rPr>
          <w:rFonts w:ascii="Times New Roman" w:hAnsi="Times New Roman" w:cs="Times New Roman"/>
          <w:sz w:val="28"/>
          <w:szCs w:val="28"/>
        </w:rPr>
        <w:t>5.4. Заявки формируются на каждый объект.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а) технико-экономическое обоснование необходимости строительства (реконструкции) объекта;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б) расчет средств, необходимых для осуществления инвестиций по объекту на весь срок осуществления инвестиций, с обосновывающими документами;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в) письменное обязательство муниципального образования (гарантийное письмо) об объемах бюджетных ассигнований, планируемых к выделению из бюджета муниципального образования на исполнение соответствующих расходных обязательств муниципального образования по финансированию мероприятия на весь срок осуществления инвестиций, достаточных для соблюдения условия о минимальной доле расходов (с разбивкой по годам), подписанное главой администрации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право собственности муниципального образования на объект реконструкции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д) выписка из реестра муниципальной собственности, подтверждающая, что объект находится в муниципальной собственности, заверенная в установленном порядке;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е) копии правоустанавливающих документов на земельный участок, предоставленный для реконструкции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создания объекта;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ж) копия муниципального правового акта об утверждении муниципальной программы, предусматривающей мероприятия, направленные на достижение целей подпрограммы "Развитие малого, среднего предпринимательства и потребительского рынка Ленинградской области" государственной программы Ленинградской области "Стимулирование экономической активности Ленинградской области";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з) копия положительного заключения государственной экспертизы по проектной документации объекта капитального строительства и результатов инженерных изысканий (если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и) копии положительного заключения ГАУ "Леноблгосэкспертиза" по результатам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объекта капитального строительства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к) утвержденная в установленном порядке проектно-сметная документация объекта капитального строительства;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л) информация о предполагаемых источниках и объемах капитальных вложений в объекты по годам до ввода объекта в эксплуатацию.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5.5. Датой представления заявки является дата регистрации заявки в Комитете. Заявки, представленные после истечения срока приема заявок, к рассмотрению не принимаются.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5.6. Заявка и документы, указанные в </w:t>
      </w:r>
      <w:hyperlink w:anchor="P44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5.4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не возвращаются.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5.7. Ответственность за достоверность представляемых сведений и документов несут администрации муниципальных образований.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5.8. Для оценки представленных заявок Комитетом создается комиссия, положение о деятельности и состав которой утверждаются правовым актом Комитета.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5.9. Комиссия осуществляет оценку представленных заявок в соответствии с Методикой формирования рейтинга перспективных объектов инвестиций, предлагаемых для включения в подпрограмму государственной программы, утвержденной правовым актом Комитета.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5.10. На основании результатов оценки заявок по итогам расчета рейтинга по каждому объекту составляется отраслевой рейтинг объектов для включения в АИП в порядке убывания значения итогового рейтинга объекта от большего значения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меньшему.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 признании муниципальных образований, набравших наибольшее количество баллов, получателями субсидии, оформляет решение протоколом заседания комиссии (далее - протокол) в течение пяти рабочих дней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рассмотрения заявок.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Решение комиссии о признании муниципальных образований получателями субсидии имеет рекомендательный характер.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5.11. Протокол при наличии в нем информации о вновь начинаемых объектах в течение двух рабочих дней с даты подписания такого протокола направляется на рассмотрение в комиссию при Правительстве Ленинградской области по бюджетным проектировкам с приложением заключений Комитета в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вновь начинаемых объектов и заключений Комитета экономического развития и инвестиционной деятельности Ленинградской области по итогам рассмотрения технико-экономического обоснования необходимости строительства (реконструкции) объекта инвестиций для принятия решения о возможности областного (местного) бюджета финансировать расходы, возникающие в результате их строительства (реконструкции).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Результаты отбора объектов инвестиций в целях формирования АИП утверждаются протоколом заседания комиссии при Правительстве Ленинградской области по бюджетным проектировкам.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5.12. Протокол заседания комиссии при Правительстве Ленинградской области по бюджетным проектировкам, содержащий информацию о результатах отбора объектов инвестиций в целях формирования АИП, доводится до Комитета в течение 10 рабочих дней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такого протокола.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5.13. На основании протокола, протокола заседания комиссии при Правительстве Ленинградской области по бюджетным проектировкам Комитет в течение трех рабочих дней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таких протоколов принимает решение о предоставлении субсидии соответствующим муниципальным образованиям.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Решение Комитета о предоставлении муниципальным образованиям субсидии оформляется правовым актом Комитета.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5.14. Основаниями для отказа в предоставлении субсидии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представление муниципальным образованием документов, указанных в </w:t>
      </w:r>
      <w:hyperlink w:anchor="P44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5.4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не соответствующих требованиям, установленным настоящим Порядком;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представление документов, указанных в </w:t>
      </w:r>
      <w:hyperlink w:anchor="P44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5.4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не в полном объеме;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подача заявки с нарушением срока, установленного в соответствии с </w:t>
      </w:r>
      <w:hyperlink w:anchor="P44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5.3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несоответствие муниципального образования критерию, установленному </w:t>
      </w:r>
      <w:hyperlink w:anchor="P44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5.1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 xml:space="preserve">5.15.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субсидии Комитет в течение трех рабочих дней с даты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принятия решения об отказе в предоставлении субсидии уведомляет муниципальное образование о таком решении.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5.16. По итогам отбора муниципальных образований для предоставления субсидии Комитет формирует рейтинги перспективных объектов инвестиций, не включенных в утвержденные перечни объектов адресной инвестиционной программы, утверждает правовым актом и размещает на официальном сайте Комитета в информационно-телекоммуникационной сети "Интернет".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6. Порядок распределения и расходования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6.1. Общие требования к распределению субсидии между муниципальными образованиями определены </w:t>
      </w:r>
      <w:hyperlink r:id="rId34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разделом 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6.2. Распределение субсидии утверждается нормативным правовым актом Правительства Ленинградской области на очередной финансовый год и на плановый период.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Порядок внесения изменений в АИП определен </w:t>
      </w:r>
      <w:hyperlink r:id="rId3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разделом 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Положения о формировании и реализации адресной инвестиционной программы Ленинградской области, утвержденного постановлением Правительства Ленинградской области от 25 января 2019 года N 10.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Предельный уровень софинансирования для муниципального образования на очередной финансовый год и на плановый период определяется в соответствии с </w:t>
      </w:r>
      <w:hyperlink r:id="rId3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6.1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6.3. Соглашение между главным распорядителем бюджетных средств и администрацией муниципального образования заключается в соответствии с </w:t>
      </w:r>
      <w:hyperlink r:id="rId3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пунктами 4.1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- </w:t>
      </w:r>
      <w:hyperlink r:id="rId38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4.3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6.4. При изменении перечня объектов АИП, увеличении объема бюджетных ассигнований областного бюджета на предоставление субсидии, изменении утвержденного для муниципального образования объема субсидии соглашение (дополнительное соглашение) заключается не позднее 10 рабочих дней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изменений в распределение субсидии.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6.5. Муниципальное образование при заключении соглашения представляет главному распорядителю бюджетных средств: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выписку из бюджета муниципального образования (выписку из сводной бюджетной росписи бюджета муниципального образования), подтверждающую наличие в бюджете муниципального образования (сводной бюджетной росписи местного бюджета) бюджетных ассигнований на исполнение расходных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обязательств муниципального образования, в целях софинансирования которых предоставляется субсидия, в объеме, необходимом для его исполнения, включая размер планируемой к представлению из областного бюджета субсидии;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муниципальную программу (подпрограмму), предусматривающую мероприятия, на софинансирование которых предоставляются субсидии.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6.6. Перечисление субсидии осуществляется главным распорядителем бюджетных средств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492"/>
      <w:bookmarkEnd w:id="16"/>
      <w:r w:rsidRPr="003B35FE">
        <w:rPr>
          <w:rFonts w:ascii="Times New Roman" w:hAnsi="Times New Roman" w:cs="Times New Roman"/>
          <w:sz w:val="28"/>
          <w:szCs w:val="28"/>
        </w:rPr>
        <w:t xml:space="preserve">6.7.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представленных муниципальным образованием в соответствии с требованиями и в сроки, установленные </w:t>
      </w:r>
      <w:hyperlink r:id="rId39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4.6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Правил, платежного документа и документов, подтверждающих потребность в осуществлении расходов.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устанавливается в соглашении.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6.8.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49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6.7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перечислении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6.9.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6.10.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главными распорядителями бюджетных сре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оответствии с бюджетным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соблюдением целей, порядка и условий предоставления субсидии, а также за соблюдением условий соглашений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6.11. Средства субсидии, использованные муниципальным образованием не по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целевому назначению, подлежат возврату в областной бюджет.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6.12. При невыполнении муниципальным образованием условий соглашения к муниципальному образованию применяются меры финансовой ответственности по основаниям и в порядке, предусмотренном </w:t>
      </w:r>
      <w:hyperlink r:id="rId4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разделом 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502"/>
      <w:bookmarkEnd w:id="17"/>
      <w:r w:rsidRPr="003B35FE">
        <w:rPr>
          <w:rFonts w:ascii="Times New Roman" w:hAnsi="Times New Roman" w:cs="Times New Roman"/>
          <w:sz w:val="28"/>
          <w:szCs w:val="28"/>
        </w:rPr>
        <w:t>6.13. Основаниями для внесения изменений в утвержденное распределение субсидии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отсутствие заключенного муниципального контракта в срок, указанный в соглашении;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отсутствие заключенного соглашения согласно </w:t>
      </w:r>
      <w:hyperlink r:id="rId4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пункту 4.3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расторжение соглашения;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уточнение планового объема расходов на исполнение финансируемых обязательств по итогам заключения муниципальных контрактов на поставку товаров, выполнение работ, оказание услуг;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экономия средств субсидии по результатам заключенных муниципальных контрактов;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распределение нераспределенного объема субсидии на первый и второй годы планового периода;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изменение общего объема бюджетных ассигнований областного бюджета Ленинградской области, предусмотренного на предоставление субсидии в соответствии с </w:t>
      </w:r>
      <w:hyperlink r:id="rId4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3.6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6.14. При наличии оснований для внесения изменений в утвержденное распределение субсидий, указанных в </w:t>
      </w:r>
      <w:hyperlink w:anchor="P50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6.13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осуществляет подготовку и согласование в установленном законодательством порядке проекта постановления Правительства Ленинградской области о внесении изменений в утвержденное распределение субсидий.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7. Меры ответственности за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значений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результатов использования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7.1. В случае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результатов использования субсидии муниципальное образование перечисляет в областной бюджет объем средств, определяемый в соответствии с </w:t>
      </w:r>
      <w:hyperlink r:id="rId4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разделом 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 Порядку...</w:t>
      </w:r>
    </w:p>
    <w:p w:rsidR="005F63AA" w:rsidRPr="003B35FE" w:rsidRDefault="005F63AA" w:rsidP="003B35F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(Форма)</w:t>
      </w:r>
    </w:p>
    <w:p w:rsidR="005F63AA" w:rsidRPr="003B35FE" w:rsidRDefault="005F63AA" w:rsidP="003B35F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304"/>
        <w:gridCol w:w="1304"/>
        <w:gridCol w:w="567"/>
        <w:gridCol w:w="454"/>
        <w:gridCol w:w="454"/>
        <w:gridCol w:w="4598"/>
      </w:tblGrid>
      <w:tr w:rsidR="005F63AA" w:rsidRPr="003B35FE" w:rsidTr="003B35FE">
        <w:tc>
          <w:tcPr>
            <w:tcW w:w="47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</w:t>
            </w:r>
          </w:p>
          <w:p w:rsidR="005F63AA" w:rsidRPr="003B35FE" w:rsidRDefault="005F63AA" w:rsidP="003B35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по развитию малого,</w:t>
            </w:r>
          </w:p>
          <w:p w:rsidR="005F63AA" w:rsidRPr="003B35FE" w:rsidRDefault="005F63AA" w:rsidP="003B35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среднего бизнеса</w:t>
            </w:r>
          </w:p>
          <w:p w:rsidR="005F63AA" w:rsidRPr="003B35FE" w:rsidRDefault="005F63AA" w:rsidP="003B35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и потребительского рынка</w:t>
            </w:r>
          </w:p>
          <w:p w:rsidR="005F63AA" w:rsidRPr="003B35FE" w:rsidRDefault="005F63AA" w:rsidP="003B35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</w:tc>
      </w:tr>
      <w:tr w:rsidR="005F63AA" w:rsidRPr="003B35FE" w:rsidTr="003B35FE">
        <w:tc>
          <w:tcPr>
            <w:tcW w:w="4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4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5F63AA" w:rsidRPr="003B35FE" w:rsidTr="003B35FE">
        <w:tc>
          <w:tcPr>
            <w:tcW w:w="102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102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537"/>
            <w:bookmarkEnd w:id="18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на предоставление субсидии на реконструкцию </w:t>
            </w: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или) создание объектов недвижимого имущества (бизнес-инкубаторов), включая разработку проектно-сметной документации</w:t>
            </w:r>
          </w:p>
        </w:tc>
      </w:tr>
      <w:tr w:rsidR="005F63AA" w:rsidRPr="003B35FE" w:rsidTr="003B35FE">
        <w:tc>
          <w:tcPr>
            <w:tcW w:w="102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муниципального образования</w:t>
            </w:r>
          </w:p>
        </w:tc>
        <w:tc>
          <w:tcPr>
            <w:tcW w:w="5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2. Наименование объекта</w:t>
            </w:r>
          </w:p>
        </w:tc>
        <w:tc>
          <w:tcPr>
            <w:tcW w:w="73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(указываются вид объекта, местонахождение объекта)</w:t>
            </w:r>
          </w:p>
        </w:tc>
      </w:tr>
      <w:tr w:rsidR="005F63AA" w:rsidRPr="003B35FE" w:rsidTr="003B35FE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3. Вид работ</w:t>
            </w:r>
          </w:p>
        </w:tc>
        <w:tc>
          <w:tcPr>
            <w:tcW w:w="86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(указывается вид работ: новое строительство, реконструкция, разработка проектно-сметной документации)</w:t>
            </w:r>
          </w:p>
        </w:tc>
      </w:tr>
      <w:tr w:rsidR="005F63AA" w:rsidRPr="003B35FE" w:rsidTr="003B35FE"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4. Общая стоимость строительства (реконструкции)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5F63AA" w:rsidRPr="003B35FE" w:rsidTr="003B35FE"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5. Планируемый год ввода в </w:t>
            </w:r>
            <w:r w:rsidRPr="003B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эксплуатацию</w:t>
            </w:r>
          </w:p>
        </w:tc>
        <w:tc>
          <w:tcPr>
            <w:tcW w:w="5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Наличие проектной документации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102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(в соответствии с </w:t>
            </w:r>
            <w:hyperlink w:anchor="P446">
              <w:r w:rsidRPr="003B35F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5.4</w:t>
              </w:r>
            </w:hyperlink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реконструкцию </w:t>
            </w: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или) создание объектов недвижимого имущества (бизнес-инкубаторов), включая разработку проектно-сметной документации):</w:t>
            </w:r>
          </w:p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1. ________________________ на ___ л. в ___ экз.;</w:t>
            </w:r>
          </w:p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2. ________________________ на ___ л. в ___ экз.</w:t>
            </w:r>
          </w:p>
        </w:tc>
      </w:tr>
    </w:tbl>
    <w:p w:rsidR="005F63AA" w:rsidRPr="003B35FE" w:rsidRDefault="005F63AA" w:rsidP="003B35FE">
      <w:pPr>
        <w:pStyle w:val="ConsPlusNormal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5F63AA" w:rsidRPr="003B35FE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Ответственное лицо:</w:t>
            </w:r>
          </w:p>
        </w:tc>
      </w:tr>
      <w:tr w:rsidR="005F63AA" w:rsidRPr="003B35F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68" w:type="dxa"/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68" w:type="dxa"/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5F63AA" w:rsidRPr="003B35F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68" w:type="dxa"/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3AA" w:rsidRPr="003B35FE" w:rsidRDefault="005F63AA" w:rsidP="003B35FE">
      <w:pPr>
        <w:pStyle w:val="ConsPlusNormal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154"/>
        <w:gridCol w:w="340"/>
        <w:gridCol w:w="3119"/>
      </w:tblGrid>
      <w:tr w:rsidR="005F63AA" w:rsidRPr="003B35F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Достоверность представленной в настоящей заявке информации и документов гарантирую.</w:t>
            </w:r>
          </w:p>
        </w:tc>
      </w:tr>
      <w:tr w:rsidR="005F63AA" w:rsidRPr="003B35FE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образования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5F63AA" w:rsidRPr="003B35F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"___" ________ 20__ года</w:t>
            </w:r>
          </w:p>
        </w:tc>
      </w:tr>
    </w:tbl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spacing w:before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FE">
        <w:rPr>
          <w:rFonts w:ascii="Times New Roman" w:hAnsi="Times New Roman" w:cs="Times New Roman"/>
          <w:sz w:val="28"/>
          <w:szCs w:val="28"/>
        </w:rPr>
        <w:br w:type="page"/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 государственной программе...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ПОРЯДОК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СУБСИДИИ БЮДЖЕТАМ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МУНИЦИПАЛЬНЫХ РАЙОНОВ И ГОРОДСКОГО ОКРУГА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ОБЛАСТИ ДЛЯ СОФИНАНСИРОВАНИЯ В РАМКАХ МУНИЦИПАЛЬНЫХ ПРОГРАММ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ПОДДЕРЖКИ И РАЗВИТИЯ СУБЪЕКТОВ МАЛОГО И СРЕДНЕГО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ПРЕДПРИНИМАТЕЛЬСТВА МЕРОПРИЯТИЯ ПО ПОДДЕРЖКЕ СУБЪЕКТОВ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МАЛОГО ПРЕДПРИНИМАТЕЛЬСТВА НА ОРГАНИЗАЦИЮ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</w:p>
    <w:p w:rsidR="005F63AA" w:rsidRPr="003B35FE" w:rsidRDefault="005F63AA" w:rsidP="003B3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Утратил силу. - </w:t>
      </w:r>
      <w:hyperlink r:id="rId44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</w:p>
    <w:p w:rsidR="005F63AA" w:rsidRPr="003B35FE" w:rsidRDefault="005F63AA" w:rsidP="003B35F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области от 13.01.2025 N 7.</w:t>
      </w:r>
    </w:p>
    <w:p w:rsidR="005F63AA" w:rsidRPr="003B35FE" w:rsidRDefault="005F63AA" w:rsidP="003B35F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spacing w:before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FE">
        <w:rPr>
          <w:rFonts w:ascii="Times New Roman" w:hAnsi="Times New Roman" w:cs="Times New Roman"/>
          <w:sz w:val="28"/>
          <w:szCs w:val="28"/>
        </w:rPr>
        <w:br w:type="page"/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Приложение 4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 государственной программе...</w:t>
      </w:r>
    </w:p>
    <w:p w:rsidR="005F63AA" w:rsidRPr="003B35FE" w:rsidRDefault="005F63AA" w:rsidP="003B35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609"/>
      <w:bookmarkEnd w:id="19"/>
      <w:r w:rsidRPr="003B35FE">
        <w:rPr>
          <w:rFonts w:ascii="Times New Roman" w:hAnsi="Times New Roman" w:cs="Times New Roman"/>
          <w:sz w:val="28"/>
          <w:szCs w:val="28"/>
        </w:rPr>
        <w:t>ПОРЯДОК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БЮДЖЕТА ЛЕНИНГРАДСКОЙ ОБЛАСТИ БЮДЖЕТАМ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ОБРАЗОВАНИЙ МОНОГОРОДОВ ЛЕНИНГРАДСКОЙ ОБЛАСТИ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ДЛЯ СОФИНАНСИРОВАНИЯ ТЕКУЩЕЙ ДЕЯТЕЛЬНОСТИ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БИЗНЕС-ИНКУБАТОРОВ, НА СОЗДАНИЕ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ПРЕДОСТАВЛЕНЫ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СРЕДСТВА ЗА СЧЕТ СУБСИДИЙ ФЕДЕРАЛЬНОГО БЮДЖЕТА</w:t>
      </w:r>
    </w:p>
    <w:p w:rsidR="005F63AA" w:rsidRPr="003B35FE" w:rsidRDefault="005F63AA" w:rsidP="003B3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цели и условия предоставления субсидии из областного бюджета Ленинградской области бюджетам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(моногородов) Ленинградской области (далее - муниципальные образования) для софинансирования текущей деятельности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бизнес-инкубаторов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, на создание которых предоставлены средства за счет субсидий федерального бюджета (далее - субсидия).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1.2. В настоящем Порядке применяются следующие основные понятия: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бизнес-инкубатор - объект инфраструктуры для поддержки субъектов малого предпринимательства Ленинградской области на ранней стадии деятельности (срок деятельности субъекта малого предпринимательства с момента государственной регистрации в качестве юридического лица или индивидуального предпринимателя составляет не более трех лет);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управляющая организация - организация, осуществляющая управление деятельностью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, сведения о которой занесены в Единый реестр организаций, образующих инфраструктуру поддержки субъектов малого и среднего предпринимательства, формируемый АО "Корпорация "МСП".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софинансирование расходных обязательств муниципальных образований, возникающих при осуществлении полномочий органов местного самоуправления по вопросам местного значения в части создания условий для развития малого и среднего предпринимательства в соответствии с </w:t>
      </w:r>
      <w:hyperlink r:id="rId4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28 части 1 статьи 14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625"/>
      <w:bookmarkEnd w:id="20"/>
      <w:r w:rsidRPr="003B35FE">
        <w:rPr>
          <w:rFonts w:ascii="Times New Roman" w:hAnsi="Times New Roman" w:cs="Times New Roman"/>
          <w:sz w:val="28"/>
          <w:szCs w:val="28"/>
        </w:rPr>
        <w:t xml:space="preserve">1.4. Субсидия предоставляется на софинансирование расходов по обеспечению текущей деятельности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бизнес-инкубаторов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, на создание которых предоставлены средства за счет субсидий федерального бюджета, в том числе: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на оплату труда сотрудников управляющей организации, обеспечивающих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, с учетом начислений;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на ремонт, содержание и охрану здания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(включая коммунальные платежи, обслуживание пожарной и охранной сигнализации);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на рекламные мероприятия;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на приобретение программного обеспечения, комплектующих и расходных материалов для оргтехники;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на приобретение оборудования и предметов длительного пользования;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на обеспечение коммуникаций (почтовые расходы, телефонная связь, информационно-телекоммуникационная сеть "Интернет" (далее - сеть "Интернет");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на обновление и сопровождение правовых и информационных баз;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на командировочные расходы сотрудников управляющей организации, связанные с обеспечением деятельности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на услуги банка, связанные с деятельностью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на ежегодное прохождение оценки эффективности деятельности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соответствии со сводной бюджетной росписью областного бюджета Ленинградской области (далее - областной бюджет)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2. Цели и результаты использования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2.1. Целью предоставления субсидии является создание условий для развития малого предпринимательства посредством предоставления услуг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2.2. Результатом использования субсидии является количество субъектов малого предпринимательства, расположенных в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бизнес-инкубаторе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, в текущем году.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2.3. Значения результатов использования субсидии, ожидаемые к достижению за весь срок предоставления субсидии, определяются в соответствии с заявками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3. Условия предоставления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 xml:space="preserve">Условия предоставления субсидии устанавливаются в соответствии с </w:t>
      </w:r>
      <w:hyperlink r:id="rId4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2.7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 Порядок отбора муниципальных образований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для предоставления субсидии</w:t>
      </w:r>
    </w:p>
    <w:p w:rsidR="005F63AA" w:rsidRPr="003B35FE" w:rsidRDefault="005F63AA" w:rsidP="003B3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651"/>
      <w:bookmarkEnd w:id="21"/>
      <w:r w:rsidRPr="003B35FE">
        <w:rPr>
          <w:rFonts w:ascii="Times New Roman" w:hAnsi="Times New Roman" w:cs="Times New Roman"/>
          <w:sz w:val="28"/>
          <w:szCs w:val="28"/>
        </w:rPr>
        <w:t>4.1. Отбор муниципальных образований осуществляется на основе установленного перечня критериев, которым должны соответствовать муниципальные образования: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а) муниципальные образования относятся к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муниципальным образованиям, </w:t>
      </w:r>
      <w:hyperlink r:id="rId4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которых утвержден распоряжением Правительства Российской Федерации от 29 июля 2014 года N 1398-р;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б) муниципальные образования получили на конкурсной основе в период 2010-2011 годов средства федерального бюджета на создание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4.2. Комитет не менее чем за пять рабочих дней до начала приема заявлений на предоставление субсидии (далее - заявление) размещает на официальном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Комитета в сети "Интернет" (</w:t>
      </w:r>
      <w:hyperlink r:id="rId48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www.small.lenobl.ru</w:t>
        </w:r>
      </w:hyperlink>
      <w:r w:rsidRPr="003B35FE">
        <w:rPr>
          <w:rFonts w:ascii="Times New Roman" w:hAnsi="Times New Roman" w:cs="Times New Roman"/>
          <w:sz w:val="28"/>
          <w:szCs w:val="28"/>
        </w:rPr>
        <w:t>) объявление о проведении отбора муниципальных образований для предоставления субсидии (далее - объявление).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655"/>
      <w:bookmarkEnd w:id="22"/>
      <w:r w:rsidRPr="003B35FE">
        <w:rPr>
          <w:rFonts w:ascii="Times New Roman" w:hAnsi="Times New Roman" w:cs="Times New Roman"/>
          <w:sz w:val="28"/>
          <w:szCs w:val="28"/>
        </w:rPr>
        <w:t>4.3. Сроки начала и окончания приема заявлений устанавливаются Комитетом в объявлении.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656"/>
      <w:bookmarkEnd w:id="23"/>
      <w:r w:rsidRPr="003B35FE">
        <w:rPr>
          <w:rFonts w:ascii="Times New Roman" w:hAnsi="Times New Roman" w:cs="Times New Roman"/>
          <w:sz w:val="28"/>
          <w:szCs w:val="28"/>
        </w:rPr>
        <w:t xml:space="preserve">4.4. Муниципальные образования в установленные сроки представляют в Комитет </w:t>
      </w:r>
      <w:hyperlink w:anchor="P724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 с приложением следующих документов: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муниципальный правовой акт, которым утверждено положение о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бизнес-инкубаторе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смета расходов и доходов;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за подписью главы администрации муниципального образования и главного бухгалтера;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выписка из муниципальной программы, предусматривающей мероприятия, на софинансирование которых предоставляется субсидия.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4.5. Комитет в течение трех рабочих дней со дня поступления заявления осуществляет его проверку на соответствие требованиям, указанным в </w:t>
      </w:r>
      <w:hyperlink w:anchor="P65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4.4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Заявления, не соответствующие указанным требованиям, к рассмотрению не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 xml:space="preserve">принимаются. Замечания могут быть устранены в пределах срока, определяемого в соответствии с </w:t>
      </w:r>
      <w:hyperlink w:anchor="P65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663"/>
      <w:bookmarkEnd w:id="24"/>
      <w:r w:rsidRPr="003B35FE">
        <w:rPr>
          <w:rFonts w:ascii="Times New Roman" w:hAnsi="Times New Roman" w:cs="Times New Roman"/>
          <w:sz w:val="28"/>
          <w:szCs w:val="28"/>
        </w:rPr>
        <w:t xml:space="preserve">4.6. Комитет в течение пяти рабочих дней со дня окончания срока приема заявлений, установленного в соответствии с </w:t>
      </w:r>
      <w:hyperlink w:anchor="P65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об отборе муниципальных образований, соответствующих критериям отбора, установленным в </w:t>
      </w:r>
      <w:hyperlink w:anchor="P65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4.7. Распределение субсидии муниципальным образованиям осуществляется исходя из расчетного объема средств, необходимого для достижения значений результатов использования субсидии, по формуле: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УС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>,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где: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объем субсидии бюджету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(рассчитывается в тысячах рублей с округлением до целых тысяч рублей);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 в соответствии со сметой расходов и доходов текущей деятельности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на финансовый год, утвержденной главой администрации муниципального образования (далее - смета расходов и доходов), по расходам, установленным </w:t>
      </w:r>
      <w:hyperlink w:anchor="P62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1.4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УС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предельный уровень софинансирования для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Предельный уровень софинансирования для муниципального образования на очередной финансовый год и на плановый период определяется в соответствии с распоряжением Правительства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4.8. 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4.9. Распределение субсидии утверждается в пределах бюджетных ассигнований, предусмотренных в установленном порядке Комитету на очередной финансовый год и на плановый период.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4.10. Комитет направляет информацию о распределении субсидии муниципальным образованиям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на очередной финансовый год и на плановый период.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677"/>
      <w:bookmarkEnd w:id="25"/>
      <w:r w:rsidRPr="003B35FE">
        <w:rPr>
          <w:rFonts w:ascii="Times New Roman" w:hAnsi="Times New Roman" w:cs="Times New Roman"/>
          <w:sz w:val="28"/>
          <w:szCs w:val="28"/>
        </w:rPr>
        <w:t xml:space="preserve">4.11. Основаниями для внесения изменений в утвержденное распределение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субсидии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а) увеличение общего объема бюджетных ассигнований областного бюджета, предусмотренного для предоставления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б) изменение утвержденного для муниципального образования объема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в) распределение нераспределенного объема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г) отказ муниципального образования от заключения соглашения.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4.12. В случаях, указанных в </w:t>
      </w:r>
      <w:hyperlink w:anchor="P67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4.11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65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пунктами 4.1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6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4.6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Комитет не позднее 10 рабочих дней со дня принятия решения, указанного в </w:t>
      </w:r>
      <w:hyperlink w:anchor="P66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4.6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 Порядок предоставления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5.1. Предоставление субсидии осуществляется на основании соглашения,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требованиями </w:t>
      </w:r>
      <w:hyperlink r:id="rId49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пунктов 4.1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- </w:t>
      </w:r>
      <w:hyperlink r:id="rId5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4.3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5.2. Муниципальное образование при заключении соглашения представляет документы в соответствии с </w:t>
      </w:r>
      <w:hyperlink r:id="rId5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5.3. Муниципальное образование представляет в Комитет документы, подтверждающие потребность в осуществлении расходов.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5.4.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692"/>
      <w:bookmarkEnd w:id="26"/>
      <w:r w:rsidRPr="003B35FE">
        <w:rPr>
          <w:rFonts w:ascii="Times New Roman" w:hAnsi="Times New Roman" w:cs="Times New Roman"/>
          <w:sz w:val="28"/>
          <w:szCs w:val="28"/>
        </w:rPr>
        <w:t xml:space="preserve">5.5.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области", с одновременным представлением документов,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подтверждающих потребность в осуществлении расходов.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которого является субсидия, а также сроки ее предоставления устанавливаются в соглашении.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69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5.5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5.7.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5.8.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5.9.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соблюдением целей, порядка и условий предоставления субсидии, а также за соблюдением условий соглашения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5.10.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5.11. Ответственность за достоверность представляемых документов и сведений, а также за нецелевое использование субсидии несут муниципальные образования.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5.12. В случае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5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разделом 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Приложение</w:t>
      </w:r>
    </w:p>
    <w:p w:rsidR="005F63AA" w:rsidRPr="003B35FE" w:rsidRDefault="005F63AA" w:rsidP="003B3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 Порядку...</w:t>
      </w:r>
    </w:p>
    <w:p w:rsidR="005F63AA" w:rsidRPr="003B35FE" w:rsidRDefault="005F63AA" w:rsidP="003B35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(Форма)</w:t>
      </w:r>
    </w:p>
    <w:p w:rsidR="005F63AA" w:rsidRPr="003B35FE" w:rsidRDefault="005F63AA" w:rsidP="003B35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67"/>
        <w:gridCol w:w="4649"/>
      </w:tblGrid>
      <w:tr w:rsidR="005F63AA" w:rsidRPr="003B35FE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по развитию малого, среднего бизнеса и потребительского рынка Ленинградской области</w:t>
            </w:r>
          </w:p>
        </w:tc>
      </w:tr>
      <w:tr w:rsidR="005F63AA" w:rsidRPr="003B35FE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5F63AA" w:rsidRPr="003B35FE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главы</w:t>
            </w:r>
            <w:proofErr w:type="gramEnd"/>
          </w:p>
        </w:tc>
      </w:tr>
      <w:tr w:rsidR="005F63AA" w:rsidRPr="003B35FE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>
        <w:tblPrEx>
          <w:tblBorders>
            <w:insideH w:val="single" w:sz="4" w:space="0" w:color="auto"/>
          </w:tblBorders>
        </w:tblPrEx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образования)</w:t>
            </w:r>
          </w:p>
        </w:tc>
      </w:tr>
    </w:tbl>
    <w:p w:rsidR="005F63AA" w:rsidRPr="003B35FE" w:rsidRDefault="005F63AA" w:rsidP="003B35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40"/>
        <w:gridCol w:w="2211"/>
        <w:gridCol w:w="624"/>
        <w:gridCol w:w="1474"/>
        <w:gridCol w:w="340"/>
        <w:gridCol w:w="1644"/>
        <w:gridCol w:w="1934"/>
      </w:tblGrid>
      <w:tr w:rsidR="005F63AA" w:rsidRPr="003B35FE" w:rsidTr="003B35FE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724"/>
            <w:bookmarkEnd w:id="27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5F63AA" w:rsidRPr="003B35FE" w:rsidTr="003B35FE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Прошу предоставить субсидию в размере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) руб.</w:t>
            </w:r>
          </w:p>
        </w:tc>
      </w:tr>
      <w:tr w:rsidR="005F63AA" w:rsidRPr="003B35FE" w:rsidTr="003B35FE"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(цифрами)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(прописью)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для софинансирования текущей деятельности бизнес-инкубатора, на </w:t>
            </w: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gramEnd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в период 2010-2011 годов предоставлены средства за счет субсидий федерального бюджета в размере</w:t>
            </w:r>
          </w:p>
        </w:tc>
      </w:tr>
      <w:tr w:rsidR="005F63AA" w:rsidRPr="003B35FE" w:rsidTr="003B35FE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) руб.</w:t>
            </w:r>
          </w:p>
        </w:tc>
      </w:tr>
      <w:tr w:rsidR="005F63AA" w:rsidRPr="003B35FE" w:rsidTr="003B35FE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(цифрами)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(прописью)</w:t>
            </w:r>
          </w:p>
        </w:tc>
        <w:tc>
          <w:tcPr>
            <w:tcW w:w="6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_____________________ является </w:t>
            </w:r>
            <w:proofErr w:type="spell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монопрофильным</w:t>
            </w:r>
            <w:proofErr w:type="spellEnd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образованием, </w:t>
            </w:r>
            <w:hyperlink r:id="rId53">
              <w:r w:rsidRPr="003B35F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перечень</w:t>
              </w:r>
            </w:hyperlink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 распоряжением Правительства Российской Федерации от 29 июля 2014 года N 1398-р.</w:t>
            </w:r>
          </w:p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Сведения об управляющей организации _________________ занесены в Единый реестр организаций, образующих инфраструктуру поддержки субъектов малого и среднего предпринимательства, формируемый АО "Корпорация "МСП", реестровый номер ____________.</w:t>
            </w:r>
          </w:p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Бизнес-инкубатор общей площадью ________ кв. метров находится по адресу:</w:t>
            </w:r>
          </w:p>
        </w:tc>
      </w:tr>
      <w:tr w:rsidR="005F63AA" w:rsidRPr="003B35FE" w:rsidTr="003B35FE">
        <w:tc>
          <w:tcPr>
            <w:tcW w:w="102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102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(фактический адрес нахождения </w:t>
            </w: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бизнес-инкубатора</w:t>
            </w:r>
            <w:proofErr w:type="gramEnd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F63AA" w:rsidRPr="003B35FE" w:rsidTr="003B35FE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1. Муниципальный правовой акт, которым утверждено положение о </w:t>
            </w: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бизнес-инкубаторе</w:t>
            </w:r>
            <w:proofErr w:type="gramEnd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2. Смета расходов и доходов.</w:t>
            </w:r>
          </w:p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3. 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за подписью главы администрации муниципального образования и главного бухгалтера.</w:t>
            </w:r>
          </w:p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4. Выписка из муниципальной программы, предусматривающей мероприятия, на софинансирование которых предоставляется субсидия.</w:t>
            </w:r>
          </w:p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предоставления и расходования субсидии </w:t>
            </w: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 (ознакомлена) и согласен (согласна). </w:t>
            </w: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Осведомлен (осведомлена) о том, что несу ответственность за подлинность представленных документов в соответствии с законодательством Российской Федерации.</w:t>
            </w:r>
            <w:proofErr w:type="gramEnd"/>
          </w:p>
        </w:tc>
      </w:tr>
    </w:tbl>
    <w:p w:rsidR="005F63AA" w:rsidRPr="003B35FE" w:rsidRDefault="005F63AA" w:rsidP="003B35FE">
      <w:pPr>
        <w:pStyle w:val="ConsPlusNormal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3"/>
        <w:gridCol w:w="1889"/>
        <w:gridCol w:w="899"/>
        <w:gridCol w:w="2700"/>
      </w:tblGrid>
      <w:tr w:rsidR="005F63AA" w:rsidRPr="003B35FE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5F63AA" w:rsidRPr="003B35F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"___" ________ 20__ года</w:t>
            </w:r>
          </w:p>
        </w:tc>
      </w:tr>
      <w:tr w:rsidR="005F63AA" w:rsidRPr="003B35F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Место печати</w:t>
            </w:r>
          </w:p>
        </w:tc>
      </w:tr>
    </w:tbl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spacing w:before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FE">
        <w:rPr>
          <w:rFonts w:ascii="Times New Roman" w:hAnsi="Times New Roman" w:cs="Times New Roman"/>
          <w:sz w:val="28"/>
          <w:szCs w:val="28"/>
        </w:rPr>
        <w:br w:type="page"/>
      </w:r>
    </w:p>
    <w:p w:rsidR="005F63AA" w:rsidRPr="003B35FE" w:rsidRDefault="005F63AA" w:rsidP="003B35F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5F63AA" w:rsidRPr="003B35FE" w:rsidRDefault="005F63AA" w:rsidP="003B3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 государственной программе...</w:t>
      </w:r>
    </w:p>
    <w:p w:rsidR="005F63AA" w:rsidRPr="003B35FE" w:rsidRDefault="005F63AA" w:rsidP="003B3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P777"/>
      <w:bookmarkEnd w:id="28"/>
      <w:r w:rsidRPr="003B35FE">
        <w:rPr>
          <w:rFonts w:ascii="Times New Roman" w:hAnsi="Times New Roman" w:cs="Times New Roman"/>
          <w:sz w:val="28"/>
          <w:szCs w:val="28"/>
        </w:rPr>
        <w:t>ПОРЯДОК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СУБСИДИИ БЮДЖЕТАМ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МУНИЦИПАЛЬНЫХ ОБРАЗОВАНИЙ МОНОГОРОДОВ ЛЕНИНГРАДСКОЙ ОБЛАСТИ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ДЛЯ СОФИНАНСИРОВАНИЯ МУНИЦИПАЛЬНЫХ ПРОГРАММ ПОДДЕРЖКИ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 РАЗВИТИЯ СУБЪЕКТОВ МАЛОГО И СРЕДНЕГО ПРЕДПРИНИМАТЕЛЬСТВА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392C69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цели и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области, включенных в </w:t>
      </w:r>
      <w:hyperlink r:id="rId54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(моногородов), утвержденный распоряжением Правительства Российской Федерации от 29 июля 2014 года N 1398-р, для софинансирования муниципальных программ поддержки и развития субъектов малого и среднего предпринимательства (далее - субсидия).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Субсидия предоставляется для софинансирования расходных обязательств муниципальных образований, возникших при выполнении полномочий органов местного самоуправления по решению вопроса местного значения по созданию условий для развития малого и среднего предпринимательства в соответствии с </w:t>
      </w:r>
      <w:hyperlink r:id="rId5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28 части 1 статьи 14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соответствии со сводной бюджетной росписью областного бюджета Ленинградской области (далее - областной бюджет)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2. Цели предоставления и результаты использования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2.1. Субсидия предоставляется в целях стимулирования муниципальных образований моногородов к реализации мероприятий по поддержке и развитию субъектов малого предпринимательства путем софинансирования расходов на реализацию мероприятий муниципальных программ поддержки и развития малого и среднего предпринимательства (далее - муниципальные программы).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2.2. Результатами использования субсидии муниципальными образованиями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количество субъектов малого предпринимательства - получателей поддержки;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количество новых рабочих мест, созданных субъектами малого предпринимательства, которым оказана поддержка.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2.3. Значения результатов использования субсидии определяются для каждого муниципального района (городского округа) по следующей формуле: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  <w:lang w:val="en-US"/>
        </w:rPr>
        <w:t>P_imo</w:t>
      </w:r>
      <w:proofErr w:type="spellEnd"/>
      <w:r w:rsidRPr="003B35FE">
        <w:rPr>
          <w:rFonts w:ascii="Times New Roman" w:hAnsi="Times New Roman" w:cs="Times New Roman"/>
          <w:sz w:val="28"/>
          <w:szCs w:val="28"/>
          <w:lang w:val="en-US"/>
        </w:rPr>
        <w:t xml:space="preserve"> = [(S</w:t>
      </w:r>
      <w:proofErr w:type="gramStart"/>
      <w:r w:rsidRPr="003B35FE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spellStart"/>
      <w:proofErr w:type="gramEnd"/>
      <w:r w:rsidRPr="003B35FE">
        <w:rPr>
          <w:rFonts w:ascii="Times New Roman" w:hAnsi="Times New Roman" w:cs="Times New Roman"/>
          <w:sz w:val="28"/>
          <w:szCs w:val="28"/>
          <w:lang w:val="en-US"/>
        </w:rPr>
        <w:t>imo</w:t>
      </w:r>
      <w:proofErr w:type="spellEnd"/>
      <w:r w:rsidRPr="003B35FE">
        <w:rPr>
          <w:rFonts w:ascii="Times New Roman" w:hAnsi="Times New Roman" w:cs="Times New Roman"/>
          <w:sz w:val="28"/>
          <w:szCs w:val="28"/>
          <w:lang w:val="en-US"/>
        </w:rPr>
        <w:t>) + C)]_(</w:t>
      </w:r>
      <w:proofErr w:type="spellStart"/>
      <w:r w:rsidRPr="003B35FE">
        <w:rPr>
          <w:rFonts w:ascii="Times New Roman" w:hAnsi="Times New Roman" w:cs="Times New Roman"/>
          <w:sz w:val="28"/>
          <w:szCs w:val="28"/>
          <w:lang w:val="en-US"/>
        </w:rPr>
        <w:t>imo</w:t>
      </w:r>
      <w:proofErr w:type="spellEnd"/>
      <w:r w:rsidRPr="003B35FE">
        <w:rPr>
          <w:rFonts w:ascii="Times New Roman" w:hAnsi="Times New Roman" w:cs="Times New Roman"/>
          <w:sz w:val="28"/>
          <w:szCs w:val="28"/>
          <w:lang w:val="en-US"/>
        </w:rPr>
        <w:t>) / SR_(</w:t>
      </w:r>
      <w:proofErr w:type="spellStart"/>
      <w:r w:rsidRPr="003B35FE">
        <w:rPr>
          <w:rFonts w:ascii="Times New Roman" w:hAnsi="Times New Roman" w:cs="Times New Roman"/>
          <w:sz w:val="28"/>
          <w:szCs w:val="28"/>
          <w:lang w:val="en-US"/>
        </w:rPr>
        <w:t>imo</w:t>
      </w:r>
      <w:proofErr w:type="spellEnd"/>
      <w:r w:rsidRPr="003B35FE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где: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Pimo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значения результатов использования субсидии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Simo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объем средств бюджета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предусмотренных на софинансирование мероприятия муниципальной программы в очередном финансовом году, тыс. рублей;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Cimo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сумма субсидии, предоставленная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очередном финансовом году, тыс. рублей;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SRimo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средний размер субсидии на одного получателя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обязательствами, принятыми в предыдущем финансовом году.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3. Условия предоставления субсидии и критерии отбора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3.1. Условия предоставления субсидии устанавливаются в соответствии с </w:t>
      </w:r>
      <w:hyperlink r:id="rId5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2.7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809"/>
      <w:bookmarkEnd w:id="29"/>
      <w:r w:rsidRPr="003B35FE">
        <w:rPr>
          <w:rFonts w:ascii="Times New Roman" w:hAnsi="Times New Roman" w:cs="Times New Roman"/>
          <w:sz w:val="28"/>
          <w:szCs w:val="28"/>
        </w:rPr>
        <w:t>3.2. Критериями, которым должны соответствовать муниципальные образования для предоставления субсидии,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муниципальное образование отнесено к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муниципальным образованиям Российской Федерации (моногородам) в соответствии с </w:t>
      </w:r>
      <w:hyperlink r:id="rId5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3B35FE">
        <w:rPr>
          <w:rFonts w:ascii="Times New Roman" w:hAnsi="Times New Roman" w:cs="Times New Roman"/>
          <w:sz w:val="28"/>
          <w:szCs w:val="28"/>
        </w:rPr>
        <w:t>, утвержденным распоряжением Правительства Российской Федерации от 29 июля 2014 года N 1398-р (далее - перечень);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 муниципальной программе содержится не менее одного из следующих мероприятий, направленных на достижение целей государственной программы Ленинградской области, в рамках которой предоставляется субсидия: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субсидирование затрат по договорам лизинга, заключенным субъектами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субсидирование затрат, связанных с приобретением оборудования в целях создания,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или) развития, и(или) модернизации производства товаров;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оказание поддержки начинающим субъектам малого предпринимательства, организующим собственное дело;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субсидирование затрат, связанных с осуществлением деятельности социальной направленности.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 Порядок отбора, распределения и предоставления субсидии</w:t>
      </w:r>
    </w:p>
    <w:p w:rsidR="005F63AA" w:rsidRPr="003B35FE" w:rsidRDefault="005F63AA" w:rsidP="003B35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820"/>
      <w:bookmarkEnd w:id="30"/>
      <w:r w:rsidRPr="003B35FE">
        <w:rPr>
          <w:rFonts w:ascii="Times New Roman" w:hAnsi="Times New Roman" w:cs="Times New Roman"/>
          <w:sz w:val="28"/>
          <w:szCs w:val="28"/>
        </w:rPr>
        <w:t xml:space="preserve">4.1. Комитет не менее чем за три рабочих дня до начала приема заявок на предоставление субсидии (далее - заявка) размещает на официальном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комитета в информационно-телекоммуникационной сети "Интернет" (</w:t>
      </w:r>
      <w:hyperlink r:id="rId58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www.small.lenobl.ru</w:t>
        </w:r>
      </w:hyperlink>
      <w:r w:rsidRPr="003B35FE">
        <w:rPr>
          <w:rFonts w:ascii="Times New Roman" w:hAnsi="Times New Roman" w:cs="Times New Roman"/>
          <w:sz w:val="28"/>
          <w:szCs w:val="28"/>
        </w:rPr>
        <w:t>) объявление о проведении отбора муниципальных образований для предоставления субсидии (далее - объявление).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821"/>
      <w:bookmarkEnd w:id="31"/>
      <w:r w:rsidRPr="003B35FE">
        <w:rPr>
          <w:rFonts w:ascii="Times New Roman" w:hAnsi="Times New Roman" w:cs="Times New Roman"/>
          <w:sz w:val="28"/>
          <w:szCs w:val="28"/>
        </w:rPr>
        <w:t>4.2. Сроки начала и окончания приема заявок устанавливаются комитетом в объявлении.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822"/>
      <w:bookmarkEnd w:id="32"/>
      <w:r w:rsidRPr="003B35FE">
        <w:rPr>
          <w:rFonts w:ascii="Times New Roman" w:hAnsi="Times New Roman" w:cs="Times New Roman"/>
          <w:sz w:val="28"/>
          <w:szCs w:val="28"/>
        </w:rPr>
        <w:t xml:space="preserve">4.3. Муниципальные образования в установленные сроки представляют в комитет </w:t>
      </w:r>
      <w:hyperlink w:anchor="P90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заявку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 с приложением следующих документов: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823"/>
      <w:bookmarkEnd w:id="33"/>
      <w:r w:rsidRPr="003B35FE">
        <w:rPr>
          <w:rFonts w:ascii="Times New Roman" w:hAnsi="Times New Roman" w:cs="Times New Roman"/>
          <w:sz w:val="28"/>
          <w:szCs w:val="28"/>
        </w:rPr>
        <w:t>а) расчет потребности в финансовых средствах на реализацию каждого мероприятия муниципальной программы (проекта муниципальной программы) с указанием планируемых значений результатов использования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б) копия правового акта, которым утверждена муниципальная программа, содержащая мероприятия по поддержке субъектов малого предпринимательства, подлежащие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из средств областного бюджета, заверенная в установленном порядке, или обязательство о том, что в муниципальную программу будут внесены необходимые изменения;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825"/>
      <w:bookmarkEnd w:id="34"/>
      <w:r w:rsidRPr="003B35FE">
        <w:rPr>
          <w:rFonts w:ascii="Times New Roman" w:hAnsi="Times New Roman" w:cs="Times New Roman"/>
          <w:sz w:val="28"/>
          <w:szCs w:val="28"/>
        </w:rPr>
        <w:t xml:space="preserve">в) копия муниципального правового акта, регулирующего предоставление субсидии субъектам малого предпринимательства в соответствии со </w:t>
      </w:r>
      <w:hyperlink r:id="rId59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статьей 78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заверенная в установленном порядке, или обязательство о том, что в муниципальный правовой акт будут внесены необходимые изменения;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г) 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за подписью главы администрации муниципального образования и главного бухгалтера.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Документы, установленные </w:t>
      </w:r>
      <w:hyperlink w:anchor="P82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2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оформляются за подписью главы администрации муниципального образования - участника отбора.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4.4. Комитет в течение трех рабочих дней со дня поступления заявки осуществляет ее проверку на соответствие требованиям, указанным в </w:t>
      </w:r>
      <w:hyperlink w:anchor="P82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4.3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Заявки, не соответствующие указанным требованиям, к рассмотрению не принимаются. Замечания могут быть устранены в пределах срока, определяемого в соответствии с </w:t>
      </w:r>
      <w:hyperlink w:anchor="P82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4.2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830"/>
      <w:bookmarkEnd w:id="35"/>
      <w:r w:rsidRPr="003B35FE">
        <w:rPr>
          <w:rFonts w:ascii="Times New Roman" w:hAnsi="Times New Roman" w:cs="Times New Roman"/>
          <w:sz w:val="28"/>
          <w:szCs w:val="28"/>
        </w:rPr>
        <w:t xml:space="preserve">4.5. Комитет не позднее 10 рабочих дней со дня окончания приема заявок, установленного в соответствии с </w:t>
      </w:r>
      <w:hyperlink w:anchor="P82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4.2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заявки и принимает решение об отборе муниципальных образований, соответствующих критериям отбора, установленным </w:t>
      </w:r>
      <w:hyperlink w:anchor="P809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3.2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которое оформляется распоряжением комитета.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4.6. Комитет на основании решения, принимаемого в соответствии с </w:t>
      </w:r>
      <w:hyperlink w:anchor="P83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4.5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10 рабочих дней осуществляет подготовку предложений по распределению субсидии бюджетам муниципальных образований (далее - предложения по распределению субсидии).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832"/>
      <w:bookmarkEnd w:id="36"/>
      <w:r w:rsidRPr="003B35FE">
        <w:rPr>
          <w:rFonts w:ascii="Times New Roman" w:hAnsi="Times New Roman" w:cs="Times New Roman"/>
          <w:sz w:val="28"/>
          <w:szCs w:val="28"/>
        </w:rPr>
        <w:t>4.7. Распределение субсидии между муниципальными образованиями осуществляется исходя из расчетного объема средств, необходимого для достижения значений результатов использования субсидии.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Размеры предоставляемой субсидии определяются по следующей формуле: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УС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>,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где: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объем субсидии бюджету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(рассчитывается в тысячах рублей с округлением до целых тысяч рублей);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УС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предельный уровень софинансирования для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Предельный уровень софинансирования для муниципального образования на очередной финансовый год и на плановый период определяется в соответствии с </w:t>
      </w:r>
      <w:hyperlink r:id="rId6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6.4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NS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SR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imo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>,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NS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предполагаемое количество соискателей, претендующих на получение субсидии для организации предпринимательской деятельности в i-м муниципальном районе (городском округе), ед.;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SR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imo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средний размер субсидии на одного получателя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обязательствами, принятыми в предыдущем финансовом году: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DAF9650" wp14:editId="74262BEA">
            <wp:extent cx="1550670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где: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SP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imo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сумма субсидии, предусмотренная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предыдущем финансовом году, тыс. рублей;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SFP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imo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объем средств бюджета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предусмотренный на софинансирование мероприятия муниципальной программы в предыдущем финансовом году, тыс. рублей;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PP</w:t>
      </w:r>
      <w:r w:rsidRPr="003B35FE">
        <w:rPr>
          <w:rFonts w:ascii="Times New Roman" w:hAnsi="Times New Roman" w:cs="Times New Roman"/>
          <w:sz w:val="28"/>
          <w:szCs w:val="28"/>
          <w:vertAlign w:val="subscript"/>
        </w:rPr>
        <w:t>imo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- количество получателей субсидии из бюджета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со значениями результатов использования субсидии, установленными соглашением о предоставлении субсидии в предыдущем финансовом году.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4.8. Комитет в соответствии с </w:t>
      </w:r>
      <w:hyperlink w:anchor="P83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4.7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 рассчитывает размер субсидии муниципальным образованиям.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4.9. В случаях превышения заявленных сумм на выплату субсидии над бюджетными ассигнованиями субсидия выплачивается всем получателям субсидии с учетом единого понижающего коэффициента, рассчитанного как отношение объема выделенных бюджетных ассигнований к расчетной сумме субсидии по всем получателям субсидии.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4.10.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Ленинградской области на очередной финансовый год и на плановый период.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4.11.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861"/>
      <w:bookmarkEnd w:id="37"/>
      <w:r w:rsidRPr="003B35FE">
        <w:rPr>
          <w:rFonts w:ascii="Times New Roman" w:hAnsi="Times New Roman" w:cs="Times New Roman"/>
          <w:sz w:val="28"/>
          <w:szCs w:val="28"/>
        </w:rPr>
        <w:t>4.12. Основаниями для внесения изменений в утвержденное распределение субсидии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а) увеличение общего объема бюджетных ассигнований областного бюджета, предусмотренного для предоставления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б) изменение утвержденного для муниципального образования объема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в) распределение нераспределенного объема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г) отказ муниципального образования от заключения соглашения.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4.13. В случаях, указанных в </w:t>
      </w:r>
      <w:hyperlink w:anchor="P86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4.12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82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пунктами 4.1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3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4.5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Комитет не позднее 10 рабочих дней со дня принятия решения, указанного в </w:t>
      </w:r>
      <w:hyperlink w:anchor="P83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4.5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 Порядок предоставления и расходования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5.1. Предоставление субсидии осуществляется на основании соглашения о предоставлении субсидии (далее - соглашение),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требованиями </w:t>
      </w:r>
      <w:hyperlink r:id="rId6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пунктов 4.1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- </w:t>
      </w:r>
      <w:hyperlink r:id="rId6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4.3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Соглашение заключается на основании утвержденного распределения субсидии между муниципальными образованиями.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5.2. 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5.3. Муниципальное образование при заключении соглашения представляет документы в соответствии с </w:t>
      </w:r>
      <w:hyperlink r:id="rId64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5.4.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876"/>
      <w:bookmarkEnd w:id="38"/>
      <w:r w:rsidRPr="003B35FE">
        <w:rPr>
          <w:rFonts w:ascii="Times New Roman" w:hAnsi="Times New Roman" w:cs="Times New Roman"/>
          <w:sz w:val="28"/>
          <w:szCs w:val="28"/>
        </w:rPr>
        <w:t>5.5.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области", с одновременным представлением документов, подтверждающих потребность в осуществлении расходов.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а также сроки ее предоставления устанавливаются в соглашении.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87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5.5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5.7.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5.8.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5.9.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соблюдением целей, порядка и условий предоставления субсидии, а также за соблюдением условий соглашения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5.10.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5.11. Ответственность за достоверность представляемых документов и сведений, а также за нецелевое использование субсидии несут муниципальные образования.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5.12. В случае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6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разделом 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F63AA" w:rsidRPr="003B35FE" w:rsidRDefault="005F63AA" w:rsidP="003B3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 Порядку...</w:t>
      </w:r>
    </w:p>
    <w:p w:rsidR="005F63AA" w:rsidRPr="003B35FE" w:rsidRDefault="005F63AA" w:rsidP="003B35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(Форма)</w:t>
      </w:r>
    </w:p>
    <w:p w:rsidR="005F63AA" w:rsidRPr="003B35FE" w:rsidRDefault="005F63AA" w:rsidP="003B35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4710"/>
      </w:tblGrid>
      <w:tr w:rsidR="005F63AA" w:rsidRPr="003B35F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</w:t>
            </w:r>
          </w:p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по развитию малого, среднего</w:t>
            </w:r>
          </w:p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бизнеса и потребительского рынка</w:t>
            </w:r>
          </w:p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</w:tc>
      </w:tr>
      <w:tr w:rsidR="005F63AA" w:rsidRPr="003B35F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P903"/>
            <w:bookmarkEnd w:id="39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на предоставление субсидии</w:t>
            </w:r>
          </w:p>
        </w:tc>
      </w:tr>
    </w:tbl>
    <w:p w:rsidR="005F63AA" w:rsidRPr="003B35FE" w:rsidRDefault="005F63AA" w:rsidP="003B35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255"/>
        <w:gridCol w:w="1191"/>
      </w:tblGrid>
      <w:tr w:rsidR="005F63AA" w:rsidRPr="003B35FE" w:rsidTr="003B35FE">
        <w:tc>
          <w:tcPr>
            <w:tcW w:w="454" w:type="dxa"/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5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1191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454" w:type="dxa"/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55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Место нахождения и банковские реквизиты участника отбора</w:t>
            </w:r>
          </w:p>
        </w:tc>
        <w:tc>
          <w:tcPr>
            <w:tcW w:w="1191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454" w:type="dxa"/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5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(мероприятий) государственной поддержки малого предпринимательства</w:t>
            </w:r>
          </w:p>
        </w:tc>
        <w:tc>
          <w:tcPr>
            <w:tcW w:w="1191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454" w:type="dxa"/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5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Ответственный сотрудник участника отбора и его контактные данные</w:t>
            </w:r>
          </w:p>
        </w:tc>
        <w:tc>
          <w:tcPr>
            <w:tcW w:w="1191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454" w:type="dxa"/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55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Предполагаемое количество соискателей, претендующих на получение субсидии для организации предпринимательской деятельности, ед.</w:t>
            </w:r>
          </w:p>
        </w:tc>
        <w:tc>
          <w:tcPr>
            <w:tcW w:w="1191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454" w:type="dxa"/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55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Запрашиваемая сумма субсидии по каждому мероприятию муниципальной программы, тыс. рублей</w:t>
            </w:r>
          </w:p>
        </w:tc>
        <w:tc>
          <w:tcPr>
            <w:tcW w:w="1191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454" w:type="dxa"/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5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образования, предусмотренные на софинансирование мероприятия муниципальной программы, тыс. рублей</w:t>
            </w:r>
          </w:p>
        </w:tc>
        <w:tc>
          <w:tcPr>
            <w:tcW w:w="1191" w:type="dxa"/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3AA" w:rsidRPr="003B35FE" w:rsidRDefault="005F63AA" w:rsidP="003B35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478"/>
      </w:tblGrid>
      <w:tr w:rsidR="005F63AA" w:rsidRPr="003B35FE" w:rsidTr="003B35F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Перечень прилагаемых документов:</w:t>
            </w:r>
          </w:p>
        </w:tc>
        <w:tc>
          <w:tcPr>
            <w:tcW w:w="5478" w:type="dxa"/>
            <w:tcBorders>
              <w:top w:val="nil"/>
              <w:left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c>
          <w:tcPr>
            <w:tcW w:w="9843" w:type="dxa"/>
            <w:gridSpan w:val="2"/>
            <w:tcBorders>
              <w:top w:val="nil"/>
              <w:left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 w:rsidTr="003B35FE">
        <w:tblPrEx>
          <w:tblBorders>
            <w:insideH w:val="single" w:sz="4" w:space="0" w:color="auto"/>
          </w:tblBorders>
        </w:tblPrEx>
        <w:tc>
          <w:tcPr>
            <w:tcW w:w="9843" w:type="dxa"/>
            <w:gridSpan w:val="2"/>
            <w:tcBorders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и требованиями отбора </w:t>
            </w:r>
            <w:proofErr w:type="gramStart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 w:rsidRPr="003B35FE">
              <w:rPr>
                <w:rFonts w:ascii="Times New Roman" w:hAnsi="Times New Roman" w:cs="Times New Roman"/>
                <w:sz w:val="28"/>
                <w:szCs w:val="28"/>
              </w:rPr>
              <w:t xml:space="preserve"> и согласен.</w:t>
            </w:r>
          </w:p>
          <w:p w:rsidR="005F63AA" w:rsidRPr="003B35FE" w:rsidRDefault="005F63AA" w:rsidP="003B3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Достоверность предоставленной в составе заявки информации гарантирую.</w:t>
            </w:r>
          </w:p>
        </w:tc>
      </w:tr>
    </w:tbl>
    <w:p w:rsidR="005F63AA" w:rsidRPr="003B35FE" w:rsidRDefault="005F63AA" w:rsidP="003B35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041"/>
        <w:gridCol w:w="340"/>
        <w:gridCol w:w="3969"/>
      </w:tblGrid>
      <w:tr w:rsidR="005F63AA" w:rsidRPr="003B35F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5F63AA" w:rsidRPr="003B35F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3AA" w:rsidRPr="003B35F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Место печати</w:t>
            </w:r>
          </w:p>
        </w:tc>
      </w:tr>
      <w:tr w:rsidR="005F63AA" w:rsidRPr="003B35F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3AA" w:rsidRPr="003B35FE" w:rsidRDefault="005F63AA" w:rsidP="003B35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5FE">
              <w:rPr>
                <w:rFonts w:ascii="Times New Roman" w:hAnsi="Times New Roman" w:cs="Times New Roman"/>
                <w:sz w:val="28"/>
                <w:szCs w:val="28"/>
              </w:rPr>
              <w:t>"____" ____________ 20___ года</w:t>
            </w:r>
          </w:p>
        </w:tc>
      </w:tr>
    </w:tbl>
    <w:p w:rsidR="005F63AA" w:rsidRPr="003B35FE" w:rsidRDefault="005F63AA" w:rsidP="003B3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FE">
        <w:rPr>
          <w:rFonts w:ascii="Times New Roman" w:hAnsi="Times New Roman" w:cs="Times New Roman"/>
          <w:sz w:val="28"/>
          <w:szCs w:val="28"/>
        </w:rPr>
        <w:br w:type="page"/>
      </w:r>
    </w:p>
    <w:p w:rsidR="005F63AA" w:rsidRPr="003B35FE" w:rsidRDefault="005F63AA" w:rsidP="003B35F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5F63AA" w:rsidRPr="003B35FE" w:rsidRDefault="005F63AA" w:rsidP="003B3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к государственной программе...</w:t>
      </w:r>
    </w:p>
    <w:p w:rsidR="005F63AA" w:rsidRPr="003B35FE" w:rsidRDefault="005F63AA" w:rsidP="003B3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0" w:name="P953"/>
      <w:bookmarkEnd w:id="40"/>
      <w:r w:rsidRPr="003B35FE">
        <w:rPr>
          <w:rFonts w:ascii="Times New Roman" w:hAnsi="Times New Roman" w:cs="Times New Roman"/>
          <w:sz w:val="28"/>
          <w:szCs w:val="28"/>
        </w:rPr>
        <w:t>ПОРЯДОК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СУБСИДИИ БЮДЖЕТАМ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МУНИЦИПАЛЬНЫХ ОБРАЗОВАНИЙ ЛЕНИНГРАДСКОЙ ОБЛАСТИ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ДЛЯ СОФИНАНСИРОВАНИЯ В РАМКАХ МУНИЦИПАЛЬНЫХ ПРОГРАММ</w:t>
      </w:r>
      <w:r w:rsidR="003B35FE">
        <w:rPr>
          <w:rFonts w:ascii="Times New Roman" w:hAnsi="Times New Roman" w:cs="Times New Roman"/>
          <w:sz w:val="28"/>
          <w:szCs w:val="28"/>
        </w:rPr>
        <w:t xml:space="preserve"> </w:t>
      </w:r>
      <w:r w:rsidRPr="003B35FE">
        <w:rPr>
          <w:rFonts w:ascii="Times New Roman" w:hAnsi="Times New Roman" w:cs="Times New Roman"/>
          <w:sz w:val="28"/>
          <w:szCs w:val="28"/>
        </w:rPr>
        <w:t>ПОДДЕРЖКИ И РАЗВИТИЯ СУБЪЕКТОВ МАЛОГО И СРЕДНЕГО</w:t>
      </w:r>
      <w:r w:rsidR="003B35FE">
        <w:rPr>
          <w:rFonts w:ascii="Times New Roman" w:hAnsi="Times New Roman" w:cs="Times New Roman"/>
          <w:sz w:val="28"/>
          <w:szCs w:val="28"/>
        </w:rPr>
        <w:t xml:space="preserve"> </w:t>
      </w:r>
      <w:r w:rsidRPr="003B35FE">
        <w:rPr>
          <w:rFonts w:ascii="Times New Roman" w:hAnsi="Times New Roman" w:cs="Times New Roman"/>
          <w:sz w:val="28"/>
          <w:szCs w:val="28"/>
        </w:rPr>
        <w:t>ПРЕДПРИНИМАТЕЛЬСТВА МЕРОПРИЯТИЯ ПО ПОДДЕРЖКЕ ОРГАНИЗАЦИЙ</w:t>
      </w:r>
      <w:r w:rsidR="003B35FE">
        <w:rPr>
          <w:rFonts w:ascii="Times New Roman" w:hAnsi="Times New Roman" w:cs="Times New Roman"/>
          <w:sz w:val="28"/>
          <w:szCs w:val="28"/>
        </w:rPr>
        <w:t xml:space="preserve"> </w:t>
      </w:r>
      <w:r w:rsidRPr="003B35FE">
        <w:rPr>
          <w:rFonts w:ascii="Times New Roman" w:hAnsi="Times New Roman" w:cs="Times New Roman"/>
          <w:sz w:val="28"/>
          <w:szCs w:val="28"/>
        </w:rPr>
        <w:t>ПОТРЕБИТЕЛЬСКОЙ КООПЕРАЦИИ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392C69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1.1. Настоящий Порядок устанавливает цели, условия и порядок предоставления и распределения субсидии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(далее - субсидия).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1.2. Предоставление субсидии осуществляется в соответствии со сводной бюджетной росписью областного бюджета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софинансирование расходных обязательств, возникающих при выполнении полномочий органов местного самоуправления по вопросам местного значения по содействию развитию малого и среднего предпринимательства в соответствии с </w:t>
      </w:r>
      <w:hyperlink r:id="rId6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28 части 1 статьи 15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5F63AA" w:rsidRPr="003B35FE" w:rsidRDefault="005F63AA" w:rsidP="003B3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2. Цели и условия предоставления субсидии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образованиям, критерии отбора муниципальных образований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для предоставления субсидии</w:t>
      </w:r>
    </w:p>
    <w:p w:rsidR="005F63AA" w:rsidRPr="003B35FE" w:rsidRDefault="005F63AA" w:rsidP="003B3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в целях стимулирования муниципальных образований на поддержку организаций потребительской кооперации в части возмещения расходов по доставке товаров первой необходимости в сельские населенные пункты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>, расположенные начиная с 11-го километра от пункта получения этих товаров.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2.2. Результатами использования субсидии являются количество организаций потребительской кооперации, которым оказана государственная поддержка, и количество обслуживаемых получателями государственной поддержки сельских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населенных пунктов, расположенных начиная с 11-го километра от пункта получения товаров первой необходимости.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2.3. Значения результатов использования субсидии, ожидаемые к достижению за весь срок предоставления субсидии, определяются на основании заявок муниципальных образований и устанавливаются в соглашении о предоставлении субсидии, заключаемом между Комитетом и администрацией муниципального образования (далее - соглашение).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976"/>
      <w:bookmarkEnd w:id="41"/>
      <w:r w:rsidRPr="003B35FE">
        <w:rPr>
          <w:rFonts w:ascii="Times New Roman" w:hAnsi="Times New Roman" w:cs="Times New Roman"/>
          <w:sz w:val="28"/>
          <w:szCs w:val="28"/>
        </w:rPr>
        <w:t xml:space="preserve">2.4. Условия предоставления субсидии устанавливаются в соответствии с </w:t>
      </w:r>
      <w:hyperlink r:id="rId6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2.7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977"/>
      <w:bookmarkEnd w:id="42"/>
      <w:r w:rsidRPr="003B35FE">
        <w:rPr>
          <w:rFonts w:ascii="Times New Roman" w:hAnsi="Times New Roman" w:cs="Times New Roman"/>
          <w:sz w:val="28"/>
          <w:szCs w:val="28"/>
        </w:rPr>
        <w:t>2.5. Критерии, которым должны соответствовать муниципальные образования для предоставления субсидии: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наличие отдаленных или труднодоступных местностей (сельских населенных пунктов);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наличие не менее 20 сельских населенных пунктов, расположенных начиная с 11-го километра от пункта получения товаров первой необходимости, планируемых к обслуживанию организациями потребительской кооперации;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наличие не менее одной организации потребительской кооперации, претендующей на получение субсидии.</w:t>
      </w:r>
    </w:p>
    <w:p w:rsidR="005F63AA" w:rsidRPr="003B35FE" w:rsidRDefault="005F63AA" w:rsidP="003B3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GoBack"/>
    </w:p>
    <w:p w:rsidR="005F63AA" w:rsidRPr="003B35FE" w:rsidRDefault="005F63AA" w:rsidP="003B35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3. Порядок проведения отбора муниципальных образований</w:t>
      </w:r>
    </w:p>
    <w:p w:rsidR="005F63AA" w:rsidRPr="003B35FE" w:rsidRDefault="005F63AA" w:rsidP="003B3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 распределения субсидии</w:t>
      </w:r>
    </w:p>
    <w:p w:rsidR="005F63AA" w:rsidRPr="003B35FE" w:rsidRDefault="005F63AA" w:rsidP="003B3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985"/>
      <w:bookmarkEnd w:id="44"/>
      <w:bookmarkEnd w:id="43"/>
      <w:r w:rsidRPr="003B35FE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Комитет в письменной форме не менее чем за 10 рабочих дней информирует администрации муниципальных образований о дате опубликования Комитетом на официальном интернет-портале Администрации Ленинградской области в информационно-телекоммуникационной сети "Интернет" (</w:t>
      </w:r>
      <w:hyperlink r:id="rId68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www.lenobl.ru</w:t>
        </w:r>
      </w:hyperlink>
      <w:r w:rsidRPr="003B35FE">
        <w:rPr>
          <w:rFonts w:ascii="Times New Roman" w:hAnsi="Times New Roman" w:cs="Times New Roman"/>
          <w:sz w:val="28"/>
          <w:szCs w:val="28"/>
        </w:rPr>
        <w:t>) объявления о дате начала и дате окончания приема заявок для участия в отборе муниципальных образований для предоставления субсидии (далее - отбор).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986"/>
      <w:bookmarkEnd w:id="45"/>
      <w:r w:rsidRPr="003B35FE">
        <w:rPr>
          <w:rFonts w:ascii="Times New Roman" w:hAnsi="Times New Roman" w:cs="Times New Roman"/>
          <w:sz w:val="28"/>
          <w:szCs w:val="28"/>
        </w:rPr>
        <w:t xml:space="preserve">3.2. Администрации муниципальных образований в течение 10 рабочих дней со дня опубликования Комитетом на официальном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Администрации Ленинградской области в информационно-телекоммуникационной сети "Интернет" (</w:t>
      </w:r>
      <w:hyperlink r:id="rId69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www.lenobl.ru</w:t>
        </w:r>
      </w:hyperlink>
      <w:r w:rsidRPr="003B35FE">
        <w:rPr>
          <w:rFonts w:ascii="Times New Roman" w:hAnsi="Times New Roman" w:cs="Times New Roman"/>
          <w:sz w:val="28"/>
          <w:szCs w:val="28"/>
        </w:rPr>
        <w:t>) объявления о начале отбора представляют в Комитет документы для участия в отборе.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987"/>
      <w:bookmarkEnd w:id="46"/>
      <w:r w:rsidRPr="003B35FE">
        <w:rPr>
          <w:rFonts w:ascii="Times New Roman" w:hAnsi="Times New Roman" w:cs="Times New Roman"/>
          <w:sz w:val="28"/>
          <w:szCs w:val="28"/>
        </w:rPr>
        <w:t>3.3. Для участия в отборе муниципальные образования представляют в Комитет следующие документы: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заявление за подписью главы администрации муниципального образования о предоставлении субсидии в объеме, рассчитанном исходя из потребности в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финансовых средствах по мероприятиям, в целях софинансирования которых предоставляется субсидия;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расчет размера затрат на поддержку организаций потребительской кооперации в части возмещения расходов по доставке товаров первой необходимости в сельские населенные пункты, расположенные начиная с 11-го километра от пункта получения этих товаров на территории муниципального образования, и размера запрашиваемой субсидии, выполненный в соответствии с методикой расчета размера субсидии, утвержденной правовым актом Комитета, за подписью главы администрации муниципального образования;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справку о размере средств, планируемых к выделению из бюджета муниципального образования на финансирование мероприятий по поддержке организаций потребительской кооперации, за подписью главы администрации муниципального образования и руководителя финансового органа муниципального образования;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выписку из муниципальной программы, утверждающей мероприятие по поддержке организаций потребительской кооперации на территории муниципального образования, либо в случае, если данный правовой акт не утвержден, - проект правового акта, которым он будет утвержден, а также обязательство муниципального образования по утверждению правового акта, предусматривающего мероприятия по поддержке организаций потребительской кооперации на территории муниципального образования, за подписью главы администрации муниципального образования.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3.4. Основаниями для отказа в предоставлении субсидии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а) непредставление (представление не в полном объеме) документов, указанных в </w:t>
      </w:r>
      <w:hyperlink w:anchor="P98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3.3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б) недостоверность представленной информации;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в) несоответствие муниципального образования, претендующего на получение субсидии, критериям и условиям предоставления субсидии, указанным в </w:t>
      </w:r>
      <w:hyperlink w:anchor="P97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пунктах 2.4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7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2.5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3.5. В течение пяти рабочих дней со дня окончания срока приема заявок, установленного </w:t>
      </w:r>
      <w:hyperlink w:anchor="P98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3.2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рассматривает представленные заявки на соответствие требованиям </w:t>
      </w:r>
      <w:hyperlink w:anchor="P976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пунктов 2.4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7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2.5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8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3.3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997"/>
      <w:bookmarkEnd w:id="47"/>
      <w:r w:rsidRPr="003B35FE">
        <w:rPr>
          <w:rFonts w:ascii="Times New Roman" w:hAnsi="Times New Roman" w:cs="Times New Roman"/>
          <w:sz w:val="28"/>
          <w:szCs w:val="28"/>
        </w:rPr>
        <w:t>3.6. По результатам рассмотрения заявок в течение 10 рабочих дней со дня окончания рассмотрения заявок Комитет принимает решение о распределении субсидии муниципальным образованиям, прошедшим отбор, и оформляет принятое решение правовым актом Комитета.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3.7. Распределение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между муниципальными образованиями исходя из расчетного объема средств, необходимого для достижения значений результатов использования субсидии, осуществляется по формуле: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УСi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>,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где: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объем субсидии бюджету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(рассчитывается в тысячах рублей с округлением до целых тысяч рублей);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в соответствии с методикой расчета размера субсидии, утвержденной правовым актом Комитета;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5FE">
        <w:rPr>
          <w:rFonts w:ascii="Times New Roman" w:hAnsi="Times New Roman" w:cs="Times New Roman"/>
          <w:sz w:val="28"/>
          <w:szCs w:val="28"/>
        </w:rPr>
        <w:t>УС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- предельный уровень софинансирования для i-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Предельный уровень софинансирования для муниципального образования на очередной финансовый год и на плановый период определяется в соответствии с распоряжением Правительства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3.8.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на очередной финансовый год и на плановый период.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3.9.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1010"/>
      <w:bookmarkEnd w:id="48"/>
      <w:r w:rsidRPr="003B35FE">
        <w:rPr>
          <w:rFonts w:ascii="Times New Roman" w:hAnsi="Times New Roman" w:cs="Times New Roman"/>
          <w:sz w:val="28"/>
          <w:szCs w:val="28"/>
        </w:rPr>
        <w:t>3.10. Основаниями для внесения изменений в утвержденное распределение субсидии являются: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а) увеличение общего объема бюджетных ассигнований областного бюджета, предусмотренного для предоставления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б) изменение утвержденного для муниципального образования объема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в) распределение нераспределенного объема субсидии;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г) отказ муниципального образования от заключения соглашения.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3.11. В случаях, указанных в </w:t>
      </w:r>
      <w:hyperlink w:anchor="P101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3.10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98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пунктами 3.1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9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3.6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Комитет не позднее 10 рабочих дней со дня принятия решения, указанного в </w:t>
      </w:r>
      <w:hyperlink w:anchor="P997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3.6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 Порядок предоставления субсидии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4.1. Предоставление субсидии осуществляется на основании соглашения, заключаемого в соответствии с </w:t>
      </w:r>
      <w:hyperlink r:id="rId70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пунктами 4.1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- </w:t>
      </w:r>
      <w:hyperlink r:id="rId71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4.3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Соглашение заключается на основании утвержденного распределения субсидии между муниципальными образованиями.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4.2. Муниципальные образования при заключении соглашения представляют документы в соответствии с </w:t>
      </w:r>
      <w:hyperlink r:id="rId72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пунктом 4.4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1025"/>
      <w:bookmarkEnd w:id="49"/>
      <w:r w:rsidRPr="003B35FE">
        <w:rPr>
          <w:rFonts w:ascii="Times New Roman" w:hAnsi="Times New Roman" w:cs="Times New Roman"/>
          <w:sz w:val="28"/>
          <w:szCs w:val="28"/>
        </w:rPr>
        <w:t>4.4.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области", с одновременным представлением документов, подтверждающих потребность в осуществлении расходов.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а также сроки ее предоставления устанавливаются в соглашении.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3B35FE">
        <w:rPr>
          <w:rFonts w:ascii="Times New Roman" w:hAnsi="Times New Roman" w:cs="Times New Roman"/>
          <w:sz w:val="28"/>
          <w:szCs w:val="28"/>
        </w:rPr>
        <w:t xml:space="preserve">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1025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пункте 4.4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  <w:proofErr w:type="gramEnd"/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4.6.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4.7.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</w:t>
      </w:r>
      <w:r w:rsidRPr="003B35FE">
        <w:rPr>
          <w:rFonts w:ascii="Times New Roman" w:hAnsi="Times New Roman" w:cs="Times New Roman"/>
          <w:sz w:val="28"/>
          <w:szCs w:val="28"/>
        </w:rPr>
        <w:lastRenderedPageBreak/>
        <w:t>бюджетным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5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35FE">
        <w:rPr>
          <w:rFonts w:ascii="Times New Roman" w:hAnsi="Times New Roman" w:cs="Times New Roman"/>
          <w:sz w:val="28"/>
          <w:szCs w:val="28"/>
        </w:rPr>
        <w:t xml:space="preserve"> соблюдением целей, порядка и условий предоставления субсидии, а также за соблюдением условий соглашений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4.8. Комитет вправе запрашивать у муниципальных образований информацию и документы, связанные с расходованием субсидии. Муниципальные образования обязаны представлять информацию и документы, связанные с расходованием субсидии, по запросу Комитета в установленные Комитетом сроки.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4.9. Ответственность за достоверность представляемых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>4.10. В случае использования субсидии не по целевому назначению соответствующие средства подлежат возврату в областной бюджет.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FE">
        <w:rPr>
          <w:rFonts w:ascii="Times New Roman" w:hAnsi="Times New Roman" w:cs="Times New Roman"/>
          <w:sz w:val="28"/>
          <w:szCs w:val="28"/>
        </w:rPr>
        <w:t xml:space="preserve">4.11. В случае </w:t>
      </w:r>
      <w:proofErr w:type="spellStart"/>
      <w:r w:rsidRPr="003B35F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B35FE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73">
        <w:r w:rsidRPr="003B35FE">
          <w:rPr>
            <w:rFonts w:ascii="Times New Roman" w:hAnsi="Times New Roman" w:cs="Times New Roman"/>
            <w:color w:val="0000FF"/>
            <w:sz w:val="28"/>
            <w:szCs w:val="28"/>
          </w:rPr>
          <w:t>разделом 5</w:t>
        </w:r>
      </w:hyperlink>
      <w:r w:rsidRPr="003B35F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AA" w:rsidRPr="003B35FE" w:rsidRDefault="005F63AA" w:rsidP="003B35FE">
      <w:pPr>
        <w:pStyle w:val="ConsPlusNormal"/>
        <w:pBdr>
          <w:bottom w:val="single" w:sz="6" w:space="0" w:color="auto"/>
        </w:pBdr>
        <w:spacing w:before="120"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963" w:rsidRPr="003B35FE" w:rsidRDefault="00F20963" w:rsidP="003B35FE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20963" w:rsidRPr="003B35FE" w:rsidSect="003B35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AA"/>
    <w:rsid w:val="00381009"/>
    <w:rsid w:val="003B35FE"/>
    <w:rsid w:val="00522C13"/>
    <w:rsid w:val="00536C19"/>
    <w:rsid w:val="005F63AA"/>
    <w:rsid w:val="00606DC1"/>
    <w:rsid w:val="009C75C1"/>
    <w:rsid w:val="00DE587F"/>
    <w:rsid w:val="00EE45F7"/>
    <w:rsid w:val="00EF6AAE"/>
    <w:rsid w:val="00F20963"/>
    <w:rsid w:val="00F702A2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3A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6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6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3A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6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6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308870&amp;dst=100641" TargetMode="External"/><Relationship Id="rId21" Type="http://schemas.openxmlformats.org/officeDocument/2006/relationships/hyperlink" Target="https://login.consultant.ru/link/?req=doc&amp;base=LAW&amp;n=508809" TargetMode="External"/><Relationship Id="rId42" Type="http://schemas.openxmlformats.org/officeDocument/2006/relationships/hyperlink" Target="https://login.consultant.ru/link/?req=doc&amp;base=SPB&amp;n=308870&amp;dst=100635" TargetMode="External"/><Relationship Id="rId47" Type="http://schemas.openxmlformats.org/officeDocument/2006/relationships/hyperlink" Target="https://login.consultant.ru/link/?req=doc&amp;base=LAW&amp;n=343619&amp;dst=101269" TargetMode="External"/><Relationship Id="rId63" Type="http://schemas.openxmlformats.org/officeDocument/2006/relationships/hyperlink" Target="https://login.consultant.ru/link/?req=doc&amp;base=SPB&amp;n=308870&amp;dst=100641" TargetMode="External"/><Relationship Id="rId68" Type="http://schemas.openxmlformats.org/officeDocument/2006/relationships/hyperlink" Target="www.lenob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7240&amp;dst=100366" TargetMode="External"/><Relationship Id="rId29" Type="http://schemas.openxmlformats.org/officeDocument/2006/relationships/hyperlink" Target="https://login.consultant.ru/link/?req=doc&amp;base=LAW&amp;n=501480&amp;dst=127" TargetMode="External"/><Relationship Id="rId11" Type="http://schemas.openxmlformats.org/officeDocument/2006/relationships/hyperlink" Target="https://login.consultant.ru/link/?req=doc&amp;base=LAW&amp;n=488670" TargetMode="External"/><Relationship Id="rId24" Type="http://schemas.openxmlformats.org/officeDocument/2006/relationships/hyperlink" Target="https://login.consultant.ru/link/?req=doc&amp;base=SPB&amp;n=308870&amp;dst=100659" TargetMode="External"/><Relationship Id="rId32" Type="http://schemas.openxmlformats.org/officeDocument/2006/relationships/hyperlink" Target="https://login.consultant.ru/link/?req=doc&amp;base=LAW&amp;n=406085&amp;dst=101309" TargetMode="External"/><Relationship Id="rId37" Type="http://schemas.openxmlformats.org/officeDocument/2006/relationships/hyperlink" Target="https://login.consultant.ru/link/?req=doc&amp;base=SPB&amp;n=308870&amp;dst=100636" TargetMode="External"/><Relationship Id="rId40" Type="http://schemas.openxmlformats.org/officeDocument/2006/relationships/hyperlink" Target="https://login.consultant.ru/link/?req=doc&amp;base=SPB&amp;n=308870&amp;dst=100547" TargetMode="External"/><Relationship Id="rId45" Type="http://schemas.openxmlformats.org/officeDocument/2006/relationships/hyperlink" Target="https://login.consultant.ru/link/?req=doc&amp;base=LAW&amp;n=501480&amp;dst=127" TargetMode="External"/><Relationship Id="rId53" Type="http://schemas.openxmlformats.org/officeDocument/2006/relationships/hyperlink" Target="https://login.consultant.ru/link/?req=doc&amp;base=LAW&amp;n=343619&amp;dst=101269" TargetMode="External"/><Relationship Id="rId58" Type="http://schemas.openxmlformats.org/officeDocument/2006/relationships/hyperlink" Target="www.small.lenobl.ru" TargetMode="External"/><Relationship Id="rId66" Type="http://schemas.openxmlformats.org/officeDocument/2006/relationships/hyperlink" Target="https://login.consultant.ru/link/?req=doc&amp;base=LAW&amp;n=501480&amp;dst=1097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10967" TargetMode="External"/><Relationship Id="rId61" Type="http://schemas.openxmlformats.org/officeDocument/2006/relationships/image" Target="media/image2.wmf"/><Relationship Id="rId19" Type="http://schemas.openxmlformats.org/officeDocument/2006/relationships/hyperlink" Target="https://login.consultant.ru/link/?req=doc&amp;base=LAW&amp;n=501480&amp;dst=980" TargetMode="External"/><Relationship Id="rId14" Type="http://schemas.openxmlformats.org/officeDocument/2006/relationships/hyperlink" Target="https://login.consultant.ru/link/?req=doc&amp;base=SPB&amp;n=313091" TargetMode="External"/><Relationship Id="rId22" Type="http://schemas.openxmlformats.org/officeDocument/2006/relationships/hyperlink" Target="https://login.consultant.ru/link/?req=doc&amp;base=SPB&amp;n=308870&amp;dst=100449" TargetMode="External"/><Relationship Id="rId27" Type="http://schemas.openxmlformats.org/officeDocument/2006/relationships/hyperlink" Target="https://login.consultant.ru/link/?req=doc&amp;base=LAW&amp;n=495181&amp;dst=2951" TargetMode="External"/><Relationship Id="rId30" Type="http://schemas.openxmlformats.org/officeDocument/2006/relationships/hyperlink" Target="https://login.consultant.ru/link/?req=doc&amp;base=LAW&amp;n=501480&amp;dst=814" TargetMode="External"/><Relationship Id="rId35" Type="http://schemas.openxmlformats.org/officeDocument/2006/relationships/hyperlink" Target="https://login.consultant.ru/link/?req=doc&amp;base=SPB&amp;n=311883&amp;dst=100071" TargetMode="External"/><Relationship Id="rId43" Type="http://schemas.openxmlformats.org/officeDocument/2006/relationships/hyperlink" Target="https://login.consultant.ru/link/?req=doc&amp;base=SPB&amp;n=308870&amp;dst=100547" TargetMode="External"/><Relationship Id="rId48" Type="http://schemas.openxmlformats.org/officeDocument/2006/relationships/hyperlink" Target="www.small.lenobl.ru" TargetMode="External"/><Relationship Id="rId56" Type="http://schemas.openxmlformats.org/officeDocument/2006/relationships/hyperlink" Target="https://login.consultant.ru/link/?req=doc&amp;base=SPB&amp;n=308870&amp;dst=100449" TargetMode="External"/><Relationship Id="rId64" Type="http://schemas.openxmlformats.org/officeDocument/2006/relationships/hyperlink" Target="https://login.consultant.ru/link/?req=doc&amp;base=SPB&amp;n=308870&amp;dst=100538" TargetMode="External"/><Relationship Id="rId69" Type="http://schemas.openxmlformats.org/officeDocument/2006/relationships/hyperlink" Target="www.lenobl.ru" TargetMode="External"/><Relationship Id="rId8" Type="http://schemas.openxmlformats.org/officeDocument/2006/relationships/hyperlink" Target="https://login.consultant.ru/link/?req=doc&amp;base=LAW&amp;n=491669" TargetMode="External"/><Relationship Id="rId51" Type="http://schemas.openxmlformats.org/officeDocument/2006/relationships/hyperlink" Target="https://login.consultant.ru/link/?req=doc&amp;base=SPB&amp;n=308870&amp;dst=100538" TargetMode="External"/><Relationship Id="rId72" Type="http://schemas.openxmlformats.org/officeDocument/2006/relationships/hyperlink" Target="https://login.consultant.ru/link/?req=doc&amp;base=SPB&amp;n=308870&amp;dst=1005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8692" TargetMode="External"/><Relationship Id="rId17" Type="http://schemas.openxmlformats.org/officeDocument/2006/relationships/hyperlink" Target="https://login.consultant.ru/link/?req=doc&amp;base=LAW&amp;n=500132" TargetMode="External"/><Relationship Id="rId25" Type="http://schemas.openxmlformats.org/officeDocument/2006/relationships/hyperlink" Target="https://login.consultant.ru/link/?req=doc&amp;base=SPB&amp;n=308870&amp;dst=100636" TargetMode="External"/><Relationship Id="rId33" Type="http://schemas.openxmlformats.org/officeDocument/2006/relationships/hyperlink" Target="https://login.consultant.ru/link/?req=doc&amp;base=LAW&amp;n=406085" TargetMode="External"/><Relationship Id="rId38" Type="http://schemas.openxmlformats.org/officeDocument/2006/relationships/hyperlink" Target="https://login.consultant.ru/link/?req=doc&amp;base=SPB&amp;n=308870&amp;dst=100641" TargetMode="External"/><Relationship Id="rId46" Type="http://schemas.openxmlformats.org/officeDocument/2006/relationships/hyperlink" Target="https://login.consultant.ru/link/?req=doc&amp;base=SPB&amp;n=308870&amp;dst=100449" TargetMode="External"/><Relationship Id="rId59" Type="http://schemas.openxmlformats.org/officeDocument/2006/relationships/hyperlink" Target="https://login.consultant.ru/link/?req=doc&amp;base=LAW&amp;n=495710&amp;dst=103395" TargetMode="External"/><Relationship Id="rId67" Type="http://schemas.openxmlformats.org/officeDocument/2006/relationships/hyperlink" Target="https://login.consultant.ru/link/?req=doc&amp;base=SPB&amp;n=308870&amp;dst=100449" TargetMode="External"/><Relationship Id="rId20" Type="http://schemas.openxmlformats.org/officeDocument/2006/relationships/hyperlink" Target="https://login.consultant.ru/link/?req=doc&amp;base=LAW&amp;n=501480&amp;dst=981" TargetMode="External"/><Relationship Id="rId41" Type="http://schemas.openxmlformats.org/officeDocument/2006/relationships/hyperlink" Target="https://login.consultant.ru/link/?req=doc&amp;base=SPB&amp;n=308870&amp;dst=100641" TargetMode="External"/><Relationship Id="rId54" Type="http://schemas.openxmlformats.org/officeDocument/2006/relationships/hyperlink" Target="https://login.consultant.ru/link/?req=doc&amp;base=LAW&amp;n=343619&amp;dst=101269" TargetMode="External"/><Relationship Id="rId62" Type="http://schemas.openxmlformats.org/officeDocument/2006/relationships/hyperlink" Target="https://login.consultant.ru/link/?req=doc&amp;base=SPB&amp;n=308870&amp;dst=100636" TargetMode="External"/><Relationship Id="rId70" Type="http://schemas.openxmlformats.org/officeDocument/2006/relationships/hyperlink" Target="https://login.consultant.ru/link/?req=doc&amp;base=SPB&amp;n=308870&amp;dst=100636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026" TargetMode="External"/><Relationship Id="rId15" Type="http://schemas.openxmlformats.org/officeDocument/2006/relationships/hyperlink" Target="https://login.consultant.ru/link/?req=doc&amp;base=SPB&amp;n=318789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s://login.consultant.ru/link/?req=doc&amp;base=SPB&amp;n=308870&amp;dst=100547" TargetMode="External"/><Relationship Id="rId36" Type="http://schemas.openxmlformats.org/officeDocument/2006/relationships/hyperlink" Target="https://login.consultant.ru/link/?req=doc&amp;base=SPB&amp;n=308870&amp;dst=100589" TargetMode="External"/><Relationship Id="rId49" Type="http://schemas.openxmlformats.org/officeDocument/2006/relationships/hyperlink" Target="https://login.consultant.ru/link/?req=doc&amp;base=SPB&amp;n=308870&amp;dst=100636" TargetMode="External"/><Relationship Id="rId57" Type="http://schemas.openxmlformats.org/officeDocument/2006/relationships/hyperlink" Target="https://login.consultant.ru/link/?req=doc&amp;base=LAW&amp;n=343619&amp;dst=101269" TargetMode="External"/><Relationship Id="rId10" Type="http://schemas.openxmlformats.org/officeDocument/2006/relationships/hyperlink" Target="https://login.consultant.ru/link/?req=doc&amp;base=LAW&amp;n=400057" TargetMode="External"/><Relationship Id="rId31" Type="http://schemas.openxmlformats.org/officeDocument/2006/relationships/hyperlink" Target="https://login.consultant.ru/link/?req=doc&amp;base=LAW&amp;n=406085&amp;dst=189" TargetMode="External"/><Relationship Id="rId44" Type="http://schemas.openxmlformats.org/officeDocument/2006/relationships/hyperlink" Target="https://login.consultant.ru/link/?req=doc&amp;base=SPB&amp;n=304397&amp;dst=100028" TargetMode="External"/><Relationship Id="rId52" Type="http://schemas.openxmlformats.org/officeDocument/2006/relationships/hyperlink" Target="https://login.consultant.ru/link/?req=doc&amp;base=SPB&amp;n=308870&amp;dst=100547" TargetMode="External"/><Relationship Id="rId60" Type="http://schemas.openxmlformats.org/officeDocument/2006/relationships/hyperlink" Target="https://login.consultant.ru/link/?req=doc&amp;base=SPB&amp;n=308870&amp;dst=100659" TargetMode="External"/><Relationship Id="rId65" Type="http://schemas.openxmlformats.org/officeDocument/2006/relationships/hyperlink" Target="https://login.consultant.ru/link/?req=doc&amp;base=SPB&amp;n=308870&amp;dst=100547" TargetMode="External"/><Relationship Id="rId73" Type="http://schemas.openxmlformats.org/officeDocument/2006/relationships/hyperlink" Target="https://login.consultant.ru/link/?req=doc&amp;base=SPB&amp;n=308870&amp;dst=100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271" TargetMode="External"/><Relationship Id="rId13" Type="http://schemas.openxmlformats.org/officeDocument/2006/relationships/hyperlink" Target="https://login.consultant.ru/link/?req=doc&amp;base=LAW&amp;n=461109" TargetMode="External"/><Relationship Id="rId18" Type="http://schemas.openxmlformats.org/officeDocument/2006/relationships/hyperlink" Target="https://login.consultant.ru/link/?req=doc&amp;base=SPB&amp;n=304397&amp;dst=100023" TargetMode="External"/><Relationship Id="rId39" Type="http://schemas.openxmlformats.org/officeDocument/2006/relationships/hyperlink" Target="https://login.consultant.ru/link/?req=doc&amp;base=SPB&amp;n=308870&amp;dst=100674" TargetMode="External"/><Relationship Id="rId34" Type="http://schemas.openxmlformats.org/officeDocument/2006/relationships/hyperlink" Target="https://login.consultant.ru/link/?req=doc&amp;base=SPB&amp;n=308870&amp;dst=100507" TargetMode="External"/><Relationship Id="rId50" Type="http://schemas.openxmlformats.org/officeDocument/2006/relationships/hyperlink" Target="https://login.consultant.ru/link/?req=doc&amp;base=SPB&amp;n=308870&amp;dst=100641" TargetMode="External"/><Relationship Id="rId55" Type="http://schemas.openxmlformats.org/officeDocument/2006/relationships/hyperlink" Target="https://login.consultant.ru/link/?req=doc&amp;base=LAW&amp;n=501480&amp;dst=127" TargetMode="External"/><Relationship Id="rId7" Type="http://schemas.openxmlformats.org/officeDocument/2006/relationships/hyperlink" Target="https://login.consultant.ru/link/?req=doc&amp;base=LAW&amp;n=475991" TargetMode="External"/><Relationship Id="rId71" Type="http://schemas.openxmlformats.org/officeDocument/2006/relationships/hyperlink" Target="https://login.consultant.ru/link/?req=doc&amp;base=SPB&amp;n=308870&amp;dst=100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54</Pages>
  <Words>16601</Words>
  <Characters>94631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Галина Сергеевна</dc:creator>
  <cp:lastModifiedBy>Маркелова Галина Сергеевна</cp:lastModifiedBy>
  <cp:revision>3</cp:revision>
  <dcterms:created xsi:type="dcterms:W3CDTF">2026-02-26T07:39:00Z</dcterms:created>
  <dcterms:modified xsi:type="dcterms:W3CDTF">2026-02-26T08:11:00Z</dcterms:modified>
</cp:coreProperties>
</file>