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3"/>
        <w:gridCol w:w="4585"/>
        <w:gridCol w:w="430"/>
        <w:gridCol w:w="3582"/>
        <w:gridCol w:w="2149"/>
        <w:gridCol w:w="2149"/>
        <w:gridCol w:w="2135"/>
        <w:gridCol w:w="15"/>
      </w:tblGrid>
      <w:tr>
        <w:trPr>
          <w:trHeight w:hRule="exact" w:val="573"/>
        </w:trPr>
        <w:tc>
          <w:tcPr>
            <w:tcW w:w="15618" w:type="dxa"/>
            <w:gridSpan w:val="8"/>
          </w:tcPr>
          <w:p/>
        </w:tc>
      </w:tr>
      <w:tr>
        <w:trPr>
          <w:trHeight w:hRule="exact" w:val="387"/>
        </w:trPr>
        <w:tc>
          <w:tcPr>
            <w:tcW w:w="15618" w:type="dxa"/>
            <w:gridSpan w:val="8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 А С П О Р Т</w:t>
            </w:r>
          </w:p>
        </w:tc>
      </w:tr>
      <w:tr>
        <w:trPr>
          <w:trHeight w:hRule="exact" w:val="43"/>
        </w:trPr>
        <w:tc>
          <w:tcPr>
            <w:tcW w:w="15618" w:type="dxa"/>
            <w:gridSpan w:val="8"/>
          </w:tcPr>
          <w:p/>
        </w:tc>
      </w:tr>
      <w:tr>
        <w:trPr>
          <w:trHeight w:hRule="exact" w:val="387"/>
        </w:trPr>
        <w:tc>
          <w:tcPr>
            <w:tcW w:w="15618" w:type="dxa"/>
            <w:gridSpan w:val="8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регионального проекта</w:t>
            </w:r>
          </w:p>
        </w:tc>
      </w:tr>
      <w:tr>
        <w:trPr>
          <w:trHeight w:hRule="exact" w:val="43"/>
        </w:trPr>
        <w:tc>
          <w:tcPr>
            <w:tcW w:w="15618" w:type="dxa"/>
            <w:gridSpan w:val="8"/>
          </w:tcPr>
          <w:p/>
        </w:tc>
      </w:tr>
      <w:tr>
        <w:trPr>
          <w:trHeight w:hRule="exact" w:val="573"/>
        </w:trPr>
        <w:tc>
          <w:tcPr>
            <w:tcW w:w="15618" w:type="dxa"/>
            <w:gridSpan w:val="8"/>
            <w:tcMar>
              <w:left w:w="72" w:type="dxa"/>
              <w:right w:w="72" w:type="dxa"/>
            </w:tcMar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Системные меры развития международной кооперации и экспорта в Ленинградской области</w:t>
            </w:r>
          </w:p>
        </w:tc>
      </w:tr>
      <w:tr>
        <w:trPr>
          <w:trHeight w:hRule="exact" w:val="716"/>
        </w:trPr>
        <w:tc>
          <w:tcPr>
            <w:tcW w:w="15618" w:type="dxa"/>
            <w:gridSpan w:val="8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1. Основные положения</w:t>
            </w:r>
          </w:p>
        </w:tc>
      </w:tr>
      <w:tr>
        <w:trPr>
          <w:trHeight w:hRule="exact" w:val="573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регионального проекта</w:t>
            </w:r>
          </w:p>
        </w:tc>
        <w:tc>
          <w:tcPr>
            <w:tcW w:w="10460" w:type="dxa"/>
            <w:gridSpan w:val="6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Системные меры развития международной кооперации и экспорта в Ленинградской области</w:t>
            </w:r>
          </w:p>
        </w:tc>
      </w:tr>
      <w:tr>
        <w:trPr>
          <w:trHeight w:hRule="exact" w:val="975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Краткое наименование регионального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проекта</w:t>
            </w:r>
          </w:p>
        </w:tc>
        <w:tc>
          <w:tcPr>
            <w:tcW w:w="4012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Системные меры развития международной кооперации и экспорта в Ленинградской области</w:t>
            </w:r>
          </w:p>
        </w:tc>
        <w:tc>
          <w:tcPr>
            <w:tcW w:w="214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 реализации проекта</w:t>
            </w:r>
          </w:p>
        </w:tc>
        <w:tc>
          <w:tcPr>
            <w:tcW w:w="214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01.01.2025</w:t>
            </w:r>
          </w:p>
        </w:tc>
        <w:tc>
          <w:tcPr>
            <w:tcW w:w="2150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31.12.2030</w:t>
            </w:r>
          </w:p>
        </w:tc>
      </w:tr>
      <w:tr>
        <w:trPr>
          <w:trHeight w:hRule="exact" w:val="716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Цель регионального проекта</w:t>
            </w:r>
          </w:p>
        </w:tc>
        <w:tc>
          <w:tcPr>
            <w:tcW w:w="10460" w:type="dxa"/>
            <w:gridSpan w:val="6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Увеличен объем внешнеторговых сделок с использованием инструментов поддержки Группы РЭЦ к концу 2030 года</w:t>
            </w:r>
          </w:p>
        </w:tc>
      </w:tr>
      <w:tr>
        <w:trPr>
          <w:trHeight w:hRule="exact" w:val="974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Куратор регионального проекта</w:t>
            </w:r>
          </w:p>
        </w:tc>
        <w:tc>
          <w:tcPr>
            <w:tcW w:w="4012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Мищеряков Е.С.</w:t>
            </w:r>
          </w:p>
        </w:tc>
        <w:tc>
          <w:tcPr>
            <w:tcW w:w="6448" w:type="dxa"/>
            <w:gridSpan w:val="4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Вице-губернатор Ленинградской области по экономическому развитию - председатель комитета экономического развития и инвестиционной деятельности Ленинградской области</w:t>
            </w:r>
          </w:p>
        </w:tc>
      </w:tr>
      <w:tr>
        <w:trPr>
          <w:trHeight w:hRule="exact" w:val="574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Руководитель регионального проекта</w:t>
            </w:r>
          </w:p>
        </w:tc>
        <w:tc>
          <w:tcPr>
            <w:tcW w:w="4012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Никифорова Л.Ю.</w:t>
            </w:r>
          </w:p>
        </w:tc>
        <w:tc>
          <w:tcPr>
            <w:tcW w:w="6448" w:type="dxa"/>
            <w:gridSpan w:val="4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Заместитель председателя комитета</w:t>
            </w:r>
          </w:p>
        </w:tc>
      </w:tr>
      <w:tr>
        <w:trPr>
          <w:trHeight w:hRule="exact" w:val="573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Администратор регионального проекта</w:t>
            </w:r>
          </w:p>
        </w:tc>
        <w:tc>
          <w:tcPr>
            <w:tcW w:w="4012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Дроздов А.Д.</w:t>
            </w:r>
          </w:p>
        </w:tc>
        <w:tc>
          <w:tcPr>
            <w:tcW w:w="6448" w:type="dxa"/>
            <w:gridSpan w:val="4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Ведущий специалист</w:t>
            </w:r>
          </w:p>
        </w:tc>
      </w:tr>
      <w:tr>
        <w:trPr>
          <w:trHeight w:hRule="exact" w:val="1504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Целевые группы регионального проекта</w:t>
            </w:r>
          </w:p>
        </w:tc>
        <w:tc>
          <w:tcPr>
            <w:tcW w:w="10460" w:type="dxa"/>
            <w:gridSpan w:val="6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Представители организаций бизнеса,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крупный бизнес,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Крупный бизнес (грузоотправители, грузополучатели),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Бизнес-сообщество (реальный сектор экономики),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Субъекты малого и среднего предпринимательства</w:t>
            </w:r>
          </w:p>
        </w:tc>
      </w:tr>
      <w:tr>
        <w:trPr>
          <w:trHeight w:hRule="exact" w:val="1103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Связь с государственными программами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(комплексными программами) Российской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Федерации (далее - государственные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программы)</w:t>
            </w:r>
          </w:p>
        </w:tc>
        <w:tc>
          <w:tcPr>
            <w:tcW w:w="43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Государственная программа</w:t>
            </w:r>
          </w:p>
        </w:tc>
        <w:tc>
          <w:tcPr>
            <w:tcW w:w="6448" w:type="dxa"/>
            <w:gridSpan w:val="4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Государственная программа Ленинградской области "Стимулирование экономической активности Ленинградской области"</w:t>
            </w:r>
          </w:p>
        </w:tc>
      </w:tr>
    </w:tbl>
    <w:p>
      <w:pPr>
        <w:sectPr>
          <w:pgSz w:w="16834" w:h="13349" w:orient="landscape"/>
          <w:pgMar w:top="1134" w:right="576" w:bottom="526" w:left="576" w:header="1134" w:footer="526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87"/>
        <w:gridCol w:w="143"/>
        <w:gridCol w:w="143"/>
        <w:gridCol w:w="143"/>
        <w:gridCol w:w="1576"/>
        <w:gridCol w:w="574"/>
        <w:gridCol w:w="143"/>
        <w:gridCol w:w="716"/>
        <w:gridCol w:w="1003"/>
        <w:gridCol w:w="287"/>
        <w:gridCol w:w="716"/>
        <w:gridCol w:w="573"/>
        <w:gridCol w:w="144"/>
        <w:gridCol w:w="286"/>
        <w:gridCol w:w="287"/>
        <w:gridCol w:w="430"/>
        <w:gridCol w:w="286"/>
        <w:gridCol w:w="573"/>
        <w:gridCol w:w="144"/>
        <w:gridCol w:w="716"/>
        <w:gridCol w:w="286"/>
        <w:gridCol w:w="430"/>
        <w:gridCol w:w="144"/>
        <w:gridCol w:w="429"/>
        <w:gridCol w:w="144"/>
        <w:gridCol w:w="286"/>
        <w:gridCol w:w="430"/>
        <w:gridCol w:w="143"/>
        <w:gridCol w:w="287"/>
        <w:gridCol w:w="287"/>
        <w:gridCol w:w="429"/>
        <w:gridCol w:w="144"/>
        <w:gridCol w:w="143"/>
        <w:gridCol w:w="716"/>
        <w:gridCol w:w="717"/>
        <w:gridCol w:w="573"/>
        <w:gridCol w:w="286"/>
        <w:gridCol w:w="574"/>
        <w:gridCol w:w="286"/>
        <w:gridCol w:w="287"/>
      </w:tblGrid>
      <w:tr>
        <w:trPr>
          <w:trHeight w:hRule="exact" w:val="430"/>
        </w:trPr>
        <w:tc>
          <w:tcPr>
            <w:tcW w:w="15904" w:type="dxa"/>
            <w:gridSpan w:val="39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15904" w:type="dxa"/>
            <w:gridSpan w:val="3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2. Показатели регионального проекта</w:t>
            </w:r>
          </w:p>
        </w:tc>
        <w:tc>
          <w:tcPr>
            <w:tcW w:w="287" w:type="dxa"/>
          </w:tcPr>
          <w:p/>
        </w:tc>
      </w:tr>
      <w:tr>
        <w:trPr>
          <w:trHeight w:hRule="exact" w:val="1003"/>
        </w:trPr>
        <w:tc>
          <w:tcPr>
            <w:tcW w:w="43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№ п/п</w:t>
            </w:r>
          </w:p>
        </w:tc>
        <w:tc>
          <w:tcPr>
            <w:tcW w:w="243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Уровень пока-зателя</w:t>
            </w:r>
          </w:p>
        </w:tc>
        <w:tc>
          <w:tcPr>
            <w:tcW w:w="100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Базовое значение</w:t>
            </w:r>
          </w:p>
        </w:tc>
        <w:tc>
          <w:tcPr>
            <w:tcW w:w="7020" w:type="dxa"/>
            <w:gridSpan w:val="21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Период, год</w:t>
            </w:r>
          </w:p>
        </w:tc>
        <w:tc>
          <w:tcPr>
            <w:tcW w:w="157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3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Год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</w:t>
            </w:r>
          </w:p>
        </w:tc>
        <w:tc>
          <w:tcPr>
            <w:tcW w:w="100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2028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2029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3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43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00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7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15474" w:type="dxa"/>
            <w:gridSpan w:val="37"/>
            <w:tcMar>
              <w:top w:w="72" w:type="dxa"/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ОЗР: Создана и функционирует система инструментов развития ВЭД, преимущественно ориентированная на развитие отношений с дружественными странами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48"/>
        </w:trPr>
        <w:tc>
          <w:tcPr>
            <w:tcW w:w="4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1.1.</w:t>
            </w:r>
          </w:p>
        </w:tc>
        <w:tc>
          <w:tcPr>
            <w:tcW w:w="2436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субъектов Российской Федерации, в которых внедрен Региональный экспортный стандарт 2.0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ФП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Никифорова Л.Ю.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Заместитель председателя комитета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ЭКОНОМИЧЕСКОГО РАЗВИТИЯ И ИНВЕСТИЦИОННОЙ ДЕЯТЕЛЬНОСТИ ЛЕНИНГРАДСКОЙ ОБЛАСТИ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34"/>
        </w:trPr>
        <w:tc>
          <w:tcPr>
            <w:tcW w:w="43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38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15904" w:type="dxa"/>
            <w:gridSpan w:val="3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3. Помесячный план достижения показателей регионального проекта в 2026 году</w:t>
            </w:r>
          </w:p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4299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Показатели регионального проекта</w:t>
            </w:r>
          </w:p>
        </w:tc>
        <w:tc>
          <w:tcPr>
            <w:tcW w:w="12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7881" w:type="dxa"/>
            <w:gridSpan w:val="2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Плановые значения по месяцам</w:t>
            </w: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 конец 2026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299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янв.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фев.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мар.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апр.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май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июнь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июль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авг.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сен.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окт.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ноя.</w:t>
            </w:r>
          </w:p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4299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2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15188" w:type="dxa"/>
            <w:gridSpan w:val="3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Создана и функционирует система инструментов развития ВЭД, преимущественно ориентированная на развитие отношений с дружественными странами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5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</w:t>
            </w:r>
          </w:p>
        </w:tc>
        <w:tc>
          <w:tcPr>
            <w:tcW w:w="4299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Количество субъектов Российской Федерации, в которых внедрен Региональный экспортный стандарт 2.0</w:t>
            </w:r>
          </w:p>
        </w:tc>
        <w:tc>
          <w:tcPr>
            <w:tcW w:w="128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171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38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16191" w:type="dxa"/>
            <w:gridSpan w:val="40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4. Мероприятия (результаты) регионального проекта</w:t>
            </w:r>
          </w:p>
        </w:tc>
      </w:tr>
      <w:tr>
        <w:trPr>
          <w:trHeight w:hRule="exact" w:val="573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</w:t>
            </w:r>
          </w:p>
        </w:tc>
        <w:tc>
          <w:tcPr>
            <w:tcW w:w="15331" w:type="dxa"/>
            <w:gridSpan w:val="3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Создана и функционирует система инструментов развития ВЭД, преимущественно ориентированная на развитие отношений с дружественными странами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573" w:type="dxa"/>
            <w:gridSpan w:val="3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</w:t>
            </w:r>
          </w:p>
        </w:tc>
        <w:tc>
          <w:tcPr>
            <w:tcW w:w="2436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Стандарт по обеспечению благоприятных условий для развития экспортной деятельности (Региональный экспортный стандарт 2.0) внедрен в субъектах Российской Федерации. Нарастающий итог</w:t>
            </w:r>
          </w:p>
        </w:tc>
        <w:tc>
          <w:tcPr>
            <w:tcW w:w="171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Условная единица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13,0000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13,0000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13,0000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15,0000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15,0000</w:t>
            </w:r>
          </w:p>
        </w:tc>
        <w:tc>
          <w:tcPr>
            <w:tcW w:w="85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15,0000</w:t>
            </w:r>
          </w:p>
        </w:tc>
        <w:tc>
          <w:tcPr>
            <w:tcW w:w="1290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Утверждение документа</w:t>
            </w:r>
          </w:p>
          <w:p/>
        </w:tc>
        <w:tc>
          <w:tcPr>
            <w:tcW w:w="114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806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3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Количество инструментов Регионального экспортного стандарта 2.0, внедренных в субъектах Российской Федерации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76"/>
        </w:trPr>
        <w:tc>
          <w:tcPr>
            <w:tcW w:w="573" w:type="dxa"/>
            <w:gridSpan w:val="3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</w:t>
            </w:r>
          </w:p>
        </w:tc>
        <w:tc>
          <w:tcPr>
            <w:tcW w:w="2436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Цифровой стандарт предоставления региональных услуг и мер поддержки в сфере экспорта внедрен в соответствии с графиком, одобренным комиссией Государственного </w:t>
            </w:r>
          </w:p>
        </w:tc>
        <w:tc>
          <w:tcPr>
            <w:tcW w:w="171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Условная единица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0,0700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290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Утверждение документа</w:t>
            </w:r>
          </w:p>
          <w:p/>
        </w:tc>
        <w:tc>
          <w:tcPr>
            <w:tcW w:w="114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77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5904" w:type="dxa"/>
            <w:gridSpan w:val="39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286"/>
        </w:trPr>
        <w:tc>
          <w:tcPr>
            <w:tcW w:w="16191" w:type="dxa"/>
            <w:gridSpan w:val="40"/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38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62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43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Совета Российской Федерации по направлению "Международная кооперация и экспорт"</w:t>
            </w:r>
          </w:p>
        </w:tc>
        <w:tc>
          <w:tcPr>
            <w:tcW w:w="171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29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59"/>
        </w:trPr>
        <w:tc>
          <w:tcPr>
            <w:tcW w:w="15904" w:type="dxa"/>
            <w:gridSpan w:val="3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Количество услуг и мер поддержки в сфере экспорта, предоставляемых в субъектах Российской Федерации посредством информационной системы "Одно окно" в соответствии с Цифровым стандартом предоставления региональных услуг и мер поддержки в сфере экспорта.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5904" w:type="dxa"/>
            <w:gridSpan w:val="39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1605"/>
        </w:trPr>
        <w:tc>
          <w:tcPr>
            <w:tcW w:w="16191" w:type="dxa"/>
            <w:gridSpan w:val="40"/>
          </w:tcPr>
          <w:p/>
        </w:tc>
      </w:tr>
      <w:tr>
        <w:trPr>
          <w:trHeight w:hRule="exact" w:val="1590"/>
        </w:trPr>
        <w:tc>
          <w:tcPr>
            <w:tcW w:w="16191" w:type="dxa"/>
            <w:gridSpan w:val="40"/>
          </w:tcPr>
          <w:p/>
        </w:tc>
      </w:tr>
      <w:tr>
        <w:trPr>
          <w:trHeight w:hRule="exact" w:val="143"/>
        </w:trPr>
        <w:tc>
          <w:tcPr>
            <w:tcW w:w="16191" w:type="dxa"/>
            <w:gridSpan w:val="40"/>
          </w:tcPr>
          <w:p/>
        </w:tc>
      </w:tr>
      <w:tr>
        <w:trPr>
          <w:trHeight w:hRule="exact" w:val="287"/>
        </w:trPr>
        <w:tc>
          <w:tcPr>
            <w:tcW w:w="16191" w:type="dxa"/>
            <w:gridSpan w:val="40"/>
          </w:tcPr>
          <w:p/>
        </w:tc>
      </w:tr>
    </w:tbl>
    <w:p>
      <w:pPr>
        <w:sectPr>
          <w:pgSz w:w="16848" w:h="11952" w:orient="landscape"/>
          <w:pgMar w:top="562" w:right="432" w:bottom="512" w:left="432" w:header="562" w:footer="512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72"/>
        <w:gridCol w:w="15"/>
      </w:tblGrid>
      <w:tr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87" w:type="dxa"/>
            <w:gridSpan w:val="2"/>
          </w:tcPr>
          <w:p/>
        </w:tc>
      </w:tr>
      <w:tr>
        <w:trPr>
          <w:trHeight w:hRule="exact" w:val="573"/>
        </w:trPr>
        <w:tc>
          <w:tcPr>
            <w:tcW w:w="11176" w:type="dxa"/>
            <w:gridSpan w:val="6"/>
          </w:tcPr>
          <w:p/>
        </w:tc>
        <w:tc>
          <w:tcPr>
            <w:tcW w:w="4728" w:type="dxa"/>
            <w:gridSpan w:val="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ПРИЛОЖЕНИЕ №1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 паспорту регионального проекта</w:t>
            </w:r>
          </w:p>
        </w:tc>
        <w:tc>
          <w:tcPr>
            <w:tcW w:w="287" w:type="dxa"/>
            <w:gridSpan w:val="2"/>
          </w:tcPr>
          <w:p/>
        </w:tc>
      </w:tr>
      <w:tr>
        <w:trPr>
          <w:trHeight w:hRule="exact" w:val="817"/>
        </w:trPr>
        <w:tc>
          <w:tcPr>
            <w:tcW w:w="11176" w:type="dxa"/>
            <w:gridSpan w:val="6"/>
          </w:tcPr>
          <w:p/>
        </w:tc>
        <w:tc>
          <w:tcPr>
            <w:tcW w:w="4728" w:type="dxa"/>
            <w:gridSpan w:val="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Системные меры развития международной кооперации и экспорта в Ленинградской области</w:t>
            </w:r>
          </w:p>
        </w:tc>
        <w:tc>
          <w:tcPr>
            <w:tcW w:w="287" w:type="dxa"/>
            <w:gridSpan w:val="2"/>
          </w:tcPr>
          <w:p/>
        </w:tc>
      </w:tr>
      <w:tr>
        <w:trPr>
          <w:trHeight w:hRule="exact" w:val="143"/>
        </w:trPr>
        <w:tc>
          <w:tcPr>
            <w:tcW w:w="860" w:type="dxa"/>
            <w:shd w:val="clear" w:color="auto" w:fill="auto"/>
          </w:tcPr>
          <w:p>
            <w:pPr>
              <w:spacing w:line="230"/>
              <w:rPr>
                <w:rFonts w:ascii="Arial" w:hAnsi="Arial" w:eastAsia="Arial" w:cs="Arial"/>
                <w:color w:val="auto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auto"/>
                <w:sz w:val="16"/>
                <w:spacing w:val="-2"/>
              </w:rPr>
              <w:t xml:space="preserve">0</w:t>
            </w:r>
          </w:p>
          <w:p>
            <w:pPr>
              <w:spacing w:line="230"/>
              <w:rPr>
                <w:rFonts w:ascii="Arial" w:hAnsi="Arial" w:eastAsia="Arial" w:cs="Arial"/>
                <w:color w:val="auto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auto"/>
                <w:sz w:val="16"/>
                <w:spacing w:val="-2"/>
              </w:rPr>
              <w:t xml:space="preserve">0</w:t>
            </w:r>
          </w:p>
        </w:tc>
        <w:tc>
          <w:tcPr>
            <w:tcW w:w="15331" w:type="dxa"/>
            <w:gridSpan w:val="10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6191" w:type="dxa"/>
            <w:gridSpan w:val="11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План реализации регионального проекта</w:t>
            </w:r>
          </w:p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</w:t>
            </w:r>
          </w:p>
        </w:tc>
        <w:tc>
          <w:tcPr>
            <w:tcW w:w="15331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Создана и функционирует система инструментов развития ВЭД, преимущественно ориентированная на развитие отношений с дружественными странами</w:t>
            </w:r>
          </w:p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1.1.</w:t>
            </w:r>
          </w:p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"Стандарт по обеспечению благоприятных условий для развития экспортной деятельности (Региональный экспортный стандарт 2.0) внедрен в субъектах Российской Федерации"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28.11.2025</w:t>
            </w:r>
          </w:p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Количество инструментов Регионального экспортного стандарта 2.0, внедренных в субъектах Российской Федерации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точка"Внедрено 2 инструмента Регионального экспортного стандарта"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КИРиИД</w:t>
            </w:r>
          </w:p>
          <w:p/>
        </w:tc>
      </w:tr>
      <w:tr>
        <w:trPr>
          <w:trHeight w:hRule="exact" w:val="141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точка"Внедрено 4 инструмента Регионального экспортного стандарта"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КЭРиИД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точка"Внедрено 7 инструментов Регионального экспортного стандарта"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КЭРиИД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точка"Внедрено 10 инструментов Регионального экспортного стандарта"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22.12.2025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КЭРиИД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точка"Внедрено 11 инструментов Регионального экспортного стандарта"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КЭРиИД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точка"Внедрено 13 инструментов Регионального экспортного стандарта"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КЭРиИД</w:t>
            </w:r>
          </w:p>
          <w:p/>
        </w:tc>
      </w:tr>
      <w:tr>
        <w:trPr>
          <w:trHeight w:hRule="exact" w:val="38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точка"Отчет о реализации регионального проекта за 2025 год направлен в адрес проектного офиса субъекта"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30.01.2026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06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676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1.1.8.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точка"Организовано участие официальных и деловых кругов региона в мероприятиях Всероссийской конференции Сделано в России. Выбирают в мире"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20.02.2026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05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07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 Создание условий для увеличения объема внешнеторговых сделок с использованием инструментов поддержки экспорта</w:t>
            </w:r>
          </w:p>
          <w:p/>
        </w:tc>
      </w:tr>
      <w:tr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2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точка"Организован отбор экспортеров региона на участие в региональном этапе Всероссийского конкурса в области международной кооперации и экспорта Экспортер года"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30.03.2026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06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08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АНО Центр развития промышленности Ленинградской области Создание условий для увеличения объема внешнеторговых сделок с использованием инструментов поддержки экспорта</w:t>
            </w:r>
          </w:p>
          <w:p/>
        </w:tc>
      </w:tr>
      <w:tr>
        <w:trPr>
          <w:trHeight w:hRule="exact" w:val="21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866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1.1.10.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точка"Внедрено не менее 2 инструментов Стандарта"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30.04.2026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09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 Внедрение инструментов Стандарта по обеспечению благоприятных условий для развития экспортной деятельности в субъектах Российской Федерации (Региональный экспортный стандарт) в целях совершенствования институциональной экспортной среды в субъектах Российской Федерации.</w:t>
            </w:r>
          </w:p>
          <w:p/>
        </w:tc>
      </w:tr>
      <w:tr>
        <w:trPr>
          <w:trHeight w:hRule="exact" w:val="28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43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точка"Составлена фактическая страновая и товарная матрица на основе данных таможенной статистики"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30.04.2026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Загайнов К.Л.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 Определение перспективных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направлений развития экспортной деятельности с учетом специфики региона в части производимых на территории Ленинградской области товаров и услуг, логистических цепочек</w:t>
            </w:r>
          </w:p>
          <w:p/>
        </w:tc>
      </w:tr>
      <w:tr>
        <w:trPr>
          <w:trHeight w:hRule="exact" w:val="282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точка"Проведена встреча в рамках Клуба экспортеров Ленинградской области"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30.04.2026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АНО Центр развития промышленности Ленинградской области Создание условий для увеличения объема внешнеторговых сделок с использованием инструментов поддержки экспорта</w:t>
            </w:r>
          </w:p>
          <w:p/>
        </w:tc>
      </w:tr>
      <w:tr>
        <w:trPr>
          <w:trHeight w:hRule="exact" w:val="277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точка"Осуществлен анализ таможенного декларирования товаров Ленинградской области за 2024-2025 гг."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30.04.2026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Заключение Комитета экономического развития и инвестиционной деятельности Ленинградской области о результатах проведенного анализа в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целях определения перспективных в экспортном отношении товарных позиций ТН ВЭД </w:t>
            </w:r>
          </w:p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точка"Подведены промежуточные итоги деятельности представительства (шоурума) Ленинградской области в г. Ташкент Респубика Узбекистан"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29.05.2026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АНО Центр развития промышленности Ленинградской области с предложениями по дальнейшей деятельности объекта зарубежной инфраструктуры</w:t>
            </w:r>
          </w:p>
          <w:p/>
        </w:tc>
      </w:tr>
      <w:tr>
        <w:trPr>
          <w:trHeight w:hRule="exact" w:val="282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участие не менее 25 участников ВЭД в вебинарах Час с Торгпредом РФ в I полугодии 2026 года"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30.06.2026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АНО Центр развития промышленности Ленинградской области Создание условий для увеличения объема внешнеторговых сделок с использованием инструментов поддержки экспорта </w:t>
            </w:r>
          </w:p>
          <w:p/>
        </w:tc>
      </w:tr>
      <w:tr>
        <w:trPr>
          <w:trHeight w:hRule="exact" w:val="12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точка"Принято участие в информационных мероприятиях (в формате ВКС) АО "РЭЦ" по вопросам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30.06.2026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Дроздов А.Д.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336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внедрения инструментов регионального экспортного стандарта 3.0"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деятельности Ленинградской области Внедрение инструментов Стандарта по обеспечению благоприятных условий для развития экспортной деятельности в субъектах Российской Федерации (Региональный экспортный стандарт) в целях совершенствования институциональной экспортной среды в субъектах Российской Федерации.</w:t>
            </w:r>
          </w:p>
          <w:p/>
        </w:tc>
      </w:tr>
      <w:tr>
        <w:trPr>
          <w:trHeight w:hRule="exact" w:val="233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48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1.1.17.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точка"Внедрено не менее 5 инструментов Стандарта"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07.07.2026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 Внедрение инструментов Стандарта по обеспечению благоприятных условий для развития экспортной деятельности в субъектах </w:t>
            </w:r>
          </w:p>
          <w:p/>
        </w:tc>
      </w:tr>
      <w:tr>
        <w:trPr>
          <w:trHeight w:hRule="exact" w:val="17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Российской Федерации (Региональный экспортный стандарт) в целях совершенствования институциональной экспортной среды в субъектах Российской Федерации.</w:t>
            </w:r>
          </w:p>
          <w:p/>
        </w:tc>
      </w:tr>
      <w:tr>
        <w:trPr>
          <w:trHeight w:hRule="exact" w:val="2593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1.1.18.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точка"Не менее двух заседаний Совета по развитию экспорта и импортозамещению в Ленинградской области проведено в I полугодии 2026 году"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30.07.2026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Заседания Совета по экспорту и импортозамещению Ленинградской области Внедрение инструментов Стандарта по обеспечению благоприятных условий для развития экспортной деятельности в субъектах Российской Федерации (Региональный экспортный стандарт) в целях совершенствования институциональной экспортной среды в субъектах Российской Федерации.</w:t>
            </w:r>
          </w:p>
          <w:p/>
        </w:tc>
      </w:tr>
      <w:tr>
        <w:trPr>
          <w:trHeight w:hRule="exact" w:val="259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1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31.07.2026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594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1.1.19.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точка"Проведена встреча в рамках Клуба экспортеров Ленинградской области"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АНО Центр развития промышленности Ленинградской области Внедрение инструментов Стандарта по обеспечению благоприятных условий для развития экспортной деятельности в субъектах Российской Федерации (Региональный экспортный стандарт) в целях совершенствования институциональной экспортной среды в субъектах Российской Федерации.</w:t>
            </w:r>
          </w:p>
          <w:p/>
        </w:tc>
      </w:tr>
      <w:tr>
        <w:trPr>
          <w:trHeight w:hRule="exact" w:val="259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90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1.1.20.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в I полугодии участие не менее 25 региональных компаний в проводимых мероприятиях с Россельхознадзором, таможенными органами по обсуждению проблемных кейсов и лучших практик подготовки товара и оформления разрешительных документов"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31.08.2026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 Создание условий для увеличения объема внешнеторговых сделок с использованием </w:t>
            </w:r>
          </w:p>
          <w:p/>
        </w:tc>
      </w:tr>
      <w:tr>
        <w:trPr>
          <w:trHeight w:hRule="exact" w:val="14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инструментов поддержки экспорта</w:t>
            </w:r>
          </w:p>
          <w:p/>
        </w:tc>
      </w:tr>
      <w:tr>
        <w:trPr>
          <w:trHeight w:hRule="exact" w:val="2866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1.1.21.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точка"Внедрено не менее 7 инструментов Стандарта"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08.09.2026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 Внедрение инструментов Стандарта по обеспечению благоприятных условий для развития экспортной деятельности в субъектах Российской Федерации (Региональный экспортный стандарт) в целях совершенствования институциональной экспортной среды в субъектах Российской Федерации.</w:t>
            </w:r>
          </w:p>
          <w:p/>
        </w:tc>
      </w:tr>
      <w:tr>
        <w:trPr>
          <w:trHeight w:hRule="exact" w:val="28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2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точка"Не менее 4 публикаций историй успеха региональных компаний по эффективной международной торговле размещено в средствах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10.09.2026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19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21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Соловьева А.А.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03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массовой информации"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Ленинградской области Создание условий для увеличения объема внешнеторговых сделок с использованием инструментов поддержки экспорта</w:t>
            </w:r>
          </w:p>
          <w:p/>
        </w:tc>
      </w:tr>
      <w:tr>
        <w:trPr>
          <w:trHeight w:hRule="exact" w:val="2594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1.1.23.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точка"Региональный этап Всероссийского конкурса в области международной кооперации и экспорта Экспортер года проведен"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30.09.2026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АНО Центр развития промышленности Ленинградской области Внедрение инструментов Стандарта по обеспечению благоприятных условий для развития экспортной деятельности в субъектах Российской Федерации (Региональный экспортный стандарт) в целях совершенствования институциональной экспортной среды в субъектах Российской Федерации.</w:t>
            </w:r>
          </w:p>
          <w:p/>
        </w:tc>
      </w:tr>
      <w:tr>
        <w:trPr>
          <w:trHeight w:hRule="exact" w:val="259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93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точка"Проведена встреча в рамках Клуба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30.10.2026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Центр развития промышленности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207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экспортеров Ленинградской области"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Ленинградской области Внедрение инструментов Стандарта по обеспечению благоприятных условий для развития экспортной деятельности в субъектах Российской Федерации (Региональный экспортный стандарт) в целях совершенствования институциональной экспортной среды в субъектах Российской Федерации.</w:t>
            </w:r>
          </w:p>
          <w:p/>
        </w:tc>
      </w:tr>
      <w:tr>
        <w:trPr>
          <w:trHeight w:hRule="exact" w:val="219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7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1.1.25.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точка"Не менее 30 участников ВЭД приняли участие в мероприятиях на площадке органов исполнительной власти, институтов поддержки, расположенных на территории Ленинградской области и Санкт-Петербурга"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30.10.2026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 Создание условий для увеличения объема внешнеторговых сделок с использованием инструментов поддержки экспорта</w:t>
            </w:r>
          </w:p>
          <w:p/>
        </w:tc>
      </w:tr>
      <w:tr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0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10.11.2026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точка"Внедрено не менее 9 инструментов Стандарта"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677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1.1.27.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во II полугодии участие не менее 20 региональных компаний в проводимых мероприятиях с Россельхознадзором, таможенными органами по обсуждению проблемных кейсов и лучших практик подготовки товара и оформления разрешительных документов"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30.11.2026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 Создание условий для увеличения объема внешнеторговых сделок с использованием инструментов поддержки экспорта</w:t>
            </w:r>
          </w:p>
          <w:p/>
        </w:tc>
      </w:tr>
      <w:tr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19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1.1.28.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точка"Центром поддержки экспорта АНО ЦРП ЛО организовано проведение акселерационных программ по повышению навыков ВЭД"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30.11.2026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АНО Центр развития промышленности Ленинградской области Внедрение инструментов Стандарта по обеспечению благоприятных условий для развития экспортной деятельности в субъектах </w:t>
            </w:r>
          </w:p>
          <w:p/>
        </w:tc>
      </w:tr>
      <w:tr>
        <w:trPr>
          <w:trHeight w:hRule="exact" w:val="1519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Российской Федерации (Региональный экспортный стандарт) в целях совершенствования институциональной экспортной среды в субъектах Российской Федерации.</w:t>
            </w:r>
          </w:p>
          <w:p/>
        </w:tc>
      </w:tr>
      <w:tr>
        <w:trPr>
          <w:trHeight w:hRule="exact" w:val="2594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1.1.29.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точка"Подготовлены предложения в план международных мероприятий на 2027 год"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15.12.2026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26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28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АНО Центр развития промышленности Ленинградской области Внедрение инструментов Стандарта по обеспечению благоприятных условий для развития экспортной деятельности в субъектах Российской Федерации (Региональный экспортный стандарт) в целях совершенствования институциональной экспортной среды в субъектах Российской Федерации.</w:t>
            </w:r>
          </w:p>
          <w:p/>
        </w:tc>
      </w:tr>
      <w:tr>
        <w:trPr>
          <w:trHeight w:hRule="exact" w:val="259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1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866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1.1.30.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размещение в едином каталоге услуг и мер поддержки в сфере внешнеторговой деятельности, предоставляемых на федеральном и региональном уровнях"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 Внедрение инструментов Стандарта по обеспечению благоприятных условий для развития экспортной деятельности в субъектах Российской Федерации (Региональный экспортный стандарт) в целях совершенствования институциональной экспортной среды в субъектах Российской Федерации.</w:t>
            </w:r>
          </w:p>
          <w:p/>
        </w:tc>
      </w:tr>
      <w:tr>
        <w:trPr>
          <w:trHeight w:hRule="exact" w:val="28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43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точка"Внедрено не менее 13 инструментов Стандарта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24.12.2026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 Внедрение инструментов Стандарта по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805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обеспечению благоприятных условий для развития экспортной деятельности в субъектах Российской Федерации (Региональный экспортный стандарт) в целях совершенствования институциональной экспортной среды в субъектах Российской Федерации.</w:t>
            </w:r>
          </w:p>
          <w:p/>
        </w:tc>
      </w:tr>
      <w:tr>
        <w:trPr>
          <w:trHeight w:hRule="exact" w:val="180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2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участие не менее 50 участников ВЭД в вебинарах Час с Торгпредом РФ в 2026 году"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24.12.2026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АНО Центр развития промышленности Ленинградской области Создание условий для увеличения объема внешнеторговых сделок с использованием инструментов поддержки экспорта</w:t>
            </w:r>
          </w:p>
          <w:p/>
        </w:tc>
      </w:tr>
      <w:tr>
        <w:trPr>
          <w:trHeight w:hRule="exact" w:val="172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точка"Проведена встреча в рамках Клуба экспортеров Ленинградской области"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АНО Центр развития промышленности Ленинградской области Внедрение инструментов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934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Стандарта по обеспечению благоприятных условий для развития экспортной деятельности в субъектах Российской Федерации (Региональный экспортный стандарт) в целях совершенствования институциональной экспортной среды в субъектах Российской Федерации.</w:t>
            </w:r>
          </w:p>
          <w:p/>
        </w:tc>
      </w:tr>
      <w:tr>
        <w:trPr>
          <w:trHeight w:hRule="exact" w:val="19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7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1.1.34.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точка"Организовано интервью с руководителями органа исполнительной власти о преимуществах Ленинградской области в части ведения внешнеэкономической деятельности"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25.12.2026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32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34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Соловьева А.А.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 Создание условий для увеличения объема внешнеторговых сделок с использованием инструментов поддержки экспорта</w:t>
            </w:r>
          </w:p>
          <w:p/>
        </w:tc>
      </w:tr>
      <w:tr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93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точка"Организован видеорепортаж ведущего СМИ на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33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Соловьева А.А.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82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площадке компании-производителя региональной продукции - экспортера"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развития и инвестиционной деятельности Ленинградской области Популяризация экспортной деятельности в целях вовлечения региональных предприятий в экспортную деятельность</w:t>
            </w:r>
          </w:p>
          <w:p/>
        </w:tc>
      </w:tr>
      <w:tr>
        <w:trPr>
          <w:trHeight w:hRule="exact" w:val="2593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1.1.36.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точка"Не менее двух заседаний Совета по развитию экспорта и импортозамещению в Ленинградской области проведено во II полугодии 2026 года"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30.12.2026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32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заседания Совета по экспорту и импортозамещению Ленинградской области Внедрение инструментов Стандарта по обеспечению благоприятных условий для развития экспортной деятельности в субъектах Российской Федерации (Региональный экспортный стандарт) в целях совершенствования институциональной экспортной среды в субъектах Российской Федерации</w:t>
            </w:r>
          </w:p>
          <w:p/>
        </w:tc>
      </w:tr>
      <w:tr>
        <w:trPr>
          <w:trHeight w:hRule="exact" w:val="259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точка"Документ разработан"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точка"Документ согласован с заинтересованными органами и организациями"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точка"Документ утвержден (подписан)"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02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04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точка"Документ опубликован"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точка"Документ разработан"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8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точка"Документ согласован с заинтересованными органами и организациями"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 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точка"Документ утвержден (подписан)"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точка"Документ опубликован"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точка"Документ разработан"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точка"Документ согласован с заинтересованными органами и организациями"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точка"Документ утвержден (подписан)"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точка"Документ опубликован"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точка"Документ разработан"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1.1.50.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точка"Документ согласован с заинтересованными органами и организациями"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1.1.51.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точка"Документ утвержден (подписан)"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1.1.52.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точка"Документ опубликован"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934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1.2.</w:t>
            </w:r>
          </w:p>
          <w:p/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"Цифровой стандарт предоставления региональных услуг и мер поддержки в сфере экспорта внедрен в соответствии с графиком, одобренным комиссией Государственного Совета Российской Федерации по направлению "Международная кооперация и экспорт""</w:t>
            </w:r>
          </w:p>
          <w:p/>
        </w:tc>
        <w:tc>
          <w:tcPr>
            <w:tcW w:w="1146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28.11.2025</w:t>
            </w:r>
          </w:p>
          <w:p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29.12.2025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Количество услуг и мер поддержки в сфере экспорта, предоставляемых в субъектах Российской Федерации посредством информационной системы "Одно окно" в соответствии с Цифровым стандартом предоставления региональных услуг и мер поддержки в сфере экспорта.</w:t>
            </w:r>
          </w:p>
          <w:p/>
        </w:tc>
      </w:tr>
      <w:tr>
        <w:trPr>
          <w:trHeight w:hRule="exact" w:val="19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6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точка"Определен перечень процессов, подлежащих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КЭРиИД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автоматизации при предоставлении мер государственной поддержки экспорта, государственных и иных услуг функций в сфере внешнеторговой деятельности"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5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точка"Размещены процессы, подлежащие автоматизации при предоставлении мер государственной поддержки экспорта, государственных и иных услуг (функций) в сфере внешнеторговой деятельности, на витрине портала ИС Одно окно"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КЭРиИД</w:t>
            </w:r>
          </w:p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 перечень документов документов (сведений), запрашиваемых у заявителя при предоставлении мер государственной поддержки экспорта, государственных и иных услуг (функций) в сфере внешнеторговой деятельности"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КЭРиИД</w:t>
            </w:r>
          </w:p>
          <w:p/>
        </w:tc>
      </w:tr>
      <w:tr>
        <w:trPr>
          <w:trHeight w:hRule="exact" w:val="154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точка"Проведена верификация сопоставления, а также полноты и актуальности информации по услугам при предоставлении мер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12.12.2025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КЭРиИД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24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государственной поддержки экспорта, государственных и иных услуг (функций) в сфере внешнеторговой деятельности"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размещение в едином каталоге услуг и мер поддержки в сфере внешнеторговой деятельности, предоставляемых на федеральном и региональном уровнях"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12.12.2025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КЭРиИД</w:t>
            </w:r>
          </w:p>
          <w:p/>
        </w:tc>
      </w:tr>
      <w:tr>
        <w:trPr>
          <w:trHeight w:hRule="exact" w:val="1548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1.2.6.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(письмо) в проектный офис Группы РЭЦ АО Российский экспортный центр об успешном результате проверки форм заявок для получения услуг и мер поддержки в рамках внедрения Цифрового стандарта предоставления региональных услуг и мер поддержки в сфере экспорта"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15.12.2025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Исходящее письмо КЭРиИД</w:t>
            </w:r>
          </w:p>
          <w:p/>
        </w:tc>
      </w:tr>
      <w:tr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</w:tbl>
    <w:p>
      <w:pPr>
        <w:sectPr>
          <w:pgSz w:w="16834" w:h="11909" w:orient="landscape"/>
          <w:pgMar w:top="562" w:right="288" w:bottom="512" w:left="288" w:header="562" w:footer="512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03"/>
        <w:gridCol w:w="3668"/>
        <w:gridCol w:w="14142"/>
        <w:gridCol w:w="3668"/>
        <w:gridCol w:w="201"/>
        <w:gridCol w:w="716"/>
      </w:tblGrid>
      <w:tr>
        <w:trPr>
          <w:trHeight w:hRule="exact" w:val="430"/>
        </w:trPr>
        <w:tc>
          <w:tcPr>
            <w:tcW w:w="22782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716" w:type="dxa"/>
          </w:tcPr>
          <w:p/>
        </w:tc>
      </w:tr>
      <w:tr>
        <w:trPr>
          <w:trHeight w:hRule="exact" w:val="716"/>
        </w:trPr>
        <w:tc>
          <w:tcPr>
            <w:tcW w:w="22782" w:type="dxa"/>
            <w:gridSpan w:val="5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ДОПОЛНИТЕЛЬНЫЕ И ОБОСНОВЫВАЮЩИЕ МАТЕРИАЛЫ</w:t>
            </w:r>
          </w:p>
        </w:tc>
        <w:tc>
          <w:tcPr>
            <w:tcW w:w="716" w:type="dxa"/>
          </w:tcPr>
          <w:p/>
        </w:tc>
      </w:tr>
      <w:tr>
        <w:trPr>
          <w:trHeight w:hRule="exact" w:val="860"/>
        </w:trPr>
        <w:tc>
          <w:tcPr>
            <w:tcW w:w="22782" w:type="dxa"/>
            <w:gridSpan w:val="5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регионального проекта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Системные меры развития международной кооперации и экспорта в Ленинградской области</w:t>
            </w:r>
          </w:p>
        </w:tc>
        <w:tc>
          <w:tcPr>
            <w:tcW w:w="716" w:type="dxa"/>
          </w:tcPr>
          <w:p/>
        </w:tc>
      </w:tr>
      <w:tr>
        <w:trPr>
          <w:trHeight w:hRule="exact" w:val="573"/>
        </w:trPr>
        <w:tc>
          <w:tcPr>
            <w:tcW w:w="23498" w:type="dxa"/>
            <w:gridSpan w:val="6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1. Оценка влияния мероприятия (результата) на достижение показателей регионального проекта</w:t>
            </w:r>
          </w:p>
        </w:tc>
      </w:tr>
      <w:tr>
        <w:trPr>
          <w:trHeight w:hRule="exact" w:val="287"/>
        </w:trPr>
        <w:tc>
          <w:tcPr>
            <w:tcW w:w="1103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24"/>
                <w:spacing w:val="-2"/>
              </w:rPr>
              <w:t xml:space="preserve">№ п/п</w:t>
            </w:r>
          </w:p>
        </w:tc>
        <w:tc>
          <w:tcPr>
            <w:tcW w:w="366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24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4142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24"/>
                <w:spacing w:val="-2"/>
              </w:rPr>
              <w:t xml:space="preserve">Влияние на достижение показателей (процентов)</w:t>
            </w:r>
          </w:p>
        </w:tc>
        <w:tc>
          <w:tcPr>
            <w:tcW w:w="3668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86"/>
        </w:trPr>
        <w:tc>
          <w:tcPr>
            <w:tcW w:w="1103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366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4142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24"/>
                <w:spacing w:val="-2"/>
              </w:rPr>
              <w:t xml:space="preserve">Показатели регионального проекта</w:t>
            </w:r>
          </w:p>
        </w:tc>
        <w:tc>
          <w:tcPr>
            <w:tcW w:w="366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573"/>
        </w:trPr>
        <w:tc>
          <w:tcPr>
            <w:tcW w:w="1103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366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4142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24"/>
                <w:spacing w:val="-2"/>
              </w:rPr>
              <w:t xml:space="preserve">"Количество субъектов Российской Федерации, в которых внедрен Региональный экспортный стандарт 2.0",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24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366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293"/>
        </w:trPr>
        <w:tc>
          <w:tcPr>
            <w:tcW w:w="1103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24"/>
                <w:spacing w:val="-2"/>
              </w:rPr>
              <w:t xml:space="preserve">1</w:t>
            </w:r>
          </w:p>
        </w:tc>
        <w:tc>
          <w:tcPr>
            <w:tcW w:w="366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24"/>
                <w:spacing w:val="-2"/>
              </w:rPr>
              <w:t xml:space="preserve">Стандарт по обеспечению благоприятных условий для развития экспортной деятельности (Региональный экспортный стандарт 2.0) внедрен в субъектах Российской Федерации</w:t>
            </w:r>
          </w:p>
        </w:tc>
        <w:tc>
          <w:tcPr>
            <w:tcW w:w="1414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50.00</w:t>
            </w:r>
          </w:p>
        </w:tc>
        <w:tc>
          <w:tcPr>
            <w:tcW w:w="3668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719"/>
        </w:trPr>
        <w:tc>
          <w:tcPr>
            <w:tcW w:w="1103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24"/>
                <w:spacing w:val="-2"/>
              </w:rPr>
              <w:t xml:space="preserve">2</w:t>
            </w:r>
          </w:p>
        </w:tc>
        <w:tc>
          <w:tcPr>
            <w:tcW w:w="366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24"/>
                <w:spacing w:val="-2"/>
              </w:rPr>
              <w:t xml:space="preserve">Цифровой стандарт предоставления региональных услуг и мер поддержки в сфере экспорта внедрен в соответствии с графиком, одобренным комиссией Государственного Совета Российской Федерации по направлению "Международная кооперация и экспорт"</w:t>
            </w:r>
          </w:p>
        </w:tc>
        <w:tc>
          <w:tcPr>
            <w:tcW w:w="14142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90.00</w:t>
            </w:r>
          </w:p>
        </w:tc>
        <w:tc>
          <w:tcPr>
            <w:tcW w:w="3668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719"/>
        </w:trPr>
        <w:tc>
          <w:tcPr>
            <w:tcW w:w="1103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366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414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366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290"/>
        </w:trPr>
        <w:tc>
          <w:tcPr>
            <w:tcW w:w="1103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24"/>
                <w:spacing w:val="-2"/>
              </w:rPr>
            </w:pPr>
          </w:p>
        </w:tc>
        <w:tc>
          <w:tcPr>
            <w:tcW w:w="366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24"/>
                <w:spacing w:val="-2"/>
              </w:rPr>
              <w:t xml:space="preserve">ИТОГО обеспеченность показателей регионального проекта, %</w:t>
            </w:r>
          </w:p>
        </w:tc>
        <w:tc>
          <w:tcPr>
            <w:tcW w:w="1414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140.00</w:t>
            </w:r>
          </w:p>
        </w:tc>
        <w:tc>
          <w:tcPr>
            <w:tcW w:w="3668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</w:tbl>
    <w:sectPr>
      <w:pgSz w:w="23818" w:h="16834" w:orient="landscape"/>
      <w:pgMar w:top="432" w:right="562" w:bottom="382" w:left="562" w:header="432" w:footer="38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/>
  <w:font w:name="Times New Roman"/>
  <w:font w:name="Arial"/>
  <w:font w:name="Calibri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2019.3.4 from 5 August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RP_Sistemnye_mery_razvitiya_mezhdunarodnoj_kooperacii_i_eksporta_v_Leningradskoj_oblasti</dc:title>
  <dc:subject>RP_Sistemnye_mery_razvitiya_mezhdunarodnoj_kooperacii_i_eksporta_v_Leningradskoj_oblasti</dc:subject>
  <dc:creator/>
  <cp:keywords/>
  <dc:description/>
  <cp:lastModifiedBy>Stimulsoft Reports 2019.3.4 from 5 August 2019</cp:lastModifiedBy>
  <cp:revision>1</cp:revision>
  <dcterms:created xsi:type="dcterms:W3CDTF">2026-02-24T14:05:38Z</dcterms:created>
  <dcterms:modified xsi:type="dcterms:W3CDTF">2026-02-24T14:05:38Z</dcterms:modified>
</cp:coreProperties>
</file>