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195" w:rsidRDefault="001D719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D7195" w:rsidRDefault="001D719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D719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D7195" w:rsidRDefault="001D7195">
            <w:pPr>
              <w:pStyle w:val="ConsPlusNormal"/>
              <w:outlineLvl w:val="0"/>
            </w:pPr>
            <w:r>
              <w:t>6 июня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D7195" w:rsidRDefault="001D7195">
            <w:pPr>
              <w:pStyle w:val="ConsPlusNormal"/>
              <w:jc w:val="right"/>
              <w:outlineLvl w:val="0"/>
            </w:pPr>
            <w:r>
              <w:t>N 44-оз</w:t>
            </w:r>
          </w:p>
        </w:tc>
      </w:tr>
    </w:tbl>
    <w:p w:rsidR="001D7195" w:rsidRDefault="001D71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7195" w:rsidRDefault="001D7195">
      <w:pPr>
        <w:pStyle w:val="ConsPlusNormal"/>
        <w:jc w:val="both"/>
      </w:pPr>
    </w:p>
    <w:p w:rsidR="001D7195" w:rsidRDefault="001D7195">
      <w:pPr>
        <w:pStyle w:val="ConsPlusTitle"/>
        <w:jc w:val="center"/>
      </w:pPr>
      <w:r>
        <w:t>ЛЕНИНГРАДСКАЯ ОБЛАСТЬ</w:t>
      </w:r>
    </w:p>
    <w:p w:rsidR="001D7195" w:rsidRDefault="001D7195">
      <w:pPr>
        <w:pStyle w:val="ConsPlusTitle"/>
        <w:jc w:val="center"/>
      </w:pPr>
    </w:p>
    <w:p w:rsidR="001D7195" w:rsidRDefault="001D7195">
      <w:pPr>
        <w:pStyle w:val="ConsPlusTitle"/>
        <w:jc w:val="center"/>
      </w:pPr>
      <w:r>
        <w:t>ОБЛАСТНОЙ ЗАКОН</w:t>
      </w:r>
    </w:p>
    <w:p w:rsidR="001D7195" w:rsidRDefault="001D7195">
      <w:pPr>
        <w:pStyle w:val="ConsPlusTitle"/>
        <w:jc w:val="center"/>
      </w:pPr>
    </w:p>
    <w:p w:rsidR="001D7195" w:rsidRDefault="001D7195">
      <w:pPr>
        <w:pStyle w:val="ConsPlusTitle"/>
        <w:jc w:val="center"/>
      </w:pPr>
      <w:r>
        <w:t>ОБ ОТДЕЛЬНЫХ ВОПРОСАХ ПРОВЕДЕНИЯ ОЦЕНКИ РЕГУЛИРУЮЩЕГО</w:t>
      </w:r>
    </w:p>
    <w:p w:rsidR="001D7195" w:rsidRDefault="001D7195">
      <w:pPr>
        <w:pStyle w:val="ConsPlusTitle"/>
        <w:jc w:val="center"/>
      </w:pPr>
      <w:r>
        <w:t>ВОЗДЕЙСТВИЯ ПРОЕКТОВ МУНИЦИПАЛЬНЫХ НОРМАТИВНЫХ ПРАВОВЫХ</w:t>
      </w:r>
    </w:p>
    <w:p w:rsidR="001D7195" w:rsidRDefault="001D7195">
      <w:pPr>
        <w:pStyle w:val="ConsPlusTitle"/>
        <w:jc w:val="center"/>
      </w:pPr>
      <w:r>
        <w:t>АКТОВ В ЛЕНИНГРАДСКОЙ ОБЛАСТИ</w:t>
      </w:r>
    </w:p>
    <w:p w:rsidR="001D7195" w:rsidRDefault="001D7195">
      <w:pPr>
        <w:pStyle w:val="ConsPlusNormal"/>
        <w:jc w:val="both"/>
      </w:pPr>
    </w:p>
    <w:p w:rsidR="001D7195" w:rsidRDefault="001D7195">
      <w:pPr>
        <w:pStyle w:val="ConsPlusNormal"/>
        <w:jc w:val="center"/>
      </w:pPr>
      <w:r>
        <w:t>(Принят Законодательным собранием Ленинградской области</w:t>
      </w:r>
    </w:p>
    <w:p w:rsidR="001D7195" w:rsidRDefault="001D7195">
      <w:pPr>
        <w:pStyle w:val="ConsPlusNormal"/>
        <w:jc w:val="center"/>
      </w:pPr>
      <w:r>
        <w:t>18 мая 2016 года)</w:t>
      </w:r>
    </w:p>
    <w:p w:rsidR="001D7195" w:rsidRDefault="001D71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D71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7195" w:rsidRDefault="001D71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7195" w:rsidRDefault="001D71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7195" w:rsidRDefault="001D71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7195" w:rsidRDefault="001D719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Областных законов Ленинградской области от 12.02.2021 </w:t>
            </w:r>
            <w:hyperlink r:id="rId5">
              <w:r>
                <w:rPr>
                  <w:color w:val="0000FF"/>
                </w:rPr>
                <w:t>N 9-оз</w:t>
              </w:r>
            </w:hyperlink>
            <w:r>
              <w:rPr>
                <w:color w:val="392C69"/>
              </w:rPr>
              <w:t>,</w:t>
            </w:r>
          </w:p>
          <w:p w:rsidR="001D7195" w:rsidRDefault="001D719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02.12.2021 </w:t>
            </w:r>
            <w:hyperlink r:id="rId6">
              <w:r>
                <w:rPr>
                  <w:color w:val="0000FF"/>
                </w:rPr>
                <w:t>N 142-оз</w:t>
              </w:r>
            </w:hyperlink>
            <w:r>
              <w:rPr>
                <w:color w:val="392C69"/>
              </w:rPr>
              <w:t xml:space="preserve">, от 14.10.2024 </w:t>
            </w:r>
            <w:hyperlink r:id="rId7">
              <w:r>
                <w:rPr>
                  <w:color w:val="0000FF"/>
                </w:rPr>
                <w:t>N 123-оз</w:t>
              </w:r>
            </w:hyperlink>
            <w:r>
              <w:rPr>
                <w:color w:val="392C69"/>
              </w:rPr>
              <w:t xml:space="preserve">, от 19.12.2025 </w:t>
            </w:r>
            <w:hyperlink r:id="rId8">
              <w:r>
                <w:rPr>
                  <w:color w:val="0000FF"/>
                </w:rPr>
                <w:t>N 152-оз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7195" w:rsidRDefault="001D7195">
            <w:pPr>
              <w:pStyle w:val="ConsPlusNormal"/>
            </w:pPr>
          </w:p>
        </w:tc>
      </w:tr>
    </w:tbl>
    <w:p w:rsidR="001D7195" w:rsidRDefault="001D7195">
      <w:pPr>
        <w:pStyle w:val="ConsPlusNormal"/>
        <w:jc w:val="both"/>
      </w:pPr>
    </w:p>
    <w:p w:rsidR="001D7195" w:rsidRDefault="001D7195">
      <w:pPr>
        <w:pStyle w:val="ConsPlusTitle"/>
        <w:ind w:firstLine="540"/>
        <w:jc w:val="both"/>
        <w:outlineLvl w:val="1"/>
      </w:pPr>
      <w:r>
        <w:t>Статья 1. Предмет регулирования настоящего областного закона</w:t>
      </w:r>
    </w:p>
    <w:p w:rsidR="001D7195" w:rsidRDefault="001D7195">
      <w:pPr>
        <w:pStyle w:val="ConsPlusNormal"/>
        <w:ind w:firstLine="540"/>
        <w:jc w:val="both"/>
      </w:pPr>
    </w:p>
    <w:p w:rsidR="001D7195" w:rsidRDefault="001D7195">
      <w:pPr>
        <w:pStyle w:val="ConsPlusNormal"/>
        <w:ind w:firstLine="540"/>
        <w:jc w:val="both"/>
      </w:pPr>
      <w:r>
        <w:t xml:space="preserve">(в ред. Областного </w:t>
      </w:r>
      <w:hyperlink r:id="rId9">
        <w:r>
          <w:rPr>
            <w:color w:val="0000FF"/>
          </w:rPr>
          <w:t>закона</w:t>
        </w:r>
      </w:hyperlink>
      <w:r>
        <w:t xml:space="preserve"> Ленинградской области от 19.12.2025 N 152-оз)</w:t>
      </w:r>
    </w:p>
    <w:p w:rsidR="001D7195" w:rsidRDefault="001D7195">
      <w:pPr>
        <w:pStyle w:val="ConsPlusNormal"/>
        <w:ind w:firstLine="540"/>
        <w:jc w:val="both"/>
      </w:pPr>
    </w:p>
    <w:p w:rsidR="001D7195" w:rsidRDefault="001D7195">
      <w:pPr>
        <w:pStyle w:val="ConsPlusNormal"/>
        <w:ind w:firstLine="540"/>
        <w:jc w:val="both"/>
      </w:pPr>
      <w:r>
        <w:t xml:space="preserve">Настоящий областной закон в соответствии со </w:t>
      </w:r>
      <w:hyperlink r:id="rId10">
        <w:r>
          <w:rPr>
            <w:color w:val="0000FF"/>
          </w:rPr>
          <w:t>статьей 52</w:t>
        </w:r>
      </w:hyperlink>
      <w:r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 регулирует отдельные вопросы проведения органами местного самоуправления муниципальных образований Ленинградской области (далее - органы местного самоуправления)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(далее - оценка регулирующего воздействия проектов муниципальных актов).</w:t>
      </w:r>
    </w:p>
    <w:p w:rsidR="001D7195" w:rsidRDefault="001D7195">
      <w:pPr>
        <w:pStyle w:val="ConsPlusNormal"/>
        <w:jc w:val="both"/>
      </w:pPr>
    </w:p>
    <w:p w:rsidR="001D7195" w:rsidRDefault="001D7195">
      <w:pPr>
        <w:pStyle w:val="ConsPlusTitle"/>
        <w:ind w:firstLine="540"/>
        <w:jc w:val="both"/>
        <w:outlineLvl w:val="1"/>
      </w:pPr>
      <w:r>
        <w:t>Статья 2. Оценка регулирующего воздействия проектов муниципальных актов</w:t>
      </w:r>
    </w:p>
    <w:p w:rsidR="001D7195" w:rsidRDefault="001D7195">
      <w:pPr>
        <w:pStyle w:val="ConsPlusNormal"/>
        <w:jc w:val="both"/>
      </w:pPr>
    </w:p>
    <w:p w:rsidR="001D7195" w:rsidRDefault="001D7195">
      <w:pPr>
        <w:pStyle w:val="ConsPlusNormal"/>
        <w:ind w:firstLine="540"/>
        <w:jc w:val="both"/>
      </w:pPr>
      <w:r>
        <w:t xml:space="preserve">1. Органы местного самоуправления включенных в перечень, указанный в </w:t>
      </w:r>
      <w:hyperlink w:anchor="P66">
        <w:r>
          <w:rPr>
            <w:color w:val="0000FF"/>
          </w:rPr>
          <w:t>части 1 статьи 4</w:t>
        </w:r>
      </w:hyperlink>
      <w:r>
        <w:t xml:space="preserve"> настоящего областного закона, муниципальных образований Ленинградской области проводят оценку регулирующего воздействия проектов муниципальных актов, за исключением:</w:t>
      </w:r>
    </w:p>
    <w:p w:rsidR="001D7195" w:rsidRDefault="001D7195">
      <w:pPr>
        <w:pStyle w:val="ConsPlusNormal"/>
        <w:jc w:val="both"/>
      </w:pPr>
      <w:r>
        <w:t xml:space="preserve">(в ред. Областных законов Ленинградской области от 02.12.2021 </w:t>
      </w:r>
      <w:hyperlink r:id="rId11">
        <w:r>
          <w:rPr>
            <w:color w:val="0000FF"/>
          </w:rPr>
          <w:t>N 142-оз</w:t>
        </w:r>
      </w:hyperlink>
      <w:r>
        <w:t xml:space="preserve">, от 19.12.2025 </w:t>
      </w:r>
      <w:hyperlink r:id="rId12">
        <w:r>
          <w:rPr>
            <w:color w:val="0000FF"/>
          </w:rPr>
          <w:t>N 152-оз</w:t>
        </w:r>
      </w:hyperlink>
      <w:r>
        <w:t>)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t>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1D7195" w:rsidRDefault="001D7195">
      <w:pPr>
        <w:pStyle w:val="ConsPlusNormal"/>
        <w:jc w:val="both"/>
      </w:pPr>
      <w:r>
        <w:t xml:space="preserve">(в ред. Областного </w:t>
      </w:r>
      <w:hyperlink r:id="rId13">
        <w:r>
          <w:rPr>
            <w:color w:val="0000FF"/>
          </w:rPr>
          <w:t>закона</w:t>
        </w:r>
      </w:hyperlink>
      <w:r>
        <w:t xml:space="preserve"> Ленинградской области от 19.12.2025 N 152-оз)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t>проектов нормативных правовых актов представительных органов муниципальных образований, регулирующих бюджетные правоотношения;</w:t>
      </w:r>
    </w:p>
    <w:p w:rsidR="001D7195" w:rsidRDefault="001D7195">
      <w:pPr>
        <w:pStyle w:val="ConsPlusNormal"/>
        <w:jc w:val="both"/>
      </w:pPr>
      <w:r>
        <w:t xml:space="preserve">(в ред. Областного </w:t>
      </w:r>
      <w:hyperlink r:id="rId14">
        <w:r>
          <w:rPr>
            <w:color w:val="0000FF"/>
          </w:rPr>
          <w:t>закона</w:t>
        </w:r>
      </w:hyperlink>
      <w:r>
        <w:t xml:space="preserve"> Ленинградской области от 19.12.2025 N 152-оз)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t xml:space="preserve">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</w:t>
      </w:r>
      <w:r>
        <w:lastRenderedPageBreak/>
        <w:t>ситуаций.</w:t>
      </w:r>
    </w:p>
    <w:p w:rsidR="001D7195" w:rsidRDefault="001D7195">
      <w:pPr>
        <w:pStyle w:val="ConsPlusNormal"/>
        <w:jc w:val="both"/>
      </w:pPr>
      <w:r>
        <w:t xml:space="preserve">(абзац введен Областным </w:t>
      </w:r>
      <w:hyperlink r:id="rId15">
        <w:r>
          <w:rPr>
            <w:color w:val="0000FF"/>
          </w:rPr>
          <w:t>законом</w:t>
        </w:r>
      </w:hyperlink>
      <w:r>
        <w:t xml:space="preserve"> Ленинградской области от 12.02.2021 N 9-оз; в ред. Областного </w:t>
      </w:r>
      <w:hyperlink r:id="rId16">
        <w:r>
          <w:rPr>
            <w:color w:val="0000FF"/>
          </w:rPr>
          <w:t>закона</w:t>
        </w:r>
      </w:hyperlink>
      <w:r>
        <w:t xml:space="preserve"> Ленинградской области от 19.12.2025 N 152-оз)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t>2. Оценка регулирующего воздействия проектов муниципальных актов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местных бюджетов муниципальных образований Ленинградской области.</w:t>
      </w:r>
    </w:p>
    <w:p w:rsidR="001D7195" w:rsidRDefault="001D7195">
      <w:pPr>
        <w:pStyle w:val="ConsPlusNormal"/>
        <w:jc w:val="both"/>
      </w:pPr>
      <w:r>
        <w:t xml:space="preserve">(в ред. Областного </w:t>
      </w:r>
      <w:hyperlink r:id="rId17">
        <w:r>
          <w:rPr>
            <w:color w:val="0000FF"/>
          </w:rPr>
          <w:t>закона</w:t>
        </w:r>
      </w:hyperlink>
      <w:r>
        <w:t xml:space="preserve"> Ленинградской области от 02.12.2021 N 142-оз)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t>3. Оценка регулирующего воздействия проектов муниципальных актов проводится органами местного самоуправления в порядке, установленном муниципальными нормативными правовыми актами в соответствии с настоящим областным законом.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t>4. Порядок проведения оценки регулирующего воздействия проекта муниципального акта должен предусматривать, в том числе, следующие этапы: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t>размещение уведомления о публичном обсуждении проекта муниципального нормативного правового акта и пояснительной записки к нему, опросного листа на официальном сайте в информационно-телекоммуникационной сети "Интернет", определенном в муниципальном образовании для размещения сведений о проведении процедуры оценки регулирующего воздействия (далее - официальный сайт);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t>проведение публичного обсуждения проекта муниципального нормативного правового акта с заинтересованными лицами;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t>подготовку заключения об оценке регулирующего воздействия проекта муниципального акта (далее - заключение об оценке) и размещение его на официальном сайте;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t>механизм учета выводов, содержащихся в заключении об оценке.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t>5. Перечень и формы документов для проведения оценки регулирующего воздействия проекта муниципального акта утверждаются органами местного самоуправления.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t>Пояснительная записка к проекту муниципального нормативного правового акта должна содержать в том числе: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t>описание проблемы и цели предлагаемого правового регулирования;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t xml:space="preserve">сведения об установлении новых или изменении ранее предусмотренных муниципальными нормативными правовыми актами обязательных требований для субъектов предпринимательской и </w:t>
      </w:r>
      <w:proofErr w:type="gramStart"/>
      <w:r>
        <w:t>иной экономической деятельности</w:t>
      </w:r>
      <w:proofErr w:type="gramEnd"/>
      <w:r>
        <w:t xml:space="preserve"> и связанных с ними дополнительных расходах;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t>сведения о субъектах предпринимательской и иной экономической деятельности, субъектах инвестиционной деятельности, интересы которых затронуты предлагаемым правовым регулированием;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t>сведения об изменении полномочий органов местного самоуправления;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t>сведения об оценке дополнительных расходов (доходов) местного бюджета;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t>сведения об установлении новых или изменении ранее предусмотренных муниципальными нормативными правовыми актами обязанностей для субъектов инвестиционной деятельности и связанных с ними дополнительных расходах;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lastRenderedPageBreak/>
        <w:t>описание рассмотренных альтернативных вариантов предлагаемого правового регулирования;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t>обоснование выбора предпочтительного варианта предлагаемого правового регулирования выявленной проблемы.</w:t>
      </w:r>
    </w:p>
    <w:p w:rsidR="001D7195" w:rsidRDefault="001D7195">
      <w:pPr>
        <w:pStyle w:val="ConsPlusNormal"/>
        <w:jc w:val="both"/>
      </w:pPr>
      <w:r>
        <w:t xml:space="preserve">(часть 5 в ред. Областного </w:t>
      </w:r>
      <w:hyperlink r:id="rId18">
        <w:r>
          <w:rPr>
            <w:color w:val="0000FF"/>
          </w:rPr>
          <w:t>закона</w:t>
        </w:r>
      </w:hyperlink>
      <w:r>
        <w:t xml:space="preserve"> Ленинградской области от 02.12.2021 N 142-оз)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t>6. Заключение об оценке, прилагаемое к проекту муниципального нормативного правового акта, должно содержать выводы: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t>о соответствии проведения процедуры оценки регулирующего воздействия проекта муниципального акта требованиям порядка проведения оценки регулирующего воздействия проектов муниципальных актов, установленного в соответствии с настоящей статьей;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t>об отсутствии либо о наличии в проекте муниципального нормативного правового акта положений, которые: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t>вводят избыточные обязанности, запреты и ограничения для субъектов предпринимательской и иной экономической деятельности или способствуют их введению;</w:t>
      </w:r>
    </w:p>
    <w:p w:rsidR="001D7195" w:rsidRDefault="001D7195">
      <w:pPr>
        <w:pStyle w:val="ConsPlusNormal"/>
        <w:jc w:val="both"/>
      </w:pPr>
      <w:r>
        <w:t xml:space="preserve">(в ред. Областного </w:t>
      </w:r>
      <w:hyperlink r:id="rId19">
        <w:r>
          <w:rPr>
            <w:color w:val="0000FF"/>
          </w:rPr>
          <w:t>закона</w:t>
        </w:r>
      </w:hyperlink>
      <w:r>
        <w:t xml:space="preserve"> Ленинградской области от 02.12.2021 N 142-оз)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t>способствуют возникновению необоснованных расходов субъектов предпринимательской и иной экономической деятельности, местных бюджетов муниципальных образований Ленинградской области.</w:t>
      </w:r>
    </w:p>
    <w:p w:rsidR="001D7195" w:rsidRDefault="001D7195">
      <w:pPr>
        <w:pStyle w:val="ConsPlusNormal"/>
        <w:jc w:val="both"/>
      </w:pPr>
      <w:r>
        <w:t xml:space="preserve">(в ред. Областного </w:t>
      </w:r>
      <w:hyperlink r:id="rId20">
        <w:r>
          <w:rPr>
            <w:color w:val="0000FF"/>
          </w:rPr>
          <w:t>закона</w:t>
        </w:r>
      </w:hyperlink>
      <w:r>
        <w:t xml:space="preserve"> Ленинградской области от 02.12.2021 N 142-оз)</w:t>
      </w:r>
    </w:p>
    <w:p w:rsidR="001D7195" w:rsidRDefault="001D7195">
      <w:pPr>
        <w:pStyle w:val="ConsPlusNormal"/>
        <w:jc w:val="both"/>
      </w:pPr>
    </w:p>
    <w:p w:rsidR="001D7195" w:rsidRDefault="001D7195">
      <w:pPr>
        <w:pStyle w:val="ConsPlusTitle"/>
        <w:ind w:firstLine="540"/>
        <w:jc w:val="both"/>
        <w:outlineLvl w:val="1"/>
      </w:pPr>
      <w:r>
        <w:t xml:space="preserve">Статья 3. Утратила силу. - Областной </w:t>
      </w:r>
      <w:hyperlink r:id="rId21">
        <w:r>
          <w:rPr>
            <w:color w:val="0000FF"/>
          </w:rPr>
          <w:t>закон</w:t>
        </w:r>
      </w:hyperlink>
      <w:r>
        <w:t xml:space="preserve"> Ленинградской области от 19.12.2025 N 152-оз.</w:t>
      </w:r>
    </w:p>
    <w:p w:rsidR="001D7195" w:rsidRDefault="001D7195">
      <w:pPr>
        <w:pStyle w:val="ConsPlusNormal"/>
        <w:jc w:val="both"/>
      </w:pPr>
    </w:p>
    <w:p w:rsidR="001D7195" w:rsidRDefault="001D7195">
      <w:pPr>
        <w:pStyle w:val="ConsPlusTitle"/>
        <w:ind w:firstLine="540"/>
        <w:jc w:val="both"/>
        <w:outlineLvl w:val="1"/>
      </w:pPr>
      <w:r>
        <w:t>Статья 4. Муниципальные образования Ленинградской области, в которых проведение оценки регулирующего воздействия проектов муниципальных актов является обязательным</w:t>
      </w:r>
    </w:p>
    <w:p w:rsidR="001D7195" w:rsidRDefault="001D7195">
      <w:pPr>
        <w:pStyle w:val="ConsPlusNormal"/>
        <w:jc w:val="both"/>
      </w:pPr>
      <w:r>
        <w:t xml:space="preserve">(в ред. Областного </w:t>
      </w:r>
      <w:hyperlink r:id="rId22">
        <w:r>
          <w:rPr>
            <w:color w:val="0000FF"/>
          </w:rPr>
          <w:t>закона</w:t>
        </w:r>
      </w:hyperlink>
      <w:r>
        <w:t xml:space="preserve"> Ленинградской области от 19.12.2025 N 152-оз)</w:t>
      </w:r>
    </w:p>
    <w:p w:rsidR="001D7195" w:rsidRDefault="001D7195">
      <w:pPr>
        <w:pStyle w:val="ConsPlusNormal"/>
        <w:jc w:val="both"/>
      </w:pPr>
    </w:p>
    <w:p w:rsidR="001D7195" w:rsidRDefault="001D7195">
      <w:pPr>
        <w:pStyle w:val="ConsPlusNormal"/>
        <w:ind w:firstLine="540"/>
        <w:jc w:val="both"/>
      </w:pPr>
      <w:bookmarkStart w:id="0" w:name="P66"/>
      <w:bookmarkEnd w:id="0"/>
      <w:r>
        <w:t xml:space="preserve">1. </w:t>
      </w:r>
      <w:hyperlink w:anchor="P92">
        <w:r>
          <w:rPr>
            <w:color w:val="0000FF"/>
          </w:rPr>
          <w:t>Перечень</w:t>
        </w:r>
      </w:hyperlink>
      <w:r>
        <w:t xml:space="preserve"> муниципальных районов, муниципального округа и городского округа Ленинградской области, в которых проведение оценки регулирующего воздействия проектов муниципальных актов является обязательным, устанавливается приложением к настоящему областному закону.</w:t>
      </w:r>
    </w:p>
    <w:p w:rsidR="001D7195" w:rsidRDefault="001D7195">
      <w:pPr>
        <w:pStyle w:val="ConsPlusNormal"/>
        <w:jc w:val="both"/>
      </w:pPr>
      <w:r>
        <w:t xml:space="preserve">(в ред. Областных законов Ленинградской области от 14.10.2024 </w:t>
      </w:r>
      <w:hyperlink r:id="rId23">
        <w:r>
          <w:rPr>
            <w:color w:val="0000FF"/>
          </w:rPr>
          <w:t>N 123-оз</w:t>
        </w:r>
      </w:hyperlink>
      <w:r>
        <w:t xml:space="preserve">, от 19.12.2025 </w:t>
      </w:r>
      <w:hyperlink r:id="rId24">
        <w:r>
          <w:rPr>
            <w:color w:val="0000FF"/>
          </w:rPr>
          <w:t>N 152-оз</w:t>
        </w:r>
      </w:hyperlink>
      <w:r>
        <w:t>)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t xml:space="preserve">2. Критерием включения муниципальных районов, муниципального округа и городского округа Ленинградской области в перечень, указанный в </w:t>
      </w:r>
      <w:hyperlink w:anchor="P66">
        <w:r>
          <w:rPr>
            <w:color w:val="0000FF"/>
          </w:rPr>
          <w:t>части 1</w:t>
        </w:r>
      </w:hyperlink>
      <w:r>
        <w:t xml:space="preserve"> настоящей статьи, является равный объем государственных полномочий, переданных муниципальным районам, муниципальному округу и городскому округу в соответствии с действующим законодательством.</w:t>
      </w:r>
    </w:p>
    <w:p w:rsidR="001D7195" w:rsidRDefault="001D7195">
      <w:pPr>
        <w:pStyle w:val="ConsPlusNormal"/>
        <w:jc w:val="both"/>
      </w:pPr>
      <w:r>
        <w:t xml:space="preserve">(часть 2 в ред. Областного </w:t>
      </w:r>
      <w:hyperlink r:id="rId25">
        <w:r>
          <w:rPr>
            <w:color w:val="0000FF"/>
          </w:rPr>
          <w:t>закона</w:t>
        </w:r>
      </w:hyperlink>
      <w:r>
        <w:t xml:space="preserve"> Ленинградской области от 19.12.2025 N 152-оз)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t xml:space="preserve">3. Утратил силу. - Областной </w:t>
      </w:r>
      <w:hyperlink r:id="rId26">
        <w:r>
          <w:rPr>
            <w:color w:val="0000FF"/>
          </w:rPr>
          <w:t>закон</w:t>
        </w:r>
      </w:hyperlink>
      <w:r>
        <w:t xml:space="preserve"> Ленинградской области от 19.12.2025 N 152-оз.</w:t>
      </w:r>
    </w:p>
    <w:p w:rsidR="001D7195" w:rsidRDefault="001D7195">
      <w:pPr>
        <w:pStyle w:val="ConsPlusNormal"/>
        <w:jc w:val="both"/>
      </w:pPr>
    </w:p>
    <w:p w:rsidR="001D7195" w:rsidRDefault="001D7195">
      <w:pPr>
        <w:pStyle w:val="ConsPlusTitle"/>
        <w:ind w:firstLine="540"/>
        <w:jc w:val="both"/>
        <w:outlineLvl w:val="1"/>
      </w:pPr>
      <w:r>
        <w:t>Статья 5. Вступление в силу настоящего областного закона</w:t>
      </w:r>
    </w:p>
    <w:p w:rsidR="001D7195" w:rsidRDefault="001D7195">
      <w:pPr>
        <w:pStyle w:val="ConsPlusNormal"/>
        <w:jc w:val="both"/>
      </w:pPr>
    </w:p>
    <w:p w:rsidR="001D7195" w:rsidRDefault="001D7195">
      <w:pPr>
        <w:pStyle w:val="ConsPlusNormal"/>
        <w:ind w:firstLine="540"/>
        <w:jc w:val="both"/>
      </w:pPr>
      <w:r>
        <w:t>Настоящий областной закон вступает в силу по истечении 10 дней со дня его официального опубликования.</w:t>
      </w:r>
    </w:p>
    <w:p w:rsidR="001D7195" w:rsidRDefault="001D7195">
      <w:pPr>
        <w:pStyle w:val="ConsPlusNormal"/>
        <w:jc w:val="both"/>
      </w:pPr>
    </w:p>
    <w:p w:rsidR="001D7195" w:rsidRDefault="001D7195">
      <w:pPr>
        <w:pStyle w:val="ConsPlusNormal"/>
        <w:jc w:val="right"/>
      </w:pPr>
      <w:r>
        <w:t>Губернатор</w:t>
      </w:r>
    </w:p>
    <w:p w:rsidR="001D7195" w:rsidRDefault="001D7195">
      <w:pPr>
        <w:pStyle w:val="ConsPlusNormal"/>
        <w:jc w:val="right"/>
      </w:pPr>
      <w:r>
        <w:t>Ленинградской области</w:t>
      </w:r>
    </w:p>
    <w:p w:rsidR="001D7195" w:rsidRDefault="001D7195">
      <w:pPr>
        <w:pStyle w:val="ConsPlusNormal"/>
        <w:jc w:val="right"/>
      </w:pPr>
      <w:proofErr w:type="spellStart"/>
      <w:r>
        <w:t>А.Дрозденко</w:t>
      </w:r>
      <w:proofErr w:type="spellEnd"/>
    </w:p>
    <w:p w:rsidR="001D7195" w:rsidRDefault="001D7195">
      <w:pPr>
        <w:pStyle w:val="ConsPlusNormal"/>
      </w:pPr>
      <w:r>
        <w:t>Санкт-Петербург</w:t>
      </w:r>
    </w:p>
    <w:p w:rsidR="001D7195" w:rsidRDefault="001D7195">
      <w:pPr>
        <w:pStyle w:val="ConsPlusNormal"/>
        <w:spacing w:before="220"/>
      </w:pPr>
      <w:r>
        <w:lastRenderedPageBreak/>
        <w:t>6 июня 2016 года</w:t>
      </w:r>
    </w:p>
    <w:p w:rsidR="001D7195" w:rsidRDefault="001D7195">
      <w:pPr>
        <w:pStyle w:val="ConsPlusNormal"/>
        <w:spacing w:before="220"/>
      </w:pPr>
      <w:r>
        <w:t>N 44-оз</w:t>
      </w:r>
    </w:p>
    <w:p w:rsidR="001D7195" w:rsidRDefault="001D7195">
      <w:pPr>
        <w:pStyle w:val="ConsPlusNormal"/>
        <w:jc w:val="both"/>
      </w:pPr>
    </w:p>
    <w:p w:rsidR="001D7195" w:rsidRDefault="001D7195">
      <w:pPr>
        <w:pStyle w:val="ConsPlusNormal"/>
        <w:jc w:val="both"/>
      </w:pPr>
    </w:p>
    <w:p w:rsidR="001D7195" w:rsidRDefault="001D7195">
      <w:pPr>
        <w:pStyle w:val="ConsPlusNormal"/>
        <w:jc w:val="both"/>
      </w:pPr>
    </w:p>
    <w:p w:rsidR="001D7195" w:rsidRDefault="001D7195">
      <w:pPr>
        <w:pStyle w:val="ConsPlusNormal"/>
        <w:jc w:val="both"/>
      </w:pPr>
    </w:p>
    <w:p w:rsidR="001D7195" w:rsidRDefault="001D7195">
      <w:pPr>
        <w:pStyle w:val="ConsPlusNormal"/>
        <w:jc w:val="both"/>
      </w:pPr>
    </w:p>
    <w:p w:rsidR="001D7195" w:rsidRDefault="001D7195">
      <w:pPr>
        <w:pStyle w:val="ConsPlusNormal"/>
        <w:jc w:val="right"/>
        <w:outlineLvl w:val="0"/>
      </w:pPr>
      <w:r>
        <w:t>УСТАНОВЛЕН</w:t>
      </w:r>
    </w:p>
    <w:p w:rsidR="001D7195" w:rsidRDefault="001D7195">
      <w:pPr>
        <w:pStyle w:val="ConsPlusNormal"/>
        <w:jc w:val="right"/>
      </w:pPr>
      <w:r>
        <w:t>областным законом</w:t>
      </w:r>
    </w:p>
    <w:p w:rsidR="001D7195" w:rsidRDefault="001D7195">
      <w:pPr>
        <w:pStyle w:val="ConsPlusNormal"/>
        <w:jc w:val="right"/>
      </w:pPr>
      <w:r>
        <w:t>от 06.06.2016 N 44-оз</w:t>
      </w:r>
    </w:p>
    <w:p w:rsidR="001D7195" w:rsidRDefault="001D7195">
      <w:pPr>
        <w:pStyle w:val="ConsPlusNormal"/>
        <w:jc w:val="right"/>
      </w:pPr>
      <w:r>
        <w:t>(приложение)</w:t>
      </w:r>
    </w:p>
    <w:p w:rsidR="001D7195" w:rsidRDefault="001D7195">
      <w:pPr>
        <w:pStyle w:val="ConsPlusNormal"/>
        <w:jc w:val="both"/>
      </w:pPr>
    </w:p>
    <w:p w:rsidR="001D7195" w:rsidRDefault="001D7195">
      <w:pPr>
        <w:pStyle w:val="ConsPlusTitle"/>
        <w:jc w:val="center"/>
      </w:pPr>
      <w:bookmarkStart w:id="1" w:name="P92"/>
      <w:bookmarkEnd w:id="1"/>
      <w:r>
        <w:t>ПЕРЕЧЕНЬ</w:t>
      </w:r>
    </w:p>
    <w:p w:rsidR="001D7195" w:rsidRDefault="001D7195">
      <w:pPr>
        <w:pStyle w:val="ConsPlusTitle"/>
        <w:jc w:val="center"/>
      </w:pPr>
      <w:r>
        <w:t>МУНИЦИПАЛЬНЫХ РАЙОНОВ, МУНИЦИПАЛЬНОГО ОКРУГА И ГОРОДСКОГО</w:t>
      </w:r>
    </w:p>
    <w:p w:rsidR="001D7195" w:rsidRDefault="001D7195">
      <w:pPr>
        <w:pStyle w:val="ConsPlusTitle"/>
        <w:jc w:val="center"/>
      </w:pPr>
      <w:r>
        <w:t>ОКРУГА ЛЕНИНГРАДСКОЙ ОБЛАСТИ, В КОТОРЫХ ПРОВЕДЕНИЕ ОЦЕНКИ</w:t>
      </w:r>
    </w:p>
    <w:p w:rsidR="001D7195" w:rsidRDefault="001D7195">
      <w:pPr>
        <w:pStyle w:val="ConsPlusTitle"/>
        <w:jc w:val="center"/>
      </w:pPr>
      <w:r>
        <w:t>РЕГУЛИРУЮЩЕГО ВОЗДЕЙСТВИЯ ПРОЕКТОВ МУНИЦИПАЛЬНЫХ АКТОВ</w:t>
      </w:r>
    </w:p>
    <w:p w:rsidR="001D7195" w:rsidRDefault="001D7195">
      <w:pPr>
        <w:pStyle w:val="ConsPlusTitle"/>
        <w:jc w:val="center"/>
      </w:pPr>
      <w:r>
        <w:t>ЯВЛЯЕТСЯ ОБЯЗАТЕЛЬНЫМ</w:t>
      </w:r>
    </w:p>
    <w:p w:rsidR="001D7195" w:rsidRDefault="001D71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D71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7195" w:rsidRDefault="001D71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7195" w:rsidRDefault="001D71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D7195" w:rsidRDefault="001D71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7195" w:rsidRDefault="001D719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Областных законов Ленинградской области от 14.10.2024 </w:t>
            </w:r>
            <w:hyperlink r:id="rId27">
              <w:r>
                <w:rPr>
                  <w:color w:val="0000FF"/>
                </w:rPr>
                <w:t>N 123-оз</w:t>
              </w:r>
            </w:hyperlink>
            <w:r>
              <w:rPr>
                <w:color w:val="392C69"/>
              </w:rPr>
              <w:t>,</w:t>
            </w:r>
          </w:p>
          <w:p w:rsidR="001D7195" w:rsidRDefault="001D719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19.12.2025 </w:t>
            </w:r>
            <w:hyperlink r:id="rId28">
              <w:r>
                <w:rPr>
                  <w:color w:val="0000FF"/>
                </w:rPr>
                <w:t>N 152-оз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D7195" w:rsidRDefault="001D7195">
            <w:pPr>
              <w:pStyle w:val="ConsPlusNormal"/>
            </w:pPr>
          </w:p>
        </w:tc>
      </w:tr>
    </w:tbl>
    <w:p w:rsidR="001D7195" w:rsidRDefault="001D7195">
      <w:pPr>
        <w:pStyle w:val="ConsPlusNormal"/>
        <w:jc w:val="both"/>
      </w:pPr>
    </w:p>
    <w:p w:rsidR="001D7195" w:rsidRDefault="001D7195">
      <w:pPr>
        <w:pStyle w:val="ConsPlusNormal"/>
        <w:ind w:firstLine="540"/>
        <w:jc w:val="both"/>
      </w:pPr>
      <w:proofErr w:type="spellStart"/>
      <w:r>
        <w:t>Бокситогорский</w:t>
      </w:r>
      <w:proofErr w:type="spellEnd"/>
      <w:r>
        <w:t xml:space="preserve"> муниципальный район</w:t>
      </w:r>
    </w:p>
    <w:p w:rsidR="001D7195" w:rsidRDefault="001D7195">
      <w:pPr>
        <w:pStyle w:val="ConsPlusNormal"/>
        <w:spacing w:before="220"/>
        <w:ind w:firstLine="540"/>
        <w:jc w:val="both"/>
      </w:pPr>
      <w:proofErr w:type="spellStart"/>
      <w:r>
        <w:t>Волосовский</w:t>
      </w:r>
      <w:proofErr w:type="spellEnd"/>
      <w:r>
        <w:t xml:space="preserve"> муниципальный район</w:t>
      </w:r>
    </w:p>
    <w:p w:rsidR="001D7195" w:rsidRDefault="001D7195">
      <w:pPr>
        <w:pStyle w:val="ConsPlusNormal"/>
        <w:spacing w:before="220"/>
        <w:ind w:firstLine="540"/>
        <w:jc w:val="both"/>
      </w:pPr>
      <w:proofErr w:type="spellStart"/>
      <w:r>
        <w:t>Волховский</w:t>
      </w:r>
      <w:proofErr w:type="spellEnd"/>
      <w:r>
        <w:t xml:space="preserve"> муниципальный район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t>Всеволожский муниципальный район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t>Выборгский муниципальный район</w:t>
      </w:r>
    </w:p>
    <w:p w:rsidR="001D7195" w:rsidRDefault="001D7195">
      <w:pPr>
        <w:pStyle w:val="ConsPlusNormal"/>
        <w:jc w:val="both"/>
      </w:pPr>
      <w:r>
        <w:t xml:space="preserve">(в ред. Областного </w:t>
      </w:r>
      <w:hyperlink r:id="rId29">
        <w:r>
          <w:rPr>
            <w:color w:val="0000FF"/>
          </w:rPr>
          <w:t>закона</w:t>
        </w:r>
      </w:hyperlink>
      <w:r>
        <w:t xml:space="preserve"> Ленинградской области от 19.12.2025 N 152-оз)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t>Гатчинский муниципальный округ</w:t>
      </w:r>
    </w:p>
    <w:p w:rsidR="001D7195" w:rsidRDefault="001D7195">
      <w:pPr>
        <w:pStyle w:val="ConsPlusNormal"/>
        <w:jc w:val="both"/>
      </w:pPr>
      <w:r>
        <w:t xml:space="preserve">(в ред. Областного </w:t>
      </w:r>
      <w:hyperlink r:id="rId30">
        <w:r>
          <w:rPr>
            <w:color w:val="0000FF"/>
          </w:rPr>
          <w:t>закона</w:t>
        </w:r>
      </w:hyperlink>
      <w:r>
        <w:t xml:space="preserve"> Ленинградской области от 14.10.2024 N 123-оз)</w:t>
      </w:r>
    </w:p>
    <w:p w:rsidR="001D7195" w:rsidRDefault="001D7195">
      <w:pPr>
        <w:pStyle w:val="ConsPlusNormal"/>
        <w:spacing w:before="220"/>
        <w:ind w:firstLine="540"/>
        <w:jc w:val="both"/>
      </w:pPr>
      <w:proofErr w:type="spellStart"/>
      <w:r>
        <w:t>Кингисеппский</w:t>
      </w:r>
      <w:proofErr w:type="spellEnd"/>
      <w:r>
        <w:t xml:space="preserve"> муниципальный район</w:t>
      </w:r>
    </w:p>
    <w:p w:rsidR="001D7195" w:rsidRDefault="001D7195">
      <w:pPr>
        <w:pStyle w:val="ConsPlusNormal"/>
        <w:spacing w:before="220"/>
        <w:ind w:firstLine="540"/>
        <w:jc w:val="both"/>
      </w:pPr>
      <w:proofErr w:type="spellStart"/>
      <w:r>
        <w:t>Киришский</w:t>
      </w:r>
      <w:proofErr w:type="spellEnd"/>
      <w:r>
        <w:t xml:space="preserve"> муниципальный район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t>Кировский муниципальный район</w:t>
      </w:r>
    </w:p>
    <w:p w:rsidR="001D7195" w:rsidRDefault="001D7195">
      <w:pPr>
        <w:pStyle w:val="ConsPlusNormal"/>
        <w:spacing w:before="220"/>
        <w:ind w:firstLine="540"/>
        <w:jc w:val="both"/>
      </w:pPr>
      <w:proofErr w:type="spellStart"/>
      <w:r>
        <w:t>Лодейнопольский</w:t>
      </w:r>
      <w:proofErr w:type="spellEnd"/>
      <w:r>
        <w:t xml:space="preserve"> муниципальный район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t>Ломоносовский муниципальный район</w:t>
      </w:r>
    </w:p>
    <w:p w:rsidR="001D7195" w:rsidRDefault="001D7195">
      <w:pPr>
        <w:pStyle w:val="ConsPlusNormal"/>
        <w:spacing w:before="220"/>
        <w:ind w:firstLine="540"/>
        <w:jc w:val="both"/>
      </w:pPr>
      <w:proofErr w:type="spellStart"/>
      <w:r>
        <w:t>Лужский</w:t>
      </w:r>
      <w:proofErr w:type="spellEnd"/>
      <w:r>
        <w:t xml:space="preserve"> муниципальный район</w:t>
      </w:r>
    </w:p>
    <w:p w:rsidR="001D7195" w:rsidRDefault="001D7195">
      <w:pPr>
        <w:pStyle w:val="ConsPlusNormal"/>
        <w:spacing w:before="220"/>
        <w:ind w:firstLine="540"/>
        <w:jc w:val="both"/>
      </w:pPr>
      <w:proofErr w:type="spellStart"/>
      <w:r>
        <w:t>Подпорожский</w:t>
      </w:r>
      <w:proofErr w:type="spellEnd"/>
      <w:r>
        <w:t xml:space="preserve"> муниципальный район</w:t>
      </w:r>
    </w:p>
    <w:p w:rsidR="001D7195" w:rsidRDefault="001D7195">
      <w:pPr>
        <w:pStyle w:val="ConsPlusNormal"/>
        <w:spacing w:before="220"/>
        <w:ind w:firstLine="540"/>
        <w:jc w:val="both"/>
      </w:pPr>
      <w:proofErr w:type="spellStart"/>
      <w:r>
        <w:t>Приозерский</w:t>
      </w:r>
      <w:proofErr w:type="spellEnd"/>
      <w:r>
        <w:t xml:space="preserve"> муниципальный район</w:t>
      </w:r>
    </w:p>
    <w:p w:rsidR="001D7195" w:rsidRDefault="001D7195">
      <w:pPr>
        <w:pStyle w:val="ConsPlusNormal"/>
        <w:spacing w:before="220"/>
        <w:ind w:firstLine="540"/>
        <w:jc w:val="both"/>
      </w:pPr>
      <w:proofErr w:type="spellStart"/>
      <w:r>
        <w:t>Сланцевский</w:t>
      </w:r>
      <w:proofErr w:type="spellEnd"/>
      <w:r>
        <w:t xml:space="preserve"> муниципальный район</w:t>
      </w:r>
    </w:p>
    <w:p w:rsidR="001D7195" w:rsidRDefault="001D7195">
      <w:pPr>
        <w:pStyle w:val="ConsPlusNormal"/>
        <w:spacing w:before="220"/>
        <w:ind w:firstLine="540"/>
        <w:jc w:val="both"/>
      </w:pPr>
      <w:proofErr w:type="spellStart"/>
      <w:r>
        <w:t>Сосновоборский</w:t>
      </w:r>
      <w:proofErr w:type="spellEnd"/>
      <w:r>
        <w:t xml:space="preserve"> городской округ</w:t>
      </w:r>
    </w:p>
    <w:p w:rsidR="001D7195" w:rsidRDefault="001D7195">
      <w:pPr>
        <w:pStyle w:val="ConsPlusNormal"/>
        <w:spacing w:before="220"/>
        <w:ind w:firstLine="540"/>
        <w:jc w:val="both"/>
      </w:pPr>
      <w:r>
        <w:lastRenderedPageBreak/>
        <w:t>Тихвинский муниципальный район</w:t>
      </w:r>
    </w:p>
    <w:p w:rsidR="001D7195" w:rsidRDefault="001D7195">
      <w:pPr>
        <w:pStyle w:val="ConsPlusNormal"/>
        <w:spacing w:before="220"/>
        <w:ind w:firstLine="540"/>
        <w:jc w:val="both"/>
      </w:pPr>
      <w:proofErr w:type="spellStart"/>
      <w:r>
        <w:t>Тосненский</w:t>
      </w:r>
      <w:proofErr w:type="spellEnd"/>
      <w:r>
        <w:t xml:space="preserve"> муниципальный район</w:t>
      </w:r>
    </w:p>
    <w:p w:rsidR="001D7195" w:rsidRDefault="001D7195">
      <w:pPr>
        <w:pStyle w:val="ConsPlusNormal"/>
        <w:jc w:val="both"/>
      </w:pPr>
      <w:r>
        <w:t xml:space="preserve">(в ред. Областного </w:t>
      </w:r>
      <w:hyperlink r:id="rId31">
        <w:r>
          <w:rPr>
            <w:color w:val="0000FF"/>
          </w:rPr>
          <w:t>закона</w:t>
        </w:r>
      </w:hyperlink>
      <w:r>
        <w:t xml:space="preserve"> Ленинградской области от 19.12.2025 N 152-оз)</w:t>
      </w:r>
    </w:p>
    <w:p w:rsidR="001D7195" w:rsidRDefault="001D7195">
      <w:pPr>
        <w:pStyle w:val="ConsPlusNormal"/>
        <w:jc w:val="both"/>
      </w:pPr>
    </w:p>
    <w:p w:rsidR="001D7195" w:rsidRDefault="001D7195">
      <w:pPr>
        <w:pStyle w:val="ConsPlusNormal"/>
        <w:jc w:val="both"/>
      </w:pPr>
    </w:p>
    <w:p w:rsidR="001D7195" w:rsidRDefault="001D71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35BF" w:rsidRDefault="001D7195">
      <w:bookmarkStart w:id="2" w:name="_GoBack"/>
      <w:bookmarkEnd w:id="2"/>
    </w:p>
    <w:sectPr w:rsidR="001E35BF" w:rsidSect="006F4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95"/>
    <w:rsid w:val="001D7195"/>
    <w:rsid w:val="007B3807"/>
    <w:rsid w:val="00E3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60826-F2D0-4290-9BB7-5CA40692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1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71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71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22090&amp;dst=100015" TargetMode="External"/><Relationship Id="rId18" Type="http://schemas.openxmlformats.org/officeDocument/2006/relationships/hyperlink" Target="https://login.consultant.ru/link/?req=doc&amp;base=SPB&amp;n=249579&amp;dst=100016" TargetMode="External"/><Relationship Id="rId26" Type="http://schemas.openxmlformats.org/officeDocument/2006/relationships/hyperlink" Target="https://login.consultant.ru/link/?req=doc&amp;base=SPB&amp;n=322090&amp;dst=1000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322090&amp;dst=100018" TargetMode="External"/><Relationship Id="rId7" Type="http://schemas.openxmlformats.org/officeDocument/2006/relationships/hyperlink" Target="https://login.consultant.ru/link/?req=doc&amp;base=SPB&amp;n=299433&amp;dst=100008" TargetMode="External"/><Relationship Id="rId12" Type="http://schemas.openxmlformats.org/officeDocument/2006/relationships/hyperlink" Target="https://login.consultant.ru/link/?req=doc&amp;base=SPB&amp;n=322090&amp;dst=100014" TargetMode="External"/><Relationship Id="rId17" Type="http://schemas.openxmlformats.org/officeDocument/2006/relationships/hyperlink" Target="https://login.consultant.ru/link/?req=doc&amp;base=SPB&amp;n=249579&amp;dst=100015" TargetMode="External"/><Relationship Id="rId25" Type="http://schemas.openxmlformats.org/officeDocument/2006/relationships/hyperlink" Target="https://login.consultant.ru/link/?req=doc&amp;base=SPB&amp;n=322090&amp;dst=100022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22090&amp;dst=100017" TargetMode="External"/><Relationship Id="rId20" Type="http://schemas.openxmlformats.org/officeDocument/2006/relationships/hyperlink" Target="https://login.consultant.ru/link/?req=doc&amp;base=SPB&amp;n=249579&amp;dst=100027" TargetMode="External"/><Relationship Id="rId29" Type="http://schemas.openxmlformats.org/officeDocument/2006/relationships/hyperlink" Target="https://login.consultant.ru/link/?req=doc&amp;base=SPB&amp;n=322090&amp;dst=10002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49579&amp;dst=100008" TargetMode="External"/><Relationship Id="rId11" Type="http://schemas.openxmlformats.org/officeDocument/2006/relationships/hyperlink" Target="https://login.consultant.ru/link/?req=doc&amp;base=SPB&amp;n=249579&amp;dst=100013" TargetMode="External"/><Relationship Id="rId24" Type="http://schemas.openxmlformats.org/officeDocument/2006/relationships/hyperlink" Target="https://login.consultant.ru/link/?req=doc&amp;base=SPB&amp;n=322090&amp;dst=100021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237966&amp;dst=100008" TargetMode="External"/><Relationship Id="rId15" Type="http://schemas.openxmlformats.org/officeDocument/2006/relationships/hyperlink" Target="https://login.consultant.ru/link/?req=doc&amp;base=SPB&amp;n=237966&amp;dst=100008" TargetMode="External"/><Relationship Id="rId23" Type="http://schemas.openxmlformats.org/officeDocument/2006/relationships/hyperlink" Target="https://login.consultant.ru/link/?req=doc&amp;base=SPB&amp;n=299433&amp;dst=100010" TargetMode="External"/><Relationship Id="rId28" Type="http://schemas.openxmlformats.org/officeDocument/2006/relationships/hyperlink" Target="https://login.consultant.ru/link/?req=doc&amp;base=SPB&amp;n=322090&amp;dst=100025" TargetMode="External"/><Relationship Id="rId10" Type="http://schemas.openxmlformats.org/officeDocument/2006/relationships/hyperlink" Target="https://login.consultant.ru/link/?req=doc&amp;base=LAW&amp;n=501319&amp;dst=100845" TargetMode="External"/><Relationship Id="rId19" Type="http://schemas.openxmlformats.org/officeDocument/2006/relationships/hyperlink" Target="https://login.consultant.ru/link/?req=doc&amp;base=SPB&amp;n=249579&amp;dst=100027" TargetMode="External"/><Relationship Id="rId31" Type="http://schemas.openxmlformats.org/officeDocument/2006/relationships/hyperlink" Target="https://login.consultant.ru/link/?req=doc&amp;base=SPB&amp;n=322090&amp;dst=10002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322090&amp;dst=100010" TargetMode="External"/><Relationship Id="rId14" Type="http://schemas.openxmlformats.org/officeDocument/2006/relationships/hyperlink" Target="https://login.consultant.ru/link/?req=doc&amp;base=SPB&amp;n=322090&amp;dst=100016" TargetMode="External"/><Relationship Id="rId22" Type="http://schemas.openxmlformats.org/officeDocument/2006/relationships/hyperlink" Target="https://login.consultant.ru/link/?req=doc&amp;base=SPB&amp;n=322090&amp;dst=100020" TargetMode="External"/><Relationship Id="rId27" Type="http://schemas.openxmlformats.org/officeDocument/2006/relationships/hyperlink" Target="https://login.consultant.ru/link/?req=doc&amp;base=SPB&amp;n=299433&amp;dst=100015" TargetMode="External"/><Relationship Id="rId30" Type="http://schemas.openxmlformats.org/officeDocument/2006/relationships/hyperlink" Target="https://login.consultant.ru/link/?req=doc&amp;base=SPB&amp;n=299433&amp;dst=100017" TargetMode="External"/><Relationship Id="rId8" Type="http://schemas.openxmlformats.org/officeDocument/2006/relationships/hyperlink" Target="https://login.consultant.ru/link/?req=doc&amp;base=SPB&amp;n=322090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Конинина Елена Викторовна</dc:creator>
  <cp:keywords/>
  <dc:description/>
  <cp:lastModifiedBy>Конинина Елена Викторовна</cp:lastModifiedBy>
  <cp:revision>1</cp:revision>
  <dcterms:created xsi:type="dcterms:W3CDTF">2026-01-15T13:28:00Z</dcterms:created>
  <dcterms:modified xsi:type="dcterms:W3CDTF">2026-01-15T13:28:00Z</dcterms:modified>
</cp:coreProperties>
</file>