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05" w:rsidRDefault="00EC41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4105" w:rsidRDefault="00EC4105">
      <w:pPr>
        <w:pStyle w:val="ConsPlusNormal"/>
        <w:outlineLvl w:val="0"/>
      </w:pPr>
    </w:p>
    <w:p w:rsidR="00EC4105" w:rsidRDefault="00EC410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EC4105" w:rsidRDefault="00EC4105">
      <w:pPr>
        <w:pStyle w:val="ConsPlusTitle"/>
        <w:jc w:val="center"/>
      </w:pPr>
    </w:p>
    <w:p w:rsidR="00EC4105" w:rsidRDefault="00EC4105">
      <w:pPr>
        <w:pStyle w:val="ConsPlusTitle"/>
        <w:jc w:val="center"/>
      </w:pPr>
      <w:r>
        <w:t>ПОСТАНОВЛЕНИЕ</w:t>
      </w:r>
    </w:p>
    <w:p w:rsidR="00EC4105" w:rsidRDefault="00EC4105">
      <w:pPr>
        <w:pStyle w:val="ConsPlusTitle"/>
        <w:jc w:val="center"/>
      </w:pPr>
      <w:r>
        <w:t>от 13 апреля 2023 г. N 253</w:t>
      </w:r>
    </w:p>
    <w:p w:rsidR="00EC4105" w:rsidRDefault="00EC4105">
      <w:pPr>
        <w:pStyle w:val="ConsPlusTitle"/>
        <w:jc w:val="center"/>
      </w:pPr>
    </w:p>
    <w:p w:rsidR="00EC4105" w:rsidRDefault="00EC4105">
      <w:pPr>
        <w:pStyle w:val="ConsPlusTitle"/>
        <w:jc w:val="center"/>
      </w:pPr>
      <w:r>
        <w:t>ОБ УТВЕРЖДЕНИИ ПОРЯДКОВ ПРОВЕДЕНИЯ ПРОЦЕДУР ОЦЕНКИ</w:t>
      </w:r>
    </w:p>
    <w:p w:rsidR="00EC4105" w:rsidRDefault="00EC4105">
      <w:pPr>
        <w:pStyle w:val="ConsPlusTitle"/>
        <w:jc w:val="center"/>
      </w:pPr>
      <w:r>
        <w:t>РЕГУЛИРУЮЩЕГО ВОЗДЕЙСТВИЯ ПРОЕКТОВ НОРМАТИВНЫХ ПРАВОВЫХ</w:t>
      </w:r>
    </w:p>
    <w:p w:rsidR="00EC4105" w:rsidRDefault="00EC4105">
      <w:pPr>
        <w:pStyle w:val="ConsPlusTitle"/>
        <w:jc w:val="center"/>
      </w:pPr>
      <w:r>
        <w:t>АКТОВ ЛЕНИНГРАДСКОЙ ОБЛАСТИ, ЭКСПЕРТИЗЫ НОРМАТИВНЫХ ПРАВОВЫХ</w:t>
      </w:r>
    </w:p>
    <w:p w:rsidR="00EC4105" w:rsidRDefault="00EC4105">
      <w:pPr>
        <w:pStyle w:val="ConsPlusTitle"/>
        <w:jc w:val="center"/>
      </w:pPr>
      <w:r>
        <w:t xml:space="preserve">АКТОВ ЛЕНИНГРАДСКОЙ ОБЛАСТИ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EC4105" w:rsidRDefault="00EC4105">
      <w:pPr>
        <w:pStyle w:val="ConsPlusTitle"/>
        <w:jc w:val="center"/>
      </w:pPr>
      <w:r>
        <w:t>ПОЛНОСТЬЮ ИЛИ ЧАСТИЧНО ОТДЕЛЬНЫХ ПОСТАНОВЛЕНИЙ ПРАВИТЕЛЬСТВА</w:t>
      </w:r>
    </w:p>
    <w:p w:rsidR="00EC4105" w:rsidRDefault="00EC4105">
      <w:pPr>
        <w:pStyle w:val="ConsPlusTitle"/>
        <w:jc w:val="center"/>
      </w:pPr>
      <w:r>
        <w:t>ЛЕНИНГРАДСКОЙ ОБЛАСТИ</w:t>
      </w:r>
    </w:p>
    <w:p w:rsidR="00EC4105" w:rsidRDefault="00EC41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41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4105" w:rsidRDefault="00EC4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4105" w:rsidRDefault="00EC4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EC4105" w:rsidRDefault="00EC4105">
            <w:pPr>
              <w:pStyle w:val="ConsPlusNormal"/>
              <w:jc w:val="center"/>
            </w:pPr>
            <w:r>
              <w:rPr>
                <w:color w:val="392C69"/>
              </w:rPr>
              <w:t>от 13.08.2025 N 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</w:tr>
    </w:tbl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областным </w:t>
      </w:r>
      <w:hyperlink r:id="rId8">
        <w:r>
          <w:rPr>
            <w:color w:val="0000FF"/>
          </w:rPr>
          <w:t>законом</w:t>
        </w:r>
      </w:hyperlink>
      <w:r>
        <w:t xml:space="preserve"> от 16 февраля 2015 года N 5-оз "О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области", а также в целях совершенствования процедур оценки регулирующего воздействия</w:t>
      </w:r>
      <w:proofErr w:type="gramEnd"/>
      <w:r>
        <w:t xml:space="preserve"> в Ленинградской области Правительство Ленинградской области постановляет: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процедуры оценки регулирующего воздействия проектов нормативных правовых актов Ленинградской области</w:t>
      </w:r>
      <w:proofErr w:type="gramEnd"/>
      <w:r>
        <w:t xml:space="preserve"> согласно приложению 1.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9">
        <w:r>
          <w:rPr>
            <w:color w:val="0000FF"/>
          </w:rPr>
          <w:t>Порядок</w:t>
        </w:r>
      </w:hyperlink>
      <w:r>
        <w:t xml:space="preserve"> проведения экспертизы нормативных правовых актов Ленинградской области согласно приложению 2.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правовых актов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 ноября 2015 года N 421 "О внесении изменений в постановление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правовых актов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11</w:t>
        </w:r>
      </w:hyperlink>
      <w:r>
        <w:t xml:space="preserve"> приложения к постановлению Правительства Ленинградской области от 16 мая 2016 года N 144 "О внесении изменений в отдельные постановления Правительства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4 октября 2016 года N 375 "О внесении изменений в постановление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</w:t>
      </w:r>
      <w:r>
        <w:lastRenderedPageBreak/>
        <w:t>правовых актов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 июня 2020 года N 433 "О внесении изменений в постановление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правовых актов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 октября 2021 года N 693 "О внесении изменений в постановление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правовых актов Ленинградской области";</w:t>
      </w:r>
    </w:p>
    <w:p w:rsidR="00EC4105" w:rsidRDefault="00EC410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июня 2022 года N 442 "О внесении изменений в постановление Правительства Ленинградской области от 23 апреля 2015 года N 124 "Об утверждении </w:t>
      </w:r>
      <w:proofErr w:type="gramStart"/>
      <w:r>
        <w:t>Порядка проведения процедур оценки регулирующего воздействия проектов нормативных правовых актов Ленинградской области</w:t>
      </w:r>
      <w:proofErr w:type="gramEnd"/>
      <w:r>
        <w:t xml:space="preserve"> и экспертизы нормативных правовых актов Ленинградской области".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C4105" w:rsidRDefault="00EC4105">
      <w:pPr>
        <w:pStyle w:val="ConsPlusNormal"/>
        <w:jc w:val="right"/>
      </w:pPr>
      <w:r>
        <w:t>Губернатора Ленинградской области</w:t>
      </w:r>
    </w:p>
    <w:p w:rsidR="00EC4105" w:rsidRDefault="00EC4105">
      <w:pPr>
        <w:pStyle w:val="ConsPlusNormal"/>
        <w:jc w:val="right"/>
      </w:pPr>
      <w:r>
        <w:t>Заместитель Председателя</w:t>
      </w:r>
    </w:p>
    <w:p w:rsidR="00EC4105" w:rsidRDefault="00EC4105">
      <w:pPr>
        <w:pStyle w:val="ConsPlusNormal"/>
        <w:jc w:val="right"/>
      </w:pPr>
      <w:r>
        <w:t>Правительства Ленинградской области</w:t>
      </w:r>
    </w:p>
    <w:p w:rsidR="00EC4105" w:rsidRDefault="00EC4105">
      <w:pPr>
        <w:pStyle w:val="ConsPlusNormal"/>
        <w:jc w:val="right"/>
      </w:pPr>
      <w:r>
        <w:t>по социальным вопросам</w:t>
      </w:r>
    </w:p>
    <w:p w:rsidR="00EC4105" w:rsidRDefault="00EC4105">
      <w:pPr>
        <w:pStyle w:val="ConsPlusNormal"/>
        <w:jc w:val="right"/>
      </w:pPr>
      <w:r>
        <w:t>Н.Емельянов</w:t>
      </w: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Normal"/>
        <w:jc w:val="right"/>
        <w:outlineLvl w:val="0"/>
      </w:pPr>
      <w:r>
        <w:t>УТВЕРЖДЕН</w:t>
      </w:r>
    </w:p>
    <w:p w:rsidR="00EC4105" w:rsidRDefault="00EC4105">
      <w:pPr>
        <w:pStyle w:val="ConsPlusNormal"/>
        <w:jc w:val="right"/>
      </w:pPr>
      <w:r>
        <w:t>постановлением Правительства</w:t>
      </w:r>
    </w:p>
    <w:p w:rsidR="00EC4105" w:rsidRDefault="00EC4105">
      <w:pPr>
        <w:pStyle w:val="ConsPlusNormal"/>
        <w:jc w:val="right"/>
      </w:pPr>
      <w:r>
        <w:t>Ленинградской области</w:t>
      </w:r>
    </w:p>
    <w:p w:rsidR="00EC4105" w:rsidRDefault="00EC4105">
      <w:pPr>
        <w:pStyle w:val="ConsPlusNormal"/>
        <w:jc w:val="right"/>
      </w:pPr>
      <w:r>
        <w:t>от 13.04.2023 N 253</w:t>
      </w:r>
    </w:p>
    <w:p w:rsidR="00EC4105" w:rsidRDefault="00EC4105">
      <w:pPr>
        <w:pStyle w:val="ConsPlusNormal"/>
        <w:jc w:val="right"/>
      </w:pPr>
      <w:r>
        <w:t>(приложение 1)</w:t>
      </w: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Title"/>
        <w:jc w:val="center"/>
      </w:pPr>
      <w:bookmarkStart w:id="0" w:name="P48"/>
      <w:bookmarkEnd w:id="0"/>
      <w:r>
        <w:t>ПОРЯДОК</w:t>
      </w:r>
    </w:p>
    <w:p w:rsidR="00EC4105" w:rsidRDefault="00EC4105">
      <w:pPr>
        <w:pStyle w:val="ConsPlusTitle"/>
        <w:jc w:val="center"/>
      </w:pPr>
      <w:r>
        <w:t>ПРОВЕДЕНИЯ ПРОЦЕДУРЫ ОЦЕНКИ РЕГУЛИРУЮЩЕГО ВОЗДЕЙСТВИЯ</w:t>
      </w:r>
    </w:p>
    <w:p w:rsidR="00EC4105" w:rsidRDefault="00EC4105">
      <w:pPr>
        <w:pStyle w:val="ConsPlusTitle"/>
        <w:jc w:val="center"/>
      </w:pPr>
      <w:r>
        <w:t>ПРОЕКТОВ НОРМАТИВНЫХ ПРАВОВЫХ АКТОВ ЛЕНИНГРАДСКОЙ ОБЛАСТИ</w:t>
      </w:r>
    </w:p>
    <w:p w:rsidR="00EC4105" w:rsidRDefault="00EC41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41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4105" w:rsidRDefault="00EC4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4105" w:rsidRDefault="00EC4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EC4105" w:rsidRDefault="00EC4105">
            <w:pPr>
              <w:pStyle w:val="ConsPlusNormal"/>
              <w:jc w:val="center"/>
            </w:pPr>
            <w:r>
              <w:rPr>
                <w:color w:val="392C69"/>
              </w:rPr>
              <w:t>от 13.08.2025 N 704)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105" w:rsidRDefault="00EC4105">
            <w:pPr>
              <w:pStyle w:val="ConsPlusNormal"/>
            </w:pPr>
          </w:p>
        </w:tc>
      </w:tr>
    </w:tbl>
    <w:p w:rsidR="00EC4105" w:rsidRDefault="00EC4105">
      <w:pPr>
        <w:pStyle w:val="ConsPlusNormal"/>
        <w:jc w:val="center"/>
      </w:pPr>
    </w:p>
    <w:p w:rsidR="00EC4105" w:rsidRDefault="00EC4105">
      <w:pPr>
        <w:pStyle w:val="ConsPlusTitle"/>
        <w:jc w:val="center"/>
        <w:outlineLvl w:val="1"/>
      </w:pPr>
      <w:r>
        <w:t>1. Общие положения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r>
        <w:t xml:space="preserve">1.1. Настоящий Порядок </w:t>
      </w:r>
      <w:proofErr w:type="gramStart"/>
      <w:r>
        <w:t xml:space="preserve">проведения процедуры оценки регулирующего воздействия </w:t>
      </w:r>
      <w:r>
        <w:lastRenderedPageBreak/>
        <w:t>проектов нормативных правовых актов Ленинградской</w:t>
      </w:r>
      <w:proofErr w:type="gramEnd"/>
      <w:r>
        <w:t xml:space="preserve"> области (далее - Порядок) определяет последовательность действий при проведении процедуры оценки регулирующего воздействия (далее - ОРВ) проектов нормативных правовых актов Ленинградской области (далее - проекты актов).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1.2. Процедура ОРВ проектов актов осуществляется в целях принятия обоснованных решений о выборе способа правового регулирования общественных отношений на основе анализа альтернативных вариантов такого регулирования, </w:t>
      </w:r>
      <w:proofErr w:type="gramStart"/>
      <w:r>
        <w:t>проводимого</w:t>
      </w:r>
      <w:proofErr w:type="gramEnd"/>
      <w:r>
        <w:t xml:space="preserve"> в том числе с учетом мнения лиц, интересы которых затрагиваются предлагаемым правовым регулированием.</w:t>
      </w:r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Выбор лучшего из вариантов предлагаемого правового регулирования основывается на сопоставлении возможных положительных и отрицательных последствий (экономических, социальных, экологических) их введения в сравнении с существующим к моменту проведения процедуры ОРВ правовым регулированием соответствующей сферы общественных отношений.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1.3. Процедуре ОРВ подлежат проекты областных законов, проекты постановлений Губернатора Ленинградской области, проекты постановлений Правительства Ленинградской области, проекты приказов органов исполнительной власти Ленинградской области:</w:t>
      </w:r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1) устанавливающие новые или изменяющие ранее предусмотренные нормативными правовыми актами Ленинградской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>2) устанавливающие новые или изменяющие ранее предусмотренные нормативными правовыми актами Ленинградской области обязанности и запреты для субъектов предпринимательской и инвестиционной деятельности;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устанавливающие или изменяющие ответственность за нарушение нормативных правовых актов Ленинградской области, затрагивающих вопросы осуществления предпринимательской и иной экономической деятельности.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1.4. ОРВ не проводится в отношении: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1) проектов областных законов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</w:t>
      </w:r>
      <w:proofErr w:type="gramStart"/>
      <w:r>
        <w:t>и(</w:t>
      </w:r>
      <w:proofErr w:type="gramEnd"/>
      <w:r>
        <w:t>или) оснований и порядка их применения;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2) проектов областных законов, регулирующих бюджетные отношения;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проектов актов:</w:t>
      </w:r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а)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б) подлежащих принятию при угрозе возникновения </w:t>
      </w:r>
      <w:proofErr w:type="gramStart"/>
      <w:r>
        <w:t>и(</w:t>
      </w:r>
      <w:proofErr w:type="gramEnd"/>
      <w:r>
        <w:t xml:space="preserve">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17">
        <w:r>
          <w:rPr>
            <w:color w:val="0000FF"/>
          </w:rPr>
          <w:t>закона</w:t>
        </w:r>
      </w:hyperlink>
      <w:r>
        <w:t xml:space="preserve"> от 30 января 2002 года N 1-</w:t>
      </w:r>
      <w:r>
        <w:lastRenderedPageBreak/>
        <w:t>ФКЗ "О военном положении", на всей территории Российской Федерации либо на ее части.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1.5. 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1.6. В настоящем Порядке используются следующие основные понятия и определения: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уполномоченный орган - Комитет экономического развития и инвестиционной деятельности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регулирующий орган - орган исполнительной власти Ленинградской области, уполномоченный на выработку государственной политики и нормативное правовое регулирование в соответствующей сфере общественных отношений;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официальный сайт - интернет-портал для публичного обсуждения проектов и действующих нормативных правовых актов органов государственной власти Ленинградской области </w:t>
      </w:r>
      <w:hyperlink r:id="rId18">
        <w:r>
          <w:rPr>
            <w:color w:val="0000FF"/>
          </w:rPr>
          <w:t>https://regulation.lenreg.ru</w:t>
        </w:r>
      </w:hyperlink>
      <w:r>
        <w:t>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пояснительная записка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вариантов решения проблемы.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1.7. Уполномоченный орган в рамках своей компетенции осуществляет функции регулирующего органа. В этом случае уполномоченный орган обязан обеспечить публичность, прозрачность, раздельность работы и отсутствие конфликта интересов в отношении проведения процедуры ОРВ проектов актов.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1.8. Решение о необходимости проведения ОРВ проекта акта принимается регулирующим органом с учетом </w:t>
      </w:r>
      <w:hyperlink w:anchor="P60">
        <w:r>
          <w:rPr>
            <w:color w:val="0000FF"/>
          </w:rPr>
          <w:t>пунктов 1.3</w:t>
        </w:r>
      </w:hyperlink>
      <w:r>
        <w:t xml:space="preserve"> и </w:t>
      </w:r>
      <w:hyperlink w:anchor="P64">
        <w:r>
          <w:rPr>
            <w:color w:val="0000FF"/>
          </w:rPr>
          <w:t>1.4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1.9. ОРВ проектов актов, указанных в </w:t>
      </w:r>
      <w:hyperlink w:anchor="P60">
        <w:r>
          <w:rPr>
            <w:color w:val="0000FF"/>
          </w:rPr>
          <w:t>пункте 1.3</w:t>
        </w:r>
      </w:hyperlink>
      <w:r>
        <w:t xml:space="preserve"> настоящего Порядка, проводится регулирующим органом до направления на согласование в соответствии с Инструкцией по делопроизводству в органах исполнительной власти Ленинградской области, за исключением случая, установленного в </w:t>
      </w:r>
      <w:hyperlink w:anchor="P8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EC4105" w:rsidRDefault="00EC41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13.08.2025 N 704)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13.08.2025 N 704.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Регулирующим органом проводится ОРВ проектов приказов органов исполнительной власти Ленинградской области в порядке, предусмотренном </w:t>
      </w:r>
      <w:hyperlink w:anchor="P110">
        <w:r>
          <w:rPr>
            <w:color w:val="0000FF"/>
          </w:rPr>
          <w:t>разделом 3</w:t>
        </w:r>
      </w:hyperlink>
      <w:r>
        <w:t xml:space="preserve"> настоящего Порядка, до их принятия (издания).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1.10. </w:t>
      </w:r>
      <w:proofErr w:type="gramStart"/>
      <w:r>
        <w:t xml:space="preserve">Проекты областных законов, подлежащие ОРВ согласно </w:t>
      </w:r>
      <w:hyperlink w:anchor="P60">
        <w:r>
          <w:rPr>
            <w:color w:val="0000FF"/>
          </w:rPr>
          <w:t>пункту 1.3</w:t>
        </w:r>
      </w:hyperlink>
      <w:r>
        <w:t xml:space="preserve"> настоящего Порядка, внесенные в Законодательное собрание Ленинградской области депутатами Законодательного собрания Ленинградской области, Избирательной комиссией Ленинградской области, представительными органами местного самоуправления, прокурором Ленинградской области, председателем Ленинградского областного суда, председателем Контрольно-счетной палаты Ленинградской области, направляются для проведения ОРВ в уполномоченный орган в порядке и сроки, установленные Законодательным собранием Ленинградской области.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Уполномоченный орган направляет проект областного закона, указанного в абзаце первом </w:t>
      </w:r>
      <w:r>
        <w:lastRenderedPageBreak/>
        <w:t xml:space="preserve">настоящего пункта, в регулирующий орган для проведения процедуры ОРВ в соответствии с </w:t>
      </w:r>
      <w:hyperlink w:anchor="P110">
        <w:r>
          <w:rPr>
            <w:color w:val="0000FF"/>
          </w:rPr>
          <w:t>разделом 3</w:t>
        </w:r>
      </w:hyperlink>
      <w:r>
        <w:t xml:space="preserve"> настоящего Порядка. Общий срок проведения регулирующим органом процедуры ОРВ проекта областного закона не может составлять более 20 рабочих дней </w:t>
      </w:r>
      <w:proofErr w:type="gramStart"/>
      <w:r>
        <w:t>с даты получения</w:t>
      </w:r>
      <w:proofErr w:type="gramEnd"/>
      <w:r>
        <w:t xml:space="preserve"> проекта областного закона от уполномоченного органа.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По завершении процедуры ОРВ проекта областного закона,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уполномоченный орган подготавливает заключение об ОРВ проекта акта в соответствии с </w:t>
      </w:r>
      <w:hyperlink w:anchor="P148">
        <w:r>
          <w:rPr>
            <w:color w:val="0000FF"/>
          </w:rPr>
          <w:t>разделом 4</w:t>
        </w:r>
      </w:hyperlink>
      <w:r>
        <w:t xml:space="preserve"> настоящего Порядка и направляет его для рассмотрения в Законодательное собрание Ленинградской области.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Общий срок проведения ОРВ проектов областных законов, указанных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не может превышать 45 календарных дней со дня поступления проекта областного закона в уполномоченный орган.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1.11. Процедура ОРВ предусматривает следующие этапы: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1) размещение уведомления о публичном обсуждении проекта акта и пояснительной записки к нему на официальном сайте;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2) проведение публичного обсуждения проекта акта и пояснительной записки к нему с заинтересованными лицами;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составление свода замечаний и предложений по итогам проведения ОРВ проекта акта;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4) направление проекта акта, пояснительной записки к нему и свода замечаний и предложений по итогам проведения ОРВ проекта акта в уполномоченный орган;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5) подготовка заключения об ОРВ проекта акта уполномоченным органом и размещение его на официальном сайте.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Title"/>
        <w:jc w:val="center"/>
        <w:outlineLvl w:val="1"/>
      </w:pPr>
      <w:r>
        <w:t xml:space="preserve">2. Публичное обсуждение концепции </w:t>
      </w:r>
      <w:proofErr w:type="gramStart"/>
      <w:r>
        <w:t>предлагаемого</w:t>
      </w:r>
      <w:proofErr w:type="gramEnd"/>
    </w:p>
    <w:p w:rsidR="00EC4105" w:rsidRDefault="00EC4105">
      <w:pPr>
        <w:pStyle w:val="ConsPlusTitle"/>
        <w:jc w:val="center"/>
      </w:pPr>
      <w:r>
        <w:t>правового регулирования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r>
        <w:t xml:space="preserve">2.1. </w:t>
      </w:r>
      <w:proofErr w:type="gramStart"/>
      <w: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проводит публичное обсуждение концепции предлагаемого правового регулирования с заинтересованными лицами в случае необходимости уточнения содержания имеющейся проблемы, определения вариантов ее решения,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введением.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>2.2. В случае принятия регулирующим органом решения, указанного в пункте 2.1 настоящего Порядка, он размещает на официальном сайте уведомление о публичном обсуждении концепции предлагаемого правового регулирования по форме, утвержденной уполномоченным органом, опросный лист для участников публичного обсуждения и пояснительную записку по форме, утвержденной уполномоченным органом.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Срок проведения публичного обсуждения концепции предлагаемого правового регулирования составляет не менее пяти рабочих дней со дня размещения уведомления о публичном обсуждении концепции предлагаемого правового регулирования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5" w:name="P99"/>
      <w:bookmarkEnd w:id="5"/>
      <w:r>
        <w:t>2.3. О размещении уведомления о публичном обсуждении концепции предлагаемого правового регулирования на официальном сайте регулирующий орган извещает: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уполномоченный орган;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lastRenderedPageBreak/>
        <w:t>организации, действующие на территории Ленинградской области, целью деятельности которых является защита и представление интересов субъектов предпринимательской и иной экономической, инвестиционной деятельности;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заинтересованные органы исполнительной власти Ленинградской области, органы местного самоуправления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субъекты предпринимательской и иной экономической деятельности, осуществляющие деятельность в соответствующей сфере общественных отношений, которую затрагивает проблема, заявленная в концепции предлагаемого правового регулирования;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экспертные, научные организации, их ассоциации и союзы, граждан и иных заинтересованных лиц, которых целесообразно привлечь к публичным обсуждениям исходя из содержания проблемы, заявленной регулирующим органом.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Регулирующий орган в течение трех рабочих дней после окончания срока публичного обсуждения концепции предлагаемого правового регулирования рассматривает все замечания и предложения, поступившие в период публичного обсуждения, составляет свод замечаний и предложений по форме, утвержденной уполномоченным органом, в котором указываются перечень органов, организаций, лиц, в соответствии с </w:t>
      </w:r>
      <w:hyperlink w:anchor="P99">
        <w:r>
          <w:rPr>
            <w:color w:val="0000FF"/>
          </w:rPr>
          <w:t>пунктом 2.3</w:t>
        </w:r>
      </w:hyperlink>
      <w:r>
        <w:t xml:space="preserve"> настоящего Порядка, которым были направлены уведомления о начале публичного обсуждения концепции предлагаемого</w:t>
      </w:r>
      <w:proofErr w:type="gramEnd"/>
      <w:r>
        <w:t xml:space="preserve"> регулирования, все поступившие в период публичного обсуждения замечания и предложения, и размещает его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2.5. На основе анализа поступивших замечаний и предложений регулирующий орган принимает решение о разработке проекта акта либо об отказе от введения предлагаемого правового регулирования в целях решения заявленной проблемы.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В случае принятия решения об отказе от введения предлагаемого правового регулирования регулирующий орган размещает на официальном сайте соответствующую информацию и извещает о принятом решении органы, организации и лиц, указанных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Порядка, которые ранее извещались о размещении уведомления о публичном обсуждении концепции предлагаемого правового регулирования.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Title"/>
        <w:jc w:val="center"/>
        <w:outlineLvl w:val="1"/>
      </w:pPr>
      <w:bookmarkStart w:id="8" w:name="P110"/>
      <w:bookmarkEnd w:id="8"/>
      <w:r>
        <w:t>3. Публичное обсуждение проекта акта и пояснительной записки</w:t>
      </w:r>
    </w:p>
    <w:p w:rsidR="00EC4105" w:rsidRDefault="00EC4105">
      <w:pPr>
        <w:pStyle w:val="ConsPlusTitle"/>
        <w:jc w:val="center"/>
      </w:pPr>
      <w:r>
        <w:t>к нему на официальном сайте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bookmarkStart w:id="9" w:name="P113"/>
      <w:bookmarkEnd w:id="9"/>
      <w:r>
        <w:t>3.1. Регулирующий орган размещает на официальном сайте проект акта, уведомление о публичном обсуждении проекта акта и пояснительной записки к нему (далее - уведомление о публичном обсуждении), пояснительную записку к проекту акта, опросный лист по форме, утвержденной уполномоченным органом, и в тот же день направляет письменные уведомления о проведении публичного обсуждения: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1) в органы, организации и лицам, указанным в </w:t>
      </w:r>
      <w:hyperlink w:anchor="P100">
        <w:r>
          <w:rPr>
            <w:color w:val="0000FF"/>
          </w:rPr>
          <w:t>абзацах втором</w:t>
        </w:r>
      </w:hyperlink>
      <w:r>
        <w:t xml:space="preserve"> - </w:t>
      </w:r>
      <w:hyperlink w:anchor="P103">
        <w:r>
          <w:rPr>
            <w:color w:val="0000FF"/>
          </w:rPr>
          <w:t>пятом пункта 2.3</w:t>
        </w:r>
      </w:hyperlink>
      <w:r>
        <w:t xml:space="preserve"> настоящего Порядка;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2) субъектам предпринимательской и иной экономической деятельности, осуществляющим деятельность в соответствующей сфере общественных отношений, которую затрагивает предлагаемое правовое регулирование;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в экспертные, научные организации, их ассоциации и союзы, гражданам и иным заинтересованным лицам, которых целесообразно привлечь к публичным обсуждениям исходя из содержания предлагаемого правового регулирования.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lastRenderedPageBreak/>
        <w:t>Состав и количество органов, организаций и лиц, указанных в настоящем пункте, определяется регулирующим органом самостоятельно, исходя из содержания предлагаемого правового регулирования.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3.2. Регулирующий орган дополнительно проводит опросы посредством проведения совещаний, круглых столов с участием органов, организаций и лиц, указанных в </w:t>
      </w:r>
      <w:hyperlink w:anchor="P113">
        <w:r>
          <w:rPr>
            <w:color w:val="0000FF"/>
          </w:rPr>
          <w:t>пункте 3.1</w:t>
        </w:r>
      </w:hyperlink>
      <w:r>
        <w:t xml:space="preserve"> настоящего Порядка, в отношении проектов актов, имеющих высокую или среднюю степень регулирующего воздействия, указанных в </w:t>
      </w:r>
      <w:hyperlink w:anchor="P125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3.3. Целями проведения публичного обсуждения по проекту акта и пояснительной записки к нему являются: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сбор мнений заинтересованных лиц относительно обоснованности выбора варианта предлагаемого правового регулирования регулирующим органом;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областного бюджета Ленинградской области, связанных с введением указанного варианта предлагаемого правового регулирования;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определение достижимости целей предлагаемого правового регулирования, поставленных регулирующим органом, а также возможных рисков, связанных с введением соответствующего правового регулирования;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определение наличия/отсутствия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оценка качества подготовки проекта акта с точки </w:t>
      </w:r>
      <w:proofErr w:type="gramStart"/>
      <w:r>
        <w:t>зрения соответствия цели выбранного варианта предлагаемого правового регулирования</w:t>
      </w:r>
      <w:proofErr w:type="gramEnd"/>
      <w:r>
        <w:t>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>3.4. Срок проведения публичного обсуждения проекта акта и пояснительной записки к нему устанавливается с учетом степени регулирующего воздействия положений, содержащихся в проекте акта, со дня размещения уведомления о публичном обсуждении на официальном сайте и составляет:</w:t>
      </w:r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1) не менее 12 рабочих дней - для проектов актов, имеющих высокую степень регулирующего воздействия, содержащих положения, устанавливающие новые обязанности и запреты для субъектов предпринимательской и инвестиционной деятельности, устанавливающие ответственность за нарушение нормативных правовых актов Ленинградской области, затрагивающих вопросы осуществления предпринимательской и иной экономической деятельности, а также устанавливающие новые обязательные требования;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2) не менее семи рабочих дней - для проектов актов, имеющих среднюю степень регулирующего воздействия, содержащих положения, изменяющие ранее предусмотренные нормативными правовыми актами Ленинградской области обязанности и запреты для субъектов предпринимательской и инвестиционной деятельности, изменяющие ранее установленную ответственность за нарушение нормативных правовых актов Ленинградской области, затрагивающих вопросы осуществления предпринимательской и иной экономической деятельности, изменяющие ранее предусмотренные нормативными правовыми актами Ленинградской области</w:t>
      </w:r>
      <w:proofErr w:type="gramEnd"/>
      <w:r>
        <w:t xml:space="preserve"> обязательные требования, за исключением случаев, установленных в подпункте 3 настоящего пункта;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3) не менее пяти рабочих дней - для проектов актов, имеющих низкую степень </w:t>
      </w:r>
      <w:r>
        <w:lastRenderedPageBreak/>
        <w:t>регулирующего воздействия, содержащих следующие положения:</w:t>
      </w:r>
    </w:p>
    <w:p w:rsidR="00EC4105" w:rsidRDefault="00EC4105">
      <w:pPr>
        <w:pStyle w:val="ConsPlusNormal"/>
        <w:spacing w:before="220"/>
        <w:ind w:firstLine="540"/>
        <w:jc w:val="both"/>
      </w:pPr>
      <w:proofErr w:type="gramStart"/>
      <w:r>
        <w:t>изменяющие ранее предусмотренные нормативными правовыми актами Ленинградской области обязанности и запреты для субъектов предпринимательской и иной инвестиционной деятельности, обязательные требования исключительно путем уменьшения количества совершаемых указанными субъектами действий, представляемых документов (сведений) либо уменьшения значений результатов, показателей, необходимых для достижения субъектами предпринимательской и иной инвестиционной деятельности;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снижающие минимальные </w:t>
      </w:r>
      <w:proofErr w:type="gramStart"/>
      <w:r>
        <w:t>и(</w:t>
      </w:r>
      <w:proofErr w:type="gramEnd"/>
      <w:r>
        <w:t>или) максимальные меры ответственности или заменяющие административный штраф на предупреждение для субъектов предпринимательской и иной экономической деятельности, их должностных лиц за 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13.08.2025 N 704.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В случае если проект акта содержит положения, относящиеся к разным степеням регулирующего воздействия, то срок публичного обсуждения проекта акта и пояснительной записки к нему определяется по положению проекта акта, относящемуся к более высокой степени регулирующего воздействия.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3.5. Срок проведения публичного обсуждения по проекту акта и пояснительной записке к нему может быть продлен регулирующим органом.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Регулирующий орган размещает соответствующую информацию на официальном сайте и дополнительно извещает о своем решении органы, организации и лиц, которые ранее уведомлялись о публичном обсуждении проекта акта и пояснительной записки к нему.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Регулирующий орган рассматривает все предложения, поступившие в период проведения публичного обсуждения проекта акта и пояснительной записки к нему, и готовит свод замечаний и предложений по форме, утвержденной уполномоченным органом, в котором указывается перечень органов, организаций, лиц, которым были направлены уведомления о начале публичного обсуждения проекта акта и пояснительной записки к нему, все поступившие в период публичного обсуждения замечания и предложения</w:t>
      </w:r>
      <w:proofErr w:type="gramEnd"/>
      <w:r>
        <w:t xml:space="preserve"> к проекту акта </w:t>
      </w:r>
      <w:proofErr w:type="gramStart"/>
      <w:r>
        <w:t>и(</w:t>
      </w:r>
      <w:proofErr w:type="gramEnd"/>
      <w:r>
        <w:t>или) пояснительной записке, а также по каждому из них позиция регулирующего органа, мотивированное обоснование в случае отклонения поступившего замечания, предложения.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3.7. В случае принятия замечаний и предложений проект акта и пояснительная записка к нему дорабатываются регулирующим органом.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3.8. В течение пяти рабочих дней со дня, следующего за днем окончания публичного обсуждения проекта акта и пояснительной записки к нему, регулирующий орган направляет в уполномоченный орган для подготовки заключения об ОРВ следующие документы: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1) проект акта;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2) пояснительную записку к проекту акта;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свод замечаний и предложений;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>4) предварительное заключение об ОРВ проекта акта, подготовленное по форме, утвержденной уполномоченным органом;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5) документы, подтверждающие направление органам, организациям и лицам, указанным в </w:t>
      </w:r>
      <w:hyperlink w:anchor="P113">
        <w:r>
          <w:rPr>
            <w:color w:val="0000FF"/>
          </w:rPr>
          <w:t>пункте 3.1</w:t>
        </w:r>
      </w:hyperlink>
      <w:r>
        <w:t xml:space="preserve"> настоящего Порядка, уведомления о публичном обсуждении - в случае если в период публичного обсуждения не поступили замечания </w:t>
      </w:r>
      <w:proofErr w:type="gramStart"/>
      <w:r>
        <w:t>и(</w:t>
      </w:r>
      <w:proofErr w:type="gramEnd"/>
      <w:r>
        <w:t>или) предложения к проекту акта.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3.9. В течение одного рабочего дня после отправки документов в уполномоченный орган в соответствии с </w:t>
      </w:r>
      <w:hyperlink w:anchor="P137">
        <w:r>
          <w:rPr>
            <w:color w:val="0000FF"/>
          </w:rPr>
          <w:t>пунктом 3.8</w:t>
        </w:r>
      </w:hyperlink>
      <w:r>
        <w:t xml:space="preserve"> настоящего Порядка регулирующий орган размещает документы, указанные в </w:t>
      </w:r>
      <w:hyperlink w:anchor="P138">
        <w:r>
          <w:rPr>
            <w:color w:val="0000FF"/>
          </w:rPr>
          <w:t>подпунктах 1</w:t>
        </w:r>
      </w:hyperlink>
      <w:r>
        <w:t xml:space="preserve"> - </w:t>
      </w:r>
      <w:hyperlink w:anchor="P141">
        <w:r>
          <w:rPr>
            <w:color w:val="0000FF"/>
          </w:rPr>
          <w:t>4 пункта 3.8</w:t>
        </w:r>
      </w:hyperlink>
      <w:r>
        <w:t xml:space="preserve"> настоящего Порядка,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3.10. По результатам рассмотрения замечаний, предложений, поступивших в связи с проведением публичного обсуждения проекта акта и пояснительной записки к нему, регулирующий орган может принять мотивированное решение об отказе в подготовке проекта акта.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В течение двух рабочих дней после принятия решения об отказе в подготовке проекта акта регулирующий орган размещает его на официальном сайте и извещает об этом органы, организации и лиц, которые ранее уведомлялись о публичном обсуждении проекта акта и пояснительной записки к нему.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В случае если в результате согласования проекта акта в соответствии с Инструкцией по делопроизводству в органах исполнительной власти Ленинградской области регулирующим органом будет принято решение о выборе варианта правового регулирования, отличного от первоначально прошедшего процедуру ОРВ, регулирующий орган проводит повторное публичное обсуждение варианта предлагаемого правового регулирования как предпочтительного в порядке, установленном настоящим разделом.</w:t>
      </w:r>
      <w:proofErr w:type="gramEnd"/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Title"/>
        <w:jc w:val="center"/>
        <w:outlineLvl w:val="1"/>
      </w:pPr>
      <w:bookmarkStart w:id="14" w:name="P148"/>
      <w:bookmarkEnd w:id="14"/>
      <w:r>
        <w:t>4. Подготовка заключения об оценке регулирующего воздействия</w:t>
      </w:r>
    </w:p>
    <w:p w:rsidR="00EC4105" w:rsidRDefault="00EC4105">
      <w:pPr>
        <w:pStyle w:val="ConsPlusTitle"/>
        <w:jc w:val="center"/>
      </w:pPr>
      <w:r>
        <w:t>проекта акта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r>
        <w:t xml:space="preserve">4.1. Заключение об ОРВ проекта акта подготавливается уполномоченным органом в течение семи рабочих дней с даты, следующей за днем поступления в уполномоченный орган документов, указанных в </w:t>
      </w:r>
      <w:hyperlink w:anchor="P137">
        <w:r>
          <w:rPr>
            <w:color w:val="0000FF"/>
          </w:rPr>
          <w:t>пункте 3.8</w:t>
        </w:r>
      </w:hyperlink>
      <w:r>
        <w:t xml:space="preserve"> настоящего Порядка (далее - комплект документов).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13.08.2025 N 704.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4.2. В случае представления в уполномоченный орган неполного комплекта </w:t>
      </w:r>
      <w:proofErr w:type="gramStart"/>
      <w:r>
        <w:t>документов</w:t>
      </w:r>
      <w:proofErr w:type="gramEnd"/>
      <w:r>
        <w:t xml:space="preserve"> уполномоченный орган уведомляет об этом регулирующий орган в течение трех рабочих дней со дня, следующего за днем поступления документов. Регулирующий орган обязан устранить выявленное </w:t>
      </w:r>
      <w:proofErr w:type="gramStart"/>
      <w:r>
        <w:t>нарушение</w:t>
      </w:r>
      <w:proofErr w:type="gramEnd"/>
      <w:r>
        <w:t xml:space="preserve"> и представляет в уполномоченный орган комплект документов повторно.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4.3. При подготовке заключения об ОРВ проекта акта уполномоченный орган вправе запрашивать дополнительную информацию, копии документов у регулирующего органа.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4.4. В случае отсутствия в представленных документах достаточного обоснования решения проблемы предложенным способом правового регулирования, а также в случае необходимости получения дополнительной информации по проекту акта </w:t>
      </w:r>
      <w:proofErr w:type="gramStart"/>
      <w:r>
        <w:t>и(</w:t>
      </w:r>
      <w:proofErr w:type="gramEnd"/>
      <w:r>
        <w:t xml:space="preserve">или) пояснительной записке к нему уполномоченный орган может провести дополнительные публичные обсуждения с органами, организациями и лицами, указанными в </w:t>
      </w:r>
      <w:hyperlink w:anchor="P113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Срок проведения дополнительных публичных обсуждений не может быть менее пяти рабочих дней. Течение срока подготовки заключения об ОРВ проекта акта приостанавливается на период проведения дополнительных публичных обсуждений, о чем уполномоченный орган уведомляет регулирующий орган.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4.5. Заключение об ОРВ проекта акта составляется по форме, утверждаемой уполномоченным органом, и должно содержать следующие выводы: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lastRenderedPageBreak/>
        <w:t>1) о соблюдении либо несоблюдении регулирующим органом требований к проведению процедуры ОРВ, в том числе к срокам проведения публичных обсуждений, требований к содержанию документов, установленных настоящим Порядком либо в соответствии с ним правовым актом уполномоченного органа, за исключением требования к комплекту документов;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5" w:name="P159"/>
      <w:bookmarkEnd w:id="15"/>
      <w:r>
        <w:t>2) о наличии либо отсутствии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возникновению необоснованных расходов субъектов предпринимательской и иной экономической деятельности, областного бюджета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3) о наличии либо отсутствии достаточного обоснования решения проблемы предлагаемого правового регулирования, указанной в пояснительной записке к проекту акта, предложенным способом правового регулирования;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4) о соблюдении или несоблюдении принципов,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 (далее - Федеральный закон N 247-ФЗ) (если заключение об ОРВ дается в отношении проекта акта, устанавливающего </w:t>
      </w:r>
      <w:proofErr w:type="gramStart"/>
      <w:r>
        <w:t>и(</w:t>
      </w:r>
      <w:proofErr w:type="gramEnd"/>
      <w:r>
        <w:t>или) изменяющего обязательные требования).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В случае если в заключении об ОРВ проекта акта сделан вывод о несоблюдении требований к процедуре проведения ОРВ либо о наличии в проекте акта хотя бы одного из положений, указанных в </w:t>
      </w:r>
      <w:hyperlink w:anchor="P159">
        <w:r>
          <w:rPr>
            <w:color w:val="0000FF"/>
          </w:rPr>
          <w:t>подпункте 2 пункта 4.5</w:t>
        </w:r>
      </w:hyperlink>
      <w:r>
        <w:t xml:space="preserve"> настоящего Порядка, или об отсутствии достаточного обоснования решения хотя бы одной из проблем, указанных в пояснительной записке, предложенным способом правового регулирования, или о несоблюдении принципов</w:t>
      </w:r>
      <w:proofErr w:type="gramEnd"/>
      <w:r>
        <w:t xml:space="preserve">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247-ФЗ, уполномоченный орган направляет в регулирующий орган заключение об ОРВ с перечнем замечаний, требующих устранения.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4.7. В случае отсутствия замечаний, указанных в пункте 4.6 настоящего Порядка, уполномоченный орган направляет в регулирующий орган заключение об ОРВ проекта акта без замечаний.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4.8. В случае выявления уполномоченным органом несоблюдения требований к процедуре проведения ОРВ регулирующий орган обеспечивает повторное проведение процедуры ОРВ, начиная с соответствующей невыполненной или выполненной ненадлежащим образом процедуры.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После устранения нарушения регулирующий орган представляет комплект документов в уполномоченный орган для подготовки заключения об ОРВ проекта акта повторно.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4.9. Не позднее двух рабочих дней со дня направления заключения об ОРВ проекта акта в регулирующий орган уполномоченный орган размещает его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4.10. Регулирующий орган учитывает выводы, содержащиеся в заключении об ОРВ проекта акта, устраняет замечания и повторно направляет в уполномоченный орган комплект документов в течение пяти рабочих дней со дня получения заключения. При наличии возражений по заключению об ОРВ проекта акта регулирующий орган представляет мотивированное обоснование своей позиции.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7" w:name="P168"/>
      <w:bookmarkEnd w:id="17"/>
      <w:r>
        <w:t>4.11. В целях устранения разногласий по заключению об ОРВ проекта акта уполномоченный орган проводит совещание с участием регулирующего органа. На совещание могут приглашаться участники публичных обсуждений по проекту акта и пояснительной записки к нему, иные заинтересованные лица.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18" w:name="P169"/>
      <w:bookmarkEnd w:id="18"/>
      <w:r>
        <w:t xml:space="preserve">4.12. </w:t>
      </w:r>
      <w:proofErr w:type="gramStart"/>
      <w:r>
        <w:t xml:space="preserve">В случае если по результатам совещания, указанного в пункте 4.11 настоящего Порядка, остались неурегулированные разногласия, уполномоченный орган организует </w:t>
      </w:r>
      <w:r>
        <w:lastRenderedPageBreak/>
        <w:t>обсуждение проекта акта на заседании рабочей группы по ОРВ, образованной уполномоченным органом, с участием регулирующего органа, заместителя Председателя Правительства Ленинградской области (вице-губернатора Ленинградской области), курирующего регулирующий орган, и иных заинтересованных лиц в целях достижения взаимоприемлемого решения.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>По результатам обсуждения разногласий на заседании рабочей группы по ОРВ принимается одно из следующих решений: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об отклонении замечаний/предложений уполномоченного органа, по которым возникли разногласия;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об учете регулирующим органом выводов (замечаний), изложенных в заключении об ОРВ проекта акта;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 направлении уполномоченным органом доклада Губернатору Ленинградской области о недостижении взаимоприемлемого решения для принятия соответствующего решения.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Уполномоченный орган и регулирующий орган обеспечивают исполнение решения рабочей группы по ОРВ.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4.13. Общий срок проведения совещаний, указанных в </w:t>
      </w:r>
      <w:hyperlink w:anchor="P168">
        <w:r>
          <w:rPr>
            <w:color w:val="0000FF"/>
          </w:rPr>
          <w:t>пунктах 4.11</w:t>
        </w:r>
      </w:hyperlink>
      <w:r>
        <w:t xml:space="preserve"> и </w:t>
      </w:r>
      <w:hyperlink w:anchor="P169">
        <w:r>
          <w:rPr>
            <w:color w:val="0000FF"/>
          </w:rPr>
          <w:t>4.12</w:t>
        </w:r>
      </w:hyperlink>
      <w:r>
        <w:t xml:space="preserve"> настоящего Порядка, не может превышать 25 рабочих дней с даты, следующей за днем получения возражений от регулирующего органа в соответствии с </w:t>
      </w:r>
      <w:hyperlink w:anchor="P167">
        <w:r>
          <w:rPr>
            <w:color w:val="0000FF"/>
          </w:rPr>
          <w:t>пунктом 4.10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4.14. Отсутствие заключения об ОРВ проекта акта без замечаний является основанием для отказа в согласовании проекта акта без замечаний. Такой проект акта возвращается в регулирующий орган.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4.15. Регулирующий орган в течение 10 рабочих дней после официального опубликования нормативного правового акта, проект которого проходил ОРВ в соответствии с настоящим Порядком, обязан </w:t>
      </w:r>
      <w:proofErr w:type="gramStart"/>
      <w:r>
        <w:t>разместить его</w:t>
      </w:r>
      <w:proofErr w:type="gramEnd"/>
      <w:r>
        <w:t xml:space="preserve"> на официальном сайте.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jc w:val="right"/>
        <w:outlineLvl w:val="0"/>
      </w:pPr>
      <w:r>
        <w:t>УТВЕРЖДЕН</w:t>
      </w:r>
    </w:p>
    <w:p w:rsidR="00EC4105" w:rsidRDefault="00EC4105">
      <w:pPr>
        <w:pStyle w:val="ConsPlusNormal"/>
        <w:jc w:val="right"/>
      </w:pPr>
      <w:r>
        <w:t>постановлением Правительства</w:t>
      </w:r>
    </w:p>
    <w:p w:rsidR="00EC4105" w:rsidRDefault="00EC4105">
      <w:pPr>
        <w:pStyle w:val="ConsPlusNormal"/>
        <w:jc w:val="right"/>
      </w:pPr>
      <w:r>
        <w:t>Ленинградской области</w:t>
      </w:r>
    </w:p>
    <w:p w:rsidR="00EC4105" w:rsidRDefault="00EC4105">
      <w:pPr>
        <w:pStyle w:val="ConsPlusNormal"/>
        <w:jc w:val="right"/>
      </w:pPr>
      <w:r>
        <w:t>от 13.04.2023 N 253</w:t>
      </w:r>
    </w:p>
    <w:p w:rsidR="00EC4105" w:rsidRDefault="00EC4105">
      <w:pPr>
        <w:pStyle w:val="ConsPlusNormal"/>
        <w:jc w:val="right"/>
      </w:pPr>
      <w:r>
        <w:t>(приложение 2)</w:t>
      </w:r>
    </w:p>
    <w:p w:rsidR="00EC4105" w:rsidRDefault="00EC4105">
      <w:pPr>
        <w:pStyle w:val="ConsPlusNormal"/>
        <w:jc w:val="right"/>
      </w:pPr>
    </w:p>
    <w:p w:rsidR="00EC4105" w:rsidRDefault="00EC4105">
      <w:pPr>
        <w:pStyle w:val="ConsPlusTitle"/>
        <w:jc w:val="center"/>
      </w:pPr>
      <w:bookmarkStart w:id="19" w:name="P189"/>
      <w:bookmarkEnd w:id="19"/>
      <w:r>
        <w:t>ПОРЯДОК</w:t>
      </w:r>
    </w:p>
    <w:p w:rsidR="00EC4105" w:rsidRDefault="00EC4105">
      <w:pPr>
        <w:pStyle w:val="ConsPlusTitle"/>
        <w:jc w:val="center"/>
      </w:pPr>
      <w:r>
        <w:t>ПРОВЕДЕНИЯ ЭКСПЕРТИЗЫ НОРМАТИВНЫХ ПРАВОВЫХ АКТОВ</w:t>
      </w:r>
    </w:p>
    <w:p w:rsidR="00EC4105" w:rsidRDefault="00EC4105">
      <w:pPr>
        <w:pStyle w:val="ConsPlusTitle"/>
        <w:jc w:val="center"/>
      </w:pPr>
      <w:r>
        <w:t>ЛЕНИНГРАДСКОЙ ОБЛАСТИ</w:t>
      </w:r>
    </w:p>
    <w:p w:rsidR="00EC4105" w:rsidRDefault="00EC4105">
      <w:pPr>
        <w:pStyle w:val="ConsPlusNormal"/>
        <w:jc w:val="center"/>
      </w:pPr>
    </w:p>
    <w:p w:rsidR="00EC4105" w:rsidRDefault="00EC4105">
      <w:pPr>
        <w:pStyle w:val="ConsPlusTitle"/>
        <w:jc w:val="center"/>
        <w:outlineLvl w:val="1"/>
      </w:pPr>
      <w:r>
        <w:t>1. Общие положения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  <w:r>
        <w:t>1. Настоящий Порядок проведения экспертизы нормативных правовых актов Ленинградской области (далее - Порядок) определяет последовательность действий при проведении экспертизы нормативных правовых актов Ленинградской области, затрагивающих вопросы осуществления предпринимательской и инвестиционной деятельности (далее соответственно экспертиза, нормативный правовой акт),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lastRenderedPageBreak/>
        <w:t>2. В настоящем Порядке используются следующие основные понятия и определения: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уполномоченный орган - Комитет экономического развития и инвестиционной деятельности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регулирующий орган - орган исполнительной власти Ленинградской области, уполномоченный на выработку государственной политики и нормативное правовое регулирование в соответствующей сфере общественных отношений;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официальный сайт - интернет-портал для публичного обсуждения проектов и действующих нормативных правовых актов органов государственной власти Ленинградской области </w:t>
      </w:r>
      <w:hyperlink r:id="rId25">
        <w:r>
          <w:rPr>
            <w:color w:val="0000FF"/>
          </w:rPr>
          <w:t>https://regulation.lenreg.ru</w:t>
        </w:r>
      </w:hyperlink>
      <w:r>
        <w:t>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3. Экспертиза не проводится в отношении нормативных правовых актов, содержащих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4. Процедура проведения экспертизы состоит из следующих этапов: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рассмотрение предложений, поступивших в уполномоченный орган от органов государственной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деятельности, их ассоциаций и союзов, граждан и иных заинтересованных лиц, свидетельствующих о наличии положений, необоснованно затрудняющих осуществление предпринимательской и инвестиционной деятельности;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формирование и утверждение плана проведения экспертизы нормативных правовых актов (далее - план);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размещение плана на официальном сайте;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размещение уведомления о публичном обсуждении нормативного правового акта на официальном сайте;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проведение публичного обсуждения нормативного правового акта с заинтересованными лицами;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составление свода замечаний и предложений по итогам проведения экспертизы нормативного правового акта;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подготовка заключения об экспертизе нормативного правового акта и его размещение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5. На основе предложений о проведении экспертизы, поступивших в уполномоченный орган, составляется план.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Нормативные правовые акты включаются в план при наличии сведений, свидетельствующих о наличии положений, необоснованно затрудняющих осуществление предпринимательской и инвестиционной деятельности.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План утверждается уполномоченным органом на полугодие текущего года и размещается на официальном сайте.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0" w:name="P212"/>
      <w:bookmarkEnd w:id="20"/>
      <w:r>
        <w:t xml:space="preserve">6. В целях проведения публичного обсуждения нормативного правового акта </w:t>
      </w:r>
      <w:r>
        <w:lastRenderedPageBreak/>
        <w:t>уполномоченный орган размещает на официальном сайте уведомление о публичном обсуждении нормативного правового акта, в котором указывается срок его проведения, а также способ направления в уполномоченный орган предложений и замечаний, и нормативный правовой акт, в отношении которого проводится экспертиза.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Срок проведения публичного обсуждения нормативного правового акта составляет не менее 30 календарных дней.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Общий срок проведения экспертизы не может превышать 60 календарных дней </w:t>
      </w:r>
      <w:proofErr w:type="gramStart"/>
      <w:r>
        <w:t>с даты начала</w:t>
      </w:r>
      <w:proofErr w:type="gramEnd"/>
      <w:r>
        <w:t xml:space="preserve"> публичного обсуждения нормативного правового акта. Данный срок может быть продлен уполномоченным органом, но не более чем на 30 календарных дней.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1" w:name="P215"/>
      <w:bookmarkEnd w:id="21"/>
      <w:r>
        <w:t xml:space="preserve">7. Уполномоченный орган в течение трех рабочих дней </w:t>
      </w:r>
      <w:proofErr w:type="gramStart"/>
      <w:r>
        <w:t>с даты размещения</w:t>
      </w:r>
      <w:proofErr w:type="gramEnd"/>
      <w:r>
        <w:t xml:space="preserve"> документов, указанных в </w:t>
      </w:r>
      <w:hyperlink w:anchor="P212">
        <w:r>
          <w:rPr>
            <w:color w:val="0000FF"/>
          </w:rPr>
          <w:t>пункте 6</w:t>
        </w:r>
      </w:hyperlink>
      <w:r>
        <w:t xml:space="preserve"> настоящего Порядка, на официальном сайте извещает о публичном обсуждении нормативного правового акта: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организации, действующие на территории Ленинградской области,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заинтересованные органы исполнительной власти Ленинградской области, органы местного самоуправления Ленинградской области;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субъекты предпринимательской и инвестиционной деятельности, осуществляющие деятельность в сфере, которую регулирует нормативный правовой акт;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экспертные, научные организации, их ассоциации и союзы, граждан и иных заинтересованных лиц, которых целесообразно привлечь к публичным обсуждениям исходя из содержания нормативного правового акта.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Состав и количество органов, организаций и лиц, указанных в настоящем пункте, определяется уполномоченным органом самостоятельно, исходя из содержания нормативного правового акта.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8. Уполномоченный орган дополнительно проводит опросы посредством проведения совещаний, круглых столов с участием органов, организаций и лиц, указанных в </w:t>
      </w:r>
      <w:hyperlink w:anchor="P215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9. Регулирующий орган по запросу уполномоченного органа представляет материалы, необходимые для проведения экспертизы.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10. По окончании публичного обсуждения нормативного правового акта уполномоченный орган рассматривает предложения и замечания, поступившие в период его проведения, и составляет свод замечаний и предложений.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Свод замечаний и предложений по итогам проведения экспертизы содержит сведения об учете поступивших замечаний и предложений, аргументированных причинах их отклонения или частичного учета уполномоченным органом.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11. По итогам проведения экспертизы уполномоченным органом подготавливается заключение об экспертизе.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Не позднее двух рабочих дней со дня подписания заключения об экспертизе уполномоченный орган направляет его в регулирующий орган и размещает на официальном </w:t>
      </w:r>
      <w:r>
        <w:lastRenderedPageBreak/>
        <w:t>сайте.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12. В случае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направляется в регулирующий орган заключение об экспертизе, содержащее предложения по отмене нормативного правового акта или его отдельных положений </w:t>
      </w:r>
      <w:proofErr w:type="gramStart"/>
      <w:r>
        <w:t>и(</w:t>
      </w:r>
      <w:proofErr w:type="gramEnd"/>
      <w:r>
        <w:t>или) внесению изменений в нормативный правовой акт.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2" w:name="P229"/>
      <w:bookmarkEnd w:id="22"/>
      <w:r>
        <w:t>13. Регулирующий орган в течение 10 рабочих дней с даты, следующей за днем получения заключения об экспертизе, рассматривает и учитывает выводы, изложенные в нем, либо при наличии возражений по заключению об экспертизе представляет в уполномоченный орган мотивированное обоснование своей позиции.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Регулирующий орган уведомляет уполномоченный орган о своем решении в срок, указанный в абзаце первом настоящего пункта.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3" w:name="P231"/>
      <w:bookmarkEnd w:id="23"/>
      <w:r>
        <w:t>14. В целях устранения разногласий по заключению об экспертизе уполномоченный орган проводит совещание с участием регулирующего органа. На совещание могут приглашаться участники публичных обсуждений нормативного правового акта, иные заинтересованные лица.</w:t>
      </w:r>
    </w:p>
    <w:p w:rsidR="00EC4105" w:rsidRDefault="00EC4105">
      <w:pPr>
        <w:pStyle w:val="ConsPlusNormal"/>
        <w:spacing w:before="220"/>
        <w:ind w:firstLine="540"/>
        <w:jc w:val="both"/>
      </w:pPr>
      <w:bookmarkStart w:id="24" w:name="P232"/>
      <w:bookmarkEnd w:id="24"/>
      <w:r>
        <w:t xml:space="preserve">15. </w:t>
      </w:r>
      <w:proofErr w:type="gramStart"/>
      <w:r>
        <w:t>В случае если по результатам совещания, указанного в пункте 14 настоящего Порядка, остались неурегулированные разногласия, уполномоченный орган организует их обсуждение на заседании рабочей группы по ОРВ, образованной уполномоченным органом, с участием регулирующего органа, заместителя Председателя Правительства Ленинградской области (вице-губернатора Ленинградской области), курирующего регулирующий орган, и иных заинтересованных лиц в целях достижения взаимоприемлемого решения.</w:t>
      </w:r>
      <w:proofErr w:type="gramEnd"/>
    </w:p>
    <w:p w:rsidR="00EC4105" w:rsidRDefault="00EC4105">
      <w:pPr>
        <w:pStyle w:val="ConsPlusNormal"/>
        <w:spacing w:before="220"/>
        <w:ind w:firstLine="540"/>
        <w:jc w:val="both"/>
      </w:pPr>
      <w:r>
        <w:t>По результатам обсуждения разногласий на заседании рабочей группы по ОРВ принимается одно из следующих решений: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об отклонении замечаний/предложений уполномоченного органа, по которым возникли разногласия;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об учете регулирующим органом выводов (замечаний), изложенных в заключении об экспертизе;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>о направлении уполномоченным органом доклада Губернатору Ленинградской области о недостижении взаимоприемлемого решения для принятия соответствующего решения.</w:t>
      </w:r>
    </w:p>
    <w:p w:rsidR="00EC4105" w:rsidRDefault="00EC4105">
      <w:pPr>
        <w:pStyle w:val="ConsPlusNormal"/>
        <w:spacing w:before="220"/>
        <w:ind w:firstLine="540"/>
        <w:jc w:val="both"/>
      </w:pPr>
      <w:r>
        <w:t xml:space="preserve">16. Общий срок проведения совещаний, указанных в </w:t>
      </w:r>
      <w:hyperlink w:anchor="P231">
        <w:r>
          <w:rPr>
            <w:color w:val="0000FF"/>
          </w:rPr>
          <w:t>пунктах 14</w:t>
        </w:r>
      </w:hyperlink>
      <w:r>
        <w:t xml:space="preserve"> и </w:t>
      </w:r>
      <w:hyperlink w:anchor="P232">
        <w:r>
          <w:rPr>
            <w:color w:val="0000FF"/>
          </w:rPr>
          <w:t>15</w:t>
        </w:r>
      </w:hyperlink>
      <w:r>
        <w:t xml:space="preserve"> настоящего Порядка, не может превышать 25 рабочих дней с даты, следующей за днем получения возражений от регулирующего органа в соответствии с </w:t>
      </w:r>
      <w:hyperlink w:anchor="P229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ind w:firstLine="540"/>
        <w:jc w:val="both"/>
      </w:pPr>
    </w:p>
    <w:p w:rsidR="00EC4105" w:rsidRDefault="00EC4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68E" w:rsidRDefault="00EC4105">
      <w:bookmarkStart w:id="25" w:name="_GoBack"/>
      <w:bookmarkEnd w:id="25"/>
    </w:p>
    <w:sectPr w:rsidR="00FD068E" w:rsidSect="0039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05"/>
    <w:rsid w:val="00126A23"/>
    <w:rsid w:val="003F628F"/>
    <w:rsid w:val="006B4BC2"/>
    <w:rsid w:val="00740E0D"/>
    <w:rsid w:val="00822552"/>
    <w:rsid w:val="00C009E5"/>
    <w:rsid w:val="00E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2144&amp;dst=100050" TargetMode="External"/><Relationship Id="rId13" Type="http://schemas.openxmlformats.org/officeDocument/2006/relationships/hyperlink" Target="https://login.consultant.ru/link/?req=doc&amp;base=SPB&amp;n=227896" TargetMode="External"/><Relationship Id="rId18" Type="http://schemas.openxmlformats.org/officeDocument/2006/relationships/hyperlink" Target="https://regulation.lenreg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15638&amp;dst=100009" TargetMode="External"/><Relationship Id="rId7" Type="http://schemas.openxmlformats.org/officeDocument/2006/relationships/hyperlink" Target="https://login.consultant.ru/link/?req=doc&amp;base=LAW&amp;n=511281&amp;dst=100776" TargetMode="External"/><Relationship Id="rId12" Type="http://schemas.openxmlformats.org/officeDocument/2006/relationships/hyperlink" Target="https://login.consultant.ru/link/?req=doc&amp;base=SPB&amp;n=178156" TargetMode="External"/><Relationship Id="rId17" Type="http://schemas.openxmlformats.org/officeDocument/2006/relationships/hyperlink" Target="https://login.consultant.ru/link/?req=doc&amp;base=LAW&amp;n=493232" TargetMode="External"/><Relationship Id="rId25" Type="http://schemas.openxmlformats.org/officeDocument/2006/relationships/hyperlink" Target="https://regulation.lenre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15638&amp;dst=100005" TargetMode="External"/><Relationship Id="rId20" Type="http://schemas.openxmlformats.org/officeDocument/2006/relationships/hyperlink" Target="https://login.consultant.ru/link/?req=doc&amp;base=SPB&amp;n=315638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5638&amp;dst=100005" TargetMode="External"/><Relationship Id="rId11" Type="http://schemas.openxmlformats.org/officeDocument/2006/relationships/hyperlink" Target="https://login.consultant.ru/link/?req=doc&amp;base=SPB&amp;n=218385&amp;dst=100060" TargetMode="External"/><Relationship Id="rId24" Type="http://schemas.openxmlformats.org/officeDocument/2006/relationships/hyperlink" Target="https://login.consultant.ru/link/?req=doc&amp;base=LAW&amp;n=49518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58321" TargetMode="External"/><Relationship Id="rId23" Type="http://schemas.openxmlformats.org/officeDocument/2006/relationships/hyperlink" Target="https://login.consultant.ru/link/?req=doc&amp;base=LAW&amp;n=495185" TargetMode="External"/><Relationship Id="rId10" Type="http://schemas.openxmlformats.org/officeDocument/2006/relationships/hyperlink" Target="https://login.consultant.ru/link/?req=doc&amp;base=SPB&amp;n=166197" TargetMode="External"/><Relationship Id="rId19" Type="http://schemas.openxmlformats.org/officeDocument/2006/relationships/hyperlink" Target="https://login.consultant.ru/link/?req=doc&amp;base=SPB&amp;n=315638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8878" TargetMode="External"/><Relationship Id="rId14" Type="http://schemas.openxmlformats.org/officeDocument/2006/relationships/hyperlink" Target="https://login.consultant.ru/link/?req=doc&amp;base=SPB&amp;n=247895" TargetMode="External"/><Relationship Id="rId22" Type="http://schemas.openxmlformats.org/officeDocument/2006/relationships/hyperlink" Target="https://login.consultant.ru/link/?req=doc&amp;base=SPB&amp;n=315638&amp;dst=1000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6278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1</cp:revision>
  <dcterms:created xsi:type="dcterms:W3CDTF">2025-08-22T08:11:00Z</dcterms:created>
  <dcterms:modified xsi:type="dcterms:W3CDTF">2025-08-22T08:11:00Z</dcterms:modified>
</cp:coreProperties>
</file>