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A71" w:rsidRPr="00790A71" w:rsidRDefault="00790A71" w:rsidP="00790A71">
      <w:pPr>
        <w:widowControl w:val="0"/>
        <w:autoSpaceDE w:val="0"/>
        <w:autoSpaceDN w:val="0"/>
        <w:adjustRightInd w:val="0"/>
        <w:spacing w:after="0" w:line="240" w:lineRule="auto"/>
        <w:ind w:firstLine="709"/>
        <w:jc w:val="right"/>
        <w:outlineLvl w:val="0"/>
        <w:rPr>
          <w:rFonts w:ascii="Times New Roman" w:eastAsia="Times New Roman" w:hAnsi="Times New Roman" w:cs="Times New Roman"/>
          <w:bCs/>
          <w:sz w:val="28"/>
          <w:szCs w:val="28"/>
          <w:lang w:eastAsia="ru-RU"/>
        </w:rPr>
      </w:pPr>
      <w:r w:rsidRPr="00790A71">
        <w:rPr>
          <w:rFonts w:ascii="Times New Roman" w:eastAsia="Times New Roman" w:hAnsi="Times New Roman" w:cs="Times New Roman"/>
          <w:bCs/>
          <w:sz w:val="28"/>
          <w:szCs w:val="28"/>
          <w:lang w:eastAsia="ru-RU"/>
        </w:rPr>
        <w:t>ПРОЕКТ О</w:t>
      </w:r>
      <w:bookmarkStart w:id="0" w:name="_GoBack"/>
      <w:bookmarkEnd w:id="0"/>
      <w:r w:rsidRPr="00790A71">
        <w:rPr>
          <w:rFonts w:ascii="Times New Roman" w:eastAsia="Times New Roman" w:hAnsi="Times New Roman" w:cs="Times New Roman"/>
          <w:bCs/>
          <w:sz w:val="28"/>
          <w:szCs w:val="28"/>
          <w:lang w:eastAsia="ru-RU"/>
        </w:rPr>
        <w:t>ДОБРЕН с изм. 27.06.2018</w:t>
      </w:r>
    </w:p>
    <w:p w:rsidR="00621FB4" w:rsidRDefault="00621FB4" w:rsidP="00621FB4">
      <w:pPr>
        <w:widowControl w:val="0"/>
        <w:autoSpaceDE w:val="0"/>
        <w:autoSpaceDN w:val="0"/>
        <w:adjustRightInd w:val="0"/>
        <w:spacing w:after="0" w:line="240" w:lineRule="auto"/>
        <w:ind w:firstLine="709"/>
        <w:jc w:val="both"/>
        <w:outlineLvl w:val="0"/>
        <w:rPr>
          <w:rFonts w:ascii="Times New Roman" w:eastAsia="Calibri" w:hAnsi="Times New Roman" w:cs="Times New Roman"/>
          <w:b/>
          <w:sz w:val="24"/>
          <w:szCs w:val="24"/>
        </w:rPr>
      </w:pPr>
    </w:p>
    <w:p w:rsidR="00621FB4" w:rsidRDefault="00621FB4" w:rsidP="0001249C">
      <w:pPr>
        <w:widowControl w:val="0"/>
        <w:autoSpaceDE w:val="0"/>
        <w:autoSpaceDN w:val="0"/>
        <w:adjustRightInd w:val="0"/>
        <w:spacing w:after="0" w:line="240" w:lineRule="auto"/>
        <w:jc w:val="center"/>
        <w:outlineLvl w:val="0"/>
        <w:rPr>
          <w:rFonts w:ascii="Times New Roman" w:eastAsia="Calibri" w:hAnsi="Times New Roman" w:cs="Times New Roman"/>
          <w:b/>
          <w:sz w:val="24"/>
          <w:szCs w:val="24"/>
        </w:rPr>
      </w:pPr>
      <w:r>
        <w:rPr>
          <w:rFonts w:ascii="Times New Roman" w:eastAsia="Calibri" w:hAnsi="Times New Roman" w:cs="Times New Roman"/>
          <w:b/>
          <w:sz w:val="24"/>
          <w:szCs w:val="24"/>
        </w:rPr>
        <w:t>Методические рекомендации</w:t>
      </w:r>
    </w:p>
    <w:p w:rsidR="00621FB4" w:rsidRDefault="00621FB4" w:rsidP="0001249C">
      <w:pPr>
        <w:widowControl w:val="0"/>
        <w:autoSpaceDE w:val="0"/>
        <w:autoSpaceDN w:val="0"/>
        <w:adjustRightInd w:val="0"/>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разработке административного регламента </w:t>
      </w:r>
    </w:p>
    <w:p w:rsidR="00621FB4" w:rsidRDefault="00621FB4" w:rsidP="0001249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по </w:t>
      </w:r>
      <w:r>
        <w:rPr>
          <w:rFonts w:ascii="Times New Roman" w:eastAsia="Calibri" w:hAnsi="Times New Roman" w:cs="Times New Roman"/>
          <w:b/>
          <w:bCs/>
          <w:sz w:val="24"/>
          <w:szCs w:val="24"/>
        </w:rPr>
        <w:t>предоставлению муниципальной услуги</w:t>
      </w:r>
    </w:p>
    <w:p w:rsidR="00621FB4" w:rsidRDefault="00621FB4" w:rsidP="0001249C">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по выдаче разрешений на установку и эксплуатацию рекламных конструкций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 w:name="Par42"/>
      <w:bookmarkEnd w:id="1"/>
      <w:r>
        <w:rPr>
          <w:rFonts w:ascii="Times New Roman" w:eastAsia="Calibri" w:hAnsi="Times New Roman" w:cs="Times New Roman"/>
          <w:b/>
          <w:sz w:val="24"/>
          <w:szCs w:val="24"/>
        </w:rPr>
        <w:t>1. ОБЩИЕ ПОЛОЖЕНИЯ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proofErr w:type="gramStart"/>
      <w:r>
        <w:rPr>
          <w:rFonts w:ascii="Times New Roman" w:eastAsia="Calibri" w:hAnsi="Times New Roman" w:cs="Times New Roman"/>
          <w:sz w:val="24"/>
          <w:szCs w:val="24"/>
        </w:rPr>
        <w:t>Административный регламент предоставления муниципальной услуги «Выдача разрешений на установку и эксплуатацию рекламных конструкций на территории МО «____________»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w:t>
      </w:r>
      <w:proofErr w:type="gramEnd"/>
      <w:r>
        <w:rPr>
          <w:rFonts w:ascii="Times New Roman" w:eastAsia="Calibri" w:hAnsi="Times New Roman" w:cs="Times New Roman"/>
          <w:sz w:val="24"/>
          <w:szCs w:val="24"/>
        </w:rPr>
        <w:t xml:space="preserve"> решений при предоставлении муниципальной услуги.</w:t>
      </w:r>
    </w:p>
    <w:p w:rsidR="00621FB4" w:rsidRDefault="00621FB4" w:rsidP="00621FB4">
      <w:pPr>
        <w:numPr>
          <w:ilvl w:val="1"/>
          <w:numId w:val="2"/>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21FB4" w:rsidRDefault="00621FB4" w:rsidP="00621FB4">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Муниципальную услугу предоставляет_________________ (далее – орган местного самоуправления) - орган ответственный за предоставление муниципальной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Pr>
          <w:rFonts w:ascii="Times New Roman" w:eastAsia="Calibri" w:hAnsi="Times New Roman" w:cs="Times New Roman"/>
          <w:sz w:val="24"/>
          <w:szCs w:val="24"/>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1.3.1._____________________;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1.3.2._____________________;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1.3.3. 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 При предоставлении муниципальной услуги ________________________ взаимодействует </w:t>
      </w:r>
      <w:proofErr w:type="gramStart"/>
      <w:r>
        <w:rPr>
          <w:rFonts w:ascii="Times New Roman" w:eastAsia="Calibri" w:hAnsi="Times New Roman" w:cs="Times New Roman"/>
          <w:sz w:val="24"/>
          <w:szCs w:val="24"/>
        </w:rPr>
        <w:t>с</w:t>
      </w:r>
      <w:proofErr w:type="gramEnd"/>
      <w:r>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1.4.1._____________________;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1.4.2._____________________;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1.4.3 _____________________.</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Pr>
          <w:rFonts w:ascii="Times New Roman" w:eastAsia="Times New Roman" w:hAnsi="Times New Roman" w:cs="Times New Roman"/>
          <w:sz w:val="24"/>
          <w:szCs w:val="24"/>
          <w:lang w:eastAsia="ru-RU"/>
        </w:rPr>
        <w:t>Места нахождения, справочные телефоны и адреса электронной почты органов местного самоуправления Ленинградской области приведены в приложении 1 к административному регламенту.</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Ленинградской области (далее – ПГУ ЛО): </w:t>
      </w:r>
      <w:hyperlink r:id="rId6" w:history="1">
        <w:r>
          <w:rPr>
            <w:rStyle w:val="a3"/>
            <w:rFonts w:eastAsia="Calibri"/>
            <w:sz w:val="24"/>
            <w:szCs w:val="24"/>
          </w:rPr>
          <w:t>http://gu.lenobl.ru/</w:t>
        </w:r>
      </w:hyperlink>
      <w:r>
        <w:rPr>
          <w:rFonts w:ascii="Times New Roman" w:eastAsia="Times New Roman" w:hAnsi="Times New Roman" w:cs="Times New Roman"/>
          <w:sz w:val="24"/>
          <w:szCs w:val="24"/>
          <w:lang w:eastAsia="ru-RU"/>
        </w:rPr>
        <w:t>;</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Pr>
            <w:rStyle w:val="a3"/>
            <w:rFonts w:eastAsia="Calibri"/>
            <w:sz w:val="24"/>
            <w:szCs w:val="24"/>
          </w:rPr>
          <w:t>http://www.lenobl.ru/</w:t>
        </w:r>
      </w:hyperlink>
      <w:r>
        <w:rPr>
          <w:rFonts w:ascii="Times New Roman" w:eastAsia="Times New Roman" w:hAnsi="Times New Roman" w:cs="Times New Roman"/>
          <w:sz w:val="24"/>
          <w:szCs w:val="24"/>
          <w:lang w:eastAsia="ru-RU"/>
        </w:rPr>
        <w:t>;</w:t>
      </w:r>
    </w:p>
    <w:p w:rsidR="00621FB4" w:rsidRDefault="00621FB4" w:rsidP="00621FB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2.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1.9. Потребителями муниципальной услуги (далее - заявители) являются: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физические лица;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физические лица, зарегистрированные в качестве индивидуального предпринимателя. От имени данных лиц заявление и документы, необходимые для предоставления муниципальной услуги, могут подавать представители, действующие в силу полномочий, основанных на доверенности, выданной в соответствии с законом.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юридические лица. От имени юридических лиц заявление и документы, необходимые для предоставления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 Требования к порядку информирования о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предоставляемая заинтересованным лицам о муниципальной услуге администрации муниципального образования «________________» (далее - АМО «_________»), является открытой и общедоступной.</w:t>
      </w:r>
    </w:p>
    <w:p w:rsidR="00621FB4" w:rsidRDefault="00621FB4" w:rsidP="00621FB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1.10.1. Информирование получателей муниципальной услуги о порядке предоставления муниципальной услуги осуществляется ___________________(название уполномоченной организации, структурного подразделения Администрации муниципального образования и др.)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Вся необходимая информация по предоставлению муниципальной услуги может быть получена: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устном виде на личном приеме в органе, ответственном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письменном виде почтой в адрес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посредством телефонной связи у специалистов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 в электронной форме, в том числе по электронной почте путем направления запроса по адресу электронной почты, указанному в </w:t>
      </w:r>
      <w:hyperlink r:id="rId8" w:anchor="sub_104" w:history="1">
        <w:r>
          <w:rPr>
            <w:rStyle w:val="a3"/>
            <w:rFonts w:eastAsia="Calibri"/>
            <w:sz w:val="24"/>
            <w:szCs w:val="24"/>
          </w:rPr>
          <w:t>пункте 1.</w:t>
        </w:r>
      </w:hyperlink>
      <w:r>
        <w:rPr>
          <w:rFonts w:ascii="Times New Roman" w:eastAsia="Calibri" w:hAnsi="Times New Roman" w:cs="Times New Roman"/>
          <w:sz w:val="24"/>
          <w:szCs w:val="24"/>
        </w:rPr>
        <w:t>5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(ответ на запрос, направленный по электронной почте, направляется в виде электронного документа на адрес электронной почты отправителя запроса), </w:t>
      </w:r>
      <w:proofErr w:type="gramEnd"/>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 обращении МФЦ,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 Портале государственных и муниципальных услуг (функций) Ленинградской области (далее – ПГУ ЛО).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Информирование (консультирование) осуществляется по вопросам предоставления муниципальной услуги в том числе: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перечне документов, необходимых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источниках получения документов, необходимых для предоставления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времени приема заявителей и выдачи документации;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 основаниях для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 порядке обжалования действий (бездействия) и решений, осуществляемых и принимаемых в ходе исполнения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Специалистами органа, ответственного за предоставление муниципальной услуги, осуществляется прием, консультирование заинтересованных в предоставлении муниципальной услуги лиц в соответствии со следующим графиком работы: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___ до ____;</w:t>
      </w:r>
      <w:r>
        <w:rPr>
          <w:rFonts w:ascii="Times New Roman" w:eastAsia="Calibri" w:hAnsi="Times New Roman" w:cs="Times New Roman"/>
          <w:color w:val="FF0000"/>
          <w:sz w:val="24"/>
          <w:szCs w:val="24"/>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на обед </w:t>
      </w:r>
      <w:proofErr w:type="gramStart"/>
      <w:r>
        <w:rPr>
          <w:rFonts w:ascii="Times New Roman" w:eastAsia="Calibri" w:hAnsi="Times New Roman" w:cs="Times New Roman"/>
          <w:sz w:val="24"/>
          <w:szCs w:val="24"/>
        </w:rPr>
        <w:t>с</w:t>
      </w:r>
      <w:proofErr w:type="gramEnd"/>
      <w:r>
        <w:rPr>
          <w:rFonts w:ascii="Times New Roman" w:eastAsia="Calibri" w:hAnsi="Times New Roman" w:cs="Times New Roman"/>
          <w:sz w:val="24"/>
          <w:szCs w:val="24"/>
        </w:rPr>
        <w:t xml:space="preserve"> ____ до ____;</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(суббота, воскресенье - выходные дни).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1.10.2. Индивидуальные письменные обращения заявителей осуществляются путем почтовых отправлений либо представляются лично в орган, ответственный за предоставление муниципальной услуги, в соответствии с Федеральным законом от 2 мая 2006 г. N 59-ФЗ «О порядке рассмотрения обращений граждан Российской Федерации».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1.10.3. </w:t>
      </w:r>
      <w:proofErr w:type="gramStart"/>
      <w:r>
        <w:rPr>
          <w:rFonts w:ascii="Times New Roman" w:eastAsia="Calibri" w:hAnsi="Times New Roman" w:cs="Times New Roman"/>
          <w:sz w:val="24"/>
          <w:szCs w:val="24"/>
        </w:rPr>
        <w:t xml:space="preserve">Публичное информирование осуществляется путем размещения информационных </w:t>
      </w:r>
      <w:r>
        <w:rPr>
          <w:rFonts w:ascii="Times New Roman" w:eastAsia="Calibri" w:hAnsi="Times New Roman" w:cs="Times New Roman"/>
          <w:sz w:val="24"/>
          <w:szCs w:val="24"/>
        </w:rPr>
        <w:lastRenderedPageBreak/>
        <w:t xml:space="preserve">материалов на стендах в помещении органа, ответственного за предоставление муниципальной услуги, в официальном печатном органе в газете «______________», на официальном сайте администрации МО «____________»: www.___________.ru, при обращении в МФЦ, </w:t>
      </w:r>
      <w:r>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(далее – ПГУ ЛО): </w:t>
      </w:r>
      <w:hyperlink r:id="rId9" w:history="1">
        <w:r>
          <w:rPr>
            <w:rStyle w:val="a3"/>
            <w:rFonts w:eastAsia="Calibri"/>
            <w:sz w:val="24"/>
            <w:szCs w:val="24"/>
          </w:rPr>
          <w:t>http://gu.lenobl.ru/</w:t>
        </w:r>
      </w:hyperlink>
      <w:r>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w:t>
      </w:r>
      <w:proofErr w:type="gramEnd"/>
      <w:r>
        <w:rPr>
          <w:rFonts w:ascii="Times New Roman" w:eastAsia="Times New Roman" w:hAnsi="Times New Roman" w:cs="Times New Roman"/>
          <w:sz w:val="24"/>
          <w:szCs w:val="24"/>
          <w:lang w:eastAsia="ru-RU"/>
        </w:rPr>
        <w:t xml:space="preserve"> услуг (функций)» (далее – ЕПГУ) </w:t>
      </w:r>
      <w:hyperlink r:id="rId10" w:history="1">
        <w:r>
          <w:rPr>
            <w:rStyle w:val="a3"/>
            <w:rFonts w:eastAsia="Calibri"/>
            <w:sz w:val="24"/>
            <w:szCs w:val="24"/>
            <w:lang w:val="en-US"/>
          </w:rPr>
          <w:t>http</w:t>
        </w:r>
        <w:r>
          <w:rPr>
            <w:rStyle w:val="a3"/>
            <w:rFonts w:eastAsia="Calibri"/>
            <w:sz w:val="24"/>
            <w:szCs w:val="24"/>
          </w:rPr>
          <w:t>://</w:t>
        </w:r>
        <w:r>
          <w:rPr>
            <w:rStyle w:val="a3"/>
            <w:rFonts w:eastAsia="Calibri"/>
            <w:sz w:val="24"/>
            <w:szCs w:val="24"/>
            <w:lang w:val="en-US"/>
          </w:rPr>
          <w:t>www</w:t>
        </w:r>
        <w:r>
          <w:rPr>
            <w:rStyle w:val="a3"/>
            <w:rFonts w:eastAsia="Calibri"/>
            <w:sz w:val="24"/>
            <w:szCs w:val="24"/>
          </w:rPr>
          <w:t>.</w:t>
        </w:r>
        <w:proofErr w:type="spellStart"/>
        <w:r>
          <w:rPr>
            <w:rStyle w:val="a3"/>
            <w:rFonts w:eastAsia="Calibri"/>
            <w:sz w:val="24"/>
            <w:szCs w:val="24"/>
            <w:lang w:val="en-US"/>
          </w:rPr>
          <w:t>gosuslugi</w:t>
        </w:r>
        <w:proofErr w:type="spellEnd"/>
        <w:r>
          <w:rPr>
            <w:rStyle w:val="a3"/>
            <w:rFonts w:eastAsia="Calibri"/>
            <w:sz w:val="24"/>
            <w:szCs w:val="24"/>
          </w:rPr>
          <w:t>.</w:t>
        </w:r>
        <w:proofErr w:type="spellStart"/>
        <w:r>
          <w:rPr>
            <w:rStyle w:val="a3"/>
            <w:rFonts w:eastAsia="Calibri"/>
            <w:sz w:val="24"/>
            <w:szCs w:val="24"/>
            <w:lang w:val="en-US"/>
          </w:rPr>
          <w:t>ru</w:t>
        </w:r>
        <w:proofErr w:type="spellEnd"/>
        <w:r>
          <w:rPr>
            <w:rStyle w:val="a3"/>
            <w:rFonts w:eastAsia="Calibri"/>
            <w:sz w:val="24"/>
            <w:szCs w:val="24"/>
          </w:rPr>
          <w:t>/</w:t>
        </w:r>
      </w:hyperlink>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Размещаются следующие информационные материалы: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исчерпывающая информация о порядке предоставления муниципальной услуги (в текстовом виде);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текст настоящего Регламента с приложениями (полная версия на Интернет-сайте и извлечения на информационных стендах);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информация об органе, ответственном за предоставление муниципальной услуги, предоставляющем муниципальную услугу (месторасположение, график работы, график приема заявителей, номер телефона, факса), адреса Интернет-сайта и электронной почты администрации МО «__________»;</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перечень документов, представляемых заявителями муниципальной услуги, и требования, предъявляемые к этим документам;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формы документов для заполнения, образцы заполнения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информирования о ходе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порядок получения консультаций;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перечень оснований для отказа в предоставлении муниципальной услуги;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порядок обжалования решения, действий или бездействия должностных лиц, исполняющих муниципальную услугу.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2" w:name="Par89"/>
      <w:bookmarkEnd w:id="2"/>
      <w:r>
        <w:rPr>
          <w:rFonts w:ascii="Times New Roman" w:eastAsia="Calibri" w:hAnsi="Times New Roman" w:cs="Times New Roman"/>
          <w:b/>
          <w:sz w:val="24"/>
          <w:szCs w:val="24"/>
        </w:rPr>
        <w:t>2. СТАНДАРТ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 Наименование муниципальной услуги – «Выдача разрешений на установку и эксплуатацию рекламных конструкций на территории МО «____________».</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2.2. Муниципальная услуга предоставляется администрацией муниципального образования «_______________» и осуществляется через орган, ответственный за предоставление муниципальной услуги (структурное подразделение Администрации МО, иная организация).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 Результатом предоставления муниципальной услуги является: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выдача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мотивированный отказ в выдаче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2.4. Максимальные сроки прохождения административных процедур предоставления муниципальной услуги составляют два месяца со дня подачи заявителями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прохождения отдельных административных действий, а также сроки регистрации заявки о предоставлении муниципальной услуги и выдачи документов, являющихся результатом предоставления муниципальной услуги, указаны в </w:t>
      </w:r>
      <w:hyperlink r:id="rId11" w:anchor="Par186" w:history="1">
        <w:r>
          <w:rPr>
            <w:rStyle w:val="a3"/>
            <w:rFonts w:eastAsia="Calibri"/>
            <w:sz w:val="24"/>
            <w:szCs w:val="24"/>
          </w:rPr>
          <w:t>разделе 3</w:t>
        </w:r>
      </w:hyperlink>
      <w:r>
        <w:rPr>
          <w:rFonts w:ascii="Times New Roman" w:eastAsia="Calibri" w:hAnsi="Times New Roman" w:cs="Times New Roman"/>
          <w:sz w:val="24"/>
          <w:szCs w:val="24"/>
        </w:rPr>
        <w:t xml:space="preserve"> Административного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выдачи непосредственно заявителю документов (отправки электронных документов), являющихся результатом предоставления муниципальной услуги, составляет не более 1 дня </w:t>
      </w:r>
      <w:proofErr w:type="gramStart"/>
      <w:r>
        <w:rPr>
          <w:rFonts w:ascii="Times New Roman" w:eastAsia="Calibri" w:hAnsi="Times New Roman" w:cs="Times New Roman"/>
          <w:sz w:val="24"/>
          <w:szCs w:val="24"/>
        </w:rPr>
        <w:t>с даты регистрации</w:t>
      </w:r>
      <w:proofErr w:type="gramEnd"/>
      <w:r>
        <w:rPr>
          <w:rFonts w:ascii="Times New Roman" w:eastAsia="Calibri" w:hAnsi="Times New Roman" w:cs="Times New Roman"/>
          <w:sz w:val="24"/>
          <w:szCs w:val="24"/>
        </w:rPr>
        <w:t xml:space="preserve"> документов в канцелярии Администрации.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2.5. Предоставление муниципальной услуги осуществляется в соответствии </w:t>
      </w:r>
      <w:proofErr w:type="gramStart"/>
      <w:r>
        <w:rPr>
          <w:rFonts w:ascii="Times New Roman" w:eastAsia="Calibri" w:hAnsi="Times New Roman" w:cs="Times New Roman"/>
          <w:sz w:val="24"/>
          <w:szCs w:val="24"/>
        </w:rPr>
        <w:t>с</w:t>
      </w:r>
      <w:proofErr w:type="gramEnd"/>
      <w:r>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Федеральным </w:t>
      </w:r>
      <w:hyperlink r:id="rId12"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13 марта 2006 года № 38-ФЗ «О рекламе»;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3" w:history="1">
        <w:r>
          <w:rPr>
            <w:rStyle w:val="a3"/>
            <w:rFonts w:eastAsia="Calibri"/>
            <w:sz w:val="24"/>
            <w:szCs w:val="24"/>
          </w:rPr>
          <w:t>законом</w:t>
        </w:r>
      </w:hyperlink>
      <w:r>
        <w:rPr>
          <w:rFonts w:ascii="Times New Roman" w:eastAsia="Calibri" w:hAnsi="Times New Roman" w:cs="Times New Roman"/>
          <w:sz w:val="24"/>
          <w:szCs w:val="24"/>
        </w:rPr>
        <w:t xml:space="preserve"> Российской Федерации от 6 ноября 2003 года № 131-ФЗ «Об общих принципах организации местного самоуправления в Российской Федерации»;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Российской Федерации от 27 июля 2010 года № 210-ФЗ «Об организации предоставления государственных и муниципальных услуг»;</w:t>
      </w:r>
    </w:p>
    <w:p w:rsidR="00621FB4" w:rsidRDefault="00621FB4" w:rsidP="00621FB4">
      <w:pPr>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Федеральный закон от 27.07.2006 № 152-ФЗ «О персональных данных»;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Нормативными правовыми актами, устанавливающими порядок распространения наружной рекламы на территории муниципального образования (реквизиты);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 от 6 апреля 2011 г. N 63-ФЗ «Об электронной подписи»;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hyperlink r:id="rId14" w:history="1">
        <w:r>
          <w:rPr>
            <w:rStyle w:val="a3"/>
            <w:rFonts w:eastAsia="Calibri"/>
            <w:sz w:val="24"/>
            <w:szCs w:val="24"/>
          </w:rPr>
          <w:t xml:space="preserve">ГОСТ </w:t>
        </w:r>
        <w:proofErr w:type="gramStart"/>
        <w:r>
          <w:rPr>
            <w:rStyle w:val="a3"/>
            <w:rFonts w:eastAsia="Calibri"/>
            <w:sz w:val="24"/>
            <w:szCs w:val="24"/>
          </w:rPr>
          <w:t>Р</w:t>
        </w:r>
        <w:proofErr w:type="gramEnd"/>
        <w:r>
          <w:rPr>
            <w:rStyle w:val="a3"/>
            <w:rFonts w:eastAsia="Calibri"/>
            <w:sz w:val="24"/>
            <w:szCs w:val="24"/>
          </w:rPr>
          <w:t xml:space="preserve"> 52044-2003</w:t>
        </w:r>
      </w:hyperlink>
      <w:r>
        <w:rPr>
          <w:rFonts w:ascii="Times New Roman" w:eastAsia="Calibri" w:hAnsi="Times New Roman" w:cs="Times New Roman"/>
          <w:sz w:val="24"/>
          <w:szCs w:val="24"/>
        </w:rPr>
        <w:t xml:space="preserve">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В целях получения муниципальной услуги заявитель обращается в орган, ответственный за предоставление муниципальной услуги (наименование) с </w:t>
      </w:r>
      <w:hyperlink r:id="rId15" w:anchor="Par463" w:history="1">
        <w:r>
          <w:rPr>
            <w:rStyle w:val="a3"/>
            <w:rFonts w:eastAsia="Calibri"/>
            <w:sz w:val="24"/>
            <w:szCs w:val="24"/>
          </w:rPr>
          <w:t>заявлением</w:t>
        </w:r>
      </w:hyperlink>
      <w:r>
        <w:rPr>
          <w:rFonts w:ascii="Times New Roman" w:eastAsia="Calibri" w:hAnsi="Times New Roman" w:cs="Times New Roman"/>
          <w:sz w:val="24"/>
          <w:szCs w:val="24"/>
        </w:rPr>
        <w:t xml:space="preserve"> установленного образца (Приложение 3).</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заявлении о выдаче разрешения на установку рекламной конструкции обязательно указываются следующие данные: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фамилия, имя, отчество гражданина (если заявителем является физическое лицо и (или) индивидуальным предпринимателем) или полное наименование организации (если заявителем является юридическое лицо);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место проживания (если заявителем является физическое лицо) или юридический адрес (если заявителем является юридическое лицо)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контактные телефоны.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118"/>
      <w:bookmarkStart w:id="4" w:name="Par139"/>
      <w:bookmarkEnd w:id="3"/>
      <w:bookmarkEnd w:id="4"/>
      <w:r>
        <w:rPr>
          <w:rFonts w:ascii="Times New Roman" w:eastAsia="Calibri" w:hAnsi="Times New Roman" w:cs="Times New Roman"/>
          <w:sz w:val="24"/>
          <w:szCs w:val="24"/>
        </w:rPr>
        <w:t>2.6.1. К заявлению прилагаются копии следующих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данные о заявителе (ФИО полностью, название юридического лица, копию свидетельства ИНН (предоставляется по собственной инициативе);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документ, удостоверяющий права (полномочия) представителя заявителя, если с заявлением обращается представитель заявителя (заявителей), - доверенность;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 подтверждающий согласие собственника недвижимого имущества или другого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случае если установка и эксплуатация рекламной конструкции предполагается на земельном участке, здании или ином недвижимом имуществе, находящемся в государственной или муниципальной собственности, - договор на установку и эксплуатацию рекламной конструкции (заключение данного договора осуществляется на основе торгов);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протокол общего собрания собственников помещений в многоквартирном доме,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(или согласие управляющей компании, если ей переданы такие полномочия);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сведения и документы, относящиеся к территориальному размещению, внешнему виду и техническим параметрам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5" w:name="Par131"/>
      <w:bookmarkEnd w:id="5"/>
      <w:r>
        <w:rPr>
          <w:rFonts w:ascii="Times New Roman" w:eastAsia="Calibri" w:hAnsi="Times New Roman" w:cs="Times New Roman"/>
          <w:sz w:val="24"/>
          <w:szCs w:val="24"/>
        </w:rPr>
        <w:t>2.6.2. Перечень документов, необходимых для предоставления муниципальной услуги, которые находятся в распоряжении государственных органов, организаций и которые заявитель вправе представить по собственной инициативе: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выписка из Единого государственного реестра юридических лиц;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выписка из Единого государственного реестра прав на недвижимое имущество и сделок с ним, подтверждающая право собственности, право хозяйственного ведения, оперативного управления или аренды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свидетельство о государственной регистрации прав на недвижимое имущество, к которому будет присоединена рекламная конструкция для заявителей, являющихся правообладателями соответствующего недвижимого имущества;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 документ, подтверждающий оплату государственной пошлины за выдачу разрешения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заполненный лист согласования.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указанные документы не были представлены заявителем самостоятельно, то они запрашиваются специалистами органа, ответственного за предоставление муниципальной услуги, в государственных органах, в распоряжении которых находятся указанные документы.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2.6.3. Перечень оснований для отказа в приеме документов, необходимых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представление заявителем документов, содержащих ошибки или противоречивые сведения;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заявление подано лицом, не уполномоченным совершать такого рода 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6" w:name="Par142"/>
      <w:bookmarkEnd w:id="6"/>
      <w:r>
        <w:rPr>
          <w:rFonts w:ascii="Times New Roman" w:eastAsia="Calibri" w:hAnsi="Times New Roman" w:cs="Times New Roman"/>
          <w:sz w:val="24"/>
          <w:szCs w:val="24"/>
        </w:rPr>
        <w:t>-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2.6.4. Перечень оснований для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проекта рекламной конструкции и ее территориального размещения требованиям технического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 19 № 38-ФЗ определяется схемой размещения рекламных конструкций);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нормативных актов по безопасности движения транспорта;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нарушение внешнего архитектурного облика сложившейся застройки поселения или городского округа. </w:t>
      </w:r>
      <w:proofErr w:type="gramStart"/>
      <w:r>
        <w:rPr>
          <w:rFonts w:ascii="Times New Roman" w:eastAsia="Calibri" w:hAnsi="Times New Roman" w:cs="Times New Roman"/>
          <w:sz w:val="24"/>
          <w:szCs w:val="24"/>
        </w:rPr>
        <w:t>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нарушение требований, установленных частями 5.1, 5.6, 5.7 ст. 19 № 38-ФЗ.</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отозвать заявление на любой стадии процесса предоставления услуги до момента утверждения итогового документа.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7" w:name="Par152"/>
      <w:bookmarkEnd w:id="7"/>
      <w:r>
        <w:rPr>
          <w:rFonts w:ascii="Times New Roman" w:eastAsia="Calibri" w:hAnsi="Times New Roman" w:cs="Times New Roman"/>
          <w:sz w:val="24"/>
          <w:szCs w:val="24"/>
        </w:rPr>
        <w:t>2.7. Представленные документы должны соответствовать следующим требованиям: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документы имеют надлежащие подписи сторон или определенных законодательством должностных лиц;</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тексты документов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(если заявителем является физическое лицо) или юридические адреса (если заявителем является юридическое лицо) написаны полностью, в документах нет подчисток, приписок, зачеркнутых слов и иных не оговоренных исправлений;</w:t>
      </w:r>
      <w:proofErr w:type="gramEnd"/>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документы не должны быть исполнены карандашом;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документы не должны иметь серьезных повреждений, наличие которых не позволяет однозначно истолковать их содержание;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в представленных документах не должно быть разночтений наименований, показателей, адресов и т.д.</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Органы, предоставляющие муниципальные услуги, не вправе требовать от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 Порядок, размер и основания взимания государственной пошлины или иной платы, взимаемой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 выдачу разрешения взимается государственная пошлина. Размер и порядок уплаты государственной пошлины за выдачу разрешения устанавливается законодательством Российской Федерации о налогах и сборах.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2.9. </w:t>
      </w:r>
      <w:r>
        <w:rPr>
          <w:rFonts w:ascii="Times New Roman" w:eastAsia="Times New Roman" w:hAnsi="Times New Roman" w:cs="Times New Roman"/>
          <w:color w:val="000000"/>
          <w:sz w:val="24"/>
          <w:szCs w:val="24"/>
          <w:shd w:val="clear" w:color="auto" w:fill="FFFFFF"/>
          <w:lang w:eastAsia="ru-RU"/>
        </w:rPr>
        <w:t>Показатели доступности и качества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2.9.1. </w:t>
      </w:r>
      <w:r>
        <w:rPr>
          <w:rFonts w:ascii="Times New Roman" w:eastAsia="Times New Roman" w:hAnsi="Times New Roman" w:cs="Times New Roman"/>
          <w:color w:val="000000"/>
          <w:sz w:val="24"/>
          <w:szCs w:val="24"/>
          <w:shd w:val="clear" w:color="auto" w:fill="FFFFFF"/>
          <w:lang w:eastAsia="ru-RU"/>
        </w:rPr>
        <w:t>Показатели доступности муниципальной услуги (общие, применимые в отношении всех заявителей):</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равные права и возможности при получении муниципальной услуги для заявителей;</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транспортная доступность к месту предоставления муниципальной услуги;</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режим работы органов местного самоуправления, МФЦ, обеспечивающий возможность подачи заявителем запроса о предоставлении муниципальной услуги в течение рабочего времени;</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возможность получения полной и достоверной информации о муниципальной услуге в органах местного самоуправления, МФЦ, по телефону, на официальном сайте органа, предоставляющего услугу, посредством ЕПГУ, либо ПГУ ЛО;</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w:t>
      </w:r>
      <w:r>
        <w:rPr>
          <w:rFonts w:ascii="Times New Roman" w:eastAsia="Times New Roman" w:hAnsi="Times New Roman" w:cs="Times New Roman"/>
          <w:color w:val="000000"/>
          <w:sz w:val="24"/>
          <w:szCs w:val="24"/>
          <w:shd w:val="clear" w:color="auto" w:fill="FFFFFF"/>
          <w:lang w:val="en-US"/>
        </w:rPr>
        <w:t>JIO</w:t>
      </w:r>
      <w:r>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lang w:eastAsia="ru-RU"/>
        </w:rPr>
        <w:t>а также получить результат;</w:t>
      </w:r>
    </w:p>
    <w:p w:rsidR="00621FB4" w:rsidRDefault="00621FB4" w:rsidP="00621FB4">
      <w:pPr>
        <w:widowControl w:val="0"/>
        <w:numPr>
          <w:ilvl w:val="0"/>
          <w:numId w:val="4"/>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обеспечение для заявителя возможности получения информации о ходе и результате предоставления муниципальной услуги с использованием ЕПГУ и (или) ПГУ </w:t>
      </w:r>
      <w:r>
        <w:rPr>
          <w:rFonts w:ascii="Times New Roman" w:eastAsia="Times New Roman" w:hAnsi="Times New Roman" w:cs="Times New Roman"/>
          <w:color w:val="000000"/>
          <w:sz w:val="24"/>
          <w:szCs w:val="24"/>
          <w:shd w:val="clear" w:color="auto" w:fill="FFFFFF"/>
          <w:lang w:val="en-US"/>
        </w:rPr>
        <w:t>JIO</w:t>
      </w:r>
      <w:r>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ab/>
      </w:r>
    </w:p>
    <w:p w:rsidR="00621FB4" w:rsidRDefault="00621FB4" w:rsidP="00621FB4">
      <w:pPr>
        <w:widowControl w:val="0"/>
        <w:numPr>
          <w:ilvl w:val="2"/>
          <w:numId w:val="6"/>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Показатели доступности государственной услуги (специальные, применимые в отношении инвалидов):</w:t>
      </w:r>
    </w:p>
    <w:p w:rsidR="00621FB4" w:rsidRDefault="00621FB4" w:rsidP="00621FB4">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21FB4" w:rsidRDefault="00621FB4" w:rsidP="00621FB4">
      <w:pPr>
        <w:widowControl w:val="0"/>
        <w:numPr>
          <w:ilvl w:val="0"/>
          <w:numId w:val="8"/>
        </w:numPr>
        <w:tabs>
          <w:tab w:val="left" w:pos="110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обеспечение беспрепятственного доступа инвалидов к помещениям, в которых предоставляется муниципальная услуга;</w:t>
      </w:r>
    </w:p>
    <w:p w:rsidR="00621FB4" w:rsidRDefault="00621FB4" w:rsidP="00621FB4">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21FB4" w:rsidRDefault="00621FB4" w:rsidP="00621FB4">
      <w:pPr>
        <w:widowControl w:val="0"/>
        <w:numPr>
          <w:ilvl w:val="0"/>
          <w:numId w:val="8"/>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21FB4" w:rsidRDefault="00621FB4" w:rsidP="00621FB4">
      <w:pPr>
        <w:pStyle w:val="ab"/>
        <w:widowControl w:val="0"/>
        <w:numPr>
          <w:ilvl w:val="2"/>
          <w:numId w:val="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Показатели качества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срока предоставления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требований стандарта предоставления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удовлетворенность заявителя профессионализмом должностных лиц органов местного самоуправления, МФЦ при предоставлении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соблюдение времени ожидания в очереди при подаче запроса и получении результата;</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 xml:space="preserve"> осуществление не более одного взаимодействия заявителя с должностными лицами органов местного самоуправления при получении муниципальной услуги;</w:t>
      </w:r>
    </w:p>
    <w:p w:rsidR="00621FB4" w:rsidRDefault="00621FB4" w:rsidP="00621FB4">
      <w:pPr>
        <w:widowControl w:val="0"/>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shd w:val="clear" w:color="auto" w:fill="FFFFFF"/>
          <w:lang w:eastAsia="ru-RU"/>
        </w:rPr>
        <w:t>отсутствие жалоб на действия или бездействия должностных лиц органов местного самоуправления, поданных в установленном порядке.</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размещаются преимущественно на нижних, предпочтительнее на первых этажах здания, с предоставлением доступа в помещение инвалидам;</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необходимости инвалиду предоставляется помощник из числа работников органа местного самоуправления Ленинградской области (МФЦ) для преодоления барьеров, возникающих при предоставлении муниципальной услуги наравне с другими гражданами;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наличие визуальной, текстовой и мультимедийной информации о порядке предоставления государственных услуг, знаков, выполненных рельефно-точечным шрифтом Брайля;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оборудование мест повышенного удобства с дополнительным местом для собаки - поводыря и устрой</w:t>
      </w:r>
      <w:proofErr w:type="gramStart"/>
      <w:r>
        <w:rPr>
          <w:rFonts w:ascii="Times New Roman" w:eastAsia="Times New Roman" w:hAnsi="Times New Roman" w:cs="Times New Roman"/>
          <w:sz w:val="24"/>
          <w:szCs w:val="24"/>
          <w:lang w:eastAsia="ru-RU"/>
        </w:rPr>
        <w:t>ств дл</w:t>
      </w:r>
      <w:proofErr w:type="gramEnd"/>
      <w:r>
        <w:rPr>
          <w:rFonts w:ascii="Times New Roman" w:eastAsia="Times New Roman" w:hAnsi="Times New Roman" w:cs="Times New Roman"/>
          <w:sz w:val="24"/>
          <w:szCs w:val="24"/>
          <w:lang w:eastAsia="ru-RU"/>
        </w:rPr>
        <w:t>я передвижения инвалида (костылей, ходунков);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помещения приема и выдачи документов должны предусматривать места для ожидания, информирования и приема заявителей;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Cs/>
          <w:sz w:val="24"/>
          <w:szCs w:val="24"/>
        </w:rPr>
      </w:pPr>
      <w:r>
        <w:rPr>
          <w:rFonts w:ascii="Times New Roman" w:eastAsia="Calibri" w:hAnsi="Times New Roman" w:cs="Times New Roman"/>
          <w:sz w:val="24"/>
          <w:szCs w:val="24"/>
        </w:rPr>
        <w:t xml:space="preserve">2.11. </w:t>
      </w:r>
      <w:r>
        <w:rPr>
          <w:rFonts w:ascii="Times New Roman" w:eastAsia="Calibri" w:hAnsi="Times New Roman" w:cs="Times New Roman"/>
          <w:bCs/>
          <w:sz w:val="24"/>
          <w:szCs w:val="24"/>
        </w:rPr>
        <w:t>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2.11.1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r>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филиалов МФЦ специалист филиала МФЦ, осуществляющий прием и обработку документов, представленных для получения муниципальной услуги, выполняет следующие действия: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определяет предмет обращения;</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проводит проверку полномочий лица, подающего документы;</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Pr>
          <w:rFonts w:ascii="Times New Roman" w:eastAsia="Times New Roman" w:hAnsi="Times New Roman" w:cs="Times New Roman"/>
          <w:sz w:val="24"/>
          <w:szCs w:val="24"/>
          <w:lang w:eastAsia="ru-RU"/>
        </w:rPr>
        <w:lastRenderedPageBreak/>
        <w:t>позволяющим установить принадлежность документов конкретному заявителю и виду обращения за муниципальной услугой;</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w:t>
      </w:r>
    </w:p>
    <w:p w:rsidR="00621FB4" w:rsidRDefault="00621FB4" w:rsidP="00621FB4">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в электронном виде (в составе пакетов электронных дел) в день обращения заявителя в МФЦ;</w:t>
      </w:r>
    </w:p>
    <w:p w:rsidR="00621FB4" w:rsidRDefault="00621FB4" w:rsidP="00621FB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в филиал МФЦ (подлинники и/или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филиала МФЦ.</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филиала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приема документов специалист филиала МФЦ выдает заявителю расписку в приеме документов.</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 обращении заявителя в орган местного самоуправления посредством филиала МФЦ и при указании заявителем места получения ответа (результата предоставления муниципальной услуги) в филиале МФЦ, ответственный специалист органа местного самоуправления направляет в филиал МФЦ документы, являющиеся результатом предоставления государственной (муниципальной) услуги, для их последующей передачи заявителю, в срок не более 1 рабочего дня со дня их регистрации в органе местного самоуправления</w:t>
      </w:r>
      <w:proofErr w:type="gramEnd"/>
      <w:r>
        <w:rPr>
          <w:rFonts w:ascii="Times New Roman" w:eastAsia="Times New Roman" w:hAnsi="Times New Roman" w:cs="Times New Roman"/>
          <w:sz w:val="24"/>
          <w:szCs w:val="24"/>
          <w:lang w:eastAsia="ru-RU"/>
        </w:rPr>
        <w:t xml:space="preserve"> и не позднее двух рабочих дней до окончания срока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Специалист филиала МФЦ, ответственный за выдачу документов, полученных от органа местного самоуправления, в день получения документов сообщает заявителю о принятом решении по телефону (с записью даты и времени телефонного звонка), а также о возможности получения документов в филиалах МФЦ.</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2.11.2. </w:t>
      </w:r>
      <w:r>
        <w:rPr>
          <w:rFonts w:ascii="Times New Roman" w:eastAsia="Calibri"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621FB4" w:rsidRDefault="00621FB4" w:rsidP="00621FB4">
      <w:pPr>
        <w:spacing w:after="0" w:line="240" w:lineRule="auto"/>
        <w:ind w:firstLine="709"/>
        <w:jc w:val="both"/>
        <w:rPr>
          <w:rFonts w:ascii="Times New Roman" w:eastAsia="Calibri" w:hAnsi="Times New Roman" w:cs="Times New Roman"/>
          <w:sz w:val="24"/>
          <w:szCs w:val="24"/>
        </w:rPr>
      </w:pPr>
      <w:bookmarkStart w:id="8" w:name="Par209"/>
      <w:bookmarkEnd w:id="8"/>
      <w:r>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rsidR="00621FB4" w:rsidRDefault="00621FB4" w:rsidP="00621FB4">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27 июля 2006 года № 149-ФЗ «Об информации, информационных технологиях и о защите информации», постановлением Правительства Российской Федерации от 25 июня 2012 года № 634 «О видах электронной подписи, использование</w:t>
      </w:r>
      <w:proofErr w:type="gramEnd"/>
      <w:r>
        <w:rPr>
          <w:rFonts w:ascii="Times New Roman" w:eastAsia="Calibri" w:hAnsi="Times New Roman" w:cs="Times New Roman"/>
          <w:sz w:val="24"/>
          <w:szCs w:val="24"/>
        </w:rPr>
        <w:t xml:space="preserve"> которых допускается при обращении за получением государственных и муниципальных услуг».</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2.11.2.2. Муниципальная услуга может быть получена через ПГУ ЛО следующими способами: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 обязательной личной явкой на прием в орган местного самоуправления;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без личной явки на прием в орган местного самоуправления.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электронную подпись для </w:t>
      </w:r>
      <w:proofErr w:type="gramStart"/>
      <w:r>
        <w:rPr>
          <w:rFonts w:ascii="Times New Roman" w:eastAsia="Calibri" w:hAnsi="Times New Roman" w:cs="Times New Roman"/>
          <w:sz w:val="24"/>
          <w:szCs w:val="24"/>
        </w:rPr>
        <w:t>заверения заявления</w:t>
      </w:r>
      <w:proofErr w:type="gramEnd"/>
      <w:r>
        <w:rPr>
          <w:rFonts w:ascii="Times New Roman" w:eastAsia="Calibri" w:hAnsi="Times New Roman" w:cs="Times New Roman"/>
          <w:sz w:val="24"/>
          <w:szCs w:val="24"/>
        </w:rPr>
        <w:t xml:space="preserve"> и документов, поданных в электронном виде на ПГУ ЛО.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2.11.2.4. Для подачи заявления через ЕПГУ заявитель должен выполнить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пройти идентификацию и аутентификацию в ЕСИА;</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ЕПГУ заполнить в электронном виде заявление на оказание муниципальной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электронные документы;</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АМО "_________"  посредством функционала ЕПГУ.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2.11.2.5. Для подачи заявления через ПГУ ЛО заявитель должен выполнить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пройти идентификацию и аутентификацию в ЕСИА;</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личном кабинете на ПГУ ЛО  заполнить в электронном виде заявление на оказание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отсканированные образы документов, необходимых для получения услуги;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без личной явки на прием в отдел администрации:</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выбрал способ оказания услуги с личной явкой на прием в отдел администрации – приложить к заявлению электронные документы;</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направить пакет электронных документов в отдел администрации посредством функционала ПГУ ЛО.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2.11.2.6. В результате направления пакета электронных документов посредством ПГУ ЛО или ЕПГУ в соответствии с требованиями пунктов, соответственно, ____ или ______ автоматизированной информационной системой межведомственного электронного взаимодействия Ленинградской области (далее  -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2.11.2.7.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специалист  отдела администрации выполняет следующие действия: </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формирует пакет документов, поступивший через ПГУ ЛО,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специалист отдела АМО "_________" выполняет следующие действия:</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формирует пакет документов, поступивший через ПГУ ЛО, либо через ЕПГУ, и передает ответственному специалисту отдела АМО "_________",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21FB4" w:rsidRDefault="00621FB4" w:rsidP="00621FB4">
      <w:pPr>
        <w:spacing w:after="0" w:line="240" w:lineRule="auto"/>
        <w:ind w:firstLine="709"/>
        <w:jc w:val="both"/>
        <w:rPr>
          <w:rFonts w:ascii="Times New Roman" w:eastAsia="Calibri" w:hAnsi="Times New Roman" w:cs="Times New Roman"/>
          <w:sz w:val="24"/>
          <w:szCs w:val="24"/>
        </w:rPr>
      </w:pPr>
      <w:proofErr w:type="gramStart"/>
      <w:r w:rsidRPr="00DD4B76">
        <w:rPr>
          <w:rFonts w:ascii="Times New Roman" w:eastAsia="Calibri" w:hAnsi="Times New Roman" w:cs="Times New Roman"/>
          <w:sz w:val="24"/>
          <w:szCs w:val="24"/>
          <w:highlight w:val="yellow"/>
        </w:rPr>
        <w:t xml:space="preserve">- </w:t>
      </w:r>
      <w:r w:rsidR="000A1C31" w:rsidRPr="000A1C31">
        <w:rPr>
          <w:rFonts w:ascii="Times New Roman" w:eastAsia="Calibri" w:hAnsi="Times New Roman" w:cs="Times New Roman"/>
          <w:sz w:val="24"/>
          <w:szCs w:val="24"/>
          <w:highlight w:val="yellow"/>
        </w:rPr>
        <w:t xml:space="preserve">в день регистрации запроса </w:t>
      </w:r>
      <w:r w:rsidRPr="00DD4B76">
        <w:rPr>
          <w:rFonts w:ascii="Times New Roman" w:eastAsia="Calibri" w:hAnsi="Times New Roman" w:cs="Times New Roman"/>
          <w:sz w:val="24"/>
          <w:szCs w:val="24"/>
          <w:highlight w:val="yellow"/>
        </w:rPr>
        <w:t>формирует через АИС «</w:t>
      </w:r>
      <w:proofErr w:type="spellStart"/>
      <w:r w:rsidRPr="00DD4B76">
        <w:rPr>
          <w:rFonts w:ascii="Times New Roman" w:eastAsia="Calibri" w:hAnsi="Times New Roman" w:cs="Times New Roman"/>
          <w:sz w:val="24"/>
          <w:szCs w:val="24"/>
          <w:highlight w:val="yellow"/>
        </w:rPr>
        <w:t>Межвед</w:t>
      </w:r>
      <w:proofErr w:type="spellEnd"/>
      <w:r w:rsidRPr="00DD4B76">
        <w:rPr>
          <w:rFonts w:ascii="Times New Roman" w:eastAsia="Calibri" w:hAnsi="Times New Roman" w:cs="Times New Roman"/>
          <w:sz w:val="24"/>
          <w:szCs w:val="24"/>
          <w:highlight w:val="yellow"/>
        </w:rPr>
        <w:t xml:space="preserve"> ЛО» приглашение на прием, которое должно содержать следующую информацию: адрес отдела АМО "_________",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D4B76">
        <w:rPr>
          <w:rFonts w:ascii="Times New Roman" w:eastAsia="Calibri" w:hAnsi="Times New Roman" w:cs="Times New Roman"/>
          <w:sz w:val="24"/>
          <w:szCs w:val="24"/>
          <w:highlight w:val="yellow"/>
        </w:rPr>
        <w:t xml:space="preserve"> В АИС «</w:t>
      </w:r>
      <w:proofErr w:type="spellStart"/>
      <w:r w:rsidRPr="00DD4B76">
        <w:rPr>
          <w:rFonts w:ascii="Times New Roman" w:eastAsia="Calibri" w:hAnsi="Times New Roman" w:cs="Times New Roman"/>
          <w:sz w:val="24"/>
          <w:szCs w:val="24"/>
          <w:highlight w:val="yellow"/>
        </w:rPr>
        <w:t>Межвед</w:t>
      </w:r>
      <w:proofErr w:type="spellEnd"/>
      <w:r w:rsidRPr="00DD4B76">
        <w:rPr>
          <w:rFonts w:ascii="Times New Roman" w:eastAsia="Calibri" w:hAnsi="Times New Roman" w:cs="Times New Roman"/>
          <w:sz w:val="24"/>
          <w:szCs w:val="24"/>
          <w:highlight w:val="yellow"/>
        </w:rPr>
        <w:t xml:space="preserve"> ЛО» дело переводит в статус «Заявитель приглашен на прием</w:t>
      </w:r>
      <w:r w:rsidRPr="000A1C31">
        <w:rPr>
          <w:rFonts w:ascii="Times New Roman" w:eastAsia="Calibri" w:hAnsi="Times New Roman" w:cs="Times New Roman"/>
          <w:sz w:val="24"/>
          <w:szCs w:val="24"/>
          <w:highlight w:val="yellow"/>
        </w:rPr>
        <w:t xml:space="preserve">». </w:t>
      </w:r>
      <w:r w:rsidR="000A1C31" w:rsidRPr="000A1C31">
        <w:rPr>
          <w:rFonts w:ascii="Times New Roman" w:eastAsia="Calibri" w:hAnsi="Times New Roman" w:cs="Times New Roman"/>
          <w:sz w:val="24"/>
          <w:szCs w:val="24"/>
          <w:highlight w:val="yellow"/>
        </w:rPr>
        <w:t>Прием назначается на ближайшую свободную дату и время в соответствии с графиком работы от</w:t>
      </w:r>
      <w:r w:rsidR="000A1C31" w:rsidRPr="00DD4B76">
        <w:rPr>
          <w:rFonts w:ascii="Times New Roman" w:eastAsia="Calibri" w:hAnsi="Times New Roman" w:cs="Times New Roman"/>
          <w:sz w:val="24"/>
          <w:szCs w:val="24"/>
          <w:highlight w:val="yellow"/>
        </w:rPr>
        <w:t>дела АМО "_________"</w:t>
      </w:r>
      <w:r w:rsidR="000A1C31">
        <w:rPr>
          <w:rFonts w:ascii="Times New Roman" w:eastAsia="Calibri" w:hAnsi="Times New Roman" w:cs="Times New Roman"/>
          <w:sz w:val="24"/>
          <w:szCs w:val="24"/>
        </w:rPr>
        <w:t>.</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в течение 30 календарных дней, затем </w:t>
      </w:r>
      <w:proofErr w:type="gramStart"/>
      <w:r>
        <w:rPr>
          <w:rFonts w:ascii="Times New Roman" w:eastAsia="Calibri" w:hAnsi="Times New Roman" w:cs="Times New Roman"/>
          <w:sz w:val="24"/>
          <w:szCs w:val="24"/>
        </w:rPr>
        <w:t>специалист отдела администрации, наделенный в соответствии с должностным регламентом функциями по приему заявлений и документов через ПГУ ЛО или ЕПГУ переводит</w:t>
      </w:r>
      <w:proofErr w:type="gramEnd"/>
      <w:r>
        <w:rPr>
          <w:rFonts w:ascii="Times New Roman" w:eastAsia="Calibri" w:hAnsi="Times New Roman" w:cs="Times New Roman"/>
          <w:sz w:val="24"/>
          <w:szCs w:val="24"/>
        </w:rPr>
        <w:t xml:space="preserve"> документы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отдела администрации, ведущий прием, отмечает факт явки заявителя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дело переводит в статус "Прием заявителя окончен".</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Pr>
          <w:rFonts w:ascii="Times New Roman" w:eastAsia="Calibri" w:hAnsi="Times New Roman" w:cs="Times New Roman"/>
          <w:sz w:val="24"/>
          <w:szCs w:val="24"/>
        </w:rPr>
        <w:t>Межвед</w:t>
      </w:r>
      <w:proofErr w:type="spellEnd"/>
      <w:r>
        <w:rPr>
          <w:rFonts w:ascii="Times New Roman" w:eastAsia="Calibri" w:hAnsi="Times New Roman" w:cs="Times New Roman"/>
          <w:sz w:val="24"/>
          <w:szCs w:val="24"/>
        </w:rPr>
        <w:t xml:space="preserve"> ЛО";</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отдела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2.11.2.9</w:t>
      </w:r>
      <w:proofErr w:type="gramStart"/>
      <w:r>
        <w:rPr>
          <w:rFonts w:ascii="Times New Roman" w:eastAsia="Calibri" w:hAnsi="Times New Roman" w:cs="Times New Roman"/>
          <w:sz w:val="24"/>
          <w:szCs w:val="24"/>
        </w:rPr>
        <w:t xml:space="preserve"> В</w:t>
      </w:r>
      <w:proofErr w:type="gramEnd"/>
      <w:r>
        <w:rPr>
          <w:rFonts w:ascii="Times New Roman" w:eastAsia="Calibri" w:hAnsi="Times New Roman" w:cs="Times New Roman"/>
          <w:sz w:val="24"/>
          <w:szCs w:val="24"/>
        </w:rPr>
        <w:t xml:space="preserve"> случае поступления всех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В случае</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отдел администрации; с предоставлением документов, указанных в пункте 2.6. настоящего административного регламента, и отвечающих требованиям, указанным в пунктах 2.6. настоящего административного регламента, и отсутствия оснований, указанных в пункте 2.10 настоящего Административного регламента.</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2.11.2.10. Орган местного самоуправления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bookmarkStart w:id="9" w:name="Par186"/>
      <w:bookmarkEnd w:id="9"/>
      <w:r>
        <w:rPr>
          <w:rFonts w:ascii="Times New Roman" w:eastAsia="Calibri" w:hAnsi="Times New Roman" w:cs="Times New Roman"/>
          <w:b/>
          <w:sz w:val="24"/>
          <w:szCs w:val="24"/>
        </w:rPr>
        <w:t>СОСТАВ, ПОСЛЕДОВАТЕЛЬНОСТЬ И СРОКИ ВЫПОЛНЕНИЯ АДМИНИСТРАТИВНЫХ ПРОЦЕДУР</w:t>
      </w:r>
    </w:p>
    <w:p w:rsidR="00621FB4" w:rsidRDefault="00621FB4" w:rsidP="00621FB4">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rPr>
      </w:pPr>
      <w:bookmarkStart w:id="10" w:name="Par188"/>
      <w:bookmarkEnd w:id="10"/>
      <w:r>
        <w:rPr>
          <w:rFonts w:ascii="Times New Roman" w:eastAsia="Calibri" w:hAnsi="Times New Roman" w:cs="Times New Roman"/>
          <w:sz w:val="24"/>
          <w:szCs w:val="24"/>
        </w:rPr>
        <w:t>3.1. Предоставление муниципальной услуги АМО «____» «Выдача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 Предоставление муниципальной услуги включает в себя следующие административные процедуры: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проверка комплекта документов на соответствие предъявленным требованиям;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прием документов и регистрация;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направление межведомственных запросов с использованием информационно-</w:t>
      </w:r>
      <w:r>
        <w:rPr>
          <w:rFonts w:ascii="Times New Roman" w:eastAsia="Calibri" w:hAnsi="Times New Roman" w:cs="Times New Roman"/>
          <w:sz w:val="24"/>
          <w:szCs w:val="24"/>
        </w:rPr>
        <w:lastRenderedPageBreak/>
        <w:t>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color w:val="C00000"/>
          <w:sz w:val="24"/>
          <w:szCs w:val="24"/>
        </w:rPr>
      </w:pPr>
      <w:r>
        <w:rPr>
          <w:rFonts w:ascii="Times New Roman" w:eastAsia="Calibri" w:hAnsi="Times New Roman" w:cs="Times New Roman"/>
          <w:sz w:val="24"/>
          <w:szCs w:val="24"/>
        </w:rPr>
        <w:t xml:space="preserve">- изготовление и согласование листа согласований; </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ответов на запросы;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рассмотрение полученных согласований места размещения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принятие решения о выдаче разрешения на установку рекламной конструкции либо выдача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и выдача разрешения на установку и эксплуатацию рекламной конструкции либо выдача отказа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 Прием документов и регистрация.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3.1.1.1.1. </w:t>
      </w:r>
      <w:proofErr w:type="gramStart"/>
      <w:r>
        <w:rPr>
          <w:rFonts w:ascii="Times New Roman" w:eastAsia="Calibri" w:hAnsi="Times New Roman" w:cs="Times New Roman"/>
          <w:sz w:val="24"/>
          <w:szCs w:val="24"/>
        </w:rPr>
        <w:t xml:space="preserve">Основанием для начала административной процедуры является подача в орган, ответственный за предоставление муниципальной услуги (наименование) или в администрацию МО «__________» на имя главы администрации МО «__________», а также с помощью МФЦ, либо через ПГУ ЛО, либо ЕПГУ заявления с комплектом документов, предусмотренных </w:t>
      </w:r>
      <w:hyperlink r:id="rId16" w:anchor="Par118" w:history="1">
        <w:r>
          <w:rPr>
            <w:rStyle w:val="a3"/>
            <w:rFonts w:eastAsia="Calibri"/>
            <w:sz w:val="24"/>
            <w:szCs w:val="24"/>
          </w:rPr>
          <w:t>п.п. 2.6, 2.6.1</w:t>
        </w:r>
      </w:hyperlink>
      <w:r>
        <w:rPr>
          <w:rFonts w:ascii="Times New Roman" w:eastAsia="Calibri" w:hAnsi="Times New Roman" w:cs="Times New Roman"/>
          <w:sz w:val="24"/>
          <w:szCs w:val="24"/>
        </w:rPr>
        <w:t xml:space="preserve"> настоящего административного регламента, заявителем либо уполномоченным лицом при наличии надлежаще оформленных документов, устанавливающих такое право.</w:t>
      </w:r>
      <w:proofErr w:type="gramEnd"/>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3.1.1.1.2. Специалист органа, ответственного за предоставление муниципальной услуги, либо сотрудник МФЦ, проверяет надлежащее оформление заявления и соответствие приложенных к нему документов документам, указанным в заявлении.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3.1.1.1.3. В случае ненадлежащего оформления заявления (при отсутствии сведений о заявителе, подписи заявителя), несоответствия приложенных к заявлению документов документам, указанным в заявлении, специалист органа, ответственного за предоставление муниципальной услуги, либо сотрудник МФЦ возвращает документы заявителю и разъясняет причины возврата.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3.1.1.1.4. </w:t>
      </w:r>
      <w:proofErr w:type="gramStart"/>
      <w:r>
        <w:rPr>
          <w:rFonts w:ascii="Times New Roman" w:eastAsia="Calibri" w:hAnsi="Times New Roman" w:cs="Times New Roman"/>
          <w:sz w:val="24"/>
          <w:szCs w:val="24"/>
        </w:rPr>
        <w:t>В случае надлежащего оформления заявления (с полным пакетом документов), ответственный за предоставление муниципальной услуги, заявление с приложенным пакетом документов регистрирует в день поступления и подает на рассмотрение руководителю органа, ответственного за предоставление муниципальной услуги.</w:t>
      </w:r>
      <w:proofErr w:type="gramEnd"/>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 Рассмотрение заявления об оказании муниципальной услуги и представленных документов.</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3.1.1.2.1. Основанием для начала административной процедуры является поступление заявления и приложенных к нему документов на рассмотрение специалисту органа, ответственного за предоставление муниципальной услуги (согласно резолюции руководителя).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3.1.1.2.2. В случае отсутствия оснований, предусмотренных </w:t>
      </w:r>
      <w:hyperlink r:id="rId17" w:anchor="Par142" w:history="1">
        <w:r>
          <w:rPr>
            <w:rStyle w:val="a3"/>
            <w:rFonts w:eastAsia="Calibri"/>
            <w:sz w:val="24"/>
            <w:szCs w:val="24"/>
          </w:rPr>
          <w:t>пп. 2.6.3</w:t>
        </w:r>
      </w:hyperlink>
      <w:r>
        <w:rPr>
          <w:rFonts w:ascii="Times New Roman" w:eastAsia="Calibri" w:hAnsi="Times New Roman" w:cs="Times New Roman"/>
          <w:sz w:val="24"/>
          <w:szCs w:val="24"/>
        </w:rPr>
        <w:t xml:space="preserve"> и </w:t>
      </w:r>
      <w:hyperlink r:id="rId18" w:anchor="Par139" w:history="1">
        <w:r>
          <w:rPr>
            <w:rStyle w:val="a3"/>
            <w:rFonts w:eastAsia="Calibri"/>
            <w:sz w:val="24"/>
            <w:szCs w:val="24"/>
          </w:rPr>
          <w:t>2.6.4</w:t>
        </w:r>
      </w:hyperlink>
      <w:r>
        <w:rPr>
          <w:rFonts w:ascii="Times New Roman" w:eastAsia="Calibri" w:hAnsi="Times New Roman" w:cs="Times New Roman"/>
          <w:sz w:val="24"/>
          <w:szCs w:val="24"/>
        </w:rPr>
        <w:t xml:space="preserve"> настоящего административного регламента, специалист органа, ответственного за предоставление муниципальной услуги,  готовит разрешение на установку рекламной конструкции, в срок указанный в пп. 3.1.1.7.2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3.1.1.2.4. При наличии оснований, указанных в </w:t>
      </w:r>
      <w:hyperlink r:id="rId19" w:anchor="Par142" w:history="1">
        <w:r>
          <w:rPr>
            <w:rStyle w:val="a3"/>
            <w:rFonts w:eastAsia="Calibri"/>
            <w:sz w:val="24"/>
            <w:szCs w:val="24"/>
          </w:rPr>
          <w:t>пп. 2.6.4</w:t>
        </w:r>
      </w:hyperlink>
      <w:r>
        <w:rPr>
          <w:rFonts w:ascii="Times New Roman" w:eastAsia="Calibri" w:hAnsi="Times New Roman" w:cs="Times New Roman"/>
          <w:sz w:val="24"/>
          <w:szCs w:val="24"/>
        </w:rPr>
        <w:t xml:space="preserve"> и </w:t>
      </w:r>
      <w:hyperlink r:id="rId20" w:anchor="Par139" w:history="1">
        <w:r>
          <w:rPr>
            <w:rStyle w:val="a3"/>
            <w:rFonts w:eastAsia="Calibri"/>
            <w:sz w:val="24"/>
            <w:szCs w:val="24"/>
          </w:rPr>
          <w:t>2.6.3</w:t>
        </w:r>
      </w:hyperlink>
      <w:r>
        <w:rPr>
          <w:rFonts w:ascii="Times New Roman" w:eastAsia="Calibri" w:hAnsi="Times New Roman" w:cs="Times New Roman"/>
          <w:sz w:val="24"/>
          <w:szCs w:val="24"/>
        </w:rPr>
        <w:t>, специалист органа, ответственного за предоставление муниципальной услуги, готовит проект решения об отказе в предоставлении муниципальной услуги с указанием причины отказа и ссылками на нормативные правовые акты.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 Изготовление и направление запросов с использованием информационно-коммуникационных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3.1.1.3.1. Основанием для начала административной процедуры является необходимость получения документов по каналам межведомственного взаимодействия.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3.1.1.3.2. Специалист органа, ответственного за предоставление муниципальной услуги, в течение 3 рабочих дней (рекомендательный характер) готовит и направляет запросы в соответствии с </w:t>
      </w:r>
      <w:hyperlink r:id="rId21" w:anchor="Par131" w:history="1">
        <w:r>
          <w:rPr>
            <w:rStyle w:val="a3"/>
            <w:rFonts w:eastAsia="Calibri"/>
            <w:sz w:val="24"/>
            <w:szCs w:val="24"/>
          </w:rPr>
          <w:t>п. 2.6.2</w:t>
        </w:r>
      </w:hyperlink>
      <w:r>
        <w:rPr>
          <w:rFonts w:ascii="Times New Roman" w:eastAsia="Calibri" w:hAnsi="Times New Roman" w:cs="Times New Roman"/>
          <w:sz w:val="24"/>
          <w:szCs w:val="24"/>
        </w:rPr>
        <w:t xml:space="preserve"> в организации, участвующие в межведомственном взаимодействии.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Максимальный срок ожидания ответа на полученные запросы - 5 дней (рекомендательный характер).</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1" w:name="Par219"/>
      <w:bookmarkEnd w:id="11"/>
      <w:r>
        <w:rPr>
          <w:rFonts w:ascii="Times New Roman" w:eastAsia="Calibri" w:hAnsi="Times New Roman" w:cs="Times New Roman"/>
          <w:sz w:val="24"/>
          <w:szCs w:val="24"/>
        </w:rPr>
        <w:t>3.1.1.4. Изготовление и согласование листа согласований.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3.1.1.4.1. Основанием для начала административной процедуры по осуществлению согласования с согласующими организациями является принятое решение о необходимости такого </w:t>
      </w:r>
      <w:r>
        <w:rPr>
          <w:rFonts w:ascii="Times New Roman" w:eastAsia="Calibri" w:hAnsi="Times New Roman" w:cs="Times New Roman"/>
          <w:sz w:val="24"/>
          <w:szCs w:val="24"/>
        </w:rPr>
        <w:lastRenderedPageBreak/>
        <w:t>согласования.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3.1.1.4.2. Специалист  органа, ответственного за предоставление муниципальной услуги, в течение 3 рабочих дней (рекомендательный характер) изготавливает лист согласований.</w:t>
      </w:r>
    </w:p>
    <w:p w:rsidR="00621FB4" w:rsidRPr="00DD4BC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C4">
        <w:rPr>
          <w:rFonts w:ascii="Times New Roman" w:eastAsia="Calibri" w:hAnsi="Times New Roman" w:cs="Times New Roman"/>
          <w:sz w:val="24"/>
          <w:szCs w:val="24"/>
        </w:rPr>
        <w:t xml:space="preserve">3.1.1.4.3. Специалист органа, ответственного за предоставление муниципальной услуги, в течение </w:t>
      </w:r>
      <w:r w:rsidRPr="00DD4B76">
        <w:rPr>
          <w:rFonts w:ascii="Times New Roman" w:eastAsia="Calibri" w:hAnsi="Times New Roman" w:cs="Times New Roman"/>
          <w:sz w:val="24"/>
          <w:szCs w:val="24"/>
          <w:highlight w:val="yellow"/>
        </w:rPr>
        <w:t>30 дн</w:t>
      </w:r>
      <w:r w:rsidR="00067C50" w:rsidRPr="00DD4B76">
        <w:rPr>
          <w:rFonts w:ascii="Times New Roman" w:eastAsia="Calibri" w:hAnsi="Times New Roman" w:cs="Times New Roman"/>
          <w:sz w:val="24"/>
          <w:szCs w:val="24"/>
          <w:highlight w:val="yellow"/>
        </w:rPr>
        <w:t>ей</w:t>
      </w:r>
      <w:r w:rsidRPr="00DD4BC4">
        <w:rPr>
          <w:rFonts w:ascii="Times New Roman" w:eastAsia="Calibri" w:hAnsi="Times New Roman" w:cs="Times New Roman"/>
          <w:sz w:val="24"/>
          <w:szCs w:val="24"/>
        </w:rPr>
        <w:t xml:space="preserve"> согласовывает лист согласований.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C4">
        <w:rPr>
          <w:rFonts w:ascii="Times New Roman" w:eastAsia="Calibri" w:hAnsi="Times New Roman" w:cs="Times New Roman"/>
          <w:sz w:val="24"/>
          <w:szCs w:val="24"/>
        </w:rPr>
        <w:t>Максимальный срок выполнения действий - 30 дней.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3.1.1.5. Рассмотрение полученных ответов на запросы с использованием информационно-коммуникационных технологий.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5 рабочих дней (рекомендательный характер) анализирует полученную информацию по запросу, направленному по каналам межведомственного взаимодействия.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3.1.1.6. Рассмотрение полученных согласований места размещения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 органа, ответственного за предоставление муниципальной услуги, в течение 2 рабочих дней (рекомендательный характер) рассматривает согласования от согласующих организаций.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Максимальный срок выполнения действий совместно с </w:t>
      </w:r>
      <w:hyperlink r:id="rId22" w:anchor="Par219" w:history="1">
        <w:r>
          <w:rPr>
            <w:rStyle w:val="a3"/>
            <w:rFonts w:eastAsia="Calibri"/>
            <w:sz w:val="24"/>
            <w:szCs w:val="24"/>
          </w:rPr>
          <w:t>п. 3.1.1.4</w:t>
        </w:r>
      </w:hyperlink>
      <w:r>
        <w:rPr>
          <w:rFonts w:ascii="Times New Roman" w:eastAsia="Calibri" w:hAnsi="Times New Roman" w:cs="Times New Roman"/>
          <w:sz w:val="24"/>
          <w:szCs w:val="24"/>
        </w:rPr>
        <w:t xml:space="preserve"> - 30 дней.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 Принятие решения о выдаче разрешения на установку рекламной конструкции либо принятие решения об отказе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3.1.1.7.1. Специалист органа, ответственного за предоставление муниципальной услуги, принимает решение о выдаче разрешения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3.1.1.7.2. Специалист органа, ответственного за предоставление муниципальной услуги, в течение 3-х рабочих дней (рекомендательный характер) готовит разрешение на установку рекламной конструкции либо отказ в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3.1.1.7.3. Подготовленное разрешение подписывается главой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 либо иным уполномоченным должностным лицом администрации МО, курирующим работу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3.1.1.7.4. Заявителю лично передается один экземпляр разрешения на установку рекламной конструкции и один экземпляр паспорта рекламной конструкции, либо направляются посредством почтовой связи.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Разрешение на установку рекламной конструкции может быть выдано уполномоченному доверенностью лицу на руки с предъявлением документа, удостоверяющего личность.</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3.1.1.7.5. Решение об отказе в предоставлении муниципальной услуги передается заявителю лично или направляется посредством почтовой связи.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Решение в письменной форме о выдаче разрешения или об отказе в его выдаче должно быть направлено заявителю в течение двух месяцев со дня приема от него необходимых документов.</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bookmarkStart w:id="12" w:name="Par238"/>
      <w:bookmarkStart w:id="13" w:name="Par278"/>
      <w:bookmarkEnd w:id="12"/>
      <w:bookmarkEnd w:id="13"/>
    </w:p>
    <w:p w:rsidR="00621FB4" w:rsidRDefault="00621FB4" w:rsidP="00621FB4">
      <w:pPr>
        <w:widowControl w:val="0"/>
        <w:numPr>
          <w:ilvl w:val="0"/>
          <w:numId w:val="12"/>
        </w:numPr>
        <w:autoSpaceDE w:val="0"/>
        <w:autoSpaceDN w:val="0"/>
        <w:adjustRightInd w:val="0"/>
        <w:spacing w:after="0" w:line="240" w:lineRule="auto"/>
        <w:ind w:left="0" w:firstLine="709"/>
        <w:jc w:val="both"/>
        <w:outlineLvl w:val="1"/>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ПОРЯДОК И ФОРМЫ </w:t>
      </w:r>
      <w:proofErr w:type="gramStart"/>
      <w:r>
        <w:rPr>
          <w:rFonts w:ascii="Times New Roman" w:eastAsia="Calibri" w:hAnsi="Times New Roman" w:cs="Times New Roman"/>
          <w:b/>
          <w:sz w:val="24"/>
          <w:szCs w:val="24"/>
        </w:rPr>
        <w:t>КОНТРОЛЯ ЗА</w:t>
      </w:r>
      <w:proofErr w:type="gramEnd"/>
      <w:r>
        <w:rPr>
          <w:rFonts w:ascii="Times New Roman" w:eastAsia="Calibri" w:hAnsi="Times New Roman" w:cs="Times New Roman"/>
          <w:b/>
          <w:sz w:val="24"/>
          <w:szCs w:val="24"/>
        </w:rPr>
        <w:t xml:space="preserve"> ПРЕДОСТАВЛЕНИЕМ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4.1. Текущий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услуги, и принятием исполнителями услуги решений осуществляется: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заместителем главы администрации МО «____________», курирующим деятельность органа, ответственного за предоставление муниципальной услуги, либо иным уполномоченным должностным лицом;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руководителем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 Текущий контроль осуществляется путем проведения проверок соблюдения и исполнения специалистами органа, ответственного за предоставление муниципальной услуги, положений настоящего регламента.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Периодичность осуществления текущего контроля устанавливается руководителем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4.3. </w:t>
      </w:r>
      <w:proofErr w:type="gramStart"/>
      <w:r>
        <w:rPr>
          <w:rFonts w:ascii="Times New Roman" w:eastAsia="Calibri" w:hAnsi="Times New Roman" w:cs="Times New Roman"/>
          <w:sz w:val="24"/>
          <w:szCs w:val="24"/>
        </w:rPr>
        <w:t>Контроль за</w:t>
      </w:r>
      <w:proofErr w:type="gramEnd"/>
      <w:r>
        <w:rPr>
          <w:rFonts w:ascii="Times New Roman" w:eastAsia="Calibri" w:hAnsi="Times New Roman" w:cs="Times New Roman"/>
          <w:sz w:val="24"/>
          <w:szCs w:val="24"/>
        </w:rPr>
        <w:t xml:space="preserve"> надлежащим исполнением обязанностей по предоставлению услуги, </w:t>
      </w:r>
      <w:r>
        <w:rPr>
          <w:rFonts w:ascii="Times New Roman" w:eastAsia="Calibri" w:hAnsi="Times New Roman" w:cs="Times New Roman"/>
          <w:sz w:val="24"/>
          <w:szCs w:val="24"/>
        </w:rPr>
        <w:lastRenderedPageBreak/>
        <w:t>предусмотренной данным регламентом, проводится не чаще 2 раз в год.</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Контроль за полнотой и качеством предоставления услуги включает в себя проведение проверок, выявление и устранение </w:t>
      </w:r>
      <w:proofErr w:type="gramStart"/>
      <w:r>
        <w:rPr>
          <w:rFonts w:ascii="Times New Roman" w:eastAsia="Calibri" w:hAnsi="Times New Roman" w:cs="Times New Roman"/>
          <w:sz w:val="24"/>
          <w:szCs w:val="24"/>
        </w:rPr>
        <w:t>нарушений прав потребителей результатов предоставления</w:t>
      </w:r>
      <w:proofErr w:type="gramEnd"/>
      <w:r>
        <w:rPr>
          <w:rFonts w:ascii="Times New Roman" w:eastAsia="Calibri" w:hAnsi="Times New Roman" w:cs="Times New Roman"/>
          <w:sz w:val="24"/>
          <w:szCs w:val="24"/>
        </w:rPr>
        <w:t xml:space="preserve"> услуги, рассмотрение, принятие решений и подготовку ответов на обращения потребителей результатов предоставления услуги, а также контроль за действиями (бездействием) специалистов органа, ответственного за предоставление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4.4. По результатам проведенных проверок в случае </w:t>
      </w:r>
      <w:proofErr w:type="gramStart"/>
      <w:r>
        <w:rPr>
          <w:rFonts w:ascii="Times New Roman" w:eastAsia="Calibri" w:hAnsi="Times New Roman" w:cs="Times New Roman"/>
          <w:sz w:val="24"/>
          <w:szCs w:val="24"/>
        </w:rPr>
        <w:t>выявления нарушений прав потребителей результатов предоставления услуги</w:t>
      </w:r>
      <w:proofErr w:type="gramEnd"/>
      <w:r>
        <w:rPr>
          <w:rFonts w:ascii="Times New Roman" w:eastAsia="Calibri" w:hAnsi="Times New Roman" w:cs="Times New Roman"/>
          <w:sz w:val="24"/>
          <w:szCs w:val="24"/>
        </w:rPr>
        <w:t xml:space="preserve"> осуществляется привлечение виновных лиц к ответственности в соответствии с действующим законодательством.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4.5. Одной из форм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r>
      <w:r>
        <w:rPr>
          <w:rFonts w:ascii="Times New Roman" w:eastAsia="Calibri" w:hAnsi="Times New Roman" w:cs="Times New Roman"/>
          <w:sz w:val="24"/>
          <w:szCs w:val="24"/>
        </w:rPr>
        <w:softHyphen/>
        <w:t>_____».</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4.6. Текущий к</w:t>
      </w:r>
      <w:r>
        <w:rPr>
          <w:rFonts w:ascii="Times New Roman" w:eastAsia="Times New Roman" w:hAnsi="Times New Roman" w:cs="Times New Roman"/>
          <w:sz w:val="24"/>
          <w:szCs w:val="24"/>
          <w:lang w:eastAsia="ru-RU"/>
        </w:rPr>
        <w:t>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Pr>
          <w:rFonts w:ascii="Times New Roman" w:eastAsia="Times New Roman" w:hAnsi="Times New Roman" w:cs="Times New Roman"/>
          <w:spacing w:val="-7"/>
          <w:sz w:val="24"/>
          <w:szCs w:val="24"/>
        </w:rPr>
        <w:t>Комитетом экономического развития и инвестиционной деятельности Ленинградской области</w:t>
      </w:r>
      <w:r>
        <w:rPr>
          <w:rFonts w:ascii="Times New Roman" w:eastAsia="Times New Roman" w:hAnsi="Times New Roman" w:cs="Times New Roman"/>
          <w:sz w:val="24"/>
          <w:szCs w:val="24"/>
          <w:lang w:eastAsia="ru-RU"/>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b/>
          <w:sz w:val="24"/>
          <w:szCs w:val="24"/>
        </w:rPr>
      </w:pPr>
      <w:bookmarkStart w:id="14" w:name="Par290"/>
      <w:bookmarkEnd w:id="14"/>
      <w:r>
        <w:rPr>
          <w:rFonts w:ascii="Times New Roman" w:eastAsia="Calibri"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Заявитель может обратиться с </w:t>
      </w:r>
      <w:r w:rsidR="00067C50">
        <w:rPr>
          <w:rFonts w:ascii="Times New Roman" w:eastAsia="Calibri" w:hAnsi="Times New Roman" w:cs="Times New Roman"/>
          <w:sz w:val="24"/>
          <w:szCs w:val="24"/>
        </w:rPr>
        <w:t>жалобой,</w:t>
      </w:r>
      <w:r>
        <w:rPr>
          <w:rFonts w:ascii="Times New Roman" w:eastAsia="Calibri" w:hAnsi="Times New Roman" w:cs="Times New Roman"/>
          <w:sz w:val="24"/>
          <w:szCs w:val="24"/>
        </w:rPr>
        <w:t xml:space="preserve"> в том числе в следующих случаях: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нарушение срока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D4B76">
        <w:rPr>
          <w:rFonts w:ascii="Times New Roman" w:eastAsia="Calibri" w:hAnsi="Times New Roman" w:cs="Times New Roman"/>
          <w:sz w:val="24"/>
          <w:szCs w:val="24"/>
          <w:highlight w:val="yellow"/>
        </w:rPr>
        <w:t>Заявители вправе обжаловат</w:t>
      </w:r>
      <w:r w:rsidR="00DD4B76">
        <w:rPr>
          <w:rFonts w:ascii="Times New Roman" w:eastAsia="Calibri" w:hAnsi="Times New Roman" w:cs="Times New Roman"/>
          <w:sz w:val="24"/>
          <w:szCs w:val="24"/>
          <w:highlight w:val="yellow"/>
        </w:rPr>
        <w:t>ь действия или бездействие лиц,</w:t>
      </w:r>
      <w:r w:rsidR="00DD4B76" w:rsidRPr="00DD4B76">
        <w:rPr>
          <w:rFonts w:ascii="Times New Roman" w:eastAsia="Calibri" w:hAnsi="Times New Roman" w:cs="Times New Roman"/>
          <w:sz w:val="24"/>
          <w:szCs w:val="24"/>
          <w:highlight w:val="yellow"/>
        </w:rPr>
        <w:t xml:space="preserve"> ответственных за предоставление </w:t>
      </w:r>
      <w:r w:rsidRPr="00DD4B76">
        <w:rPr>
          <w:rFonts w:ascii="Times New Roman" w:eastAsia="Calibri" w:hAnsi="Times New Roman" w:cs="Times New Roman"/>
          <w:sz w:val="24"/>
          <w:szCs w:val="24"/>
          <w:highlight w:val="yellow"/>
        </w:rPr>
        <w:t>муниципальн</w:t>
      </w:r>
      <w:r w:rsidR="00DD4B76">
        <w:rPr>
          <w:rFonts w:ascii="Times New Roman" w:eastAsia="Calibri" w:hAnsi="Times New Roman" w:cs="Times New Roman"/>
          <w:sz w:val="24"/>
          <w:szCs w:val="24"/>
          <w:highlight w:val="yellow"/>
        </w:rPr>
        <w:t>ой</w:t>
      </w:r>
      <w:r w:rsidRPr="00DD4B76">
        <w:rPr>
          <w:rFonts w:ascii="Times New Roman" w:eastAsia="Calibri" w:hAnsi="Times New Roman" w:cs="Times New Roman"/>
          <w:sz w:val="24"/>
          <w:szCs w:val="24"/>
          <w:highlight w:val="yellow"/>
        </w:rPr>
        <w:t xml:space="preserve"> услуг</w:t>
      </w:r>
      <w:r w:rsidR="00DD4B76">
        <w:rPr>
          <w:rFonts w:ascii="Times New Roman" w:eastAsia="Calibri" w:hAnsi="Times New Roman" w:cs="Times New Roman"/>
          <w:sz w:val="24"/>
          <w:szCs w:val="24"/>
          <w:highlight w:val="yellow"/>
        </w:rPr>
        <w:t>и</w:t>
      </w:r>
      <w:r w:rsidRPr="00DD4B76">
        <w:rPr>
          <w:rFonts w:ascii="Times New Roman" w:eastAsia="Calibri" w:hAnsi="Times New Roman" w:cs="Times New Roman"/>
          <w:sz w:val="24"/>
          <w:szCs w:val="24"/>
          <w:highlight w:val="yellow"/>
        </w:rPr>
        <w:t>, главе администрации МО «______» или курирующему органа, ответственного за предоставление муниципальной услуги, заместителю главы администра</w:t>
      </w:r>
      <w:r w:rsidR="00501457" w:rsidRPr="00DD4B76">
        <w:rPr>
          <w:rFonts w:ascii="Times New Roman" w:eastAsia="Calibri" w:hAnsi="Times New Roman" w:cs="Times New Roman"/>
          <w:sz w:val="24"/>
          <w:szCs w:val="24"/>
          <w:highlight w:val="yellow"/>
        </w:rPr>
        <w:t>ции МО «_____».</w:t>
      </w:r>
    </w:p>
    <w:p w:rsidR="00501457"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w:t>
      </w:r>
      <w:r w:rsidRPr="00DD4BC4">
        <w:rPr>
          <w:rFonts w:ascii="Times New Roman" w:eastAsia="Calibri" w:hAnsi="Times New Roman" w:cs="Times New Roman"/>
          <w:sz w:val="24"/>
          <w:szCs w:val="24"/>
        </w:rPr>
        <w:t>подаются</w:t>
      </w:r>
      <w:r w:rsidR="00501457" w:rsidRPr="00DD4BC4">
        <w:rPr>
          <w:rFonts w:ascii="Times New Roman" w:eastAsia="Calibri" w:hAnsi="Times New Roman" w:cs="Times New Roman"/>
          <w:sz w:val="24"/>
          <w:szCs w:val="24"/>
        </w:rPr>
        <w:t xml:space="preserve"> в орган испол</w:t>
      </w:r>
      <w:r w:rsidR="00DD4BC4" w:rsidRPr="00DD4BC4">
        <w:rPr>
          <w:rFonts w:ascii="Times New Roman" w:eastAsia="Calibri" w:hAnsi="Times New Roman" w:cs="Times New Roman"/>
          <w:sz w:val="24"/>
          <w:szCs w:val="24"/>
        </w:rPr>
        <w:t>нительной</w:t>
      </w:r>
      <w:r w:rsidR="00501457" w:rsidRPr="00DD4BC4">
        <w:rPr>
          <w:rFonts w:ascii="Times New Roman" w:eastAsia="Calibri" w:hAnsi="Times New Roman" w:cs="Times New Roman"/>
          <w:sz w:val="24"/>
          <w:szCs w:val="24"/>
        </w:rPr>
        <w:t xml:space="preserve"> власти курирующи</w:t>
      </w:r>
      <w:r w:rsidR="00DD4BC4">
        <w:rPr>
          <w:rFonts w:ascii="Times New Roman" w:eastAsia="Calibri" w:hAnsi="Times New Roman" w:cs="Times New Roman"/>
          <w:sz w:val="24"/>
          <w:szCs w:val="24"/>
        </w:rPr>
        <w:t>й</w:t>
      </w:r>
      <w:r w:rsidR="00501457" w:rsidRPr="00DD4BC4">
        <w:rPr>
          <w:rFonts w:ascii="Times New Roman" w:eastAsia="Calibri" w:hAnsi="Times New Roman" w:cs="Times New Roman"/>
          <w:sz w:val="24"/>
          <w:szCs w:val="24"/>
        </w:rPr>
        <w:t xml:space="preserve"> </w:t>
      </w:r>
      <w:r w:rsidR="00DD4BC4" w:rsidRPr="00DD4BC4">
        <w:rPr>
          <w:rFonts w:ascii="Times New Roman" w:eastAsia="Calibri" w:hAnsi="Times New Roman" w:cs="Times New Roman"/>
          <w:sz w:val="24"/>
          <w:szCs w:val="24"/>
        </w:rPr>
        <w:t>представ</w:t>
      </w:r>
      <w:r w:rsidR="00DD4BC4">
        <w:rPr>
          <w:rFonts w:ascii="Times New Roman" w:eastAsia="Calibri" w:hAnsi="Times New Roman" w:cs="Times New Roman"/>
          <w:sz w:val="24"/>
          <w:szCs w:val="24"/>
        </w:rPr>
        <w:t>ление</w:t>
      </w:r>
      <w:r w:rsidR="00501457" w:rsidRPr="00DD4BC4">
        <w:rPr>
          <w:rFonts w:ascii="Times New Roman" w:eastAsia="Calibri" w:hAnsi="Times New Roman" w:cs="Times New Roman"/>
          <w:sz w:val="24"/>
          <w:szCs w:val="24"/>
        </w:rPr>
        <w:t xml:space="preserve"> данной услуги</w:t>
      </w:r>
      <w:r w:rsidR="00DD4BC4">
        <w:rPr>
          <w:rFonts w:ascii="Times New Roman" w:eastAsia="Calibri" w:hAnsi="Times New Roman" w:cs="Times New Roman"/>
          <w:sz w:val="24"/>
          <w:szCs w:val="24"/>
        </w:rPr>
        <w:t>.</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Жалоба может быть направлена по почте, через многофункциональный центр, с </w:t>
      </w:r>
      <w:r>
        <w:rPr>
          <w:rFonts w:ascii="Times New Roman" w:eastAsia="Calibri" w:hAnsi="Times New Roman" w:cs="Times New Roman"/>
          <w:sz w:val="24"/>
          <w:szCs w:val="24"/>
        </w:rPr>
        <w:lastRenderedPageBreak/>
        <w:t>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Заявители услуги имеют право на получение информации и документов, необходимых для обоснования и рассмотрения жалобы, при наличии письменного обращения об этом на имя главы АМО «____».</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 </w:t>
      </w:r>
      <w:proofErr w:type="gramStart"/>
      <w:r>
        <w:rPr>
          <w:rFonts w:ascii="Times New Roman" w:eastAsia="Calibri" w:hAnsi="Times New Roman" w:cs="Times New Roman"/>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eastAsia="Calibri" w:hAnsi="Times New Roman" w:cs="Times New Roman"/>
          <w:sz w:val="24"/>
          <w:szCs w:val="24"/>
        </w:rPr>
        <w:t xml:space="preserve"> исправлений - в течение пяти рабочих дней со дня ее регистрации.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 В случае если по обращению требуется провести проверку или обследование, срок рассмотрения жалобы по решению главы администрации МО «_____» может быть продлен, но не более чем на один месяц. О продлении срока рассмотрения жалобы потребитель услуги уведомляется письменно с указанием причин продления.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Порядок продления и рассмотрения обращений в зависимости от их характера устанавливается данным регламентом.</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 Жалоба заявителя муниципальной услуги должна содержать следующую информацию:</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Жалоба подписывается подавшим ее потребителем результатов предоставления услуги.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 По результатам рассмотрения жалобы орган, предоставляющий муниципальную услугу, принимает одно из следующих решений:</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отказывает в удовлетворении жалобы.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5.7. Письменный ответ с указанием причин отказа в рассмотрении жалобы направляется заявителю не позднее 5 дней с момента ее получения.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 Заявители вправе обжаловать решения, принятые в ходе предоставления услуги, действия или бездействие должностных лиц, ответственных или уполномоченных работников, работников, участвующих в предоставлении услуги, в судебном порядке.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Заявитель вправе обжаловать как вышеназванные решения, действия или бездействие должностного лица, так и послужившую основанием для их принятия или совершения информацию либо то и другое одновременно.</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5.9. Основанием для начала процедуры досудебного (внесудебного) обжалования действий (бездействия), а также решения уполномоченных лиц, принятых в ходе предоставления ими муниципальной услуги, является нарушение прав и законных интересов заявителя.</w:t>
      </w:r>
    </w:p>
    <w:p w:rsidR="00621FB4" w:rsidRDefault="00621FB4" w:rsidP="00621FB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Заинтересованные лица могут обжаловать в судебном порядке действия (бездействие) и решения, осуществляемые (принятые) в ходе предоставления муниципальной услуги, в установленном законодательством Российской Федерации порядке в соответствии с подведомственностью дел, установленной процессуальным законодательством Российской Федерации.</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621FB4" w:rsidRDefault="00621FB4" w:rsidP="00621FB4">
      <w:pPr>
        <w:widowControl w:val="0"/>
        <w:autoSpaceDE w:val="0"/>
        <w:autoSpaceDN w:val="0"/>
        <w:adjustRightInd w:val="0"/>
        <w:spacing w:after="0" w:line="240" w:lineRule="auto"/>
        <w:ind w:firstLine="709"/>
        <w:jc w:val="right"/>
        <w:outlineLvl w:val="1"/>
        <w:rPr>
          <w:rFonts w:ascii="Times New Roman" w:eastAsia="Calibri" w:hAnsi="Times New Roman" w:cs="Times New Roman"/>
          <w:sz w:val="20"/>
          <w:szCs w:val="20"/>
        </w:rPr>
      </w:pPr>
      <w:r>
        <w:rPr>
          <w:rFonts w:ascii="Times New Roman" w:eastAsia="Calibri" w:hAnsi="Times New Roman" w:cs="Times New Roman"/>
          <w:sz w:val="20"/>
          <w:szCs w:val="20"/>
        </w:rPr>
        <w:lastRenderedPageBreak/>
        <w:t>Приложение 1</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spacing w:after="0" w:line="240" w:lineRule="auto"/>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Информация о местах нахождения и графике работы,</w:t>
      </w:r>
    </w:p>
    <w:p w:rsidR="00621FB4" w:rsidRDefault="00621FB4" w:rsidP="00621FB4">
      <w:pPr>
        <w:spacing w:after="0" w:line="240" w:lineRule="auto"/>
        <w:ind w:firstLine="709"/>
        <w:jc w:val="center"/>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справочных телефонах и адресах органа местного самоуправления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jc w:val="center"/>
        <w:tblLayout w:type="fixed"/>
        <w:tblCellMar>
          <w:left w:w="75" w:type="dxa"/>
          <w:right w:w="75" w:type="dxa"/>
        </w:tblCellMar>
        <w:tblLook w:val="04A0" w:firstRow="1" w:lastRow="0" w:firstColumn="1" w:lastColumn="0" w:noHBand="0" w:noVBand="1"/>
      </w:tblPr>
      <w:tblGrid>
        <w:gridCol w:w="4649"/>
        <w:gridCol w:w="4876"/>
      </w:tblGrid>
      <w:tr w:rsidR="00621FB4" w:rsidTr="00621FB4">
        <w:trPr>
          <w:jc w:val="center"/>
        </w:trPr>
        <w:tc>
          <w:tcPr>
            <w:tcW w:w="9525" w:type="dxa"/>
            <w:gridSpan w:val="2"/>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администрации МО</w:t>
            </w:r>
          </w:p>
        </w:tc>
      </w:tr>
      <w:tr w:rsidR="00621FB4" w:rsidTr="00621FB4">
        <w:trPr>
          <w:jc w:val="center"/>
        </w:trPr>
        <w:tc>
          <w:tcPr>
            <w:tcW w:w="4649"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621FB4" w:rsidTr="00621FB4">
        <w:trPr>
          <w:jc w:val="center"/>
        </w:trPr>
        <w:tc>
          <w:tcPr>
            <w:tcW w:w="4649" w:type="dxa"/>
            <w:tcBorders>
              <w:top w:val="single" w:sz="4" w:space="0" w:color="auto"/>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876" w:type="dxa"/>
            <w:tcBorders>
              <w:top w:val="single" w:sz="4" w:space="0" w:color="auto"/>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876"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876" w:type="dxa"/>
            <w:tcBorders>
              <w:top w:val="nil"/>
              <w:left w:val="single" w:sz="4" w:space="0" w:color="auto"/>
              <w:bottom w:val="nil"/>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876" w:type="dxa"/>
            <w:tcBorders>
              <w:top w:val="nil"/>
              <w:left w:val="single" w:sz="4" w:space="0" w:color="auto"/>
              <w:bottom w:val="nil"/>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rPr>
          <w:jc w:val="center"/>
        </w:trPr>
        <w:tc>
          <w:tcPr>
            <w:tcW w:w="4649"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876"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w:t>
            </w: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9585" w:type="dxa"/>
        <w:jc w:val="center"/>
        <w:tblLayout w:type="fixed"/>
        <w:tblCellMar>
          <w:left w:w="75" w:type="dxa"/>
          <w:right w:w="75" w:type="dxa"/>
        </w:tblCellMar>
        <w:tblLook w:val="04A0" w:firstRow="1" w:lastRow="0" w:firstColumn="1" w:lastColumn="0" w:noHBand="0" w:noVBand="1"/>
      </w:tblPr>
      <w:tblGrid>
        <w:gridCol w:w="4651"/>
        <w:gridCol w:w="4934"/>
      </w:tblGrid>
      <w:tr w:rsidR="00621FB4" w:rsidTr="00621FB4">
        <w:trPr>
          <w:jc w:val="center"/>
        </w:trPr>
        <w:tc>
          <w:tcPr>
            <w:tcW w:w="9581" w:type="dxa"/>
            <w:gridSpan w:val="2"/>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 время работы канцелярии администрации МО</w:t>
            </w:r>
          </w:p>
        </w:tc>
      </w:tr>
      <w:tr w:rsidR="00621FB4" w:rsidTr="00621FB4">
        <w:trPr>
          <w:jc w:val="center"/>
        </w:trPr>
        <w:tc>
          <w:tcPr>
            <w:tcW w:w="4649"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Время</w:t>
            </w:r>
          </w:p>
        </w:tc>
      </w:tr>
      <w:tr w:rsidR="00621FB4" w:rsidTr="00621FB4">
        <w:trPr>
          <w:jc w:val="center"/>
        </w:trPr>
        <w:tc>
          <w:tcPr>
            <w:tcW w:w="4649" w:type="dxa"/>
            <w:tcBorders>
              <w:top w:val="single" w:sz="4" w:space="0" w:color="auto"/>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Понедельник</w:t>
            </w:r>
          </w:p>
        </w:tc>
        <w:tc>
          <w:tcPr>
            <w:tcW w:w="4932" w:type="dxa"/>
            <w:tcBorders>
              <w:top w:val="single" w:sz="4" w:space="0" w:color="auto"/>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Вторник</w:t>
            </w:r>
          </w:p>
        </w:tc>
        <w:tc>
          <w:tcPr>
            <w:tcW w:w="4932"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перерыв с 00.00 до 00.00, с 00.00 </w:t>
            </w:r>
            <w:proofErr w:type="gramStart"/>
            <w:r>
              <w:rPr>
                <w:rFonts w:ascii="Times New Roman" w:eastAsia="Calibri" w:hAnsi="Times New Roman" w:cs="Times New Roman"/>
                <w:sz w:val="24"/>
                <w:szCs w:val="24"/>
              </w:rPr>
              <w:t>до</w:t>
            </w:r>
            <w:proofErr w:type="gramEnd"/>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Среда</w:t>
            </w:r>
          </w:p>
        </w:tc>
        <w:tc>
          <w:tcPr>
            <w:tcW w:w="4932"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00.00</w:t>
            </w:r>
          </w:p>
        </w:tc>
      </w:tr>
      <w:tr w:rsidR="00621FB4" w:rsidTr="00621FB4">
        <w:trPr>
          <w:jc w:val="center"/>
        </w:trPr>
        <w:tc>
          <w:tcPr>
            <w:tcW w:w="4649" w:type="dxa"/>
            <w:tcBorders>
              <w:top w:val="nil"/>
              <w:left w:val="single" w:sz="4" w:space="0" w:color="auto"/>
              <w:bottom w:val="nil"/>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Четверг</w:t>
            </w:r>
          </w:p>
        </w:tc>
        <w:tc>
          <w:tcPr>
            <w:tcW w:w="4932" w:type="dxa"/>
            <w:tcBorders>
              <w:top w:val="nil"/>
              <w:left w:val="single" w:sz="4" w:space="0" w:color="auto"/>
              <w:bottom w:val="nil"/>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rPr>
          <w:jc w:val="center"/>
        </w:trPr>
        <w:tc>
          <w:tcPr>
            <w:tcW w:w="4649"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Пятница</w:t>
            </w:r>
          </w:p>
        </w:tc>
        <w:tc>
          <w:tcPr>
            <w:tcW w:w="4932" w:type="dxa"/>
            <w:tcBorders>
              <w:top w:val="nil"/>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00.00 до 00.00,</w:t>
            </w:r>
          </w:p>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перерыв с 00.00 до 00.00, с 00.00 до 00.00</w:t>
            </w: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rPr>
          <w:rFonts w:ascii="Times New Roman" w:eastAsia="Times New Roman" w:hAnsi="Times New Roman" w:cs="Times New Roman"/>
          <w:sz w:val="24"/>
          <w:szCs w:val="24"/>
          <w:lang w:eastAsia="ru-RU"/>
        </w:rPr>
        <w:sectPr w:rsidR="00621FB4">
          <w:pgSz w:w="11905" w:h="16838"/>
          <w:pgMar w:top="1134" w:right="567" w:bottom="1134" w:left="1134" w:header="720" w:footer="720" w:gutter="0"/>
          <w:cols w:space="720"/>
        </w:sectPr>
      </w:pPr>
    </w:p>
    <w:p w:rsidR="00621FB4" w:rsidRDefault="00621FB4"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2</w:t>
      </w:r>
    </w:p>
    <w:p w:rsidR="00621FB4" w:rsidRDefault="00621FB4" w:rsidP="00621FB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621FB4" w:rsidRDefault="00621FB4" w:rsidP="00621FB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Информация о местах нахождения, справочных телефонах</w:t>
      </w:r>
    </w:p>
    <w:p w:rsidR="00621FB4" w:rsidRDefault="00621FB4" w:rsidP="00621FB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и </w:t>
      </w:r>
      <w:proofErr w:type="gramStart"/>
      <w:r>
        <w:rPr>
          <w:rFonts w:ascii="Times New Roman" w:eastAsia="Calibri" w:hAnsi="Times New Roman" w:cs="Times New Roman"/>
          <w:b/>
          <w:color w:val="000000"/>
          <w:sz w:val="24"/>
          <w:szCs w:val="24"/>
        </w:rPr>
        <w:t>адресах</w:t>
      </w:r>
      <w:proofErr w:type="gramEnd"/>
      <w:r>
        <w:rPr>
          <w:rFonts w:ascii="Times New Roman" w:eastAsia="Calibri" w:hAnsi="Times New Roman" w:cs="Times New Roman"/>
          <w:b/>
          <w:color w:val="000000"/>
          <w:sz w:val="24"/>
          <w:szCs w:val="24"/>
        </w:rPr>
        <w:t xml:space="preserve"> электронной почты МФЦ</w:t>
      </w:r>
    </w:p>
    <w:p w:rsidR="00621FB4" w:rsidRDefault="00621FB4" w:rsidP="00621FB4">
      <w:pPr>
        <w:spacing w:after="0" w:line="240" w:lineRule="auto"/>
        <w:ind w:firstLine="709"/>
        <w:jc w:val="both"/>
        <w:rPr>
          <w:rFonts w:ascii="Times New Roman" w:eastAsia="Calibri" w:hAnsi="Times New Roman" w:cs="Times New Roman"/>
          <w:sz w:val="24"/>
          <w:szCs w:val="24"/>
          <w:shd w:val="clear" w:color="auto" w:fill="FFFFFF"/>
        </w:rPr>
      </w:pPr>
    </w:p>
    <w:p w:rsidR="00621FB4" w:rsidRDefault="00621FB4" w:rsidP="00621FB4">
      <w:pPr>
        <w:spacing w:after="0" w:line="240" w:lineRule="auto"/>
        <w:ind w:firstLine="709"/>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Телефон единой справочной службы ГБУ ЛО «МФЦ»: 8 (800) 301-47-47</w:t>
      </w:r>
      <w:r>
        <w:rPr>
          <w:rFonts w:ascii="Times New Roman" w:eastAsia="Calibri" w:hAnsi="Times New Roman" w:cs="Times New Roman"/>
          <w:i/>
          <w:sz w:val="24"/>
          <w:szCs w:val="24"/>
          <w:shd w:val="clear" w:color="auto" w:fill="FFFFFF"/>
        </w:rPr>
        <w:t xml:space="preserve"> (на территории России звонок бесплатный), </w:t>
      </w:r>
      <w:r>
        <w:rPr>
          <w:rFonts w:ascii="Times New Roman" w:eastAsia="Calibri" w:hAnsi="Times New Roman" w:cs="Times New Roman"/>
          <w:sz w:val="24"/>
          <w:szCs w:val="24"/>
          <w:shd w:val="clear" w:color="auto" w:fill="FFFFFF"/>
        </w:rPr>
        <w:t xml:space="preserve">адрес электронной почты: </w:t>
      </w:r>
      <w:r>
        <w:rPr>
          <w:rFonts w:ascii="Times New Roman" w:eastAsia="Calibri" w:hAnsi="Times New Roman" w:cs="Times New Roman"/>
          <w:bCs/>
          <w:sz w:val="24"/>
          <w:szCs w:val="24"/>
          <w:shd w:val="clear" w:color="auto" w:fill="FFFFFF"/>
        </w:rPr>
        <w:t>info@mfc47.ru.</w:t>
      </w:r>
    </w:p>
    <w:p w:rsidR="00621FB4" w:rsidRDefault="00621FB4" w:rsidP="00621FB4">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3" w:history="1">
        <w:r>
          <w:rPr>
            <w:rStyle w:val="a3"/>
            <w:rFonts w:eastAsia="Calibri"/>
            <w:sz w:val="24"/>
            <w:szCs w:val="24"/>
            <w:shd w:val="clear" w:color="auto" w:fill="FFFFFF"/>
            <w:lang w:val="en-US"/>
          </w:rPr>
          <w:t>www</w:t>
        </w:r>
        <w:r>
          <w:rPr>
            <w:rStyle w:val="a3"/>
            <w:rFonts w:eastAsia="Calibri"/>
            <w:sz w:val="24"/>
            <w:szCs w:val="24"/>
            <w:shd w:val="clear" w:color="auto" w:fill="FFFFFF"/>
          </w:rPr>
          <w:t>.</w:t>
        </w:r>
        <w:proofErr w:type="spellStart"/>
        <w:r>
          <w:rPr>
            <w:rStyle w:val="a3"/>
            <w:rFonts w:eastAsia="Calibri"/>
            <w:sz w:val="24"/>
            <w:szCs w:val="24"/>
            <w:shd w:val="clear" w:color="auto" w:fill="FFFFFF"/>
            <w:lang w:val="en-US"/>
          </w:rPr>
          <w:t>mfc</w:t>
        </w:r>
        <w:proofErr w:type="spellEnd"/>
        <w:r>
          <w:rPr>
            <w:rStyle w:val="a3"/>
            <w:rFonts w:eastAsia="Calibri"/>
            <w:sz w:val="24"/>
            <w:szCs w:val="24"/>
            <w:shd w:val="clear" w:color="auto" w:fill="FFFFFF"/>
          </w:rPr>
          <w:t>47.</w:t>
        </w:r>
        <w:proofErr w:type="spellStart"/>
        <w:r>
          <w:rPr>
            <w:rStyle w:val="a3"/>
            <w:rFonts w:eastAsia="Calibri"/>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621FB4" w:rsidTr="00621FB4">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621FB4" w:rsidRDefault="00621FB4">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21FB4" w:rsidTr="00621FB4">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621FB4" w:rsidTr="00621FB4">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187650, Россия, Ленинградская область, Бокситогорский район, </w:t>
            </w:r>
            <w:r>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Pr>
                <w:rFonts w:ascii="Times New Roman" w:eastAsia="Times New Roman" w:hAnsi="Times New Roman" w:cs="Times New Roman"/>
                <w:sz w:val="20"/>
                <w:szCs w:val="20"/>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621FB4" w:rsidTr="00621FB4">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«Волосовский»</w:t>
            </w:r>
          </w:p>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188410, Россия, Ленинградская обл., </w:t>
            </w:r>
            <w:proofErr w:type="spellStart"/>
            <w:r>
              <w:rPr>
                <w:rFonts w:ascii="Times New Roman" w:eastAsia="Times New Roman" w:hAnsi="Times New Roman" w:cs="Times New Roman"/>
                <w:sz w:val="20"/>
                <w:szCs w:val="20"/>
                <w:lang w:eastAsia="ru-RU"/>
              </w:rPr>
              <w:t>Волосовский</w:t>
            </w:r>
            <w:proofErr w:type="spellEnd"/>
            <w:r>
              <w:rPr>
                <w:rFonts w:ascii="Times New Roman" w:eastAsia="Times New Roman" w:hAnsi="Times New Roman" w:cs="Times New Roman"/>
                <w:sz w:val="20"/>
                <w:szCs w:val="20"/>
                <w:lang w:eastAsia="ru-RU"/>
              </w:rPr>
              <w:t xml:space="preserve"> район,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олосово</w:t>
            </w:r>
            <w:proofErr w:type="spellEnd"/>
            <w:r>
              <w:rPr>
                <w:rFonts w:ascii="Times New Roman" w:eastAsia="Times New Roman" w:hAnsi="Times New Roman" w:cs="Times New Roman"/>
                <w:sz w:val="20"/>
                <w:szCs w:val="20"/>
                <w:lang w:eastAsia="ru-RU"/>
              </w:rPr>
              <w:t>, усадьба СХТ, д.1 лит. А</w:t>
            </w:r>
          </w:p>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621FB4" w:rsidTr="00621FB4">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lang w:eastAsia="ru-RU"/>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uppressAutoHyphens/>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Всеволожск, ул. Пожвинская, д. 4а</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621FB4" w:rsidRDefault="00621FB4">
            <w:pPr>
              <w:spacing w:line="240" w:lineRule="auto"/>
              <w:jc w:val="center"/>
              <w:rPr>
                <w:rFonts w:ascii="Times New Roman" w:eastAsia="Calibri"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spacing w:line="240" w:lineRule="auto"/>
              <w:jc w:val="center"/>
              <w:rPr>
                <w:rFonts w:ascii="Times New Roman" w:eastAsia="Calibri" w:hAnsi="Times New Roman"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«Выборгский» - отдел «Рощино»</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188681, Россия, Ленинградская область, Выборгский район,</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 п. Рощино, ул. </w:t>
            </w:r>
            <w:proofErr w:type="gramStart"/>
            <w:r>
              <w:rPr>
                <w:rFonts w:ascii="Times New Roman" w:eastAsia="Times New Roman" w:hAnsi="Times New Roman" w:cs="Times New Roman"/>
                <w:sz w:val="20"/>
                <w:szCs w:val="20"/>
                <w:lang w:eastAsia="ru-RU"/>
              </w:rPr>
              <w:t>Советская</w:t>
            </w:r>
            <w:proofErr w:type="gramEnd"/>
            <w:r>
              <w:rPr>
                <w:rFonts w:ascii="Times New Roman" w:eastAsia="Times New Roman" w:hAnsi="Times New Roman" w:cs="Times New Roman"/>
                <w:sz w:val="20"/>
                <w:szCs w:val="20"/>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spacing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«Светогорский»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lastRenderedPageBreak/>
              <w:t>Предоставление услуг в Гатчинском районе Ленинградской области</w:t>
            </w:r>
          </w:p>
        </w:tc>
      </w:tr>
      <w:tr w:rsidR="00621FB4" w:rsidTr="00621FB4">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188300, Россия, Ленинградская область, Гатчинский район, </w:t>
            </w:r>
            <w:r>
              <w:rPr>
                <w:rFonts w:ascii="Times New Roman" w:eastAsia="Times New Roman" w:hAnsi="Times New Roman" w:cs="Times New Roman"/>
                <w:sz w:val="20"/>
                <w:szCs w:val="20"/>
                <w:lang w:eastAsia="ru-RU"/>
              </w:rPr>
              <w:br/>
              <w:t>г. Гатчина, Пушкинское шоссе, д. 15</w:t>
            </w:r>
            <w:proofErr w:type="gramStart"/>
            <w:r>
              <w:rPr>
                <w:rFonts w:ascii="Times New Roman" w:eastAsia="Times New Roman" w:hAnsi="Times New Roman" w:cs="Times New Roman"/>
                <w:sz w:val="20"/>
                <w:szCs w:val="20"/>
                <w:lang w:eastAsia="ru-RU"/>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lang w:eastAsia="ru-RU"/>
              </w:rPr>
              <w:t>пгт</w:t>
            </w:r>
            <w:proofErr w:type="spellEnd"/>
            <w:r>
              <w:rPr>
                <w:rFonts w:ascii="Times New Roman" w:eastAsia="Times New Roman" w:hAnsi="Times New Roman" w:cs="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Кингисеппском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«Кингисеппский»</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621FB4" w:rsidRDefault="00621FB4">
            <w:pPr>
              <w:widowControl w:val="0"/>
              <w:suppressAutoHyphens/>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621FB4" w:rsidTr="00621FB4">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«Киришский»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187110, Россия, Ленинградская область, Киришский район, г. Кириши, пр. Героев, </w:t>
            </w:r>
            <w:r>
              <w:rPr>
                <w:rFonts w:ascii="Times New Roman" w:eastAsia="Times New Roman" w:hAnsi="Times New Roman" w:cs="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21FB4" w:rsidRDefault="00621FB4">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«Лодейнопольский»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621FB4" w:rsidRDefault="00621FB4">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621FB4" w:rsidTr="00621FB4">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621FB4" w:rsidRDefault="00621FB4">
            <w:pPr>
              <w:widowControl w:val="0"/>
              <w:suppressAutoHyphens/>
              <w:spacing w:after="0" w:line="240" w:lineRule="auto"/>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621FB4" w:rsidTr="00621FB4">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188230, Россия, Ленинградская область, Лужский район, г. Луга, ул. Миккели,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Подпорожском районе </w:t>
            </w:r>
            <w:r>
              <w:rPr>
                <w:rFonts w:ascii="Times New Roman" w:eastAsia="Calibri" w:hAnsi="Times New Roman" w:cs="Times New Roman"/>
                <w:b/>
                <w:bCs/>
                <w:sz w:val="20"/>
                <w:szCs w:val="20"/>
                <w:shd w:val="clear" w:color="auto" w:fill="FFFFFF"/>
              </w:rPr>
              <w:t>Ленинградской области</w:t>
            </w:r>
          </w:p>
        </w:tc>
      </w:tr>
      <w:tr w:rsidR="00621FB4" w:rsidTr="00621FB4">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ГБУ ЛО «МФЦ» «</w:t>
            </w:r>
            <w:r>
              <w:rPr>
                <w:rFonts w:ascii="Times New Roman" w:eastAsia="Times New Roman" w:hAnsi="Times New Roman" w:cs="Times New Roman"/>
                <w:bCs/>
                <w:sz w:val="20"/>
                <w:szCs w:val="20"/>
                <w:lang w:eastAsia="ar-SA"/>
              </w:rPr>
              <w:t>Лодейнопольский</w:t>
            </w:r>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301-47-47</w:t>
            </w:r>
          </w:p>
        </w:tc>
      </w:tr>
      <w:tr w:rsidR="00621FB4" w:rsidTr="00621FB4">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621FB4" w:rsidRDefault="00621FB4">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jc w:val="center"/>
              <w:rPr>
                <w:rFonts w:ascii="Calibri" w:eastAsia="Calibri" w:hAnsi="Calibri"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Сланцевском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Calibri" w:hAnsi="Times New Roman" w:cs="Times New Roman"/>
                <w:color w:val="FF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21FB4" w:rsidTr="00621FB4">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188540, Россия, Ленинградская область,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Calibri" w:eastAsia="Calibri" w:hAnsi="Calibri"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Calibri" w:hAnsi="Times New Roman" w:cs="Times New Roman"/>
                <w:b/>
                <w:sz w:val="20"/>
                <w:szCs w:val="20"/>
                <w:shd w:val="clear" w:color="auto" w:fill="FFFFFF"/>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621FB4" w:rsidTr="00621FB4">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187000, Россия, Ленинградская область, Тосненский район,</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621FB4" w:rsidRDefault="00621FB4">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621FB4" w:rsidRDefault="00621FB4">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r w:rsidR="00621FB4" w:rsidTr="00621FB4">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21FB4" w:rsidTr="00621FB4">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621FB4" w:rsidRDefault="00621FB4">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Юридический адрес:</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дер. Новосаратовка-центр, д.8</w:t>
            </w:r>
          </w:p>
          <w:p w:rsidR="00621FB4" w:rsidRDefault="00621FB4">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Почтовый адрес:</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191311, г. Санкт-Петербург, </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ул. Смольного, д. 3,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p w:rsidR="00621FB4" w:rsidRDefault="00621FB4">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bCs/>
                <w:i/>
                <w:color w:val="000000"/>
                <w:sz w:val="20"/>
                <w:szCs w:val="20"/>
                <w:lang w:eastAsia="ru-RU"/>
              </w:rPr>
              <w:t>Фактический адрес</w:t>
            </w:r>
            <w:r>
              <w:rPr>
                <w:rFonts w:ascii="Times New Roman" w:eastAsia="Times New Roman" w:hAnsi="Times New Roman" w:cs="Times New Roman"/>
                <w:b/>
                <w:i/>
                <w:color w:val="000000"/>
                <w:sz w:val="20"/>
                <w:szCs w:val="20"/>
                <w:lang w:eastAsia="ru-RU"/>
              </w:rPr>
              <w:t>:</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191024, г. Санкт-Петербург,  </w:t>
            </w:r>
          </w:p>
          <w:p w:rsidR="00621FB4" w:rsidRDefault="00621FB4">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 Бакунина, д. 5,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621FB4" w:rsidRDefault="00621FB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перерыв </w:t>
            </w:r>
            <w:proofErr w:type="gramStart"/>
            <w:r>
              <w:rPr>
                <w:rFonts w:ascii="Times New Roman" w:eastAsia="Calibri" w:hAnsi="Times New Roman" w:cs="Times New Roman"/>
                <w:color w:val="000000"/>
                <w:sz w:val="20"/>
                <w:szCs w:val="20"/>
                <w:lang w:eastAsia="ar-SA"/>
              </w:rPr>
              <w:t>с</w:t>
            </w:r>
            <w:proofErr w:type="gramEnd"/>
          </w:p>
          <w:p w:rsidR="00621FB4" w:rsidRDefault="00621FB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621FB4" w:rsidRDefault="00621FB4">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621FB4" w:rsidRDefault="00621FB4">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621FB4" w:rsidRDefault="00621FB4">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301-47-47</w:t>
            </w:r>
          </w:p>
        </w:tc>
      </w:tr>
    </w:tbl>
    <w:p w:rsidR="00621FB4" w:rsidRDefault="00621FB4" w:rsidP="00621FB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621FB4" w:rsidRDefault="00621FB4" w:rsidP="00621FB4">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4"/>
          <w:szCs w:val="24"/>
          <w:highlight w:val="yellow"/>
        </w:rPr>
      </w:pPr>
    </w:p>
    <w:p w:rsidR="00621FB4" w:rsidRDefault="00621FB4" w:rsidP="00621FB4">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621FB4" w:rsidRDefault="00621FB4" w:rsidP="00621FB4">
      <w:pPr>
        <w:tabs>
          <w:tab w:val="left" w:pos="142"/>
          <w:tab w:val="left" w:pos="284"/>
        </w:tabs>
        <w:spacing w:after="0" w:line="240" w:lineRule="auto"/>
        <w:ind w:firstLine="709"/>
        <w:jc w:val="both"/>
        <w:rPr>
          <w:rFonts w:ascii="Times New Roman" w:eastAsia="Times New Roman" w:hAnsi="Times New Roman" w:cs="Times New Roman"/>
          <w:sz w:val="24"/>
          <w:szCs w:val="24"/>
          <w:lang w:eastAsia="x-none"/>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21FB4" w:rsidRDefault="00621FB4"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3</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Главе администрации МО «_______» Ленинградской области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_______________(ФИО)</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места нахождения: 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выдаче разрешения на установку и эксплуатацию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Регистрационный</w:t>
      </w:r>
      <w:proofErr w:type="gramEnd"/>
      <w:r>
        <w:rPr>
          <w:rFonts w:ascii="Times New Roman" w:eastAsia="Times New Roman" w:hAnsi="Times New Roman" w:cs="Times New Roman"/>
          <w:sz w:val="24"/>
          <w:szCs w:val="24"/>
          <w:lang w:eastAsia="ru-RU"/>
        </w:rPr>
        <w:t xml:space="preserve"> № ______________          Дата регистрации 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Прошу выдать разрешение на установку рекламной конструкции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заявителе</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783"/>
        <w:gridCol w:w="3798"/>
      </w:tblGrid>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Телефон</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Ф.И.О. руководителя</w:t>
            </w:r>
          </w:p>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783"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Ф.И.О., полномочия, телефон лица, подавшего заявку: 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Сведения о рекламной конструкции и месте ее установки</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Адрес установки:______________________________________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Размеры рекламной конструкции:________________________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Освещенность:_________________________________________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Собственник  или  иной  законный   владелец  недвижимого  имущества,  к которому присоединится рекламная конструкция: _____________________________</w:t>
      </w:r>
    </w:p>
    <w:p w:rsidR="00621FB4" w:rsidRDefault="00621FB4" w:rsidP="00621FB4">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Правовые основания владения местом установки рекламной конструкции: 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Документы, прилагаемые к заявлению, включая те, которые предоставляются по инициативе заявителя (отметить в  квадрате  дату принятия документа):</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67"/>
        <w:gridCol w:w="6917"/>
        <w:gridCol w:w="2154"/>
      </w:tblGrid>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паспорта гражданина Российской Федерации (для физических лиц и индивидуальных предпринимателей) - страница 2, 3, 5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ИНН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свидетельства о государственной регистрации юридического лица или государственной регистрации физического лица в качестве индивидуального предпринимателя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Копия документа, удостоверяющего права (полномочия) </w:t>
            </w:r>
            <w:r>
              <w:rPr>
                <w:rFonts w:ascii="Times New Roman" w:eastAsia="Calibri" w:hAnsi="Times New Roman" w:cs="Times New Roman"/>
                <w:sz w:val="24"/>
                <w:szCs w:val="24"/>
              </w:rPr>
              <w:lastRenderedPageBreak/>
              <w:t xml:space="preserve">представителя заявителя, если с заявлением обращается представитель заявителя (заявителей) – доверенность (1 экз.) </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Копия документа, подтверждающего согласие собственника или уполномоченного им лица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(2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Документы, относящиеся к территориальному размещению, внешнему виду и техническим параметрам рекламной конструкции (в цвете 2 экз.) </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r w:rsidR="00621FB4" w:rsidTr="00621FB4">
        <w:tc>
          <w:tcPr>
            <w:tcW w:w="56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6917" w:type="dxa"/>
            <w:tcBorders>
              <w:top w:val="single" w:sz="4" w:space="0" w:color="auto"/>
              <w:left w:val="single" w:sz="4" w:space="0" w:color="auto"/>
              <w:bottom w:val="single" w:sz="4" w:space="0" w:color="auto"/>
              <w:right w:val="single" w:sz="4" w:space="0" w:color="auto"/>
            </w:tcBorders>
            <w:hideMark/>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Платежное поручение или квитанция об оплате государственной пошлины (1 экз.)</w:t>
            </w:r>
          </w:p>
        </w:tc>
        <w:tc>
          <w:tcPr>
            <w:tcW w:w="215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(представитель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Ф.И.О. 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Заявителя (представителя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 «__» ____________ 20__ год.</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 рассмотрения заявления прошу:</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выдать на руки </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выдать на руки в МФЦ</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по почте</w:t>
            </w:r>
          </w:p>
        </w:tc>
      </w:tr>
      <w:tr w:rsidR="00621FB4" w:rsidTr="00621FB4">
        <w:tc>
          <w:tcPr>
            <w:tcW w:w="534" w:type="dxa"/>
            <w:tcBorders>
              <w:top w:val="single" w:sz="4" w:space="0" w:color="auto"/>
              <w:left w:val="single" w:sz="4" w:space="0" w:color="auto"/>
              <w:bottom w:val="single" w:sz="4" w:space="0" w:color="auto"/>
              <w:right w:val="single" w:sz="4" w:space="0" w:color="auto"/>
            </w:tcBorders>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621FB4" w:rsidRDefault="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направить в электронной форме в личный кабинет на ПГУ</w:t>
            </w:r>
          </w:p>
        </w:tc>
      </w:tr>
    </w:tbl>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21FB4" w:rsidRDefault="00621FB4"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4</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Pr>
          <w:rFonts w:ascii="Times New Roman" w:eastAsia="Calibri" w:hAnsi="Times New Roman" w:cs="Times New Roman"/>
          <w:b/>
          <w:sz w:val="24"/>
          <w:szCs w:val="24"/>
        </w:rPr>
        <w:t>Блок-схема предоставления муниципальной услуги</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r>
        <w:rPr>
          <w:rFonts w:ascii="Times New Roman" w:eastAsia="Calibri" w:hAnsi="Times New Roman" w:cs="Times New Roman"/>
          <w:b/>
          <w:sz w:val="24"/>
          <w:szCs w:val="24"/>
        </w:rPr>
        <w:t>«Выдача разрешения на установку эксплуатацию рекламной конструкции</w:t>
      </w:r>
      <w:r>
        <w:rPr>
          <w:rFonts w:ascii="Times New Roman" w:eastAsia="Calibri" w:hAnsi="Times New Roman" w:cs="Times New Roman"/>
          <w:b/>
          <w:sz w:val="20"/>
          <w:szCs w:val="20"/>
        </w:rPr>
        <w:t>»</w:t>
      </w: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621FB4" w:rsidRDefault="00621FB4" w:rsidP="00621FB4">
      <w:pPr>
        <w:widowControl w:val="0"/>
        <w:autoSpaceDE w:val="0"/>
        <w:autoSpaceDN w:val="0"/>
        <w:adjustRightInd w:val="0"/>
        <w:spacing w:after="0" w:line="240" w:lineRule="auto"/>
        <w:jc w:val="center"/>
        <w:outlineLvl w:val="1"/>
        <w:rPr>
          <w:rFonts w:ascii="Times New Roman" w:eastAsia="Calibri" w:hAnsi="Times New Roman" w:cs="Times New Roman"/>
          <w:b/>
          <w:sz w:val="20"/>
          <w:szCs w:val="20"/>
        </w:rPr>
      </w:pPr>
    </w:p>
    <w:p w:rsidR="00621FB4" w:rsidRDefault="00621FB4" w:rsidP="00621FB4">
      <w:pPr>
        <w:widowControl w:val="0"/>
        <w:autoSpaceDE w:val="0"/>
        <w:autoSpaceDN w:val="0"/>
        <w:adjustRightInd w:val="0"/>
        <w:spacing w:after="0" w:line="240" w:lineRule="auto"/>
        <w:jc w:val="center"/>
        <w:outlineLvl w:val="1"/>
        <w:rPr>
          <w:rFonts w:ascii="Courier New" w:eastAsia="Calibri" w:hAnsi="Courier New" w:cs="Courier New"/>
          <w:b/>
          <w:sz w:val="20"/>
          <w:szCs w:val="20"/>
        </w:rPr>
      </w:pPr>
    </w:p>
    <w:p w:rsidR="00621FB4" w:rsidRDefault="00621FB4" w:rsidP="00621FB4">
      <w:pPr>
        <w:widowControl w:val="0"/>
        <w:autoSpaceDE w:val="0"/>
        <w:autoSpaceDN w:val="0"/>
        <w:adjustRightInd w:val="0"/>
        <w:spacing w:after="0" w:line="240" w:lineRule="auto"/>
        <w:jc w:val="both"/>
        <w:outlineLvl w:val="1"/>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Прием и регистрация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заявления на выдачу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установку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рекламной конструкции 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комплекта документов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┌───────┤Проверка комплекта документов├───────┐</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Соответствует</w:t>
      </w:r>
      <w:proofErr w:type="gramStart"/>
      <w:r>
        <w:rPr>
          <w:rFonts w:ascii="Courier New" w:eastAsia="Calibri" w:hAnsi="Courier New" w:cs="Courier New"/>
          <w:sz w:val="20"/>
          <w:szCs w:val="20"/>
        </w:rPr>
        <w:t xml:space="preserve">   │                  │ Н</w:t>
      </w:r>
      <w:proofErr w:type="gramEnd"/>
      <w:r>
        <w:rPr>
          <w:rFonts w:ascii="Courier New" w:eastAsia="Calibri" w:hAnsi="Courier New" w:cs="Courier New"/>
          <w:sz w:val="20"/>
          <w:szCs w:val="20"/>
        </w:rPr>
        <w:t>е соответствует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предъявленным   │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требованиям    │                  │    </w:t>
      </w:r>
      <w:proofErr w:type="gramStart"/>
      <w:r>
        <w:rPr>
          <w:rFonts w:ascii="Courier New" w:eastAsia="Calibri" w:hAnsi="Courier New" w:cs="Courier New"/>
          <w:sz w:val="20"/>
          <w:szCs w:val="20"/>
        </w:rPr>
        <w:t>требованиям</w:t>
      </w:r>
      <w:proofErr w:type="gramEnd"/>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Изготовление и направление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межведомственных запросов   │                 │Возврат документов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в органы (организации),    ├───────────────┐ │    заявителю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участвующие в предоставлении │               │ │(в том числе через МФЦ)│</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муниципальной услуги, и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получение таких запросов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│Ожидание ответа на│       │Изготовление и │   │ Ожидание ответа </w:t>
      </w:r>
      <w:proofErr w:type="gramStart"/>
      <w:r>
        <w:rPr>
          <w:rFonts w:ascii="Courier New" w:eastAsia="Calibri" w:hAnsi="Courier New" w:cs="Courier New"/>
          <w:sz w:val="20"/>
          <w:szCs w:val="20"/>
        </w:rPr>
        <w:t>на</w:t>
      </w:r>
      <w:proofErr w:type="gramEnd"/>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│полученные запросы│       │ согласование  │   │ полученные запросы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(соответствуют  ├──────&gt;│     листа     │   │ (не соответствует  │</w:t>
      </w:r>
      <w:proofErr w:type="gramEnd"/>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roofErr w:type="gramStart"/>
      <w:r>
        <w:rPr>
          <w:rFonts w:ascii="Courier New" w:eastAsia="Calibri" w:hAnsi="Courier New" w:cs="Courier New"/>
          <w:sz w:val="20"/>
          <w:szCs w:val="20"/>
        </w:rPr>
        <w:t>предъявленным</w:t>
      </w:r>
      <w:proofErr w:type="gramEnd"/>
      <w:r>
        <w:rPr>
          <w:rFonts w:ascii="Courier New" w:eastAsia="Calibri" w:hAnsi="Courier New" w:cs="Courier New"/>
          <w:sz w:val="20"/>
          <w:szCs w:val="20"/>
        </w:rPr>
        <w:t xml:space="preserve">   │       │ согласований  │   │   предъявленным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proofErr w:type="gramStart"/>
      <w:r>
        <w:rPr>
          <w:rFonts w:ascii="Courier New" w:eastAsia="Calibri" w:hAnsi="Courier New" w:cs="Courier New"/>
          <w:sz w:val="20"/>
          <w:szCs w:val="20"/>
        </w:rPr>
        <w:t>│ │   требованиям)   │       └─┬───────────┬─┘   │    требованиям)    │</w:t>
      </w:r>
      <w:proofErr w:type="gramEnd"/>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Получение     │   │</w:t>
      </w:r>
      <w:proofErr w:type="gramStart"/>
      <w:r>
        <w:rPr>
          <w:rFonts w:ascii="Courier New" w:eastAsia="Calibri" w:hAnsi="Courier New" w:cs="Courier New"/>
          <w:sz w:val="20"/>
          <w:szCs w:val="20"/>
        </w:rPr>
        <w:t>Мотивированный</w:t>
      </w:r>
      <w:proofErr w:type="gramEnd"/>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согласований </w:t>
      </w:r>
      <w:proofErr w:type="gramStart"/>
      <w:r>
        <w:rPr>
          <w:rFonts w:ascii="Courier New" w:eastAsia="Calibri" w:hAnsi="Courier New" w:cs="Courier New"/>
          <w:sz w:val="20"/>
          <w:szCs w:val="20"/>
        </w:rPr>
        <w:t>от</w:t>
      </w:r>
      <w:proofErr w:type="gramEnd"/>
      <w:r>
        <w:rPr>
          <w:rFonts w:ascii="Courier New" w:eastAsia="Calibri" w:hAnsi="Courier New" w:cs="Courier New"/>
          <w:sz w:val="20"/>
          <w:szCs w:val="20"/>
        </w:rPr>
        <w:t xml:space="preserve">  │   │    отказ в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w:t>
      </w:r>
      <w:proofErr w:type="gramStart"/>
      <w:r>
        <w:rPr>
          <w:rFonts w:ascii="Courier New" w:eastAsia="Calibri" w:hAnsi="Courier New" w:cs="Courier New"/>
          <w:sz w:val="20"/>
          <w:szCs w:val="20"/>
        </w:rPr>
        <w:t>согласующих</w:t>
      </w:r>
      <w:proofErr w:type="gramEnd"/>
      <w:r>
        <w:rPr>
          <w:rFonts w:ascii="Courier New" w:eastAsia="Calibri" w:hAnsi="Courier New" w:cs="Courier New"/>
          <w:sz w:val="20"/>
          <w:szCs w:val="20"/>
        </w:rPr>
        <w:t xml:space="preserve">    │   │ согласовании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организаций    │   │  размещения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рекламной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  конструкции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Принятие решения о  │                  │Принятие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│выдаче разрешения на │                  │     отказе </w:t>
      </w:r>
      <w:proofErr w:type="gramStart"/>
      <w:r>
        <w:rPr>
          <w:rFonts w:ascii="Courier New" w:eastAsia="Calibri" w:hAnsi="Courier New" w:cs="Courier New"/>
          <w:sz w:val="20"/>
          <w:szCs w:val="20"/>
        </w:rPr>
        <w:t>в</w:t>
      </w:r>
      <w:proofErr w:type="gramEnd"/>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└──&gt;│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предоставлении   │&lt;─┘</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конструкции     │                  │   муниципальной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      услуги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Подготовка и выдача   │                  │ Подготовка и выдача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разрешения на      │                  │заявителю решения </w:t>
      </w:r>
      <w:proofErr w:type="gramStart"/>
      <w:r>
        <w:rPr>
          <w:rFonts w:ascii="Courier New" w:eastAsia="Calibri" w:hAnsi="Courier New" w:cs="Courier New"/>
          <w:sz w:val="20"/>
          <w:szCs w:val="20"/>
        </w:rPr>
        <w:t>об</w:t>
      </w:r>
      <w:proofErr w:type="gramEnd"/>
      <w:r>
        <w:rPr>
          <w:rFonts w:ascii="Courier New" w:eastAsia="Calibri" w:hAnsi="Courier New" w:cs="Courier New"/>
          <w:sz w:val="20"/>
          <w:szCs w:val="20"/>
        </w:rPr>
        <w:t xml:space="preserve">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установку </w:t>
      </w:r>
      <w:proofErr w:type="gramStart"/>
      <w:r>
        <w:rPr>
          <w:rFonts w:ascii="Courier New" w:eastAsia="Calibri" w:hAnsi="Courier New" w:cs="Courier New"/>
          <w:sz w:val="20"/>
          <w:szCs w:val="20"/>
        </w:rPr>
        <w:t>рекламной</w:t>
      </w:r>
      <w:proofErr w:type="gramEnd"/>
      <w:r>
        <w:rPr>
          <w:rFonts w:ascii="Courier New" w:eastAsia="Calibri" w:hAnsi="Courier New" w:cs="Courier New"/>
          <w:sz w:val="20"/>
          <w:szCs w:val="20"/>
        </w:rPr>
        <w:t xml:space="preserve">   │                  │      отказе в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lastRenderedPageBreak/>
        <w:t xml:space="preserve">    │     конструкции       │                  │   предоставлении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│(в том числе через МФЦ)│                  │муниципальной услуги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│(в том числе через МФЦ)│</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Максимальный срок    │                  ├───────────────────────┤</w:t>
      </w:r>
    </w:p>
    <w:p w:rsidR="00621FB4" w:rsidRDefault="00621FB4" w:rsidP="00621FB4">
      <w:pPr>
        <w:autoSpaceDE w:val="0"/>
        <w:autoSpaceDN w:val="0"/>
        <w:adjustRightInd w:val="0"/>
        <w:spacing w:after="0" w:line="240" w:lineRule="auto"/>
        <w:rPr>
          <w:rFonts w:ascii="Courier New" w:eastAsia="Calibri" w:hAnsi="Courier New" w:cs="Courier New"/>
          <w:sz w:val="20"/>
          <w:szCs w:val="20"/>
        </w:rPr>
      </w:pPr>
      <w:r>
        <w:rPr>
          <w:rFonts w:ascii="Courier New" w:eastAsia="Calibri" w:hAnsi="Courier New" w:cs="Courier New"/>
          <w:sz w:val="20"/>
          <w:szCs w:val="20"/>
        </w:rPr>
        <w:t xml:space="preserve">    └───────────────────────┘                  │  Максимальный срок    │</w:t>
      </w:r>
    </w:p>
    <w:p w:rsidR="00621FB4" w:rsidRDefault="00621FB4" w:rsidP="00621FB4">
      <w:pPr>
        <w:widowControl w:val="0"/>
        <w:autoSpaceDE w:val="0"/>
        <w:autoSpaceDN w:val="0"/>
        <w:adjustRightInd w:val="0"/>
        <w:spacing w:after="0" w:line="240" w:lineRule="auto"/>
        <w:jc w:val="both"/>
        <w:rPr>
          <w:rFonts w:ascii="Times New Roman" w:eastAsia="Calibri" w:hAnsi="Times New Roman" w:cs="Times New Roman"/>
          <w:sz w:val="20"/>
          <w:szCs w:val="20"/>
        </w:rPr>
      </w:pPr>
      <w:r>
        <w:rPr>
          <w:rFonts w:ascii="Courier New" w:eastAsia="Calibri" w:hAnsi="Courier New" w:cs="Courier New"/>
          <w:sz w:val="20"/>
          <w:szCs w:val="20"/>
        </w:rPr>
        <w:t xml:space="preserve">                                              └───────────────────────┘</w:t>
      </w:r>
      <w:r>
        <w:rPr>
          <w:rFonts w:ascii="Times New Roman" w:eastAsia="Calibri" w:hAnsi="Times New Roman" w:cs="Times New Roman"/>
          <w:sz w:val="20"/>
          <w:szCs w:val="20"/>
        </w:rPr>
        <w:t xml:space="preserve">                                   </w:t>
      </w:r>
    </w:p>
    <w:p w:rsidR="00621FB4" w:rsidRDefault="00621FB4" w:rsidP="00621FB4">
      <w:pPr>
        <w:spacing w:after="0" w:line="240" w:lineRule="auto"/>
        <w:jc w:val="right"/>
        <w:rPr>
          <w:rFonts w:ascii="Times New Roman" w:eastAsia="Times New Roman" w:hAnsi="Times New Roman" w:cs="Times New Roman"/>
          <w:sz w:val="24"/>
          <w:szCs w:val="24"/>
          <w:lang w:eastAsia="ru-RU"/>
        </w:rPr>
      </w:pPr>
    </w:p>
    <w:p w:rsidR="00621FB4" w:rsidRDefault="00621FB4" w:rsidP="00621FB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21FB4" w:rsidRDefault="00621FB4" w:rsidP="00621FB4">
      <w:pPr>
        <w:spacing w:after="0" w:line="240" w:lineRule="auto"/>
        <w:ind w:firstLine="709"/>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5</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ф.и.о.</w:t>
      </w:r>
      <w:proofErr w:type="spellEnd"/>
      <w:r>
        <w:rPr>
          <w:rFonts w:ascii="Times New Roman" w:eastAsia="Times New Roman" w:hAnsi="Times New Roman" w:cs="Times New Roman"/>
          <w:sz w:val="24"/>
          <w:szCs w:val="24"/>
          <w:lang w:eastAsia="ru-RU"/>
        </w:rPr>
        <w:t xml:space="preserve"> должностного лица, </w:t>
      </w:r>
      <w:proofErr w:type="gramEnd"/>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полное наименование органа, адрес местонахождения)</w:t>
      </w:r>
    </w:p>
    <w:p w:rsidR="00621FB4" w:rsidRDefault="00621FB4" w:rsidP="00621FB4">
      <w:pPr>
        <w:spacing w:after="0" w:line="240" w:lineRule="auto"/>
        <w:ind w:firstLine="709"/>
        <w:jc w:val="right"/>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(полное наименование заявителя -</w:t>
      </w:r>
      <w:proofErr w:type="gramEnd"/>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юридического лица или фамилия,</w:t>
      </w:r>
    </w:p>
    <w:p w:rsidR="00621FB4" w:rsidRDefault="00621FB4" w:rsidP="00621FB4">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имя и отчество физического лица)</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15" w:name="Par524"/>
      <w:bookmarkEnd w:id="15"/>
    </w:p>
    <w:p w:rsidR="00621FB4" w:rsidRDefault="00621FB4" w:rsidP="00621FB4">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(ЖАЛОБА)</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w:t>
      </w: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(Дата, подпись заявителя)</w:t>
      </w:r>
    </w:p>
    <w:p w:rsidR="00621FB4" w:rsidRDefault="00621FB4" w:rsidP="00621FB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621FB4" w:rsidRDefault="00621FB4" w:rsidP="00621FB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21FB4" w:rsidRDefault="00621FB4" w:rsidP="00621FB4">
      <w:pPr>
        <w:spacing w:after="0" w:line="240" w:lineRule="auto"/>
        <w:ind w:firstLine="709"/>
        <w:jc w:val="both"/>
        <w:rPr>
          <w:rFonts w:ascii="Times New Roman" w:hAnsi="Times New Roman" w:cs="Times New Roman"/>
          <w:sz w:val="24"/>
          <w:szCs w:val="24"/>
        </w:rPr>
      </w:pPr>
    </w:p>
    <w:p w:rsidR="00621FB4" w:rsidRDefault="00621FB4" w:rsidP="00621FB4"/>
    <w:p w:rsidR="005B5B20" w:rsidRDefault="005B5B20"/>
    <w:sectPr w:rsidR="005B5B20" w:rsidSect="001C4746">
      <w:pgSz w:w="11906" w:h="16838"/>
      <w:pgMar w:top="1134" w:right="566"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nsid w:val="3A50475B"/>
    <w:multiLevelType w:val="multilevel"/>
    <w:tmpl w:val="4D38C236"/>
    <w:lvl w:ilvl="0">
      <w:start w:val="1"/>
      <w:numFmt w:val="decimal"/>
      <w:lvlText w:val="%1."/>
      <w:lvlJc w:val="left"/>
      <w:pPr>
        <w:ind w:left="360" w:hanging="360"/>
      </w:pPr>
    </w:lvl>
    <w:lvl w:ilvl="1">
      <w:start w:val="2"/>
      <w:numFmt w:val="decimal"/>
      <w:lvlText w:val="%1.%2."/>
      <w:lvlJc w:val="left"/>
      <w:pPr>
        <w:ind w:left="960" w:hanging="360"/>
      </w:pPr>
    </w:lvl>
    <w:lvl w:ilvl="2">
      <w:start w:val="1"/>
      <w:numFmt w:val="decimal"/>
      <w:lvlText w:val="%1.%2.%3."/>
      <w:lvlJc w:val="left"/>
      <w:pPr>
        <w:ind w:left="1920" w:hanging="720"/>
      </w:pPr>
    </w:lvl>
    <w:lvl w:ilvl="3">
      <w:start w:val="1"/>
      <w:numFmt w:val="decimal"/>
      <w:lvlText w:val="%1.%2.%3.%4."/>
      <w:lvlJc w:val="left"/>
      <w:pPr>
        <w:ind w:left="2520" w:hanging="720"/>
      </w:pPr>
    </w:lvl>
    <w:lvl w:ilvl="4">
      <w:start w:val="1"/>
      <w:numFmt w:val="decimal"/>
      <w:lvlText w:val="%1.%2.%3.%4.%5."/>
      <w:lvlJc w:val="left"/>
      <w:pPr>
        <w:ind w:left="3480" w:hanging="1080"/>
      </w:pPr>
    </w:lvl>
    <w:lvl w:ilvl="5">
      <w:start w:val="1"/>
      <w:numFmt w:val="decimal"/>
      <w:lvlText w:val="%1.%2.%3.%4.%5.%6."/>
      <w:lvlJc w:val="left"/>
      <w:pPr>
        <w:ind w:left="4080" w:hanging="1080"/>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abstractNum w:abstractNumId="4">
    <w:nsid w:val="7EFB3AE8"/>
    <w:multiLevelType w:val="multilevel"/>
    <w:tmpl w:val="10FE2C58"/>
    <w:lvl w:ilvl="0">
      <w:start w:val="2"/>
      <w:numFmt w:val="decimal"/>
      <w:lvlText w:val="%1."/>
      <w:lvlJc w:val="left"/>
      <w:pPr>
        <w:ind w:left="540" w:hanging="540"/>
      </w:pPr>
    </w:lvl>
    <w:lvl w:ilvl="1">
      <w:start w:val="9"/>
      <w:numFmt w:val="decimal"/>
      <w:lvlText w:val="%1.%2."/>
      <w:lvlJc w:val="left"/>
      <w:pPr>
        <w:ind w:left="910" w:hanging="540"/>
      </w:pPr>
    </w:lvl>
    <w:lvl w:ilvl="2">
      <w:start w:val="2"/>
      <w:numFmt w:val="decimal"/>
      <w:lvlText w:val="%1.%2.%3."/>
      <w:lvlJc w:val="left"/>
      <w:pPr>
        <w:ind w:left="1460" w:hanging="720"/>
      </w:pPr>
    </w:lvl>
    <w:lvl w:ilvl="3">
      <w:start w:val="1"/>
      <w:numFmt w:val="decimal"/>
      <w:lvlText w:val="%1.%2.%3.%4."/>
      <w:lvlJc w:val="left"/>
      <w:pPr>
        <w:ind w:left="1830" w:hanging="720"/>
      </w:pPr>
    </w:lvl>
    <w:lvl w:ilvl="4">
      <w:start w:val="1"/>
      <w:numFmt w:val="decimal"/>
      <w:lvlText w:val="%1.%2.%3.%4.%5."/>
      <w:lvlJc w:val="left"/>
      <w:pPr>
        <w:ind w:left="2560" w:hanging="1080"/>
      </w:pPr>
    </w:lvl>
    <w:lvl w:ilvl="5">
      <w:start w:val="1"/>
      <w:numFmt w:val="decimal"/>
      <w:lvlText w:val="%1.%2.%3.%4.%5.%6."/>
      <w:lvlJc w:val="left"/>
      <w:pPr>
        <w:ind w:left="2930" w:hanging="1080"/>
      </w:pPr>
    </w:lvl>
    <w:lvl w:ilvl="6">
      <w:start w:val="1"/>
      <w:numFmt w:val="decimal"/>
      <w:lvlText w:val="%1.%2.%3.%4.%5.%6.%7."/>
      <w:lvlJc w:val="left"/>
      <w:pPr>
        <w:ind w:left="3660" w:hanging="1440"/>
      </w:pPr>
    </w:lvl>
    <w:lvl w:ilvl="7">
      <w:start w:val="1"/>
      <w:numFmt w:val="decimal"/>
      <w:lvlText w:val="%1.%2.%3.%4.%5.%6.%7.%8."/>
      <w:lvlJc w:val="left"/>
      <w:pPr>
        <w:ind w:left="4030" w:hanging="1440"/>
      </w:pPr>
    </w:lvl>
    <w:lvl w:ilvl="8">
      <w:start w:val="1"/>
      <w:numFmt w:val="decimal"/>
      <w:lvlText w:val="%1.%2.%3.%4.%5.%6.%7.%8.%9."/>
      <w:lvlJc w:val="left"/>
      <w:pPr>
        <w:ind w:left="4760" w:hanging="1800"/>
      </w:pPr>
    </w:lvl>
  </w:abstractNum>
  <w:abstractNum w:abstractNumId="5">
    <w:nsid w:val="7FF10D41"/>
    <w:multiLevelType w:val="hybridMultilevel"/>
    <w:tmpl w:val="C1AEC7C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2"/>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61C"/>
    <w:rsid w:val="0001249C"/>
    <w:rsid w:val="00067C50"/>
    <w:rsid w:val="000A1C31"/>
    <w:rsid w:val="001C4746"/>
    <w:rsid w:val="00217A70"/>
    <w:rsid w:val="00501457"/>
    <w:rsid w:val="005B5B20"/>
    <w:rsid w:val="00621FB4"/>
    <w:rsid w:val="007012AA"/>
    <w:rsid w:val="00766BFB"/>
    <w:rsid w:val="00790A71"/>
    <w:rsid w:val="007A061C"/>
    <w:rsid w:val="00AD2039"/>
    <w:rsid w:val="00DD4B76"/>
    <w:rsid w:val="00DD4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FB4"/>
    <w:rPr>
      <w:rFonts w:asciiTheme="minorHAnsi" w:hAnsiTheme="minorHAnsi"/>
      <w:sz w:val="22"/>
    </w:rPr>
  </w:style>
  <w:style w:type="paragraph" w:styleId="2">
    <w:name w:val="heading 2"/>
    <w:basedOn w:val="a"/>
    <w:next w:val="a"/>
    <w:link w:val="20"/>
    <w:semiHidden/>
    <w:unhideWhenUsed/>
    <w:qFormat/>
    <w:rsid w:val="00621FB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21FB4"/>
    <w:rPr>
      <w:rFonts w:ascii="Cambria" w:eastAsia="Times New Roman" w:hAnsi="Cambria" w:cs="Times New Roman"/>
      <w:b/>
      <w:bCs/>
      <w:i/>
      <w:iCs/>
      <w:szCs w:val="28"/>
      <w:lang w:eastAsia="ru-RU"/>
    </w:rPr>
  </w:style>
  <w:style w:type="character" w:styleId="a3">
    <w:name w:val="Hyperlink"/>
    <w:uiPriority w:val="99"/>
    <w:semiHidden/>
    <w:unhideWhenUsed/>
    <w:rsid w:val="00621FB4"/>
    <w:rPr>
      <w:rFonts w:ascii="Times New Roman" w:hAnsi="Times New Roman" w:cs="Times New Roman" w:hint="default"/>
      <w:color w:val="0000FF"/>
      <w:u w:val="single"/>
    </w:rPr>
  </w:style>
  <w:style w:type="character" w:styleId="a4">
    <w:name w:val="FollowedHyperlink"/>
    <w:basedOn w:val="a0"/>
    <w:uiPriority w:val="99"/>
    <w:semiHidden/>
    <w:unhideWhenUsed/>
    <w:rsid w:val="00621FB4"/>
    <w:rPr>
      <w:color w:val="800080" w:themeColor="followedHyperlink"/>
      <w:u w:val="single"/>
    </w:rPr>
  </w:style>
  <w:style w:type="paragraph" w:styleId="a5">
    <w:name w:val="annotation text"/>
    <w:basedOn w:val="a"/>
    <w:link w:val="a6"/>
    <w:uiPriority w:val="99"/>
    <w:semiHidden/>
    <w:unhideWhenUsed/>
    <w:rsid w:val="00621FB4"/>
    <w:pPr>
      <w:spacing w:line="240" w:lineRule="auto"/>
    </w:pPr>
    <w:rPr>
      <w:rFonts w:ascii="Calibri" w:eastAsia="Calibri" w:hAnsi="Calibri" w:cs="Times New Roman"/>
      <w:sz w:val="20"/>
      <w:szCs w:val="20"/>
    </w:rPr>
  </w:style>
  <w:style w:type="character" w:customStyle="1" w:styleId="a6">
    <w:name w:val="Текст примечания Знак"/>
    <w:basedOn w:val="a0"/>
    <w:link w:val="a5"/>
    <w:uiPriority w:val="99"/>
    <w:semiHidden/>
    <w:rsid w:val="00621FB4"/>
    <w:rPr>
      <w:rFonts w:ascii="Calibri" w:eastAsia="Calibri" w:hAnsi="Calibri" w:cs="Times New Roman"/>
      <w:sz w:val="20"/>
      <w:szCs w:val="20"/>
    </w:rPr>
  </w:style>
  <w:style w:type="paragraph" w:styleId="a7">
    <w:name w:val="annotation subject"/>
    <w:basedOn w:val="a5"/>
    <w:next w:val="a5"/>
    <w:link w:val="a8"/>
    <w:uiPriority w:val="99"/>
    <w:semiHidden/>
    <w:unhideWhenUsed/>
    <w:rsid w:val="00621FB4"/>
    <w:rPr>
      <w:b/>
      <w:bCs/>
    </w:rPr>
  </w:style>
  <w:style w:type="character" w:customStyle="1" w:styleId="a8">
    <w:name w:val="Тема примечания Знак"/>
    <w:basedOn w:val="a6"/>
    <w:link w:val="a7"/>
    <w:uiPriority w:val="99"/>
    <w:semiHidden/>
    <w:rsid w:val="00621FB4"/>
    <w:rPr>
      <w:rFonts w:ascii="Calibri" w:eastAsia="Calibri" w:hAnsi="Calibri" w:cs="Times New Roman"/>
      <w:b/>
      <w:bCs/>
      <w:sz w:val="20"/>
      <w:szCs w:val="20"/>
    </w:rPr>
  </w:style>
  <w:style w:type="paragraph" w:styleId="a9">
    <w:name w:val="Balloon Text"/>
    <w:basedOn w:val="a"/>
    <w:link w:val="aa"/>
    <w:uiPriority w:val="99"/>
    <w:semiHidden/>
    <w:unhideWhenUsed/>
    <w:rsid w:val="00621FB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621FB4"/>
    <w:rPr>
      <w:rFonts w:ascii="Tahoma" w:eastAsia="Calibri" w:hAnsi="Tahoma" w:cs="Tahoma"/>
      <w:sz w:val="16"/>
      <w:szCs w:val="16"/>
    </w:rPr>
  </w:style>
  <w:style w:type="paragraph" w:styleId="ab">
    <w:name w:val="List Paragraph"/>
    <w:basedOn w:val="a"/>
    <w:uiPriority w:val="34"/>
    <w:qFormat/>
    <w:rsid w:val="00621FB4"/>
    <w:pPr>
      <w:ind w:left="720"/>
      <w:contextualSpacing/>
    </w:pPr>
    <w:rPr>
      <w:rFonts w:ascii="Calibri" w:eastAsia="Calibri" w:hAnsi="Calibri" w:cs="Times New Roman"/>
    </w:rPr>
  </w:style>
  <w:style w:type="paragraph" w:customStyle="1" w:styleId="ConsPlusNonformat">
    <w:name w:val="ConsPlusNonformat"/>
    <w:uiPriority w:val="99"/>
    <w:rsid w:val="00621F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21FB4"/>
    <w:pPr>
      <w:autoSpaceDE w:val="0"/>
      <w:autoSpaceDN w:val="0"/>
      <w:adjustRightInd w:val="0"/>
      <w:spacing w:after="0" w:line="240" w:lineRule="auto"/>
    </w:pPr>
    <w:rPr>
      <w:rFonts w:ascii="Arial" w:eastAsia="Calibri" w:hAnsi="Arial" w:cs="Arial"/>
      <w:sz w:val="20"/>
      <w:szCs w:val="20"/>
    </w:rPr>
  </w:style>
  <w:style w:type="character" w:customStyle="1" w:styleId="1">
    <w:name w:val="Тема примечания Знак1"/>
    <w:basedOn w:val="a6"/>
    <w:uiPriority w:val="99"/>
    <w:semiHidden/>
    <w:rsid w:val="00621FB4"/>
    <w:rPr>
      <w:rFonts w:ascii="Calibri" w:eastAsia="Calibri" w:hAnsi="Calibri" w:cs="Times New Roman" w:hint="default"/>
      <w:b/>
      <w:bCs/>
      <w:sz w:val="20"/>
      <w:szCs w:val="20"/>
    </w:rPr>
  </w:style>
  <w:style w:type="character" w:customStyle="1" w:styleId="10">
    <w:name w:val="Текст выноски Знак1"/>
    <w:basedOn w:val="a0"/>
    <w:uiPriority w:val="99"/>
    <w:semiHidden/>
    <w:rsid w:val="00621FB4"/>
    <w:rPr>
      <w:rFonts w:ascii="Tahoma" w:hAnsi="Tahoma" w:cs="Tahoma"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FB4"/>
    <w:rPr>
      <w:rFonts w:asciiTheme="minorHAnsi" w:hAnsiTheme="minorHAnsi"/>
      <w:sz w:val="22"/>
    </w:rPr>
  </w:style>
  <w:style w:type="paragraph" w:styleId="2">
    <w:name w:val="heading 2"/>
    <w:basedOn w:val="a"/>
    <w:next w:val="a"/>
    <w:link w:val="20"/>
    <w:semiHidden/>
    <w:unhideWhenUsed/>
    <w:qFormat/>
    <w:rsid w:val="00621FB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21FB4"/>
    <w:rPr>
      <w:rFonts w:ascii="Cambria" w:eastAsia="Times New Roman" w:hAnsi="Cambria" w:cs="Times New Roman"/>
      <w:b/>
      <w:bCs/>
      <w:i/>
      <w:iCs/>
      <w:szCs w:val="28"/>
      <w:lang w:eastAsia="ru-RU"/>
    </w:rPr>
  </w:style>
  <w:style w:type="character" w:styleId="a3">
    <w:name w:val="Hyperlink"/>
    <w:uiPriority w:val="99"/>
    <w:semiHidden/>
    <w:unhideWhenUsed/>
    <w:rsid w:val="00621FB4"/>
    <w:rPr>
      <w:rFonts w:ascii="Times New Roman" w:hAnsi="Times New Roman" w:cs="Times New Roman" w:hint="default"/>
      <w:color w:val="0000FF"/>
      <w:u w:val="single"/>
    </w:rPr>
  </w:style>
  <w:style w:type="character" w:styleId="a4">
    <w:name w:val="FollowedHyperlink"/>
    <w:basedOn w:val="a0"/>
    <w:uiPriority w:val="99"/>
    <w:semiHidden/>
    <w:unhideWhenUsed/>
    <w:rsid w:val="00621FB4"/>
    <w:rPr>
      <w:color w:val="800080" w:themeColor="followedHyperlink"/>
      <w:u w:val="single"/>
    </w:rPr>
  </w:style>
  <w:style w:type="paragraph" w:styleId="a5">
    <w:name w:val="annotation text"/>
    <w:basedOn w:val="a"/>
    <w:link w:val="a6"/>
    <w:uiPriority w:val="99"/>
    <w:semiHidden/>
    <w:unhideWhenUsed/>
    <w:rsid w:val="00621FB4"/>
    <w:pPr>
      <w:spacing w:line="240" w:lineRule="auto"/>
    </w:pPr>
    <w:rPr>
      <w:rFonts w:ascii="Calibri" w:eastAsia="Calibri" w:hAnsi="Calibri" w:cs="Times New Roman"/>
      <w:sz w:val="20"/>
      <w:szCs w:val="20"/>
    </w:rPr>
  </w:style>
  <w:style w:type="character" w:customStyle="1" w:styleId="a6">
    <w:name w:val="Текст примечания Знак"/>
    <w:basedOn w:val="a0"/>
    <w:link w:val="a5"/>
    <w:uiPriority w:val="99"/>
    <w:semiHidden/>
    <w:rsid w:val="00621FB4"/>
    <w:rPr>
      <w:rFonts w:ascii="Calibri" w:eastAsia="Calibri" w:hAnsi="Calibri" w:cs="Times New Roman"/>
      <w:sz w:val="20"/>
      <w:szCs w:val="20"/>
    </w:rPr>
  </w:style>
  <w:style w:type="paragraph" w:styleId="a7">
    <w:name w:val="annotation subject"/>
    <w:basedOn w:val="a5"/>
    <w:next w:val="a5"/>
    <w:link w:val="a8"/>
    <w:uiPriority w:val="99"/>
    <w:semiHidden/>
    <w:unhideWhenUsed/>
    <w:rsid w:val="00621FB4"/>
    <w:rPr>
      <w:b/>
      <w:bCs/>
    </w:rPr>
  </w:style>
  <w:style w:type="character" w:customStyle="1" w:styleId="a8">
    <w:name w:val="Тема примечания Знак"/>
    <w:basedOn w:val="a6"/>
    <w:link w:val="a7"/>
    <w:uiPriority w:val="99"/>
    <w:semiHidden/>
    <w:rsid w:val="00621FB4"/>
    <w:rPr>
      <w:rFonts w:ascii="Calibri" w:eastAsia="Calibri" w:hAnsi="Calibri" w:cs="Times New Roman"/>
      <w:b/>
      <w:bCs/>
      <w:sz w:val="20"/>
      <w:szCs w:val="20"/>
    </w:rPr>
  </w:style>
  <w:style w:type="paragraph" w:styleId="a9">
    <w:name w:val="Balloon Text"/>
    <w:basedOn w:val="a"/>
    <w:link w:val="aa"/>
    <w:uiPriority w:val="99"/>
    <w:semiHidden/>
    <w:unhideWhenUsed/>
    <w:rsid w:val="00621FB4"/>
    <w:pPr>
      <w:spacing w:after="0" w:line="240" w:lineRule="auto"/>
    </w:pPr>
    <w:rPr>
      <w:rFonts w:ascii="Tahoma" w:eastAsia="Calibri" w:hAnsi="Tahoma" w:cs="Tahoma"/>
      <w:sz w:val="16"/>
      <w:szCs w:val="16"/>
    </w:rPr>
  </w:style>
  <w:style w:type="character" w:customStyle="1" w:styleId="aa">
    <w:name w:val="Текст выноски Знак"/>
    <w:basedOn w:val="a0"/>
    <w:link w:val="a9"/>
    <w:uiPriority w:val="99"/>
    <w:semiHidden/>
    <w:rsid w:val="00621FB4"/>
    <w:rPr>
      <w:rFonts w:ascii="Tahoma" w:eastAsia="Calibri" w:hAnsi="Tahoma" w:cs="Tahoma"/>
      <w:sz w:val="16"/>
      <w:szCs w:val="16"/>
    </w:rPr>
  </w:style>
  <w:style w:type="paragraph" w:styleId="ab">
    <w:name w:val="List Paragraph"/>
    <w:basedOn w:val="a"/>
    <w:uiPriority w:val="34"/>
    <w:qFormat/>
    <w:rsid w:val="00621FB4"/>
    <w:pPr>
      <w:ind w:left="720"/>
      <w:contextualSpacing/>
    </w:pPr>
    <w:rPr>
      <w:rFonts w:ascii="Calibri" w:eastAsia="Calibri" w:hAnsi="Calibri" w:cs="Times New Roman"/>
    </w:rPr>
  </w:style>
  <w:style w:type="paragraph" w:customStyle="1" w:styleId="ConsPlusNonformat">
    <w:name w:val="ConsPlusNonformat"/>
    <w:uiPriority w:val="99"/>
    <w:rsid w:val="00621F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21FB4"/>
    <w:pPr>
      <w:autoSpaceDE w:val="0"/>
      <w:autoSpaceDN w:val="0"/>
      <w:adjustRightInd w:val="0"/>
      <w:spacing w:after="0" w:line="240" w:lineRule="auto"/>
    </w:pPr>
    <w:rPr>
      <w:rFonts w:ascii="Arial" w:eastAsia="Calibri" w:hAnsi="Arial" w:cs="Arial"/>
      <w:sz w:val="20"/>
      <w:szCs w:val="20"/>
    </w:rPr>
  </w:style>
  <w:style w:type="character" w:customStyle="1" w:styleId="1">
    <w:name w:val="Тема примечания Знак1"/>
    <w:basedOn w:val="a6"/>
    <w:uiPriority w:val="99"/>
    <w:semiHidden/>
    <w:rsid w:val="00621FB4"/>
    <w:rPr>
      <w:rFonts w:ascii="Calibri" w:eastAsia="Calibri" w:hAnsi="Calibri" w:cs="Times New Roman" w:hint="default"/>
      <w:b/>
      <w:bCs/>
      <w:sz w:val="20"/>
      <w:szCs w:val="20"/>
    </w:rPr>
  </w:style>
  <w:style w:type="character" w:customStyle="1" w:styleId="10">
    <w:name w:val="Текст выноски Знак1"/>
    <w:basedOn w:val="a0"/>
    <w:uiPriority w:val="99"/>
    <w:semiHidden/>
    <w:rsid w:val="00621FB4"/>
    <w:rPr>
      <w:rFonts w:ascii="Tahoma" w:hAnsi="Tahoma" w:cs="Tahoma"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539">
      <w:bodyDiv w:val="1"/>
      <w:marLeft w:val="0"/>
      <w:marRight w:val="0"/>
      <w:marTop w:val="0"/>
      <w:marBottom w:val="0"/>
      <w:divBdr>
        <w:top w:val="none" w:sz="0" w:space="0" w:color="auto"/>
        <w:left w:val="none" w:sz="0" w:space="0" w:color="auto"/>
        <w:bottom w:val="none" w:sz="0" w:space="0" w:color="auto"/>
        <w:right w:val="none" w:sz="0" w:space="0" w:color="auto"/>
      </w:divBdr>
    </w:div>
    <w:div w:id="64914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s_gorbatyuk\AppData\Local\Temp\Temp1_9_4.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30.05.2016.docx" TargetMode="External"/><Relationship Id="rId13" Type="http://schemas.openxmlformats.org/officeDocument/2006/relationships/hyperlink" Target="consultantplus://offline/ref=31F7058DA357097817B3F6A463897C38745FE9222C4143313CCD1364FF1F9E07FD7C6AA90A32E36320dAG" TargetMode="External"/><Relationship Id="rId18"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3" Type="http://schemas.microsoft.com/office/2007/relationships/stylesWithEffects" Target="stylesWithEffects.xml"/><Relationship Id="rId2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7" Type="http://schemas.openxmlformats.org/officeDocument/2006/relationships/hyperlink" Target="http://www.lenobl.ru/" TargetMode="External"/><Relationship Id="rId12" Type="http://schemas.openxmlformats.org/officeDocument/2006/relationships/hyperlink" Target="consultantplus://offline/ref=31F7058DA357097817B3F6A463897C38745CEC272D4243313CCD1364FF1F9E07FD7C6AA90A33E46520dDG" TargetMode="External"/><Relationship Id="rId17"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0"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23"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consultantplus://offline/ref=31F7058DA357097817B3F6A463897C38745AEC212A4143313CCD1364FF21dFG" TargetMode="External"/><Relationship Id="rId22" Type="http://schemas.openxmlformats.org/officeDocument/2006/relationships/hyperlink" Target="file:///C:\Users\es_gorbatyuk\AppData\Local\Temp\Temp1_9_3.zip\9.%20&#1042;&#1099;&#1076;&#1072;&#1095;&#1072;%20&#1088;&#1072;&#1079;&#1088;&#1077;&#1096;&#1077;&#1085;&#1080;&#1081;%20&#1085;&#1072;%20&#1091;&#1089;&#1090;&#1072;&#1085;&#1086;&#1074;&#1082;&#1091;%20&#1088;&#1077;&#1082;&#1083;&#1072;&#1084;&#1085;&#1099;&#1093;%20&#1082;&#1086;&#1085;&#1089;&#1090;&#1088;&#1091;&#1082;&#1094;&#1080;&#1081;\9.%20&#1042;&#1099;&#1076;&#1072;&#1095;&#1072;%20&#1088;&#1072;&#1079;&#1088;&#1077;&#1096;&#1077;&#1085;&#1080;&#1081;%20&#1085;&#1072;%20&#1091;&#1089;&#1090;&#1072;&#1085;&#1086;&#1074;&#1082;&#1091;%20&#1088;&#1077;&#1082;&#1083;&#1072;&#1084;&#1085;&#1099;&#1093;%20&#1082;&#1086;&#1085;&#1089;&#1090;&#1088;&#1091;&#1082;&#1094;&#1080;&#1081;%20(&#1055;&#1056;&#1054;&#1045;&#1050;&#1058;%20&#1054;&#1044;&#1054;&#1041;&#1056;&#1045;&#1053;)%20&#1089;%20&#1080;&#1079;&#1084;.%2001.02.2016.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24</Pages>
  <Words>10547</Words>
  <Characters>60119</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Юрьевна Михайлова</dc:creator>
  <cp:keywords/>
  <dc:description/>
  <cp:lastModifiedBy>Елизавета Витальевна Готфрид</cp:lastModifiedBy>
  <cp:revision>6</cp:revision>
  <dcterms:created xsi:type="dcterms:W3CDTF">2017-10-10T07:37:00Z</dcterms:created>
  <dcterms:modified xsi:type="dcterms:W3CDTF">2018-07-17T12:24:00Z</dcterms:modified>
</cp:coreProperties>
</file>