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02" w:rsidRPr="003C6AFA" w:rsidRDefault="00740F02" w:rsidP="00740F02">
      <w:pPr>
        <w:jc w:val="right"/>
        <w:rPr>
          <w:b/>
          <w:bCs/>
          <w:sz w:val="28"/>
          <w:szCs w:val="28"/>
          <w:highlight w:val="green"/>
        </w:rPr>
      </w:pPr>
      <w:bookmarkStart w:id="0" w:name="_GoBack"/>
      <w:bookmarkEnd w:id="0"/>
      <w:r w:rsidRPr="003C6AFA">
        <w:rPr>
          <w:sz w:val="28"/>
          <w:szCs w:val="28"/>
          <w:highlight w:val="green"/>
        </w:rPr>
        <w:t>ПРОЕКТ на рассмотрении до 26.03.2025</w:t>
      </w:r>
      <w:r w:rsidRPr="003C6AFA">
        <w:rPr>
          <w:highlight w:val="green"/>
        </w:rPr>
        <w:t xml:space="preserve"> </w:t>
      </w:r>
    </w:p>
    <w:p w:rsidR="00CE72E3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1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bookmarkStart w:id="3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1539EC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</w:t>
      </w:r>
      <w:r w:rsidRPr="001539EC">
        <w:rPr>
          <w:rFonts w:ascii="Times New Roman" w:hAnsi="Times New Roman"/>
          <w:sz w:val="28"/>
          <w:szCs w:val="28"/>
        </w:rPr>
        <w:t xml:space="preserve">имеющими право на получение </w:t>
      </w:r>
      <w:r w:rsidR="00295B03" w:rsidRPr="001539EC">
        <w:rPr>
          <w:rFonts w:ascii="Times New Roman" w:hAnsi="Times New Roman"/>
          <w:sz w:val="28"/>
          <w:szCs w:val="28"/>
        </w:rPr>
        <w:t>муниципально</w:t>
      </w:r>
      <w:r w:rsidRPr="001539EC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9EC">
        <w:rPr>
          <w:rFonts w:ascii="Times New Roman" w:hAnsi="Times New Roman"/>
          <w:sz w:val="28"/>
          <w:szCs w:val="28"/>
        </w:rPr>
        <w:t>- юридические лица</w:t>
      </w:r>
      <w:r w:rsidR="00266E58" w:rsidRPr="001539EC">
        <w:rPr>
          <w:rFonts w:ascii="Times New Roman" w:hAnsi="Times New Roman"/>
          <w:sz w:val="28"/>
          <w:szCs w:val="28"/>
        </w:rPr>
        <w:t xml:space="preserve"> </w:t>
      </w:r>
      <w:r w:rsidR="001F3BC7" w:rsidRPr="001539EC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1539EC">
        <w:rPr>
          <w:rFonts w:ascii="Times New Roman" w:hAnsi="Times New Roman"/>
          <w:sz w:val="28"/>
          <w:szCs w:val="28"/>
        </w:rPr>
        <w:t>, являющиеся собственниками помещений;</w:t>
      </w:r>
      <w:r w:rsidRPr="006E7BC4">
        <w:rPr>
          <w:rFonts w:ascii="Times New Roman" w:hAnsi="Times New Roman"/>
          <w:sz w:val="28"/>
          <w:szCs w:val="28"/>
        </w:rPr>
        <w:t xml:space="preserve">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0A3B9F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0A3B9F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Pr="001539EC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EF0F00" w:rsidRPr="001539EC" w:rsidRDefault="00EF0F00" w:rsidP="00EF0F00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 w:rsidRPr="001539EC">
        <w:rPr>
          <w:rFonts w:eastAsia="Calibri"/>
          <w:sz w:val="28"/>
          <w:szCs w:val="28"/>
        </w:rPr>
        <w:t xml:space="preserve">1.3. </w:t>
      </w:r>
      <w:r w:rsidRPr="001539EC">
        <w:rPr>
          <w:sz w:val="28"/>
          <w:szCs w:val="28"/>
        </w:rPr>
        <w:t>Информация о месте нахождения</w:t>
      </w:r>
      <w:r w:rsidRPr="007E01E7">
        <w:rPr>
          <w:sz w:val="28"/>
          <w:szCs w:val="28"/>
        </w:rPr>
        <w:t xml:space="preserve">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lastRenderedPageBreak/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2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3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6273FA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B03841">
        <w:rPr>
          <w:sz w:val="28"/>
          <w:szCs w:val="28"/>
        </w:rPr>
        <w:t xml:space="preserve">2.2.1. </w:t>
      </w:r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</w:t>
      </w:r>
      <w:r w:rsidR="00E0357E" w:rsidRPr="00E0357E">
        <w:rPr>
          <w:sz w:val="28"/>
          <w:szCs w:val="28"/>
        </w:rPr>
        <w:lastRenderedPageBreak/>
        <w:t>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</w:t>
      </w:r>
      <w:r w:rsidR="00E0357E" w:rsidRPr="00A444AB">
        <w:rPr>
          <w:sz w:val="28"/>
          <w:szCs w:val="28"/>
        </w:rPr>
        <w:t xml:space="preserve">, </w:t>
      </w:r>
      <w:r w:rsidR="00740F02" w:rsidRPr="00A444AB">
        <w:rPr>
          <w:strike/>
          <w:sz w:val="28"/>
          <w:szCs w:val="28"/>
          <w:highlight w:val="yellow"/>
        </w:rPr>
        <w:t>указанных</w:t>
      </w:r>
      <w:r w:rsidR="00740F02" w:rsidRPr="00A444AB">
        <w:rPr>
          <w:strike/>
          <w:sz w:val="28"/>
          <w:szCs w:val="28"/>
        </w:rPr>
        <w:t xml:space="preserve"> </w:t>
      </w:r>
      <w:r w:rsidR="00740F02" w:rsidRPr="00740F02">
        <w:rPr>
          <w:strike/>
          <w:sz w:val="28"/>
          <w:szCs w:val="28"/>
          <w:highlight w:val="yellow"/>
        </w:rPr>
        <w:t>в частях 10 и 11 статьи 7 Федерального закона от 27.07.2010 N 210-ФЗ "Об организации предоставления государственных и муниципальных услуг" систем,</w:t>
      </w:r>
      <w:r w:rsidR="00740F02" w:rsidRPr="00740F02">
        <w:rPr>
          <w:sz w:val="28"/>
          <w:szCs w:val="28"/>
        </w:rPr>
        <w:t xml:space="preserve"> </w:t>
      </w:r>
      <w:r w:rsidR="00A444AB" w:rsidRPr="00A444AB">
        <w:rPr>
          <w:sz w:val="28"/>
          <w:szCs w:val="28"/>
          <w:highlight w:val="green"/>
        </w:rPr>
        <w:t xml:space="preserve">предусмотренных статьями </w:t>
      </w:r>
      <w:r w:rsidR="00740F02" w:rsidRPr="00A444AB">
        <w:rPr>
          <w:sz w:val="28"/>
          <w:szCs w:val="28"/>
          <w:highlight w:val="green"/>
        </w:rPr>
        <w:t xml:space="preserve">9, 10 и 14 Федерального закона от 29.12.2022 № 572-ФЗ «Об осуществлении идентификации </w:t>
      </w:r>
      <w:r w:rsidR="00740F02" w:rsidRPr="00740F02">
        <w:rPr>
          <w:sz w:val="28"/>
          <w:szCs w:val="28"/>
          <w:highlight w:val="green"/>
        </w:rPr>
        <w:t>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6273FA">
        <w:rPr>
          <w:sz w:val="28"/>
          <w:szCs w:val="28"/>
          <w:highlight w:val="green"/>
        </w:rPr>
        <w:t xml:space="preserve"> (далее – </w:t>
      </w:r>
      <w:r w:rsidR="006273FA" w:rsidRPr="006273FA">
        <w:rPr>
          <w:sz w:val="28"/>
          <w:szCs w:val="28"/>
          <w:highlight w:val="green"/>
        </w:rPr>
        <w:t>Федеральный закон от 29.12.2022 № 572-ФЗ</w:t>
      </w:r>
      <w:r w:rsidR="006273FA">
        <w:rPr>
          <w:sz w:val="28"/>
          <w:szCs w:val="28"/>
          <w:highlight w:val="green"/>
        </w:rPr>
        <w:t>)</w:t>
      </w:r>
      <w:r w:rsidR="00740F02" w:rsidRPr="00740F02">
        <w:rPr>
          <w:sz w:val="28"/>
          <w:szCs w:val="28"/>
          <w:highlight w:val="green"/>
        </w:rPr>
        <w:t>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</w:p>
    <w:p w:rsidR="006E7BC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F99">
        <w:rPr>
          <w:sz w:val="28"/>
          <w:szCs w:val="28"/>
        </w:rPr>
        <w:t>2)</w:t>
      </w:r>
      <w:r w:rsidR="001C1F99" w:rsidRPr="001C1F99">
        <w:rPr>
          <w:sz w:val="28"/>
          <w:szCs w:val="28"/>
        </w:rPr>
        <w:t xml:space="preserve"> </w:t>
      </w:r>
      <w:r w:rsidR="001C1F99" w:rsidRPr="00891B85">
        <w:rPr>
          <w:strike/>
          <w:sz w:val="28"/>
          <w:szCs w:val="28"/>
          <w:highlight w:val="yellow"/>
        </w:rPr>
        <w:t xml:space="preserve"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</w:t>
      </w:r>
      <w:r w:rsidRPr="00891B85">
        <w:rPr>
          <w:sz w:val="28"/>
          <w:szCs w:val="28"/>
          <w:highlight w:val="yellow"/>
        </w:rPr>
        <w:t xml:space="preserve"> </w:t>
      </w:r>
      <w:r w:rsidR="009B7C34" w:rsidRPr="00740F02">
        <w:rPr>
          <w:sz w:val="28"/>
          <w:szCs w:val="28"/>
          <w:highlight w:val="green"/>
        </w:rPr>
        <w:t>информационных технологий, предусмотренных статьями 9, 10 и 14 Федерального закона от 29</w:t>
      </w:r>
      <w:r w:rsidR="00A444AB">
        <w:rPr>
          <w:sz w:val="28"/>
          <w:szCs w:val="28"/>
          <w:highlight w:val="green"/>
        </w:rPr>
        <w:t>.12.</w:t>
      </w:r>
      <w:r w:rsidR="009B7C34" w:rsidRPr="00740F02">
        <w:rPr>
          <w:sz w:val="28"/>
          <w:szCs w:val="28"/>
          <w:highlight w:val="green"/>
        </w:rPr>
        <w:t xml:space="preserve">2022 </w:t>
      </w:r>
      <w:r w:rsidR="00740F02" w:rsidRPr="00740F02">
        <w:rPr>
          <w:sz w:val="28"/>
          <w:szCs w:val="28"/>
          <w:highlight w:val="green"/>
        </w:rPr>
        <w:t>№</w:t>
      </w:r>
      <w:r w:rsidR="006273FA">
        <w:rPr>
          <w:sz w:val="28"/>
          <w:szCs w:val="28"/>
          <w:highlight w:val="green"/>
        </w:rPr>
        <w:t xml:space="preserve"> 572-ФЗ</w:t>
      </w:r>
      <w:r w:rsidR="006273FA">
        <w:rPr>
          <w:sz w:val="28"/>
          <w:szCs w:val="28"/>
        </w:rPr>
        <w:t>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lastRenderedPageBreak/>
        <w:t>В случае,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:rsidR="00EF0F00" w:rsidRPr="00A444AB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B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A444AB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6C08B3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44AB">
        <w:rPr>
          <w:sz w:val="28"/>
          <w:szCs w:val="28"/>
        </w:rPr>
        <w:t xml:space="preserve"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</w:t>
      </w:r>
      <w:r w:rsidRPr="00A444AB">
        <w:rPr>
          <w:sz w:val="28"/>
          <w:szCs w:val="28"/>
        </w:rPr>
        <w:lastRenderedPageBreak/>
        <w:t>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0E013E">
        <w:rPr>
          <w:sz w:val="28"/>
          <w:szCs w:val="28"/>
        </w:rPr>
        <w:t>1</w:t>
      </w:r>
      <w:r w:rsidR="000E013E" w:rsidRPr="000E013E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с</w:t>
      </w:r>
      <w:r w:rsidRPr="00166AE4">
        <w:rPr>
          <w:sz w:val="28"/>
          <w:szCs w:val="28"/>
        </w:rPr>
        <w:t xml:space="preserve"> даты поступления</w:t>
      </w:r>
      <w:r w:rsidRPr="00A47AA2">
        <w:rPr>
          <w:sz w:val="28"/>
          <w:szCs w:val="28"/>
        </w:rPr>
        <w:t xml:space="preserve">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EF0F00">
        <w:rPr>
          <w:sz w:val="28"/>
          <w:szCs w:val="28"/>
        </w:rPr>
        <w:t>(подлинники или засвидетельствованные в нотариальном порядке копии)</w:t>
      </w:r>
      <w:r w:rsidR="00B123B3" w:rsidRPr="00EF0F00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>ГОСТ Р 21.001-2021</w:t>
      </w:r>
      <w:r w:rsidRPr="00166AE4">
        <w:rPr>
          <w:bCs/>
          <w:sz w:val="28"/>
          <w:szCs w:val="28"/>
        </w:rPr>
        <w:t xml:space="preserve">, проект должен быть подписан специализированной  проектной организацией или индивидуальным </w:t>
      </w:r>
      <w:r w:rsidRPr="00166AE4">
        <w:rPr>
          <w:bCs/>
          <w:sz w:val="28"/>
          <w:szCs w:val="28"/>
        </w:rPr>
        <w:lastRenderedPageBreak/>
        <w:t>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Постановление </w:t>
      </w:r>
      <w:r w:rsidR="00EF0F00">
        <w:rPr>
          <w:bCs/>
          <w:sz w:val="28"/>
          <w:szCs w:val="28"/>
        </w:rPr>
        <w:t>Правительства РФ от 16.02.2008 №</w:t>
      </w:r>
      <w:r w:rsidRPr="00166AE4">
        <w:rPr>
          <w:bCs/>
          <w:sz w:val="28"/>
          <w:szCs w:val="28"/>
        </w:rPr>
        <w:t xml:space="preserve"> 87 "О составе разделов проектной документации и требованиях к их содержанию");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lastRenderedPageBreak/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2) при условии наличия запроса заявителя о предоставлении муниципальной услуги, в отношении которой у заявителя могут появиться основания для ее </w:t>
      </w:r>
      <w:r w:rsidRPr="00F17E21">
        <w:rPr>
          <w:color w:val="000000" w:themeColor="text1"/>
          <w:sz w:val="28"/>
          <w:szCs w:val="28"/>
        </w:rPr>
        <w:lastRenderedPageBreak/>
        <w:t>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 проведенных мероприятиях.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lastRenderedPageBreak/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EF0F00" w:rsidRPr="003C6AFA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3C6AFA" w:rsidRDefault="00B57316" w:rsidP="00EF0F0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1)</w:t>
      </w:r>
      <w:r w:rsidR="00EF0F00" w:rsidRPr="003C6AFA">
        <w:rPr>
          <w:sz w:val="28"/>
          <w:szCs w:val="28"/>
        </w:rPr>
        <w:t xml:space="preserve"> непредставления</w:t>
      </w:r>
      <w:r w:rsidR="00057351" w:rsidRPr="003C6AFA">
        <w:rPr>
          <w:sz w:val="28"/>
          <w:szCs w:val="28"/>
        </w:rPr>
        <w:t xml:space="preserve"> </w:t>
      </w:r>
      <w:r w:rsidR="00EF0F00" w:rsidRPr="003C6AFA">
        <w:rPr>
          <w:sz w:val="28"/>
          <w:szCs w:val="28"/>
        </w:rPr>
        <w:t>определенных</w:t>
      </w:r>
      <w:r w:rsidR="00057351" w:rsidRPr="003C6AFA">
        <w:rPr>
          <w:sz w:val="28"/>
          <w:szCs w:val="28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3C6AFA">
          <w:rPr>
            <w:sz w:val="28"/>
            <w:szCs w:val="28"/>
          </w:rPr>
          <w:t>пунктом 2.6</w:t>
        </w:r>
      </w:hyperlink>
      <w:r w:rsidR="00057351" w:rsidRPr="003C6AFA">
        <w:rPr>
          <w:sz w:val="28"/>
          <w:szCs w:val="28"/>
        </w:rPr>
        <w:t xml:space="preserve"> настоящего административного регламента</w:t>
      </w:r>
      <w:r w:rsidR="00EF0F00" w:rsidRPr="003C6AFA">
        <w:rPr>
          <w:sz w:val="28"/>
          <w:szCs w:val="28"/>
        </w:rPr>
        <w:t xml:space="preserve"> документов</w:t>
      </w:r>
      <w:r w:rsidR="00057351" w:rsidRPr="003C6AFA">
        <w:rPr>
          <w:sz w:val="28"/>
          <w:szCs w:val="28"/>
        </w:rPr>
        <w:t>, обязанность по представлен</w:t>
      </w:r>
      <w:r w:rsidR="00EB4BFE" w:rsidRPr="003C6AFA">
        <w:rPr>
          <w:sz w:val="28"/>
          <w:szCs w:val="28"/>
        </w:rPr>
        <w:t xml:space="preserve">ию которых </w:t>
      </w:r>
      <w:r w:rsidR="00057351" w:rsidRPr="003C6AFA">
        <w:rPr>
          <w:sz w:val="28"/>
          <w:szCs w:val="28"/>
        </w:rPr>
        <w:t>возложена на заявителя</w:t>
      </w:r>
      <w:r w:rsidR="00341A93" w:rsidRPr="003C6AFA">
        <w:rPr>
          <w:sz w:val="28"/>
          <w:szCs w:val="28"/>
        </w:rPr>
        <w:t>;</w:t>
      </w:r>
    </w:p>
    <w:p w:rsidR="00EF0F00" w:rsidRPr="003C6AFA" w:rsidRDefault="00EF0F00" w:rsidP="00EF0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7" w:history="1">
        <w:r w:rsidRPr="003C6AFA">
          <w:rPr>
            <w:sz w:val="28"/>
            <w:szCs w:val="28"/>
          </w:rPr>
          <w:t>частью 2 статьи 23</w:t>
        </w:r>
      </w:hyperlink>
      <w:r w:rsidRPr="003C6AFA">
        <w:rPr>
          <w:sz w:val="28"/>
          <w:szCs w:val="28"/>
        </w:rPr>
        <w:t xml:space="preserve"> ЖК РФ,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8" w:history="1">
        <w:r w:rsidRPr="003C6AFA">
          <w:rPr>
            <w:sz w:val="28"/>
            <w:szCs w:val="28"/>
          </w:rPr>
          <w:t>частью 2 статьи 23</w:t>
        </w:r>
      </w:hyperlink>
      <w:r w:rsidRPr="003C6AFA">
        <w:rPr>
          <w:sz w:val="28"/>
          <w:szCs w:val="28"/>
        </w:rPr>
        <w:t xml:space="preserve"> ЖК РФ,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F74165" w:rsidRPr="003C6AFA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2) представления документов в ненадлежащий орган;</w:t>
      </w:r>
      <w:bookmarkStart w:id="10" w:name="sub_1222"/>
      <w:bookmarkEnd w:id="7"/>
      <w:bookmarkEnd w:id="8"/>
    </w:p>
    <w:p w:rsidR="00A0439A" w:rsidRPr="00A93176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3) несоблюдения</w:t>
      </w:r>
      <w:r w:rsidR="00A0439A" w:rsidRPr="003C6AFA">
        <w:rPr>
          <w:sz w:val="28"/>
          <w:szCs w:val="28"/>
        </w:rPr>
        <w:t xml:space="preserve"> предус</w:t>
      </w:r>
      <w:r w:rsidR="00A0439A" w:rsidRPr="00A93176">
        <w:rPr>
          <w:sz w:val="28"/>
          <w:szCs w:val="28"/>
        </w:rPr>
        <w:t>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lastRenderedPageBreak/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помещение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>
        <w:rPr>
          <w:sz w:val="28"/>
          <w:szCs w:val="28"/>
        </w:rPr>
        <w:t>м;</w:t>
      </w:r>
    </w:p>
    <w:p w:rsidR="00F74165" w:rsidRPr="00A93176" w:rsidRDefault="00F74165" w:rsidP="00F7416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3C6AFA">
        <w:rPr>
          <w:sz w:val="28"/>
          <w:szCs w:val="28"/>
        </w:rPr>
        <w:t>4) несоответствия проекта переустройства и (или) перепланировки помещения</w:t>
      </w:r>
      <w:r w:rsidRPr="00A93176">
        <w:rPr>
          <w:sz w:val="28"/>
          <w:szCs w:val="28"/>
        </w:rPr>
        <w:t xml:space="preserve"> в многоквартирном доме требованиям законодательства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>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  <w:r w:rsidR="000A3B9F">
        <w:rPr>
          <w:rFonts w:ascii="Times New Roman" w:hAnsi="Times New Roman" w:cs="Times New Roman"/>
          <w:sz w:val="28"/>
          <w:szCs w:val="28"/>
        </w:rPr>
        <w:t xml:space="preserve">, </w:t>
      </w:r>
      <w:r w:rsidR="000A3B9F" w:rsidRPr="000A3B9F">
        <w:rPr>
          <w:rFonts w:ascii="Times New Roman" w:hAnsi="Times New Roman" w:cs="Times New Roman"/>
          <w:sz w:val="28"/>
          <w:szCs w:val="28"/>
          <w:highlight w:val="green"/>
        </w:rPr>
        <w:t>в случае обращения заявителя непосредственно в администрацию или ГБУ ЛО «МФЦ»,</w:t>
      </w:r>
      <w:r w:rsidR="000A3B9F">
        <w:rPr>
          <w:rFonts w:ascii="Times New Roman" w:hAnsi="Times New Roman" w:cs="Times New Roman"/>
          <w:sz w:val="28"/>
          <w:szCs w:val="28"/>
        </w:rPr>
        <w:t xml:space="preserve"> </w:t>
      </w:r>
      <w:r w:rsidRPr="003902A6">
        <w:rPr>
          <w:rFonts w:ascii="Times New Roman" w:hAnsi="Times New Roman" w:cs="Times New Roman"/>
          <w:sz w:val="28"/>
          <w:szCs w:val="28"/>
        </w:rPr>
        <w:t>составляет</w:t>
      </w:r>
      <w:r w:rsidR="000A3B9F">
        <w:rPr>
          <w:rFonts w:ascii="Times New Roman" w:hAnsi="Times New Roman" w:cs="Times New Roman"/>
          <w:sz w:val="28"/>
          <w:szCs w:val="28"/>
        </w:rPr>
        <w:t xml:space="preserve"> </w:t>
      </w:r>
      <w:r w:rsidR="000A3B9F" w:rsidRPr="000A3B9F">
        <w:rPr>
          <w:rFonts w:ascii="Times New Roman" w:hAnsi="Times New Roman" w:cs="Times New Roman"/>
          <w:sz w:val="28"/>
          <w:szCs w:val="28"/>
          <w:highlight w:val="green"/>
        </w:rPr>
        <w:t>не более</w:t>
      </w:r>
      <w:r w:rsidRPr="003902A6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личном обращении – 1 рабочий день с даты поступления;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почтовой связью в администрацию - 1 рабочий день с даты поступления;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>в администрацию – 1 рабочий день с даты поступления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r w:rsidRPr="00C87F19">
        <w:rPr>
          <w:szCs w:val="28"/>
        </w:rPr>
        <w:t>с даты поступления.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 xml:space="preserve">одного места) для парковки специальных </w:t>
      </w:r>
      <w:r w:rsidR="0002280D" w:rsidRPr="00F17E21">
        <w:rPr>
          <w:color w:val="000000" w:themeColor="text1"/>
          <w:sz w:val="28"/>
          <w:szCs w:val="28"/>
        </w:rPr>
        <w:lastRenderedPageBreak/>
        <w:t>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 .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в подразделениях </w:t>
      </w:r>
      <w:r w:rsidRPr="00D53EB2">
        <w:rPr>
          <w:sz w:val="28"/>
          <w:szCs w:val="28"/>
        </w:rPr>
        <w:lastRenderedPageBreak/>
        <w:t xml:space="preserve">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 xml:space="preserve">о взаимодействии между многофункциональными центрами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0E013E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0E013E" w:rsidRPr="000E013E">
        <w:rPr>
          <w:szCs w:val="28"/>
        </w:rPr>
        <w:t>11</w:t>
      </w:r>
      <w:r w:rsidR="0010632B" w:rsidRPr="000E013E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0E013E">
        <w:rPr>
          <w:szCs w:val="28"/>
        </w:rPr>
        <w:t xml:space="preserve">3) </w:t>
      </w:r>
      <w:r w:rsidR="00300800" w:rsidRPr="000E013E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0E013E">
        <w:rPr>
          <w:szCs w:val="28"/>
        </w:rPr>
        <w:t xml:space="preserve">– </w:t>
      </w:r>
      <w:r w:rsidR="000E013E" w:rsidRPr="000E013E">
        <w:rPr>
          <w:szCs w:val="28"/>
        </w:rPr>
        <w:t>2</w:t>
      </w:r>
      <w:r w:rsidR="002A7A3A" w:rsidRPr="000E013E">
        <w:rPr>
          <w:szCs w:val="28"/>
        </w:rPr>
        <w:t xml:space="preserve"> рабочи</w:t>
      </w:r>
      <w:r w:rsidR="000E013E" w:rsidRPr="000E013E">
        <w:rPr>
          <w:szCs w:val="28"/>
        </w:rPr>
        <w:t>х</w:t>
      </w:r>
      <w:r w:rsidR="00EB4BFE" w:rsidRPr="000E013E">
        <w:rPr>
          <w:szCs w:val="28"/>
        </w:rPr>
        <w:t xml:space="preserve"> д</w:t>
      </w:r>
      <w:r w:rsidR="000E013E" w:rsidRPr="000E013E">
        <w:rPr>
          <w:szCs w:val="28"/>
        </w:rPr>
        <w:t>ня</w:t>
      </w:r>
      <w:r w:rsidR="00011A32" w:rsidRPr="00166AE4">
        <w:rPr>
          <w:szCs w:val="28"/>
        </w:rPr>
        <w:t>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документов.</w:t>
      </w:r>
      <w:r w:rsidRPr="00166AE4">
        <w:rPr>
          <w:szCs w:val="28"/>
          <w:lang w:bidi="ru-RU"/>
        </w:rPr>
        <w:t>.</w:t>
      </w:r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 xml:space="preserve"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</w:t>
      </w:r>
      <w:r w:rsidRPr="008A1564">
        <w:rPr>
          <w:rFonts w:eastAsia="Calibri"/>
          <w:sz w:val="28"/>
          <w:szCs w:val="28"/>
        </w:rPr>
        <w:lastRenderedPageBreak/>
        <w:t>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</w:t>
      </w:r>
      <w:r w:rsidR="00D8292C">
        <w:rPr>
          <w:sz w:val="28"/>
          <w:szCs w:val="28"/>
        </w:rPr>
        <w:t xml:space="preserve">процедуры составляет не более </w:t>
      </w:r>
      <w:r w:rsidR="00120E08" w:rsidRPr="00120E08">
        <w:rPr>
          <w:sz w:val="28"/>
          <w:szCs w:val="28"/>
        </w:rPr>
        <w:t>11</w:t>
      </w:r>
      <w:r w:rsidR="0072434A" w:rsidRPr="00166AE4">
        <w:rPr>
          <w:sz w:val="28"/>
          <w:szCs w:val="28"/>
        </w:rPr>
        <w:t xml:space="preserve"> рабочих дней с даты окончания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lastRenderedPageBreak/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3.1.4.2. </w:t>
      </w:r>
      <w:r w:rsidR="002D1D61" w:rsidRPr="006C278E">
        <w:rPr>
          <w:sz w:val="28"/>
          <w:szCs w:val="28"/>
        </w:rPr>
        <w:t>Содержание административного действия (административных действий), продолжительность и</w:t>
      </w:r>
      <w:r w:rsidR="003C6AFA">
        <w:rPr>
          <w:sz w:val="28"/>
          <w:szCs w:val="28"/>
        </w:rPr>
        <w:t xml:space="preserve"> </w:t>
      </w:r>
      <w:r w:rsidR="002D1D61" w:rsidRPr="006C278E">
        <w:rPr>
          <w:sz w:val="28"/>
          <w:szCs w:val="28"/>
        </w:rPr>
        <w:t xml:space="preserve">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20E08">
        <w:rPr>
          <w:sz w:val="28"/>
          <w:szCs w:val="28"/>
        </w:rPr>
        <w:t>2</w:t>
      </w:r>
      <w:r w:rsidR="002D1D61" w:rsidRPr="00120E08">
        <w:rPr>
          <w:sz w:val="28"/>
          <w:szCs w:val="28"/>
        </w:rPr>
        <w:t xml:space="preserve"> рабоч</w:t>
      </w:r>
      <w:r w:rsidR="00011A32" w:rsidRPr="00120E08">
        <w:rPr>
          <w:sz w:val="28"/>
          <w:szCs w:val="28"/>
        </w:rPr>
        <w:t>их</w:t>
      </w:r>
      <w:r w:rsidR="002D1D61" w:rsidRPr="00120E08">
        <w:rPr>
          <w:sz w:val="28"/>
          <w:szCs w:val="28"/>
        </w:rPr>
        <w:t xml:space="preserve"> дн</w:t>
      </w:r>
      <w:r w:rsidR="00011A32" w:rsidRPr="00120E08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>не позднее 1 рабочего дня с даты окончания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3.2.1. Предоставление муниципальной услуги на ЕПГУ осуществляется в </w:t>
      </w:r>
      <w:r w:rsidRPr="00A72F4F">
        <w:rPr>
          <w:sz w:val="28"/>
          <w:szCs w:val="28"/>
        </w:rPr>
        <w:lastRenderedPageBreak/>
        <w:t>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6273FA">
        <w:rPr>
          <w:sz w:val="28"/>
          <w:szCs w:val="28"/>
        </w:rPr>
        <w:t>,</w:t>
      </w:r>
      <w:r w:rsidR="006273FA" w:rsidRPr="006273FA">
        <w:t xml:space="preserve"> </w:t>
      </w:r>
      <w:r w:rsidR="006273FA" w:rsidRPr="006273FA">
        <w:rPr>
          <w:sz w:val="28"/>
          <w:szCs w:val="28"/>
          <w:highlight w:val="green"/>
        </w:rPr>
        <w:t>Федеральным законом от 29.12.2022 № 572-ФЗ</w:t>
      </w:r>
      <w:r w:rsidRPr="006273FA">
        <w:rPr>
          <w:sz w:val="28"/>
          <w:szCs w:val="28"/>
          <w:highlight w:val="green"/>
        </w:rPr>
        <w:t>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уведомляет заявителя о принятом решении с помощью указанных в заявлении средств связи,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3.2.8. Администрация при поступлении документов от заявителя посредством </w:t>
      </w:r>
      <w:r w:rsidRPr="00A72F4F">
        <w:rPr>
          <w:sz w:val="28"/>
          <w:szCs w:val="28"/>
        </w:rPr>
        <w:lastRenderedPageBreak/>
        <w:t>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подписанное усиленной квалифицированной электронной подписью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>.2. В течение 5 рабочих дней со дня регистрации заявления об исправлении опечаток и</w:t>
      </w:r>
      <w:r w:rsidR="00B553E7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AB34EA" w:rsidRPr="00AB34EA" w:rsidRDefault="00AB34EA" w:rsidP="00AB34EA">
      <w:pPr>
        <w:autoSpaceDN w:val="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4. Формы контроля за исполнением административного регламента</w:t>
      </w: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при проверке нарушений.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По результатам рассмотрения обращений дается письменный ответ.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</w:t>
      </w:r>
      <w:proofErr w:type="spellStart"/>
      <w:r w:rsidRPr="00AB34EA">
        <w:rPr>
          <w:b/>
          <w:sz w:val="28"/>
          <w:szCs w:val="28"/>
        </w:rPr>
        <w:t>услугу,а</w:t>
      </w:r>
      <w:proofErr w:type="spellEnd"/>
      <w:r w:rsidRPr="00AB34EA">
        <w:rPr>
          <w:b/>
          <w:sz w:val="28"/>
          <w:szCs w:val="28"/>
        </w:rPr>
        <w:t xml:space="preserve"> также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AB34EA">
        <w:rPr>
          <w:sz w:val="28"/>
          <w:szCs w:val="28"/>
        </w:rPr>
        <w:lastRenderedPageBreak/>
        <w:t>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AB34EA">
        <w:rPr>
          <w:sz w:val="28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5.3. Жалоба согласно Приложению 3 подается в письменной форме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на бумажном носителе, в электронной форме в орган, предоставляющий муниципальную услугу, ГБУ ЛО 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ЕПГУ, а также может быть принята при личном приеме заявителя.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письменной жалобе в обязательном порядке указываются: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руководителя и (или) работника, решения и действия (бездействие) которых обжалуются;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по которым должен быть направлен ответ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- доводы, на основании которых заявитель не согласен с решением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(при наличии), подтверждающие доводы заявителя, либо их копии.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и документы не содержат сведений, составляющих государственную или иную охраняемую тайну.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2) в удовлетворении жалобы отказывается.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электронной форме направляется мотивированный ответ о результатах рассмотрения жалобы: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</w:t>
      </w:r>
      <w:r w:rsidRPr="00AB34EA">
        <w:rPr>
          <w:sz w:val="28"/>
          <w:szCs w:val="28"/>
        </w:rPr>
        <w:tab/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</w:t>
      </w:r>
      <w:r w:rsidRPr="00AB34EA">
        <w:rPr>
          <w:sz w:val="28"/>
          <w:szCs w:val="28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</w:t>
      </w:r>
      <w:r w:rsidRPr="00AB34EA">
        <w:rPr>
          <w:sz w:val="28"/>
          <w:szCs w:val="28"/>
        </w:rPr>
        <w:tab/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</w:t>
      </w:r>
      <w:r>
        <w:rPr>
          <w:sz w:val="28"/>
          <w:szCs w:val="28"/>
        </w:rPr>
        <w:t xml:space="preserve"> обжалования принятого решения.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6. Особенности выполнения административных процедур</w:t>
      </w:r>
    </w:p>
    <w:p w:rsidR="00AB34EA" w:rsidRPr="00AB34EA" w:rsidRDefault="00AB34EA" w:rsidP="00AB34EA">
      <w:pPr>
        <w:autoSpaceDN w:val="0"/>
        <w:jc w:val="center"/>
        <w:rPr>
          <w:b/>
          <w:sz w:val="28"/>
          <w:szCs w:val="28"/>
        </w:rPr>
      </w:pPr>
      <w:r w:rsidRPr="00AB34EA">
        <w:rPr>
          <w:b/>
          <w:sz w:val="28"/>
          <w:szCs w:val="28"/>
        </w:rPr>
        <w:t>в многофункциональных центрах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определяет предмет обращения;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в) проводит проверку правильности заполнения обращения;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г) проводит проверку укомплектованности пакета документов;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е) заверяет каждый документ дела своей электронной подписью;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ж) направляет копии документов и реестр документов в администрацию: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в электронной форме (в составе пакетов электронных дел) - в день обращения заявителя в ГБУ ЛО «МФЦ»;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lastRenderedPageBreak/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предлагает заявителю принять меры к устранению имеющихся оснований для отказа в приеме документов, после чего вновь обратиться за предоставлением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в) выдает уведомление об отказе в приеме ходатайства и документов, необходимых для предоставления муниципальной услуги (приложение № 6 к административному регламенту).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а) в электронной форме в течение 1 рабочего дня со дня принятия решения: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 предоставлении (отказе в предоставлении) муниципальной услуги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б) на бумажном носителе в срок не более 2 рабочих дней со дня принятия решения: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о предоставлении (отказе в предоставлении) муниципальной услуги заявителю;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AB34EA" w:rsidRPr="00AB34EA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AB34EA" w:rsidP="00AB34EA">
      <w:pPr>
        <w:autoSpaceDN w:val="0"/>
        <w:ind w:firstLine="540"/>
        <w:jc w:val="both"/>
        <w:rPr>
          <w:sz w:val="28"/>
          <w:szCs w:val="28"/>
        </w:rPr>
      </w:pPr>
      <w:r w:rsidRPr="00AB34EA">
        <w:rPr>
          <w:sz w:val="28"/>
          <w:szCs w:val="28"/>
        </w:rPr>
        <w:t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ГБУ ЛО «МФЦ».</w:t>
      </w: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(контактный телефон, электронная почта, </w:t>
      </w:r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находящегося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r w:rsidRPr="007C31FC">
        <w:rPr>
          <w:sz w:val="20"/>
        </w:rPr>
        <w:t xml:space="preserve">(для физических лиц/индивидуальных предпринимателей: 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r w:rsidRPr="0057427B">
        <w:rPr>
          <w:b/>
        </w:rPr>
        <w:t>нежилое</w:t>
      </w:r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9B7C34" w:rsidRPr="003C6AFA" w:rsidRDefault="009B7C34" w:rsidP="007C31FC">
      <w:pPr>
        <w:tabs>
          <w:tab w:val="center" w:pos="6543"/>
        </w:tabs>
        <w:spacing w:after="14" w:line="248" w:lineRule="auto"/>
        <w:rPr>
          <w:sz w:val="20"/>
          <w:szCs w:val="20"/>
          <w:highlight w:val="green"/>
        </w:rPr>
      </w:pPr>
      <w:r w:rsidRPr="003C6AFA">
        <w:rPr>
          <w:b/>
          <w:szCs w:val="20"/>
          <w:highlight w:val="green"/>
        </w:rPr>
        <w:t>Планируемая цель использования переводимого помещения</w:t>
      </w:r>
      <w:r w:rsidRPr="003C6AFA">
        <w:rPr>
          <w:szCs w:val="20"/>
          <w:highlight w:val="green"/>
        </w:rPr>
        <w:t xml:space="preserve">: </w:t>
      </w:r>
      <w:r w:rsidRPr="003C6AFA">
        <w:rPr>
          <w:sz w:val="20"/>
          <w:szCs w:val="20"/>
          <w:highlight w:val="green"/>
        </w:rPr>
        <w:t>__________________________________________________________________________________________________.</w:t>
      </w:r>
    </w:p>
    <w:p w:rsidR="009B7C34" w:rsidRDefault="009B7C34" w:rsidP="009B7C34">
      <w:pPr>
        <w:tabs>
          <w:tab w:val="center" w:pos="6543"/>
        </w:tabs>
        <w:spacing w:after="14" w:line="248" w:lineRule="auto"/>
        <w:jc w:val="center"/>
        <w:rPr>
          <w:sz w:val="20"/>
          <w:szCs w:val="20"/>
        </w:rPr>
      </w:pPr>
      <w:r w:rsidRPr="003C6AFA">
        <w:rPr>
          <w:sz w:val="20"/>
          <w:szCs w:val="20"/>
          <w:highlight w:val="green"/>
        </w:rPr>
        <w:t>(указать вид деятельности, которая будет осуществляться в помещении после перевода)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МФЦ, расположенном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3C6AFA">
      <w:pPr>
        <w:autoSpaceDE w:val="0"/>
        <w:autoSpaceDN w:val="0"/>
        <w:adjustRightInd w:val="0"/>
        <w:jc w:val="both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11798" w:rsidRDefault="00B1179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B11798" w:rsidRDefault="00B11798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B11798" w:rsidRDefault="00B11798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B11798" w:rsidRDefault="00B11798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B11798" w:rsidRDefault="00B1179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B11798" w:rsidRDefault="00B1179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r>
        <w:t xml:space="preserve">(фамилия, имя, отчество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r>
        <w:t>(почтовый индекс и адрес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(полное наименование органа местного самоуправления,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r>
        <w:t>находящегося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lastRenderedPageBreak/>
              <w:t>РЕШИЛ (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(перечень работ по переустройству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>2. Отказать в переводе указанного помещения из жилого (нежилого) в нежилое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(основание(я),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>"__"___________ ____ г.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г.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из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При  поступлении ответа на названный(е)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19"/>
      <w:headerReference w:type="default" r:id="rId20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80" w:rsidRDefault="004E4180">
      <w:r>
        <w:separator/>
      </w:r>
    </w:p>
  </w:endnote>
  <w:endnote w:type="continuationSeparator" w:id="0">
    <w:p w:rsidR="004E4180" w:rsidRDefault="004E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80" w:rsidRDefault="004E4180">
      <w:r>
        <w:separator/>
      </w:r>
    </w:p>
  </w:footnote>
  <w:footnote w:type="continuationSeparator" w:id="0">
    <w:p w:rsidR="004E4180" w:rsidRDefault="004E4180">
      <w:r>
        <w:continuationSeparator/>
      </w:r>
    </w:p>
  </w:footnote>
  <w:footnote w:id="1">
    <w:p w:rsidR="00B11798" w:rsidRDefault="00B11798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</w:t>
      </w:r>
      <w:r>
        <w:rPr>
          <w:rFonts w:ascii="Times New Roman" w:hAnsi="Times New Roman"/>
          <w:sz w:val="28"/>
          <w:szCs w:val="28"/>
        </w:rPr>
        <w:t>/</w:t>
      </w:r>
      <w:r w:rsidRPr="003C6AFA">
        <w:rPr>
          <w:rFonts w:ascii="Times New Roman" w:hAnsi="Times New Roman"/>
          <w:sz w:val="28"/>
          <w:szCs w:val="28"/>
          <w:highlight w:val="green"/>
        </w:rPr>
        <w:t>муниципального округов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5BB">
        <w:rPr>
          <w:rFonts w:ascii="Times New Roman" w:hAnsi="Times New Roman"/>
          <w:strike/>
          <w:sz w:val="28"/>
          <w:szCs w:val="28"/>
        </w:rPr>
        <w:t>округа</w:t>
      </w:r>
      <w:r w:rsidRPr="00D53EB2">
        <w:rPr>
          <w:rFonts w:ascii="Times New Roman" w:hAnsi="Times New Roman"/>
          <w:sz w:val="28"/>
          <w:szCs w:val="28"/>
        </w:rPr>
        <w:t xml:space="preserve">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98" w:rsidRDefault="00B1179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1798" w:rsidRDefault="00B11798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98" w:rsidRDefault="00B1179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6FBF">
      <w:rPr>
        <w:rStyle w:val="a9"/>
        <w:noProof/>
      </w:rPr>
      <w:t>32</w:t>
    </w:r>
    <w:r>
      <w:rPr>
        <w:rStyle w:val="a9"/>
      </w:rPr>
      <w:fldChar w:fldCharType="end"/>
    </w:r>
  </w:p>
  <w:p w:rsidR="00B11798" w:rsidRDefault="00B11798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3B9F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13E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0E08"/>
    <w:rsid w:val="00123925"/>
    <w:rsid w:val="00124093"/>
    <w:rsid w:val="001244A7"/>
    <w:rsid w:val="00130F6A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39EC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1F99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03BB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16E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C6AFA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E4180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47755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1B2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273FA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16A1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0F02"/>
    <w:rsid w:val="00741335"/>
    <w:rsid w:val="00741AAB"/>
    <w:rsid w:val="0074225D"/>
    <w:rsid w:val="00744CEC"/>
    <w:rsid w:val="0075138A"/>
    <w:rsid w:val="00753A3F"/>
    <w:rsid w:val="00754CB2"/>
    <w:rsid w:val="00756101"/>
    <w:rsid w:val="0075625F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292D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1B85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B7C34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26FBF"/>
    <w:rsid w:val="00A3375C"/>
    <w:rsid w:val="00A353B4"/>
    <w:rsid w:val="00A40677"/>
    <w:rsid w:val="00A444AB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34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0752A"/>
    <w:rsid w:val="00B10C4D"/>
    <w:rsid w:val="00B11798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53E7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1D29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36C93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1AEB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292C"/>
    <w:rsid w:val="00D8762C"/>
    <w:rsid w:val="00D93FA3"/>
    <w:rsid w:val="00D95CBC"/>
    <w:rsid w:val="00D96869"/>
    <w:rsid w:val="00D9772B"/>
    <w:rsid w:val="00D97741"/>
    <w:rsid w:val="00DA0130"/>
    <w:rsid w:val="00DA1565"/>
    <w:rsid w:val="00DA268C"/>
    <w:rsid w:val="00DA2A3F"/>
    <w:rsid w:val="00DA60AC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15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334F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24EF"/>
    <w:rsid w:val="00F6702B"/>
    <w:rsid w:val="00F673B5"/>
    <w:rsid w:val="00F72581"/>
    <w:rsid w:val="00F7347F"/>
    <w:rsid w:val="00F736A2"/>
    <w:rsid w:val="00F74165"/>
    <w:rsid w:val="00F76FB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https://login.consultant.ru/link/?req=doc&amp;base=LAW&amp;n=466787&amp;dst=10017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https://login.consultant.ru/link/?req=doc&amp;base=LAW&amp;n=466787&amp;dst=10017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5174E-4517-4083-A911-8ACA22A7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11542</Words>
  <Characters>65792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77180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2</cp:revision>
  <cp:lastPrinted>2011-08-19T11:36:00Z</cp:lastPrinted>
  <dcterms:created xsi:type="dcterms:W3CDTF">2025-03-26T09:37:00Z</dcterms:created>
  <dcterms:modified xsi:type="dcterms:W3CDTF">2025-03-26T09:37:00Z</dcterms:modified>
</cp:coreProperties>
</file>