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4"/>
        <w:gridCol w:w="386"/>
        <w:gridCol w:w="1965"/>
        <w:gridCol w:w="2365"/>
        <w:gridCol w:w="2365"/>
        <w:gridCol w:w="846"/>
        <w:gridCol w:w="260"/>
        <w:gridCol w:w="1980"/>
        <w:gridCol w:w="260"/>
        <w:gridCol w:w="847"/>
      </w:tblGrid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FD018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Руководитель проекта - Косарева Юлия Викторовна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регионального проекта</w:t>
            </w:r>
          </w:p>
        </w:tc>
        <w:tc>
          <w:tcPr>
            <w:tcW w:w="260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2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«Промышленный экспорт»</w:t>
            </w: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0085a69f57097ba4db12df6c05c4a682c8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Косарева Юлия Викторовна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27.03.2024 по 20.06.2025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13.02.2025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3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26.02.2025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Краткое наименование регионального проекта</w:t>
            </w:r>
          </w:p>
        </w:tc>
        <w:tc>
          <w:tcPr>
            <w:tcW w:w="471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Промышленный экспорт</w:t>
            </w:r>
          </w:p>
        </w:tc>
        <w:tc>
          <w:tcPr>
            <w:tcW w:w="23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 проекта</w:t>
            </w:r>
          </w:p>
        </w:tc>
        <w:tc>
          <w:tcPr>
            <w:tcW w:w="30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Этап I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(01.01.2025 - 31.12.2030)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Куратор регионального проекта</w:t>
            </w:r>
          </w:p>
        </w:tc>
        <w:tc>
          <w:tcPr>
            <w:tcW w:w="471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Ялов Дмитрий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Анатольевич</w:t>
            </w:r>
          </w:p>
        </w:tc>
        <w:tc>
          <w:tcPr>
            <w:tcW w:w="54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Руководитель регионального проекта</w:t>
            </w:r>
          </w:p>
        </w:tc>
        <w:tc>
          <w:tcPr>
            <w:tcW w:w="471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Косарева Юлия Викторовна</w:t>
            </w:r>
          </w:p>
        </w:tc>
        <w:tc>
          <w:tcPr>
            <w:tcW w:w="54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Заместитель председателя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экономического развития и инвестиционной деятельности Ленинградской области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Администратор регионального проекта</w:t>
            </w:r>
          </w:p>
        </w:tc>
        <w:tc>
          <w:tcPr>
            <w:tcW w:w="471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Дроздов Александр Дмитриевич</w:t>
            </w:r>
          </w:p>
        </w:tc>
        <w:tc>
          <w:tcPr>
            <w:tcW w:w="54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Ведущий специалист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Целевые группы</w:t>
            </w:r>
          </w:p>
        </w:tc>
        <w:tc>
          <w:tcPr>
            <w:tcW w:w="101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Представители бизнеса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Связь с государственными программами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3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433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</w:t>
            </w:r>
          </w:p>
        </w:tc>
        <w:tc>
          <w:tcPr>
            <w:tcW w:w="54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Стимулирование экономической активности Ленинградской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области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9375EF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2584"/>
        <w:gridCol w:w="1635"/>
        <w:gridCol w:w="1631"/>
        <w:gridCol w:w="1236"/>
        <w:gridCol w:w="1169"/>
        <w:gridCol w:w="1170"/>
        <w:gridCol w:w="1170"/>
        <w:gridCol w:w="1170"/>
        <w:gridCol w:w="1170"/>
        <w:gridCol w:w="1170"/>
        <w:gridCol w:w="1170"/>
      </w:tblGrid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2. Показатели регионального проекта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Показатели регионального проекта</w:t>
            </w:r>
          </w:p>
        </w:tc>
        <w:tc>
          <w:tcPr>
            <w:tcW w:w="174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4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3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8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Период, год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5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2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759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«Расширение охвата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компаний Ленинградской области мерами поддержки»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экспорта товаров отраслей промышленности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Миллиард долларов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1,6</w:t>
            </w:r>
          </w:p>
        </w:tc>
        <w:tc>
          <w:tcPr>
            <w:tcW w:w="12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1,71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1,79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2,13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2,41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2,6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759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«Обеспечение экспортного грузопотока промышленной продукции через порты Ленинградской области»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7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Объём экспортного грузопотока промышленной продукции через порты Ленинградской области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17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Миллион тонн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35,7</w:t>
            </w:r>
          </w:p>
        </w:tc>
        <w:tc>
          <w:tcPr>
            <w:tcW w:w="12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42,5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</w:t>
            </w:r>
          </w:p>
        </w:tc>
        <w:tc>
          <w:tcPr>
            <w:tcW w:w="12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55,9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121"/>
        <w:gridCol w:w="1853"/>
        <w:gridCol w:w="1389"/>
        <w:gridCol w:w="821"/>
        <w:gridCol w:w="576"/>
        <w:gridCol w:w="595"/>
        <w:gridCol w:w="601"/>
        <w:gridCol w:w="613"/>
        <w:gridCol w:w="595"/>
        <w:gridCol w:w="588"/>
        <w:gridCol w:w="629"/>
        <w:gridCol w:w="627"/>
        <w:gridCol w:w="586"/>
        <w:gridCol w:w="592"/>
        <w:gridCol w:w="592"/>
        <w:gridCol w:w="596"/>
        <w:gridCol w:w="593"/>
        <w:gridCol w:w="1345"/>
      </w:tblGrid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регионального проекта в 2025 году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Значение показателя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кварталам/месяцам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366"/>
        <w:gridCol w:w="1497"/>
        <w:gridCol w:w="1494"/>
        <w:gridCol w:w="826"/>
        <w:gridCol w:w="826"/>
        <w:gridCol w:w="826"/>
        <w:gridCol w:w="813"/>
        <w:gridCol w:w="826"/>
        <w:gridCol w:w="827"/>
        <w:gridCol w:w="826"/>
        <w:gridCol w:w="813"/>
        <w:gridCol w:w="826"/>
        <w:gridCol w:w="826"/>
        <w:gridCol w:w="826"/>
        <w:gridCol w:w="890"/>
      </w:tblGrid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3. Помесячный план достижения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показателей регионального проекта в 2025 году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51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7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94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года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94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9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51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«Расширение охвата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компаний Ленинградской области мерами поддержки»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5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экспорта товаров отраслей промышленности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Миллиард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долларов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0,133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0,275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0,418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0,56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0,713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0,855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0,998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1,283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1,425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1,568</w:t>
            </w:r>
          </w:p>
        </w:tc>
        <w:tc>
          <w:tcPr>
            <w:tcW w:w="9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1,71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51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«Обеспечение экспортного грузопотока промышленной продукции через порты Ленинградской области»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5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Объём экспортного грузопотока промышленной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через порты Ленинградской области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Миллион тонн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10,2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13,6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20,4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27,2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30,6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40,5</w:t>
            </w:r>
          </w:p>
        </w:tc>
        <w:tc>
          <w:tcPr>
            <w:tcW w:w="9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42,5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192"/>
        <w:gridCol w:w="2211"/>
        <w:gridCol w:w="1406"/>
        <w:gridCol w:w="821"/>
        <w:gridCol w:w="581"/>
        <w:gridCol w:w="578"/>
        <w:gridCol w:w="578"/>
        <w:gridCol w:w="578"/>
        <w:gridCol w:w="578"/>
        <w:gridCol w:w="578"/>
        <w:gridCol w:w="578"/>
        <w:gridCol w:w="1647"/>
        <w:gridCol w:w="1232"/>
        <w:gridCol w:w="1614"/>
      </w:tblGrid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Мероприятия (результаты) регионального проекта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74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73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1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1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мероприятия (результата)</w:t>
            </w:r>
          </w:p>
        </w:tc>
        <w:tc>
          <w:tcPr>
            <w:tcW w:w="11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мероприятия (результата)</w:t>
            </w:r>
          </w:p>
        </w:tc>
        <w:tc>
          <w:tcPr>
            <w:tcW w:w="170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регионального проекта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3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4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3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1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1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0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736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Расширение охвата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компаний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Ленинградской области мерами поддержки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адресная поддержка предприятий из отраслей - "локомотивов" экспорта</w:t>
            </w:r>
          </w:p>
        </w:tc>
        <w:tc>
          <w:tcPr>
            <w:tcW w:w="27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</w:t>
            </w:r>
          </w:p>
        </w:tc>
        <w:tc>
          <w:tcPr>
            <w:tcW w:w="1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экспорта товаров отраслей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промышленности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2736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7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меры финансовой поддержки экспортеров</w:t>
            </w:r>
          </w:p>
        </w:tc>
        <w:tc>
          <w:tcPr>
            <w:tcW w:w="27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</w:t>
            </w:r>
          </w:p>
        </w:tc>
        <w:tc>
          <w:tcPr>
            <w:tcW w:w="1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экспорта товаров отраслей промышленности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2736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736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экспортного грузопотока промышленной продукции через порты Ленинградской области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7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Принято участие в мероприятиях по развитию региональной транспортно-логистической инфраструктуры в координации с работой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развитию международных транспортных коридоров, проводимой Правительством Российской Федерации и г. Санкт-Петербургом</w:t>
            </w:r>
          </w:p>
        </w:tc>
        <w:tc>
          <w:tcPr>
            <w:tcW w:w="27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1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информационно-коммуникационной кампании</w:t>
            </w:r>
          </w:p>
        </w:tc>
        <w:tc>
          <w:tcPr>
            <w:tcW w:w="11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</w:t>
            </w:r>
          </w:p>
        </w:tc>
        <w:tc>
          <w:tcPr>
            <w:tcW w:w="1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Объём экспортного грузопотока промышленной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дукции через порты Ленинградской области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2736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и г. Санкт-Петербургом, в которых приняла участие команда проекта  представители бизнеса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3993"/>
        <w:gridCol w:w="1569"/>
        <w:gridCol w:w="1569"/>
        <w:gridCol w:w="1569"/>
        <w:gridCol w:w="1569"/>
        <w:gridCol w:w="1569"/>
        <w:gridCol w:w="1569"/>
        <w:gridCol w:w="1630"/>
      </w:tblGrid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реализации регионального проекта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399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мероприятия (результата)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 финансового обеспечения</w:t>
            </w:r>
          </w:p>
        </w:tc>
        <w:tc>
          <w:tcPr>
            <w:tcW w:w="94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6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Расширение охвата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компаний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мерами поддержки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114 900,00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адресная поддержка предприятий из отраслей - "локомотивов" экспорта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1.1.3.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1.1.4.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меры финансовой поддержки экспортеров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114 900,00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114 900,00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1.2.3.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1.2.4.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экспортного грузопотока промышленной продукции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через порты Ленинградской области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Правительством Российской Федерации и г. Санкт-Петербургом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2.1.1.1.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2.1.2.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2.1.3.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2.1.4.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3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 ПО РЕГИОНАЛЬНОМУ ПРОЕКТУ: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114 900,00</w:t>
            </w: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114 900,00</w:t>
            </w: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4"/>
        <w:gridCol w:w="3600"/>
        <w:gridCol w:w="3494"/>
      </w:tblGrid>
      <w:tr w:rsidR="004D552E" w:rsidTr="00B40550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регионального проекта за счет бюджетных ассигнований по источникам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финансирования дефицита бюджета субъекта Российской Федерации</w:t>
            </w:r>
            <w:proofErr w:type="gramEnd"/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86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6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49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(тыс. рублей)</w:t>
            </w: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86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6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49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 w:rsidTr="00B40550">
        <w:tblPrEx>
          <w:tblCellMar>
            <w:top w:w="0" w:type="dxa"/>
            <w:bottom w:w="0" w:type="dxa"/>
          </w:tblCellMar>
        </w:tblPrEx>
        <w:tc>
          <w:tcPr>
            <w:tcW w:w="86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6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4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</w:tbl>
    <w:p w:rsidR="006E337D" w:rsidRDefault="006E337D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565"/>
        <w:gridCol w:w="932"/>
        <w:gridCol w:w="933"/>
        <w:gridCol w:w="983"/>
        <w:gridCol w:w="983"/>
        <w:gridCol w:w="983"/>
        <w:gridCol w:w="983"/>
        <w:gridCol w:w="983"/>
        <w:gridCol w:w="983"/>
        <w:gridCol w:w="983"/>
        <w:gridCol w:w="998"/>
        <w:gridCol w:w="998"/>
        <w:gridCol w:w="998"/>
      </w:tblGrid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6. Помесячный план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2025 году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6E337D" w:rsidRDefault="00FD018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1028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нарастающим итогом (тыс. рублей)</w:t>
            </w:r>
          </w:p>
        </w:tc>
        <w:tc>
          <w:tcPr>
            <w:tcW w:w="10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года (тыс. рублей)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10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99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Расширение охвата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экспортоориентированных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компаний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мерами поддержки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адресная поддержка предприятий из отраслей - "локомотивов" экспорта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меры финансовой поддержки экспортеров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399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экспортного грузопотока промышленной продукции через порты Ленинградской области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Принято участие в мероприятиях по развитию региональной транспортно-логистической инфраструктуры в координации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 работой по развитию международных транспортных коридоров, проводимой Правительством Российской Федерации и г. Санкт-Петербургом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</w:tr>
      <w:tr w:rsidR="004D552E" w:rsidTr="004D552E">
        <w:tblPrEx>
          <w:tblCellMar>
            <w:top w:w="0" w:type="dxa"/>
            <w:bottom w:w="0" w:type="dxa"/>
          </w:tblCellMar>
        </w:tblPrEx>
        <w:tc>
          <w:tcPr>
            <w:tcW w:w="4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ИТОГО: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E337D" w:rsidRDefault="00FD018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18 300,00</w:t>
            </w:r>
          </w:p>
        </w:tc>
      </w:tr>
      <w:tr w:rsidR="006E337D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E337D" w:rsidRDefault="006E337D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E337D" w:rsidRDefault="006E337D">
            <w:pPr>
              <w:spacing w:after="0"/>
              <w:ind w:left="55" w:right="55"/>
            </w:pPr>
          </w:p>
        </w:tc>
      </w:tr>
    </w:tbl>
    <w:p w:rsidR="00000000" w:rsidRPr="00793AF2" w:rsidRDefault="00793AF2" w:rsidP="00793AF2">
      <w:pPr>
        <w:spacing w:after="0" w:line="240" w:lineRule="auto"/>
        <w:ind w:left="11624"/>
        <w:rPr>
          <w:rFonts w:ascii="Times New Roman" w:hAnsi="Times New Roman" w:cs="Times New Roman"/>
        </w:rPr>
      </w:pPr>
      <w:r w:rsidRPr="00793AF2">
        <w:rPr>
          <w:rFonts w:ascii="Times New Roman" w:hAnsi="Times New Roman" w:cs="Times New Roman"/>
        </w:rPr>
        <w:t xml:space="preserve">Приложение № 1 </w:t>
      </w:r>
    </w:p>
    <w:p w:rsidR="00793AF2" w:rsidRPr="00793AF2" w:rsidRDefault="00793AF2" w:rsidP="00793AF2">
      <w:pPr>
        <w:spacing w:after="0" w:line="240" w:lineRule="auto"/>
        <w:ind w:left="11624"/>
        <w:rPr>
          <w:rFonts w:ascii="Times New Roman" w:hAnsi="Times New Roman" w:cs="Times New Roman"/>
        </w:rPr>
      </w:pPr>
      <w:r w:rsidRPr="00793AF2">
        <w:rPr>
          <w:rFonts w:ascii="Times New Roman" w:hAnsi="Times New Roman" w:cs="Times New Roman"/>
        </w:rPr>
        <w:t>к паспорту регионального проекта</w:t>
      </w:r>
    </w:p>
    <w:p w:rsidR="00793AF2" w:rsidRDefault="00793AF2" w:rsidP="00793AF2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/>
        </w:rPr>
      </w:pPr>
      <w:r w:rsidRPr="00793AF2">
        <w:rPr>
          <w:rFonts w:ascii="Times New Roman" w:eastAsia="Times New Roman" w:hAnsi="Times New Roman" w:cs="Times New Roman"/>
          <w:color w:val="000000"/>
        </w:rPr>
        <w:t>«Промышленный экспорт»</w:t>
      </w:r>
    </w:p>
    <w:p w:rsidR="00793AF2" w:rsidRDefault="00793AF2" w:rsidP="00793AF2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/>
        </w:rPr>
      </w:pPr>
    </w:p>
    <w:p w:rsidR="00793AF2" w:rsidRDefault="00793AF2" w:rsidP="00793AF2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color w:val="000000"/>
        </w:rPr>
      </w:pPr>
    </w:p>
    <w:p w:rsidR="00793AF2" w:rsidRPr="002601D7" w:rsidRDefault="00793AF2" w:rsidP="0079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601D7">
        <w:rPr>
          <w:rFonts w:ascii="Times New Roman" w:eastAsia="Times New Roman" w:hAnsi="Times New Roman" w:cs="Times New Roman"/>
          <w:b/>
          <w:color w:val="000000"/>
        </w:rPr>
        <w:t>План реализации регионального проекта</w:t>
      </w:r>
    </w:p>
    <w:p w:rsidR="00793AF2" w:rsidRDefault="00793AF2" w:rsidP="0079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1911"/>
        <w:gridCol w:w="1026"/>
        <w:gridCol w:w="1026"/>
        <w:gridCol w:w="1592"/>
        <w:gridCol w:w="1351"/>
        <w:gridCol w:w="1982"/>
        <w:gridCol w:w="1236"/>
        <w:gridCol w:w="921"/>
        <w:gridCol w:w="851"/>
        <w:gridCol w:w="992"/>
        <w:gridCol w:w="2066"/>
      </w:tblGrid>
      <w:tr w:rsidR="008253B4" w:rsidRPr="008253B4" w:rsidTr="002601D7">
        <w:trPr>
          <w:trHeight w:val="420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(тыс. руб.)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документа и характеристика  мероприятия (результата)</w:t>
            </w:r>
          </w:p>
        </w:tc>
      </w:tr>
      <w:tr w:rsidR="008253B4" w:rsidRPr="008253B4" w:rsidTr="002601D7">
        <w:trPr>
          <w:trHeight w:val="840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предшественники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последователи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601D7" w:rsidRPr="002601D7" w:rsidRDefault="002601D7" w:rsidP="002601D7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1911"/>
        <w:gridCol w:w="1026"/>
        <w:gridCol w:w="1026"/>
        <w:gridCol w:w="1592"/>
        <w:gridCol w:w="1351"/>
        <w:gridCol w:w="1982"/>
        <w:gridCol w:w="1236"/>
        <w:gridCol w:w="921"/>
        <w:gridCol w:w="851"/>
        <w:gridCol w:w="992"/>
        <w:gridCol w:w="2066"/>
      </w:tblGrid>
      <w:tr w:rsidR="008253B4" w:rsidRPr="008253B4" w:rsidTr="00FD018B">
        <w:trPr>
          <w:trHeight w:val="315"/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8253B4" w:rsidRPr="008253B4" w:rsidTr="002601D7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954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Расширение охвата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экспортоориентированных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компаний Ленинградской области мерами поддержки</w:t>
            </w:r>
          </w:p>
        </w:tc>
      </w:tr>
      <w:tr w:rsidR="008253B4" w:rsidRPr="008253B4" w:rsidTr="002601D7">
        <w:trPr>
          <w:trHeight w:val="3818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ЭКОНОМИЧЕСКОГО РАЗВИТИЯ И ИНВЕСТИЦИОННОЙ </w:t>
            </w:r>
            <w:bookmarkStart w:id="0" w:name="_GoBack"/>
            <w:bookmarkEnd w:id="0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3818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2025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156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 перечень эффективных и востребованных мер поддержки для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"локомотивов" экспорта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54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Определены промышленные отрасл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"локомотивы" экспорта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563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Приоритезирован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перечень услуг Центра поддержки экспорта с учётом запроса компаний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Обеспечены не менее 3 ежеквартальных выездов на предприятия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"локомотивов" экспорта в целях выявления необходимых мер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ежеквартальное участие не менее чем в 2 Советах директоров муниципальных районов и других мероприятиях, в которых принимают участие руководители промышленных предприятий с целью адресной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1534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1.1.К.6.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Определены наиболее перспективные целевые рынки для продукции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"локомотивов" экспорта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556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1.1.К.7.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Проработано участие в крупных международных выставках (в том числе на территории РФ) в различных форматах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1.1.К.8.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заседание подкомиссии "Промышленный экспорт" Комиссии Госсовета по направлению "Международная кооперация и экспорт" с обсуждением актуальных механизмов поддержки экспорта (ежеквартально)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1.1.К.9.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Сформирован каталог перспективных товаров, направлен в Торговые представительства РФ за рубежом (не менее 20 торгпредств)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1.1.К.10.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Обеспечены не менее 3 ежеквартальных выездов на предприятия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"локомотивов" экспорта в целях выявления необходимых мер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74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Принято ежеквартальное участие не менее чем в 2 Советах директоров муниципальных районов и других мероприятиях, в которых принимают участие руководители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промышленных предприятий с целью адресной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1.1.К.12.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заседание подкомиссии "Промышленный экспорт" Комиссии Госсовета по направлению "Международная кооперация и экспорт" с обсуждением актуальных механизмов поддержки экспорта (ежеквартально)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информирование промышленных предприятий Ленинградской области в рамках мероприятий Ленинградского фонда поддержки предпринимательства о льготном заёмном финансировании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Осуществлена методическая консультационная поддержка по вопросам экспорта для предприятий пищевой промышленности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Варенов Александр Валерьевич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416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Обеспечены не менее 3 ежеквартальных выездов на предприятия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"локомотивов"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экспорта в целях выявления необходимых мер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1.1.К.16.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ежеквартальное участие не менее чем в 2 Советах директоров муниципальных районов и других мероприятиях, в которых принимают участие руководители промышленных предприятий с целью адресной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1.1.К.17.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заседание подкомиссии "Промышленный экспорт" Комиссии Госсовета по направлению "Международная кооперация и экспорт" с обсуждением актуальных механизмов поддержки экспорта (ежеквартально)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1552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1.1.К.18.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отраслевые региональные акселерационные программы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55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1.1.К.19.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акселерационных программах (ежегодно, не менее 10 компаний)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1.1.К.20.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информирование промышленных предприятий Ленинградской области в рамках мероприятий Ленинградского фонда поддержки предпринимательства о льготном заёмном финансировании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Осуществлена методическая консультация поддержки по вопросам экспорта для предприятий пищевой промышленности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Варенов Александр Валерьевич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Меры поддержки промышленности предоставлены на реализацию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инвестпроектам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обладающим экспортным потенциалом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1.1.К.23.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Обеспечены не менее 3 ежеквартальных выездов на предприятия отрасле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"локомотивов" экспорта в целях выявления необходимых мер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ежеквартальное участие не менее чем в 2 Советах директоров муниципальных районов и других мероприятиях, в которых принимают участие руководители промышленных предприятий с целью адресной поддержки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заседание подкомиссии "Промышленный экспорт" Комиссии Госсовета по направлению "Международная кооперация и экспорт" с обсуждением актуальных механизмов поддержки экспорта (ежеквартально)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Протокол</w:t>
            </w:r>
          </w:p>
        </w:tc>
      </w:tr>
      <w:tr w:rsidR="008253B4" w:rsidRPr="008253B4" w:rsidTr="002601D7">
        <w:trPr>
          <w:trHeight w:val="3959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2026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3818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2027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396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2028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3818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2029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396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адресная поддержка предприятий из отраслей - "локомотивов" экспорта в 2030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Адресная поддержка компаний из отраслей -  «локомотивов» экспорта в форме консультационной помощи, организации мероприятий по продвижению на внешние рынки</w:t>
            </w:r>
          </w:p>
        </w:tc>
      </w:tr>
      <w:tr w:rsidR="008253B4" w:rsidRPr="008253B4" w:rsidTr="002601D7">
        <w:trPr>
          <w:trHeight w:val="296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114 900,00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2967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2025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Проведено информирование экспортеров посредством размещения информации в интернет ресурсах, официальных сайтах, на очных встречах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Отчёт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комитета экономического развития и инвестиционной деятельности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Актуализован Порядок предоставления субсидий на возмещение части затрат предприятиям Ленинградской области, связанных с продвижением продукции (услуг) на внешние рынки (Постановление Правительства Ленинградской области от 02.04.2021 № 175)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253B4" w:rsidRPr="008253B4" w:rsidTr="002601D7">
        <w:trPr>
          <w:trHeight w:val="315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1.2.К.3.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Объявлен отбор на предоставление субсидии в соответствии с Порядком предоставления субсидий на возмещение части затрат предприятиям Ленинградской области, связанных с продвижением продукции (услуг) на внешние рынки (Постановление Правительства Ленинградской области от 02.04.2021 № 175)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Дроздов Александр Дмитриевич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253B4" w:rsidRPr="008253B4" w:rsidTr="002601D7">
        <w:trPr>
          <w:trHeight w:val="1434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итогам отбора предоставлена субсидия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Дроздов Александр Дмитриевич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Проведена оценка потребности в бюджетном финансировании на актуальные направления финансовой поддержки экспорта (в разрезе мер поддержки)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15.04.2025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20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1.2.К.6.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Определены потенциальные партнеры 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–л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огистические компании и пул экспортеров, которые могут воспользоваться мерой поддержки по компенсации расходов по доставке сборных грузов в дружественные страны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1.2.К.7.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Проработана возможность предоставления мер поддержки: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компенсация складских услуг / компенсация затрат на первую поставку / компенсация экспонирования в зарубежных павильонах РЭЦ (представительствах)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31.07.2025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315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1.2.К.8.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Объявлен отбор на предоставление субсидии в соответствии с Порядком предоставления субсидий на возмещение части затрат предприятиям Ленинградской области, связанных с продвижением продукции (услуг) на внешние рынки (Постановление Правительства Ленинградской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 от 02.04.2021 № 175)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03.10.2025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Дроздов Александр Дмитриевич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253B4" w:rsidRPr="008253B4" w:rsidTr="002601D7">
        <w:trPr>
          <w:trHeight w:val="155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1.2.К.9.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итогам отбора предоставлена субсидия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30.10.2025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Дроздов Александр Дмитриевич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8253B4" w:rsidRPr="008253B4" w:rsidTr="002601D7">
        <w:trPr>
          <w:trHeight w:val="2832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2026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283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2027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2826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2028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28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2029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2601D7">
        <w:trPr>
          <w:trHeight w:val="2826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Реализованы меры финансовой поддержки экспортеров в 2030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Юргенсон Ольга Александровна - Начальник департамента промышленной политики и инноваций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Меры финансовой поддержки экспортерам в виде возмещения части затрат, связанных с продвижением продукции (услуг) на внешние рынки</w:t>
            </w:r>
          </w:p>
        </w:tc>
      </w:tr>
      <w:tr w:rsidR="008253B4" w:rsidRPr="008253B4" w:rsidTr="008253B4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9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экспортного грузопотока промышленной продукции через порты Ленинградской области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2025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 мониторинг текущей ситуации о ходе реализации на территории региона  проектов в транспортно-логистической сфере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2.1.К.2.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в формате ВКС встречи с участием экспортёров с Торгпредствами, Представительствами РЭЦ за рубежом по актуальным вопросам транспортировки товаров в дружественные страны и развития транспортных коридоров (не реже 1 раза в квартал)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Получена от ФТС России и проанализирована информация о динамике экспортных региональных грузопотоков в разрезе видов транспорта (море/ж/д/авто) и пунктов пропуска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 мониторинг текущей ситуации о ходе реализации на территории региона  проектов в транспортно-логистической сфере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2.1.К.5.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Представителями регионального 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бизнес-сообщества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принято участие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мероприятиях по вопросам использования транспортно-логистических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хабов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 международных транспортных коридоров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2.1.К.6.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 обмен информацией с управляющими компаниями транспортных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хабов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предмет распространения материалов о региональных товарах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2.1.К.7.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в формате ВКС встречи с участием экспортёров с Торгпредствами, Представительствами РЭЦ за рубежом по актуальным вопросам транспортировки товаров в дружественные страны и развития транспортных коридоров (не реже 1 раза в квартал)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2.1.К.8.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 мониторинг текущей ситуации о ходе реализации на территории региона  проектов в транспортно-логистической сфере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2.1.К.9.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в формате ВКС встречи с участием экспортёров с Торгпредствами, Представительствами РЭЦ за рубежом по актуальным вопросам транспортировки товаров в дружественные страны и развития транспортных коридоров (не реже 1 раза в квартал)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2.1.К.10.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в формате ВКС встречи с участием экспортёров с Торгпредствами, Представительствами РЭЦ за рубежом по актуальным вопросам транспортировки товаров в дружественные страны и развития транспортных коридоров (не реже 1 раза в квартал)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Юргенсон Ольга Александровна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2.1.К.11.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 мониторинг текущей ситуации о ходе реализации на территории региона  проектов в транспортно-логистической сфере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2.1.К.12.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Представителями регионального </w:t>
            </w:r>
            <w:proofErr w:type="gram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бизнес-сообщества</w:t>
            </w:r>
            <w:proofErr w:type="gram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принято участие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мероприятиях по вопросам использования транспортно-логистических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хабов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 международных транспортных коридоров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189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2.1.К.13.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 обмен информацией с управляющими компаниями транспортных </w:t>
            </w:r>
            <w:proofErr w:type="spellStart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хабов</w:t>
            </w:r>
            <w:proofErr w:type="spellEnd"/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предмет распространения материалов о региональных товарах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253B4" w:rsidRPr="008253B4" w:rsidTr="002601D7">
        <w:trPr>
          <w:trHeight w:val="252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2.1.К.14.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Подготовлены предложения по вопросам транспортно-логистической инфраструктуры для рассмотрения в ходе заседания подкомиссии «Промышленный экспорт» Комиссии Госсовета по направлению 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«Международная кооперация и экспорт»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Косарева Юлия Викторовна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Повестка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2026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2027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2028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2029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  <w:tr w:rsidR="008253B4" w:rsidRPr="008253B4" w:rsidTr="002601D7">
        <w:trPr>
          <w:trHeight w:val="5235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Принято участие в мероприятиях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 в 2030 году реализации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ЭКОНОМИЧЕСКОГО РАЗВИТИЯ И ИНВЕСТИЦИОННОЙ ДЕЯТЕЛЬНОСТИ ЛЕНИНГРАДСКОЙ ОБЛАСТИ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Косарева Юлия Викторовна - 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3B4" w:rsidRPr="008253B4" w:rsidRDefault="008253B4" w:rsidP="0082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  <w:r w:rsidRPr="00825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мероприятий по развитию региональной транспортно-логистической инфраструктуры в координации с работой по развитию международных транспортных коридоров, проводимой Правительством Российской Федерации и г. Санкт-Петербургом, в которых приняла участие команда проекта  представители бизнеса</w:t>
            </w:r>
          </w:p>
        </w:tc>
      </w:tr>
    </w:tbl>
    <w:p w:rsidR="00793AF2" w:rsidRPr="00793AF2" w:rsidRDefault="00793AF2" w:rsidP="00793AF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93AF2" w:rsidRPr="00793AF2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D"/>
    <w:rsid w:val="002601D7"/>
    <w:rsid w:val="004D552E"/>
    <w:rsid w:val="006E337D"/>
    <w:rsid w:val="00793AF2"/>
    <w:rsid w:val="008253B4"/>
    <w:rsid w:val="009375EF"/>
    <w:rsid w:val="00B40550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7MironovichEAc37566c426c549c38af30ff28c072f45DataSourceProviderrukristaplanning2commonwebb">
    <w:name w:val="Версия сервера генератора печатных документов: 14.55 Версия клиента генератора печатных документов: 14.0.32 Текущий пользователь: 47_Mironovich.E.A_c37566c426c549c38af30ff28c072f45 Данные о генерации: DataSourceProvider: ru.krista.planning2.common.web.b"/>
  </w:style>
  <w:style w:type="character" w:styleId="a3">
    <w:name w:val="Hyperlink"/>
    <w:basedOn w:val="a0"/>
    <w:uiPriority w:val="99"/>
    <w:semiHidden/>
    <w:unhideWhenUsed/>
    <w:rsid w:val="008253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3B4"/>
    <w:rPr>
      <w:color w:val="800080"/>
      <w:u w:val="single"/>
    </w:rPr>
  </w:style>
  <w:style w:type="paragraph" w:customStyle="1" w:styleId="xl65">
    <w:name w:val="xl65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7MironovichEAc37566c426c549c38af30ff28c072f45DataSourceProviderrukristaplanning2commonwebb">
    <w:name w:val="Версия сервера генератора печатных документов: 14.55 Версия клиента генератора печатных документов: 14.0.32 Текущий пользователь: 47_Mironovich.E.A_c37566c426c549c38af30ff28c072f45 Данные о генерации: DataSourceProvider: ru.krista.planning2.common.web.b"/>
  </w:style>
  <w:style w:type="character" w:styleId="a3">
    <w:name w:val="Hyperlink"/>
    <w:basedOn w:val="a0"/>
    <w:uiPriority w:val="99"/>
    <w:semiHidden/>
    <w:unhideWhenUsed/>
    <w:rsid w:val="008253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3B4"/>
    <w:rPr>
      <w:color w:val="800080"/>
      <w:u w:val="single"/>
    </w:rPr>
  </w:style>
  <w:style w:type="paragraph" w:customStyle="1" w:styleId="xl65">
    <w:name w:val="xl65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25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6718</Words>
  <Characters>38295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Елена Анатольевна Миронович</cp:lastModifiedBy>
  <cp:revision>9</cp:revision>
  <dcterms:created xsi:type="dcterms:W3CDTF">2025-02-26T12:22:00Z</dcterms:created>
  <dcterms:modified xsi:type="dcterms:W3CDTF">2025-02-26T12:34:00Z</dcterms:modified>
</cp:coreProperties>
</file>