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DA" w:rsidRDefault="003E0CDA">
      <w:pPr>
        <w:pStyle w:val="ConsPlusTitle"/>
        <w:jc w:val="center"/>
        <w:outlineLvl w:val="0"/>
      </w:pPr>
      <w:r>
        <w:t>ПРАВИТЕЛЬСТВО ЛЕНИНГРАДСКОЙ ОБЛАСТИ</w:t>
      </w:r>
    </w:p>
    <w:p w:rsidR="003E0CDA" w:rsidRDefault="003E0CDA">
      <w:pPr>
        <w:pStyle w:val="ConsPlusTitle"/>
        <w:jc w:val="center"/>
      </w:pPr>
    </w:p>
    <w:p w:rsidR="003E0CDA" w:rsidRDefault="003E0CDA">
      <w:pPr>
        <w:pStyle w:val="ConsPlusTitle"/>
        <w:jc w:val="center"/>
      </w:pPr>
      <w:r>
        <w:t>ПОСТАНОВЛЕНИЕ</w:t>
      </w:r>
    </w:p>
    <w:p w:rsidR="003E0CDA" w:rsidRDefault="003E0CDA">
      <w:pPr>
        <w:pStyle w:val="ConsPlusTitle"/>
        <w:jc w:val="center"/>
      </w:pPr>
      <w:r>
        <w:t>от 14 ноября 2013 г. N 394</w:t>
      </w:r>
    </w:p>
    <w:p w:rsidR="003E0CDA" w:rsidRDefault="003E0CDA">
      <w:pPr>
        <w:pStyle w:val="ConsPlusTitle"/>
        <w:jc w:val="center"/>
      </w:pPr>
    </w:p>
    <w:p w:rsidR="003E0CDA" w:rsidRDefault="003E0CDA" w:rsidP="003E0CDA">
      <w:pPr>
        <w:pStyle w:val="ConsPlusNormal"/>
        <w:spacing w:after="1"/>
      </w:pPr>
    </w:p>
    <w:p w:rsidR="003E0CDA" w:rsidRDefault="003E0CDA" w:rsidP="003E0CDA">
      <w:pPr>
        <w:pStyle w:val="ConsPlusTitle"/>
        <w:jc w:val="center"/>
        <w:rPr>
          <w:b w:val="0"/>
        </w:rPr>
      </w:pPr>
      <w:proofErr w:type="gramStart"/>
      <w:r w:rsidRPr="00027FD0">
        <w:rPr>
          <w:b w:val="0"/>
        </w:rPr>
        <w:t>(в редакции постановления Правительства Ленинградской области</w:t>
      </w:r>
      <w:proofErr w:type="gramEnd"/>
    </w:p>
    <w:p w:rsidR="003E0CDA" w:rsidRPr="00027FD0" w:rsidRDefault="003E0CDA" w:rsidP="003E0CDA">
      <w:pPr>
        <w:pStyle w:val="ConsPlusTitle"/>
        <w:jc w:val="center"/>
        <w:rPr>
          <w:b w:val="0"/>
        </w:rPr>
      </w:pPr>
      <w:r w:rsidRPr="00027FD0">
        <w:rPr>
          <w:b w:val="0"/>
        </w:rPr>
        <w:t xml:space="preserve"> от </w:t>
      </w:r>
      <w:r>
        <w:rPr>
          <w:b w:val="0"/>
        </w:rPr>
        <w:t>13 января 2025</w:t>
      </w:r>
      <w:r w:rsidRPr="00027FD0">
        <w:rPr>
          <w:b w:val="0"/>
        </w:rPr>
        <w:t xml:space="preserve"> года № </w:t>
      </w:r>
      <w:r>
        <w:rPr>
          <w:b w:val="0"/>
        </w:rPr>
        <w:t>7</w:t>
      </w:r>
      <w:r w:rsidRPr="00027FD0">
        <w:rPr>
          <w:b w:val="0"/>
        </w:rPr>
        <w:t>)</w:t>
      </w:r>
    </w:p>
    <w:p w:rsidR="003E0CDA" w:rsidRDefault="003E0CDA" w:rsidP="003E0CDA">
      <w:pPr>
        <w:pStyle w:val="ConsPlusNormal"/>
        <w:spacing w:after="1"/>
      </w:pPr>
    </w:p>
    <w:p w:rsidR="003E0CDA" w:rsidRDefault="003E0CDA">
      <w:pPr>
        <w:pStyle w:val="ConsPlusTitle"/>
        <w:jc w:val="center"/>
      </w:pPr>
    </w:p>
    <w:p w:rsidR="003E0CDA" w:rsidRDefault="003E0CDA">
      <w:pPr>
        <w:pStyle w:val="ConsPlusTitle"/>
        <w:jc w:val="center"/>
      </w:pPr>
      <w:r>
        <w:t>ОБ УТВЕРЖДЕНИИ ГОСУДАРСТВЕННОЙ ПРОГРАММЫ</w:t>
      </w:r>
    </w:p>
    <w:p w:rsidR="003E0CDA" w:rsidRDefault="003E0CDA">
      <w:pPr>
        <w:pStyle w:val="ConsPlusTitle"/>
        <w:jc w:val="center"/>
      </w:pPr>
      <w:r>
        <w:t>ЛЕНИНГРАДСКОЙ ОБЛАСТИ "СТИМУЛИРОВАНИЕ ЭКОНОМИЧЕСКОЙ</w:t>
      </w:r>
    </w:p>
    <w:p w:rsidR="003E0CDA" w:rsidRDefault="003E0CDA">
      <w:pPr>
        <w:pStyle w:val="ConsPlusTitle"/>
        <w:jc w:val="center"/>
      </w:pPr>
      <w:r>
        <w:t>АКТИВНОСТИ ЛЕНИНГРАДСКОЙ ОБЛАСТИ"</w:t>
      </w:r>
    </w:p>
    <w:p w:rsidR="003E0CDA" w:rsidRDefault="003E0CDA">
      <w:pPr>
        <w:pStyle w:val="ConsPlusTitle"/>
        <w:jc w:val="center"/>
      </w:pPr>
    </w:p>
    <w:p w:rsidR="003E0CDA" w:rsidRDefault="003E0CDA">
      <w:pPr>
        <w:pStyle w:val="ConsPlusNormal"/>
        <w:jc w:val="both"/>
      </w:pPr>
    </w:p>
    <w:p w:rsidR="003E0CDA" w:rsidRDefault="003E0CDA">
      <w:pPr>
        <w:pStyle w:val="ConsPlusNormal"/>
        <w:ind w:firstLine="540"/>
        <w:jc w:val="both"/>
      </w:pPr>
      <w:r>
        <w:t>В целях реализации государственной социально-экономической политики Ленинградской области в сфере экономики Правительство Ленинградской области постановляет:</w:t>
      </w:r>
    </w:p>
    <w:p w:rsidR="003E0CDA" w:rsidRDefault="003E0CDA">
      <w:pPr>
        <w:pStyle w:val="ConsPlusNormal"/>
        <w:jc w:val="both"/>
      </w:pPr>
    </w:p>
    <w:p w:rsidR="003E0CDA" w:rsidRDefault="003E0CDA">
      <w:pPr>
        <w:pStyle w:val="ConsPlusNormal"/>
        <w:ind w:firstLine="540"/>
        <w:jc w:val="both"/>
      </w:pPr>
      <w:r>
        <w:t xml:space="preserve">1. Утвердить прилагаемую государственную </w:t>
      </w:r>
      <w:hyperlink w:anchor="P29">
        <w:r>
          <w:rPr>
            <w:color w:val="0000FF"/>
          </w:rPr>
          <w:t>программу</w:t>
        </w:r>
      </w:hyperlink>
      <w:r>
        <w:t xml:space="preserve"> Ленинградской области "Стимулирование экономической активности Ленинградской области".</w:t>
      </w:r>
    </w:p>
    <w:p w:rsidR="003E0CDA" w:rsidRDefault="003E0CDA">
      <w:pPr>
        <w:pStyle w:val="ConsPlusNormal"/>
        <w:spacing w:before="220"/>
        <w:ind w:firstLine="540"/>
        <w:jc w:val="both"/>
      </w:pPr>
      <w:r>
        <w:t xml:space="preserve">2.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3E0CDA" w:rsidRDefault="003E0CDA">
      <w:pPr>
        <w:pStyle w:val="ConsPlusNormal"/>
        <w:jc w:val="both"/>
      </w:pPr>
    </w:p>
    <w:p w:rsidR="003E0CDA" w:rsidRDefault="003E0CDA">
      <w:pPr>
        <w:pStyle w:val="ConsPlusNormal"/>
        <w:jc w:val="right"/>
      </w:pPr>
      <w:r>
        <w:t>Губернатор</w:t>
      </w:r>
    </w:p>
    <w:p w:rsidR="003E0CDA" w:rsidRDefault="003E0CDA">
      <w:pPr>
        <w:pStyle w:val="ConsPlusNormal"/>
        <w:jc w:val="right"/>
      </w:pPr>
      <w:r>
        <w:t>Ленинградской области</w:t>
      </w:r>
    </w:p>
    <w:p w:rsidR="003E0CDA" w:rsidRDefault="003E0CDA">
      <w:pPr>
        <w:pStyle w:val="ConsPlusNormal"/>
        <w:jc w:val="right"/>
      </w:pPr>
      <w:proofErr w:type="spellStart"/>
      <w:r>
        <w:t>А.Дрозденко</w:t>
      </w:r>
      <w:proofErr w:type="spellEnd"/>
    </w:p>
    <w:p w:rsidR="003E0CDA" w:rsidRDefault="003E0CDA">
      <w:pPr>
        <w:pStyle w:val="ConsPlusNormal"/>
        <w:jc w:val="both"/>
      </w:pPr>
    </w:p>
    <w:p w:rsidR="003E0CDA" w:rsidRDefault="003E0CDA">
      <w:pPr>
        <w:pStyle w:val="ConsPlusNormal"/>
        <w:jc w:val="both"/>
      </w:pPr>
    </w:p>
    <w:p w:rsidR="003E0CDA" w:rsidRDefault="003E0CDA">
      <w:pPr>
        <w:pStyle w:val="ConsPlusNormal"/>
        <w:jc w:val="both"/>
      </w:pPr>
    </w:p>
    <w:p w:rsidR="003E0CDA" w:rsidRDefault="003E0CDA">
      <w:pPr>
        <w:pStyle w:val="ConsPlusNormal"/>
        <w:jc w:val="both"/>
      </w:pPr>
    </w:p>
    <w:p w:rsidR="00294542" w:rsidRDefault="00294542">
      <w:pPr>
        <w:rPr>
          <w:rFonts w:ascii="Calibri" w:eastAsiaTheme="minorEastAsia" w:hAnsi="Calibri" w:cs="Calibri"/>
          <w:lang w:eastAsia="ru-RU"/>
        </w:rPr>
      </w:pPr>
      <w:r>
        <w:br w:type="page"/>
      </w:r>
    </w:p>
    <w:p w:rsidR="003E0CDA" w:rsidRDefault="003E0CDA">
      <w:pPr>
        <w:pStyle w:val="ConsPlusNormal"/>
        <w:jc w:val="both"/>
      </w:pPr>
    </w:p>
    <w:p w:rsidR="003E0CDA" w:rsidRDefault="003E0CDA">
      <w:pPr>
        <w:pStyle w:val="ConsPlusNormal"/>
        <w:jc w:val="right"/>
        <w:outlineLvl w:val="0"/>
      </w:pPr>
      <w:r>
        <w:t>УТВЕРЖДЕНА</w:t>
      </w:r>
    </w:p>
    <w:p w:rsidR="003E0CDA" w:rsidRDefault="003E0CDA">
      <w:pPr>
        <w:pStyle w:val="ConsPlusNormal"/>
        <w:jc w:val="right"/>
      </w:pPr>
      <w:r>
        <w:t>постановлением Правительства</w:t>
      </w:r>
    </w:p>
    <w:p w:rsidR="003E0CDA" w:rsidRDefault="003E0CDA">
      <w:pPr>
        <w:pStyle w:val="ConsPlusNormal"/>
        <w:jc w:val="right"/>
      </w:pPr>
      <w:r>
        <w:t>Ленинградской области</w:t>
      </w:r>
    </w:p>
    <w:p w:rsidR="003E0CDA" w:rsidRDefault="003E0CDA">
      <w:pPr>
        <w:pStyle w:val="ConsPlusNormal"/>
        <w:jc w:val="right"/>
      </w:pPr>
      <w:r>
        <w:t>от 14.11.2013 N 394</w:t>
      </w:r>
    </w:p>
    <w:p w:rsidR="003E0CDA" w:rsidRDefault="003E0CDA">
      <w:pPr>
        <w:pStyle w:val="ConsPlusNormal"/>
        <w:jc w:val="right"/>
      </w:pPr>
      <w:r>
        <w:t>(приложение)</w:t>
      </w:r>
    </w:p>
    <w:p w:rsidR="003E0CDA" w:rsidRDefault="003E0CDA">
      <w:pPr>
        <w:pStyle w:val="ConsPlusNormal"/>
        <w:jc w:val="both"/>
      </w:pPr>
    </w:p>
    <w:p w:rsidR="003E0CDA" w:rsidRDefault="003E0CDA">
      <w:pPr>
        <w:pStyle w:val="ConsPlusTitle"/>
        <w:jc w:val="center"/>
      </w:pPr>
      <w:bookmarkStart w:id="0" w:name="P29"/>
      <w:bookmarkEnd w:id="0"/>
      <w:r>
        <w:t>ГОСУДАРСТВЕННАЯ ПРОГРАММА</w:t>
      </w:r>
    </w:p>
    <w:p w:rsidR="003E0CDA" w:rsidRDefault="003E0CDA">
      <w:pPr>
        <w:pStyle w:val="ConsPlusTitle"/>
        <w:jc w:val="center"/>
      </w:pPr>
      <w:r>
        <w:t>ЛЕНИНГРАДСКОЙ ОБЛАСТИ "СТИМУЛИРОВАНИЕ ЭКОНОМИЧЕСКОЙ</w:t>
      </w:r>
    </w:p>
    <w:p w:rsidR="003E0CDA" w:rsidRDefault="003E0CDA">
      <w:pPr>
        <w:pStyle w:val="ConsPlusTitle"/>
        <w:jc w:val="center"/>
      </w:pPr>
      <w:r>
        <w:t>АКТИВНОСТИ ЛЕНИНГРАДСКОЙ ОБЛАСТИ"</w:t>
      </w:r>
    </w:p>
    <w:p w:rsidR="003E0CDA" w:rsidRDefault="003E0CDA">
      <w:pPr>
        <w:pStyle w:val="ConsPlusNormal"/>
        <w:jc w:val="center"/>
      </w:pPr>
    </w:p>
    <w:p w:rsidR="003E0CDA" w:rsidRDefault="003E0CDA">
      <w:pPr>
        <w:pStyle w:val="ConsPlusTitle"/>
        <w:jc w:val="center"/>
        <w:outlineLvl w:val="1"/>
      </w:pPr>
      <w:r>
        <w:t>1. Оценка текущего состояния сферы реализации</w:t>
      </w:r>
    </w:p>
    <w:p w:rsidR="003E0CDA" w:rsidRDefault="003E0CDA">
      <w:pPr>
        <w:pStyle w:val="ConsPlusTitle"/>
        <w:jc w:val="center"/>
      </w:pPr>
      <w:r>
        <w:t>государственной программы</w:t>
      </w:r>
    </w:p>
    <w:p w:rsidR="003E0CDA" w:rsidRDefault="003E0CDA">
      <w:pPr>
        <w:pStyle w:val="ConsPlusNormal"/>
        <w:ind w:firstLine="540"/>
        <w:jc w:val="both"/>
      </w:pPr>
    </w:p>
    <w:p w:rsidR="003E0CDA" w:rsidRDefault="003E0CDA">
      <w:pPr>
        <w:pStyle w:val="ConsPlusNormal"/>
        <w:ind w:firstLine="540"/>
        <w:jc w:val="both"/>
      </w:pPr>
      <w:r>
        <w:t>В рейтинге социально-экономического положения субъектов Российской Федерации Ленинградская область стабильно входит в 10 лучших регионов страны (в 2022 году, по данным ведущего рейтингового агентства "РИА Рейтинг", Ленинградская область находится на 9 позиции).</w:t>
      </w:r>
    </w:p>
    <w:p w:rsidR="003E0CDA" w:rsidRDefault="003E0CDA">
      <w:pPr>
        <w:pStyle w:val="ConsPlusNormal"/>
        <w:spacing w:before="220"/>
        <w:ind w:firstLine="540"/>
        <w:jc w:val="both"/>
      </w:pPr>
      <w:r>
        <w:t>По оценке 2022 года:</w:t>
      </w:r>
    </w:p>
    <w:p w:rsidR="003E0CDA" w:rsidRDefault="003E0CDA">
      <w:pPr>
        <w:pStyle w:val="ConsPlusNormal"/>
        <w:spacing w:before="220"/>
        <w:ind w:firstLine="540"/>
        <w:jc w:val="both"/>
      </w:pPr>
      <w:r>
        <w:t xml:space="preserve">объем валового регионального продукта (далее - ВРП) составит 1645,5 </w:t>
      </w:r>
      <w:proofErr w:type="gramStart"/>
      <w:r>
        <w:t>млрд</w:t>
      </w:r>
      <w:proofErr w:type="gramEnd"/>
      <w:r>
        <w:t xml:space="preserve"> рублей;</w:t>
      </w:r>
    </w:p>
    <w:p w:rsidR="003E0CDA" w:rsidRDefault="003E0CDA">
      <w:pPr>
        <w:pStyle w:val="ConsPlusNormal"/>
        <w:spacing w:before="220"/>
        <w:ind w:firstLine="540"/>
        <w:jc w:val="both"/>
      </w:pPr>
      <w:r>
        <w:t>ВРП на душу населения достигнет 813 тыс. рублей на одного жителя области.</w:t>
      </w:r>
    </w:p>
    <w:p w:rsidR="003E0CDA" w:rsidRDefault="003E0CDA">
      <w:pPr>
        <w:pStyle w:val="ConsPlusNormal"/>
        <w:spacing w:before="220"/>
        <w:ind w:firstLine="540"/>
        <w:jc w:val="both"/>
      </w:pPr>
      <w:r>
        <w:t>Доминирующим сектором в экономике Ленинградской области является промышленность, доля которой в структуре ВРП составляет 39 проц., а доля занятых от общей численности работников крупных и средних организаций Ленинградской области - более 30 проц.</w:t>
      </w:r>
    </w:p>
    <w:p w:rsidR="003E0CDA" w:rsidRDefault="003E0CDA">
      <w:pPr>
        <w:pStyle w:val="ConsPlusNormal"/>
        <w:spacing w:before="220"/>
        <w:ind w:firstLine="540"/>
        <w:jc w:val="both"/>
      </w:pPr>
      <w:r>
        <w:t xml:space="preserve">Общий объем отгрузки промышленных предприятий по итогам 2022 года составил 1922,4 </w:t>
      </w:r>
      <w:proofErr w:type="gramStart"/>
      <w:r>
        <w:t>млрд</w:t>
      </w:r>
      <w:proofErr w:type="gramEnd"/>
      <w:r>
        <w:t xml:space="preserve"> рублей. Наиболее развиты в структуре промышленного комплекса обрабатывающие производства, доля которых в общем объеме промышленного производства по итогам 2022 года составила 86,0 проц.</w:t>
      </w:r>
    </w:p>
    <w:p w:rsidR="003E0CDA" w:rsidRDefault="003E0CDA">
      <w:pPr>
        <w:pStyle w:val="ConsPlusNormal"/>
        <w:spacing w:before="220"/>
        <w:ind w:firstLine="540"/>
        <w:jc w:val="both"/>
      </w:pPr>
      <w:r>
        <w:t>Индекс промышленного производства по полному кругу предприятий в 2022 году составил 97,6 проц., по итогам 2023 года прогнозируется на уровне 106,0 проц. - при условии, что внешнее геополитическое воздействие не будет усилено.</w:t>
      </w:r>
    </w:p>
    <w:p w:rsidR="003E0CDA" w:rsidRDefault="003E0CDA">
      <w:pPr>
        <w:pStyle w:val="ConsPlusNormal"/>
        <w:spacing w:before="220"/>
        <w:ind w:firstLine="540"/>
        <w:jc w:val="both"/>
      </w:pPr>
      <w:r>
        <w:t xml:space="preserve">Внешнеторговый оборот Ленинградской области в 2022 году составил 13,8 </w:t>
      </w:r>
      <w:proofErr w:type="gramStart"/>
      <w:r>
        <w:t>млрд</w:t>
      </w:r>
      <w:proofErr w:type="gramEnd"/>
      <w:r>
        <w:t xml:space="preserve"> долларов США, в том числе экспорт - 9,1 млрд долларов США, импорт - 4,7 млрд долларов США.</w:t>
      </w:r>
    </w:p>
    <w:p w:rsidR="003E0CDA" w:rsidRDefault="003E0CDA">
      <w:pPr>
        <w:pStyle w:val="ConsPlusNormal"/>
        <w:spacing w:before="220"/>
        <w:ind w:firstLine="540"/>
        <w:jc w:val="both"/>
      </w:pPr>
      <w:r>
        <w:t>Ведущие позиции в экспорте занимают минеральные продукты - 59,3 проц., продукция химической промышленности - 22,9 проц., древесина и целлюлозно-бумажные изделия - 4,9 проц. В импорте доля продукции машиностроения составила 46,0 проц., продовольственных товаров - 23,8 проц., продукции химической промышленности - 12,6 проц.</w:t>
      </w:r>
    </w:p>
    <w:p w:rsidR="003E0CDA" w:rsidRDefault="003E0CDA">
      <w:pPr>
        <w:pStyle w:val="ConsPlusNormal"/>
        <w:spacing w:before="220"/>
        <w:ind w:firstLine="540"/>
        <w:jc w:val="both"/>
      </w:pPr>
      <w:r>
        <w:t xml:space="preserve">Объем инвестиций в основной капитал по полному кругу организаций по итогам 2022 года составил 545,7 </w:t>
      </w:r>
      <w:proofErr w:type="gramStart"/>
      <w:r>
        <w:t>млрд</w:t>
      </w:r>
      <w:proofErr w:type="gramEnd"/>
      <w:r>
        <w:t xml:space="preserve"> рублей, или 112 проц. к уровню 2021 года в сопоставимых ценах.</w:t>
      </w:r>
    </w:p>
    <w:p w:rsidR="003E0CDA" w:rsidRDefault="003E0CDA">
      <w:pPr>
        <w:pStyle w:val="ConsPlusNormal"/>
        <w:spacing w:before="220"/>
        <w:ind w:firstLine="540"/>
        <w:jc w:val="both"/>
      </w:pPr>
      <w:r>
        <w:t xml:space="preserve">Согласно оценке 2023 года, объем инвестиций в основной капитал в Ленинградской области составит 656,3 </w:t>
      </w:r>
      <w:proofErr w:type="gramStart"/>
      <w:r>
        <w:t>млрд</w:t>
      </w:r>
      <w:proofErr w:type="gramEnd"/>
      <w:r>
        <w:t xml:space="preserve"> руб.</w:t>
      </w:r>
    </w:p>
    <w:p w:rsidR="003E0CDA" w:rsidRDefault="003E0CDA">
      <w:pPr>
        <w:pStyle w:val="ConsPlusNormal"/>
        <w:spacing w:before="220"/>
        <w:ind w:firstLine="540"/>
        <w:jc w:val="both"/>
      </w:pPr>
      <w:r>
        <w:t>По объему инвестиций в основной капитал крупных и средних предприятий Ленинградская область стабильно занимает второе место в рейтинге субъектов Северо-Западного федерального округа, уступая лишь Санкт-Петербургу. Среди всех субъектов Российской Федерации Ленинградская область по итогам 2022 года занимает 11 место.</w:t>
      </w:r>
    </w:p>
    <w:p w:rsidR="003E0CDA" w:rsidRDefault="003E0CDA">
      <w:pPr>
        <w:pStyle w:val="ConsPlusNormal"/>
        <w:spacing w:before="220"/>
        <w:ind w:firstLine="540"/>
        <w:jc w:val="both"/>
      </w:pPr>
      <w:r>
        <w:lastRenderedPageBreak/>
        <w:t>В структуре инвестиций в основной капитал крупных и средних предприятий преобладают инвестиции:</w:t>
      </w:r>
    </w:p>
    <w:p w:rsidR="003E0CDA" w:rsidRDefault="003E0CDA">
      <w:pPr>
        <w:pStyle w:val="ConsPlusNormal"/>
        <w:spacing w:before="220"/>
        <w:ind w:firstLine="540"/>
        <w:jc w:val="both"/>
      </w:pPr>
      <w:r>
        <w:t xml:space="preserve">в обрабатывающие производства - 47,1 проц. от общего объема инвестиций, или 229,6 </w:t>
      </w:r>
      <w:proofErr w:type="gramStart"/>
      <w:r>
        <w:t>млрд</w:t>
      </w:r>
      <w:proofErr w:type="gramEnd"/>
      <w:r>
        <w:t xml:space="preserve"> руб.,</w:t>
      </w:r>
    </w:p>
    <w:p w:rsidR="003E0CDA" w:rsidRDefault="003E0CDA">
      <w:pPr>
        <w:pStyle w:val="ConsPlusNormal"/>
        <w:spacing w:before="220"/>
        <w:ind w:firstLine="540"/>
        <w:jc w:val="both"/>
      </w:pPr>
      <w:r>
        <w:t xml:space="preserve">в транспортировку и хранение - 22,3 проц., или 108,9 </w:t>
      </w:r>
      <w:proofErr w:type="gramStart"/>
      <w:r>
        <w:t>млрд</w:t>
      </w:r>
      <w:proofErr w:type="gramEnd"/>
      <w:r>
        <w:t xml:space="preserve"> руб.,</w:t>
      </w:r>
    </w:p>
    <w:p w:rsidR="003E0CDA" w:rsidRDefault="003E0CDA">
      <w:pPr>
        <w:pStyle w:val="ConsPlusNormal"/>
        <w:spacing w:before="220"/>
        <w:ind w:firstLine="540"/>
        <w:jc w:val="both"/>
      </w:pPr>
      <w:r>
        <w:t xml:space="preserve">в обеспечение электрической энергией, газом и паром, кондиционирование воздуха - 7,8 проц., или 38,2 </w:t>
      </w:r>
      <w:proofErr w:type="gramStart"/>
      <w:r>
        <w:t>млрд</w:t>
      </w:r>
      <w:proofErr w:type="gramEnd"/>
      <w:r>
        <w:t xml:space="preserve"> руб.</w:t>
      </w:r>
    </w:p>
    <w:p w:rsidR="003E0CDA" w:rsidRDefault="003E0CDA">
      <w:pPr>
        <w:pStyle w:val="ConsPlusNormal"/>
        <w:spacing w:before="220"/>
        <w:ind w:firstLine="540"/>
        <w:jc w:val="both"/>
      </w:pPr>
      <w:r>
        <w:t>В 2022 году Ленинградская область в качестве одного из пилотных регионов Российской Федерации завершила внедрение всех элементов Регионального инвестиционного стандарта - системы поддержки новых инвестиционных проектов.</w:t>
      </w:r>
    </w:p>
    <w:p w:rsidR="003E0CDA" w:rsidRDefault="003E0CDA">
      <w:pPr>
        <w:pStyle w:val="ConsPlusNormal"/>
        <w:spacing w:before="220"/>
        <w:ind w:firstLine="540"/>
        <w:jc w:val="both"/>
      </w:pPr>
      <w:r>
        <w:t xml:space="preserve">Ленинградская область занимает 13 место среди наиболее </w:t>
      </w:r>
      <w:proofErr w:type="spellStart"/>
      <w:r>
        <w:t>инвестиционно</w:t>
      </w:r>
      <w:proofErr w:type="spellEnd"/>
      <w:r>
        <w:t xml:space="preserve"> привлекательных регионов Национального рейтинга состояния инвестиционного климата в субъектах Российской Федерации и входит в топ-15 регионов-лидеров с наиболее благоприятными условиями для ведения бизнеса.</w:t>
      </w:r>
    </w:p>
    <w:p w:rsidR="003E0CDA" w:rsidRDefault="003E0CDA">
      <w:pPr>
        <w:pStyle w:val="ConsPlusNormal"/>
        <w:spacing w:before="220"/>
        <w:ind w:firstLine="540"/>
        <w:jc w:val="both"/>
      </w:pPr>
      <w:r>
        <w:t>Одним из драйверов экономического роста Ленинградской области выступает малый и средний бизнес.</w:t>
      </w:r>
    </w:p>
    <w:p w:rsidR="003E0CDA" w:rsidRDefault="003E0CDA">
      <w:pPr>
        <w:pStyle w:val="ConsPlusNormal"/>
        <w:spacing w:before="220"/>
        <w:ind w:firstLine="540"/>
        <w:jc w:val="both"/>
      </w:pPr>
      <w:r>
        <w:t>За последние 5 лет прирост количества субъектов малого и среднего предпринимательства (далее - МСП) по Ленинградской области составил 30,8 проц. (в целом по России количество субъектов МСП снизилось почти на 1 проц.).</w:t>
      </w:r>
    </w:p>
    <w:p w:rsidR="003E0CDA" w:rsidRDefault="003E0CDA">
      <w:pPr>
        <w:pStyle w:val="ConsPlusNormal"/>
        <w:spacing w:before="220"/>
        <w:ind w:firstLine="540"/>
        <w:jc w:val="both"/>
      </w:pPr>
      <w:r>
        <w:t xml:space="preserve">По состоянию на 10 января 2023 года зарегистрировано 72655 субъектов МСП, в том числе 14109 субъектов МСП - вновь </w:t>
      </w:r>
      <w:proofErr w:type="gramStart"/>
      <w:r>
        <w:t>созданные</w:t>
      </w:r>
      <w:proofErr w:type="gramEnd"/>
      <w:r>
        <w:t>. Среднесписочная численность занятых в сфере МСП в начале 2023 года составила около 165 тыс. человек.</w:t>
      </w:r>
    </w:p>
    <w:p w:rsidR="003E0CDA" w:rsidRDefault="003E0CDA">
      <w:pPr>
        <w:pStyle w:val="ConsPlusNormal"/>
        <w:spacing w:before="220"/>
        <w:ind w:firstLine="540"/>
        <w:jc w:val="both"/>
      </w:pPr>
      <w:r>
        <w:t>Основными видами экономической деятельности предприятий МСП являются: торговля оптовая и розничная, транспортировка и хранение, строительство, обрабатывающие производства, деятельность профессиональная, научная и техническая, деятельность по операциям с недвижимым имуществом, предоставление прочих видов услуг.</w:t>
      </w:r>
    </w:p>
    <w:p w:rsidR="003E0CDA" w:rsidRDefault="003E0CDA">
      <w:pPr>
        <w:pStyle w:val="ConsPlusNormal"/>
        <w:spacing w:before="220"/>
        <w:ind w:firstLine="540"/>
        <w:jc w:val="both"/>
      </w:pPr>
      <w:r>
        <w:t>По итогам 2023 года с учетом сложившейся тенденции прогнозируется, что в Ленинградской области будут осуществлять деятельность 78587 предприятий МСП.</w:t>
      </w:r>
    </w:p>
    <w:p w:rsidR="003E0CDA" w:rsidRDefault="003E0CDA">
      <w:pPr>
        <w:pStyle w:val="ConsPlusNormal"/>
        <w:ind w:firstLine="540"/>
        <w:jc w:val="both"/>
      </w:pPr>
    </w:p>
    <w:p w:rsidR="003E0CDA" w:rsidRDefault="003E0CDA">
      <w:pPr>
        <w:pStyle w:val="ConsPlusTitle"/>
        <w:jc w:val="center"/>
        <w:outlineLvl w:val="1"/>
      </w:pPr>
      <w:r>
        <w:t>2. Приоритеты и цели государственной политики</w:t>
      </w:r>
    </w:p>
    <w:p w:rsidR="003E0CDA" w:rsidRDefault="003E0CDA">
      <w:pPr>
        <w:pStyle w:val="ConsPlusTitle"/>
        <w:jc w:val="center"/>
      </w:pPr>
      <w:r>
        <w:t>в сфере реализации государственной программы</w:t>
      </w:r>
    </w:p>
    <w:p w:rsidR="003E0CDA" w:rsidRDefault="003E0CDA">
      <w:pPr>
        <w:pStyle w:val="ConsPlusNormal"/>
        <w:ind w:firstLine="540"/>
        <w:jc w:val="both"/>
      </w:pPr>
    </w:p>
    <w:p w:rsidR="003E0CDA" w:rsidRDefault="003E0CDA">
      <w:pPr>
        <w:pStyle w:val="ConsPlusNormal"/>
        <w:ind w:firstLine="540"/>
        <w:jc w:val="both"/>
      </w:pPr>
      <w:r>
        <w:t>Приоритеты государственной политики в рамках реализации государственной программы определены следующими документами:</w:t>
      </w:r>
    </w:p>
    <w:p w:rsidR="003E0CDA" w:rsidRDefault="003E0CDA">
      <w:pPr>
        <w:pStyle w:val="ConsPlusNormal"/>
        <w:spacing w:before="220"/>
        <w:ind w:firstLine="540"/>
        <w:jc w:val="both"/>
      </w:pPr>
      <w:hyperlink r:id="rId5">
        <w:r>
          <w:rPr>
            <w:color w:val="0000FF"/>
          </w:rPr>
          <w:t>Указ</w:t>
        </w:r>
      </w:hyperlink>
      <w:r>
        <w:t xml:space="preserve"> Президента Российской Федерации от 16 января 2017 года N 13 "Об утверждении Основ государственной политики регионального развития Российской Федерации на период до 2025 года";</w:t>
      </w:r>
    </w:p>
    <w:p w:rsidR="003E0CDA" w:rsidRDefault="003E0CDA">
      <w:pPr>
        <w:pStyle w:val="ConsPlusNormal"/>
        <w:spacing w:before="220"/>
        <w:ind w:firstLine="540"/>
        <w:jc w:val="both"/>
      </w:pPr>
      <w:hyperlink r:id="rId6">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3E0CDA" w:rsidRDefault="003E0CDA">
      <w:pPr>
        <w:pStyle w:val="ConsPlusNormal"/>
        <w:spacing w:before="220"/>
        <w:ind w:firstLine="540"/>
        <w:jc w:val="both"/>
      </w:pPr>
      <w:hyperlink r:id="rId7">
        <w:r>
          <w:rPr>
            <w:color w:val="0000FF"/>
          </w:rPr>
          <w:t>Указ</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3E0CDA" w:rsidRDefault="003E0CDA">
      <w:pPr>
        <w:pStyle w:val="ConsPlusNormal"/>
        <w:spacing w:before="220"/>
        <w:ind w:firstLine="540"/>
        <w:jc w:val="both"/>
      </w:pPr>
      <w:hyperlink r:id="rId8">
        <w:r>
          <w:rPr>
            <w:color w:val="0000FF"/>
          </w:rPr>
          <w:t>Указ</w:t>
        </w:r>
      </w:hyperlink>
      <w:r>
        <w:t xml:space="preserve"> Президента Российской Федерации от 28 ноября 2024 года N 1014 "Об оценке </w:t>
      </w:r>
      <w:proofErr w:type="gramStart"/>
      <w:r>
        <w:lastRenderedPageBreak/>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p w:rsidR="003E0CDA" w:rsidRDefault="003E0CDA">
      <w:pPr>
        <w:pStyle w:val="ConsPlusNormal"/>
        <w:spacing w:before="220"/>
        <w:ind w:firstLine="540"/>
        <w:jc w:val="both"/>
      </w:pPr>
      <w:hyperlink r:id="rId9">
        <w:r>
          <w:rPr>
            <w:color w:val="0000FF"/>
          </w:rPr>
          <w:t>Указ</w:t>
        </w:r>
      </w:hyperlink>
      <w:r>
        <w:t xml:space="preserve"> Президента Российской Федерации от 2 июля 2021 года N 400 "О Стратегии национальной безопасности Российской Федерации";</w:t>
      </w:r>
    </w:p>
    <w:p w:rsidR="003E0CDA" w:rsidRDefault="003E0CDA">
      <w:pPr>
        <w:pStyle w:val="ConsPlusNormal"/>
        <w:spacing w:before="220"/>
        <w:ind w:firstLine="540"/>
        <w:jc w:val="both"/>
      </w:pPr>
      <w:hyperlink r:id="rId10">
        <w:r>
          <w:rPr>
            <w:color w:val="0000FF"/>
          </w:rPr>
          <w:t>Указ</w:t>
        </w:r>
      </w:hyperlink>
      <w:r>
        <w:t xml:space="preserve"> Президента Российской Федерации от 8 ноября 2021 года N 633 "Об утверждении Основ государственной политики в сфере стратегического планирования в Российской Федерации";</w:t>
      </w:r>
    </w:p>
    <w:p w:rsidR="003E0CDA" w:rsidRDefault="003E0CDA">
      <w:pPr>
        <w:pStyle w:val="ConsPlusNormal"/>
        <w:spacing w:before="220"/>
        <w:ind w:firstLine="540"/>
        <w:jc w:val="both"/>
      </w:pPr>
      <w:hyperlink r:id="rId11">
        <w:r>
          <w:rPr>
            <w:color w:val="0000FF"/>
          </w:rPr>
          <w:t>распоряжение</w:t>
        </w:r>
      </w:hyperlink>
      <w:r>
        <w:t xml:space="preserve"> Правительства Российской Федерации от 6 июня 2020 года N 1512-р "Об утверждении Сводной стратегии развития обрабатывающей промышленности Российской Федерации до 2030 года и на период до 2035 года";</w:t>
      </w:r>
    </w:p>
    <w:p w:rsidR="003E0CDA" w:rsidRDefault="003E0CDA">
      <w:pPr>
        <w:pStyle w:val="ConsPlusNormal"/>
        <w:spacing w:before="220"/>
        <w:ind w:firstLine="540"/>
        <w:jc w:val="both"/>
      </w:pPr>
      <w:hyperlink r:id="rId12">
        <w:r>
          <w:rPr>
            <w:color w:val="0000FF"/>
          </w:rPr>
          <w:t>распоряжение</w:t>
        </w:r>
      </w:hyperlink>
      <w:r>
        <w:t xml:space="preserve"> Правительства Российской Федерации от 1 октября 2021 года N 2765-р "Об утверждении Единого плана по достижению национальных целей развития Российской Федерации на период до 2024 года и на плановый период до 2030 года";</w:t>
      </w:r>
    </w:p>
    <w:p w:rsidR="003E0CDA" w:rsidRDefault="003E0CDA">
      <w:pPr>
        <w:pStyle w:val="ConsPlusNormal"/>
        <w:spacing w:before="220"/>
        <w:ind w:firstLine="540"/>
        <w:jc w:val="both"/>
      </w:pPr>
      <w:hyperlink r:id="rId13">
        <w:r>
          <w:rPr>
            <w:color w:val="0000FF"/>
          </w:rPr>
          <w:t>распоряжение</w:t>
        </w:r>
      </w:hyperlink>
      <w:r>
        <w:t xml:space="preserve"> Правительства Российской Федерации от 20 мая 2023 года N 1315-р "Об утверждении Концепции технологического развития на период до 2030 года";</w:t>
      </w:r>
    </w:p>
    <w:p w:rsidR="003E0CDA" w:rsidRDefault="003E0CDA">
      <w:pPr>
        <w:pStyle w:val="ConsPlusNormal"/>
        <w:spacing w:before="220"/>
        <w:ind w:firstLine="540"/>
        <w:jc w:val="both"/>
      </w:pPr>
      <w:hyperlink r:id="rId14">
        <w:r>
          <w:rPr>
            <w:color w:val="0000FF"/>
          </w:rPr>
          <w:t>перечень</w:t>
        </w:r>
      </w:hyperlink>
      <w:r>
        <w:t xml:space="preserve"> поручений Президента Российской Федерации по итогам расширенного заседания Президиума Государственного Совета Российской Федерации 21 сентября 2023 года (Пр-2192ГС от 1 ноября 2023 года).</w:t>
      </w:r>
    </w:p>
    <w:p w:rsidR="003E0CDA" w:rsidRDefault="003E0CDA">
      <w:pPr>
        <w:pStyle w:val="ConsPlusNormal"/>
        <w:spacing w:before="220"/>
        <w:ind w:firstLine="540"/>
        <w:jc w:val="both"/>
      </w:pPr>
      <w:r>
        <w:t>Основными целями государственной политики в сфере реализации государственной программы являются:</w:t>
      </w:r>
    </w:p>
    <w:p w:rsidR="003E0CDA" w:rsidRDefault="003E0CDA">
      <w:pPr>
        <w:pStyle w:val="ConsPlusNormal"/>
        <w:spacing w:before="220"/>
        <w:ind w:firstLine="540"/>
        <w:jc w:val="both"/>
      </w:pPr>
      <w:proofErr w:type="gramStart"/>
      <w:r>
        <w:t>структурная адаптация экономики и обеспечение технологического суверенитета Российской Федерации, в том числе посредством государственной поддержки производственного сектора, стимулирующей к выпуску отечественной продукции, наращиванию объемов обрабатывающих производств, а также продвижения российской продукции на внутреннем и зарубежных рынках;</w:t>
      </w:r>
      <w:proofErr w:type="gramEnd"/>
    </w:p>
    <w:p w:rsidR="003E0CDA" w:rsidRDefault="003E0CDA">
      <w:pPr>
        <w:pStyle w:val="ConsPlusNormal"/>
        <w:spacing w:before="220"/>
        <w:ind w:firstLine="540"/>
        <w:jc w:val="both"/>
      </w:pPr>
      <w:r>
        <w:t>улучшение инвестиционного климата путем установления понятных и прозрачных условий ведения инвестиционной деятельности, формирования системы поддержки новых инвестиционных проектов в целях привлечения инвестиций в основной капитал;</w:t>
      </w:r>
    </w:p>
    <w:p w:rsidR="003E0CDA" w:rsidRDefault="003E0CDA">
      <w:pPr>
        <w:pStyle w:val="ConsPlusNormal"/>
        <w:spacing w:before="220"/>
        <w:ind w:firstLine="540"/>
        <w:jc w:val="both"/>
      </w:pPr>
      <w:r>
        <w:t>обеспечение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3E0CDA" w:rsidRDefault="003E0CDA">
      <w:pPr>
        <w:pStyle w:val="ConsPlusNormal"/>
        <w:ind w:firstLine="540"/>
        <w:jc w:val="both"/>
      </w:pPr>
    </w:p>
    <w:p w:rsidR="003E0CDA" w:rsidRDefault="003E0CDA">
      <w:pPr>
        <w:pStyle w:val="ConsPlusTitle"/>
        <w:jc w:val="center"/>
        <w:outlineLvl w:val="1"/>
      </w:pPr>
      <w:r>
        <w:t>3. Сведения о взаимосвязи со стратегическими приоритетами,</w:t>
      </w:r>
    </w:p>
    <w:p w:rsidR="003E0CDA" w:rsidRDefault="003E0CDA">
      <w:pPr>
        <w:pStyle w:val="ConsPlusTitle"/>
        <w:jc w:val="center"/>
      </w:pPr>
      <w:r>
        <w:t>целями и показателями государственных программ</w:t>
      </w:r>
    </w:p>
    <w:p w:rsidR="003E0CDA" w:rsidRDefault="003E0CDA">
      <w:pPr>
        <w:pStyle w:val="ConsPlusTitle"/>
        <w:jc w:val="center"/>
      </w:pPr>
      <w:r>
        <w:t>Российской Федерации</w:t>
      </w:r>
    </w:p>
    <w:p w:rsidR="003E0CDA" w:rsidRDefault="003E0CDA">
      <w:pPr>
        <w:pStyle w:val="ConsPlusNormal"/>
        <w:ind w:firstLine="540"/>
        <w:jc w:val="both"/>
      </w:pPr>
    </w:p>
    <w:p w:rsidR="003E0CDA" w:rsidRDefault="003E0CDA">
      <w:pPr>
        <w:pStyle w:val="ConsPlusNormal"/>
        <w:ind w:firstLine="540"/>
        <w:jc w:val="both"/>
      </w:pPr>
      <w:r>
        <w:t>Государственная программа направлена на достижение приоритетов, целей и показателей государственных программ Российской Федерации "Экономическое развитие и инновационная экономика" и "Развитие промышленности и повышение ее конкурентоспособности".</w:t>
      </w:r>
    </w:p>
    <w:p w:rsidR="003E0CDA" w:rsidRDefault="003E0CDA">
      <w:pPr>
        <w:pStyle w:val="ConsPlusNormal"/>
        <w:spacing w:before="220"/>
        <w:ind w:firstLine="540"/>
        <w:jc w:val="both"/>
      </w:pPr>
      <w:r>
        <w:t>Целями государственной программы Российской Федерации "Экономическое развитие и инновационная экономика" являются:</w:t>
      </w:r>
    </w:p>
    <w:p w:rsidR="003E0CDA" w:rsidRDefault="003E0CDA">
      <w:pPr>
        <w:pStyle w:val="ConsPlusNormal"/>
        <w:spacing w:before="220"/>
        <w:ind w:firstLine="540"/>
        <w:jc w:val="both"/>
      </w:pPr>
      <w:r>
        <w:t>запуск нового инвестиционного цикла и улучшение делового климата;</w:t>
      </w:r>
    </w:p>
    <w:p w:rsidR="003E0CDA" w:rsidRDefault="003E0CDA">
      <w:pPr>
        <w:pStyle w:val="ConsPlusNormal"/>
        <w:spacing w:before="220"/>
        <w:ind w:firstLine="540"/>
        <w:jc w:val="both"/>
      </w:pPr>
      <w:r>
        <w:t>ускорение технологического развития и повышение производительности труда;</w:t>
      </w:r>
    </w:p>
    <w:p w:rsidR="003E0CDA" w:rsidRDefault="003E0CDA">
      <w:pPr>
        <w:pStyle w:val="ConsPlusNormal"/>
        <w:spacing w:before="220"/>
        <w:ind w:firstLine="540"/>
        <w:jc w:val="both"/>
      </w:pPr>
      <w:r>
        <w:lastRenderedPageBreak/>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t>самозанятых</w:t>
      </w:r>
      <w:proofErr w:type="spellEnd"/>
      <w:r>
        <w:t>.</w:t>
      </w:r>
    </w:p>
    <w:p w:rsidR="003E0CDA" w:rsidRDefault="003E0CDA">
      <w:pPr>
        <w:pStyle w:val="ConsPlusNormal"/>
        <w:spacing w:before="220"/>
        <w:ind w:firstLine="540"/>
        <w:jc w:val="both"/>
      </w:pPr>
      <w:r>
        <w:t>В числе показателей государственной программы установлены:</w:t>
      </w:r>
    </w:p>
    <w:p w:rsidR="003E0CDA" w:rsidRDefault="003E0CDA">
      <w:pPr>
        <w:pStyle w:val="ConsPlusNormal"/>
        <w:spacing w:before="220"/>
        <w:ind w:firstLine="540"/>
        <w:jc w:val="both"/>
      </w:pPr>
      <w:r>
        <w:t>индекс физического объема инвестиций в основной капитал к 2020 году;</w:t>
      </w:r>
    </w:p>
    <w:p w:rsidR="003E0CDA" w:rsidRDefault="003E0CDA">
      <w:pPr>
        <w:pStyle w:val="ConsPlusNormal"/>
        <w:spacing w:before="220"/>
        <w:ind w:firstLine="540"/>
        <w:jc w:val="both"/>
      </w:pPr>
      <w:r>
        <w:t>количество новых рабочих мест, созданных в рамках реализации мероприятий, направленных на повышение потенциала региональных экономик;</w:t>
      </w:r>
    </w:p>
    <w:p w:rsidR="003E0CDA" w:rsidRDefault="003E0CDA">
      <w:pPr>
        <w:pStyle w:val="ConsPlusNormal"/>
        <w:spacing w:before="220"/>
        <w:ind w:firstLine="540"/>
        <w:jc w:val="both"/>
      </w:pPr>
      <w:r>
        <w:t>доля предприятий, достигших ежегодный 5% прирост производительности труда на предприятиях - участниках, внедряющих мероприятия национального проекта "Производительность труда" под федеральным и региональным управлением в течение трех лет участия в проекте;</w:t>
      </w:r>
    </w:p>
    <w:p w:rsidR="003E0CDA" w:rsidRDefault="003E0CDA">
      <w:pPr>
        <w:pStyle w:val="ConsPlusNormal"/>
        <w:spacing w:before="220"/>
        <w:ind w:firstLine="540"/>
        <w:jc w:val="both"/>
      </w:pPr>
      <w:r>
        <w:t xml:space="preserve">численность занятых в сфере малого и среднего предпринимательства, включая индивидуальных предпринимателей и </w:t>
      </w:r>
      <w:proofErr w:type="spellStart"/>
      <w:r>
        <w:t>самозанятых</w:t>
      </w:r>
      <w:proofErr w:type="spellEnd"/>
      <w:r>
        <w:t>.</w:t>
      </w:r>
    </w:p>
    <w:p w:rsidR="003E0CDA" w:rsidRDefault="003E0CDA">
      <w:pPr>
        <w:pStyle w:val="ConsPlusNormal"/>
        <w:spacing w:before="220"/>
        <w:ind w:firstLine="540"/>
        <w:jc w:val="both"/>
      </w:pPr>
      <w:r>
        <w:t>Целью государственной программы Российской Федерации "Развитие промышленности и повышение ее конкурентоспособности" является формирование в гражданских отраслях промышленности Российской Федерации глобально конкурентоспособного сектора с высоким экспортным потенциалом, обеспечивающего достижение национальных целей развития и рост к 2030 году промышленного производства в отраслях обрабатывающей промышленности не менее</w:t>
      </w:r>
      <w:proofErr w:type="gramStart"/>
      <w:r>
        <w:t>,</w:t>
      </w:r>
      <w:proofErr w:type="gramEnd"/>
      <w:r>
        <w:t xml:space="preserve"> чем на 28% по сравнению с 2019 годом.</w:t>
      </w:r>
    </w:p>
    <w:p w:rsidR="003E0CDA" w:rsidRDefault="003E0CDA">
      <w:pPr>
        <w:pStyle w:val="ConsPlusNormal"/>
        <w:spacing w:before="220"/>
        <w:ind w:firstLine="540"/>
        <w:jc w:val="both"/>
      </w:pPr>
      <w:r>
        <w:t>В числе показателей государственной программы установлены:</w:t>
      </w:r>
    </w:p>
    <w:p w:rsidR="003E0CDA" w:rsidRDefault="003E0CDA">
      <w:pPr>
        <w:pStyle w:val="ConsPlusNormal"/>
        <w:spacing w:before="220"/>
        <w:ind w:firstLine="540"/>
        <w:jc w:val="both"/>
      </w:pPr>
      <w:r>
        <w:t>индекс производства по виду экономической деятельности "Обрабатывающие производства" по отношению к предыдущему году;</w:t>
      </w:r>
    </w:p>
    <w:p w:rsidR="003E0CDA" w:rsidRDefault="003E0CDA">
      <w:pPr>
        <w:pStyle w:val="ConsPlusNormal"/>
        <w:spacing w:before="220"/>
        <w:ind w:firstLine="540"/>
        <w:jc w:val="both"/>
      </w:pPr>
      <w:r>
        <w:t>индекс физического объема инвестиций в основной капитал по виду экономической деятельности "Обрабатывающие производства" в % к 2020 году.</w:t>
      </w:r>
    </w:p>
    <w:p w:rsidR="003E0CDA" w:rsidRDefault="003E0CDA">
      <w:pPr>
        <w:pStyle w:val="ConsPlusNormal"/>
        <w:ind w:firstLine="540"/>
        <w:jc w:val="both"/>
      </w:pPr>
    </w:p>
    <w:p w:rsidR="003E0CDA" w:rsidRDefault="003E0CDA">
      <w:pPr>
        <w:pStyle w:val="ConsPlusTitle"/>
        <w:jc w:val="center"/>
        <w:outlineLvl w:val="1"/>
      </w:pPr>
      <w:r>
        <w:t>4. Цели государственной программы и способы их достижения</w:t>
      </w:r>
    </w:p>
    <w:p w:rsidR="003E0CDA" w:rsidRDefault="003E0CDA">
      <w:pPr>
        <w:pStyle w:val="ConsPlusNormal"/>
        <w:ind w:firstLine="540"/>
        <w:jc w:val="both"/>
      </w:pPr>
    </w:p>
    <w:p w:rsidR="003E0CDA" w:rsidRDefault="003E0CDA">
      <w:pPr>
        <w:pStyle w:val="ConsPlusNormal"/>
        <w:ind w:firstLine="540"/>
        <w:jc w:val="both"/>
      </w:pPr>
      <w:r>
        <w:t>Целями государственной программы являются:</w:t>
      </w:r>
    </w:p>
    <w:p w:rsidR="003E0CDA" w:rsidRDefault="003E0CDA">
      <w:pPr>
        <w:pStyle w:val="ConsPlusNormal"/>
        <w:spacing w:before="220"/>
        <w:ind w:firstLine="540"/>
        <w:jc w:val="both"/>
      </w:pPr>
      <w:r>
        <w:t xml:space="preserve">увеличение объема инвестиций в основной капитал к 2030 году до 1388,0 </w:t>
      </w:r>
      <w:proofErr w:type="gramStart"/>
      <w:r>
        <w:t>млрд</w:t>
      </w:r>
      <w:proofErr w:type="gramEnd"/>
      <w:r>
        <w:t xml:space="preserve"> рублей (цель 1);</w:t>
      </w:r>
    </w:p>
    <w:p w:rsidR="003E0CDA" w:rsidRDefault="003E0CDA">
      <w:pPr>
        <w:pStyle w:val="ConsPlusNormal"/>
        <w:spacing w:before="220"/>
        <w:ind w:firstLine="540"/>
        <w:jc w:val="both"/>
      </w:pPr>
      <w:r>
        <w:t>ежегодный темп роста в обрабатывающей промышленности не менее 103,5 проц. (цель 2);</w:t>
      </w:r>
    </w:p>
    <w:p w:rsidR="003E0CDA" w:rsidRDefault="003E0CDA">
      <w:pPr>
        <w:pStyle w:val="ConsPlusNormal"/>
        <w:spacing w:before="220"/>
        <w:ind w:firstLine="540"/>
        <w:jc w:val="both"/>
      </w:pPr>
      <w:r>
        <w:t>поддержка традиционных отраслей экспортной специализации в переориентации потока на новые рынки сбыта (цель 3);</w:t>
      </w:r>
    </w:p>
    <w:p w:rsidR="003E0CDA" w:rsidRDefault="003E0CDA">
      <w:pPr>
        <w:pStyle w:val="ConsPlusNormal"/>
        <w:spacing w:before="220"/>
        <w:ind w:firstLine="540"/>
        <w:jc w:val="both"/>
      </w:pPr>
      <w:r>
        <w:t>реальный рост дохода на одного работника субъекта малого и среднего предпринимательства в 1,2 раза выше, чем рост валового внутреннего продукта (цель 4).</w:t>
      </w:r>
    </w:p>
    <w:p w:rsidR="003E0CDA" w:rsidRDefault="003E0CDA">
      <w:pPr>
        <w:pStyle w:val="ConsPlusNormal"/>
        <w:spacing w:before="220"/>
        <w:ind w:firstLine="540"/>
        <w:jc w:val="both"/>
      </w:pPr>
      <w:proofErr w:type="gramStart"/>
      <w:r>
        <w:t>Механизмом достижения цели 1 выступают мероприятия, направленные на общее стимулирование инвестиционной активности и формирование прозрачной инфраструктуры по сопровождению инвестиционных проектов, реализуемых на территории Ленинградской области, в том числе мониторинг текущего состояния деловой активности в регионе, продвижение инвестиционного потенциала Ленинградской области и развитие информационных систем.</w:t>
      </w:r>
      <w:proofErr w:type="gramEnd"/>
    </w:p>
    <w:p w:rsidR="003E0CDA" w:rsidRDefault="003E0CDA">
      <w:pPr>
        <w:pStyle w:val="ConsPlusNormal"/>
        <w:spacing w:before="220"/>
        <w:ind w:firstLine="540"/>
        <w:jc w:val="both"/>
      </w:pPr>
      <w:proofErr w:type="gramStart"/>
      <w:r>
        <w:t xml:space="preserve">Достижение цели 2 будет осуществляться за счет реализации мероприятий, направленных на внедрение прорывных промышленных технологий и оборудования для производства </w:t>
      </w:r>
      <w:r>
        <w:lastRenderedPageBreak/>
        <w:t>конкурентоспособной продукции, в том числе посредством оказания финансовой поддержки, налоговых преференций, адресной поддержки повышения производительности труда на предприятиях, а также посредством реализации инструментов обеспечения кадровой потребности промышленных предприятий в среднесрочной и долгосрочной перспективах.</w:t>
      </w:r>
      <w:proofErr w:type="gramEnd"/>
    </w:p>
    <w:p w:rsidR="003E0CDA" w:rsidRDefault="003E0CDA">
      <w:pPr>
        <w:pStyle w:val="ConsPlusNormal"/>
        <w:spacing w:before="220"/>
        <w:ind w:firstLine="540"/>
        <w:jc w:val="both"/>
      </w:pPr>
      <w:r>
        <w:t xml:space="preserve">Механизмом достижения цели 3 станет </w:t>
      </w:r>
      <w:proofErr w:type="spellStart"/>
      <w:r>
        <w:t>приоритизация</w:t>
      </w:r>
      <w:proofErr w:type="spellEnd"/>
      <w:r>
        <w:t xml:space="preserve"> мер поддержки </w:t>
      </w:r>
      <w:proofErr w:type="spellStart"/>
      <w:r>
        <w:t>экспортно</w:t>
      </w:r>
      <w:proofErr w:type="spellEnd"/>
      <w:r>
        <w:t xml:space="preserve"> ориентированных компаний при выходе на новые дружественные рынки сбыта, в том числе географически удаленные, в условиях длительного экспортного цикла.</w:t>
      </w:r>
    </w:p>
    <w:p w:rsidR="003E0CDA" w:rsidRDefault="003E0CDA">
      <w:pPr>
        <w:pStyle w:val="ConsPlusNormal"/>
        <w:spacing w:before="220"/>
        <w:ind w:firstLine="540"/>
        <w:jc w:val="both"/>
      </w:pPr>
      <w:r>
        <w:t>Мероприятия, направленные на реализацию целей 2 и 3, призваны сделать продукцию региональных промышленных предприятий востребованной на российском рынке и обеспечить расширение присутствия на мировых рынках.</w:t>
      </w:r>
    </w:p>
    <w:p w:rsidR="003E0CDA" w:rsidRDefault="003E0CDA">
      <w:pPr>
        <w:pStyle w:val="ConsPlusNormal"/>
        <w:spacing w:before="220"/>
        <w:ind w:firstLine="540"/>
        <w:jc w:val="both"/>
      </w:pPr>
      <w:r>
        <w:t>При этом ожидается возникновение в регионе дополнительных стимулов для развития сферы научных исследований и коммерциализации новых технологий для осуществления проектов, в том числе в ключевых отраслях промышленности, а также для развития системы образования.</w:t>
      </w:r>
    </w:p>
    <w:p w:rsidR="003E0CDA" w:rsidRDefault="003E0CDA">
      <w:pPr>
        <w:pStyle w:val="ConsPlusNormal"/>
        <w:spacing w:before="220"/>
        <w:ind w:firstLine="540"/>
        <w:jc w:val="both"/>
      </w:pPr>
      <w:proofErr w:type="gramStart"/>
      <w:r>
        <w:t xml:space="preserve">Основным механизмом достижения цели 4 станет реализация мероприятий федерального проекта "Малое и среднее предпринимательство и поддержка индивидуальной предпринимательской инициативы" национального проекта "Эффективная и конкурентная экономика", оказание финансовой поддержки в виде субсидий (грантов), гарантий Региональной гарантийной организации, льготных </w:t>
      </w:r>
      <w:proofErr w:type="spellStart"/>
      <w:r>
        <w:t>микрозаймов</w:t>
      </w:r>
      <w:proofErr w:type="spellEnd"/>
      <w:r>
        <w:t>, расширения доступа предприятий к региональному и муниципальному имуществу, оказания комплексных услуг (консультационных, информационных, образовательных), адресной поддержки начинающих предпринимателей в повышении компетенций.</w:t>
      </w:r>
      <w:proofErr w:type="gramEnd"/>
      <w:r>
        <w:t xml:space="preserve"> Адресную поддержку планируется сфокусировать на базе центра "Мой бизнес" и "Цифровой платформы МСП</w:t>
      </w:r>
      <w:proofErr w:type="gramStart"/>
      <w:r>
        <w:t>.Р</w:t>
      </w:r>
      <w:proofErr w:type="gramEnd"/>
      <w:r>
        <w:t>Ф".</w:t>
      </w:r>
    </w:p>
    <w:p w:rsidR="003E0CDA" w:rsidRDefault="003E0CDA">
      <w:pPr>
        <w:pStyle w:val="ConsPlusNormal"/>
        <w:spacing w:before="220"/>
        <w:ind w:firstLine="540"/>
        <w:jc w:val="both"/>
      </w:pPr>
      <w:proofErr w:type="gramStart"/>
      <w:r>
        <w:t xml:space="preserve">Субъектам МСП Ленинградской области, соответствующим требованиям, указанным в </w:t>
      </w:r>
      <w:hyperlink r:id="rId15">
        <w:r>
          <w:rPr>
            <w:color w:val="0000FF"/>
          </w:rPr>
          <w:t>пункте 1 статьи 3</w:t>
        </w:r>
      </w:hyperlink>
      <w:r>
        <w:t xml:space="preserve"> Федерального закона от 24 июля 2007 года N 209-ФЗ "О развитии малого и среднего предпринимательства в Российской Федерации",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реализации мероприятий государственной программы, направленных на поддержку субъектов МСП, могут быть предоставлены</w:t>
      </w:r>
      <w:proofErr w:type="gramEnd"/>
      <w:r>
        <w:t xml:space="preserve"> государственные преференции в соответствии с требованиями Федерального </w:t>
      </w:r>
      <w:hyperlink r:id="rId16">
        <w:r>
          <w:rPr>
            <w:color w:val="0000FF"/>
          </w:rPr>
          <w:t>закона</w:t>
        </w:r>
      </w:hyperlink>
      <w:r>
        <w:t xml:space="preserve"> от 26 июля 2006 года N 135-ФЗ "О защите конкуренции".</w:t>
      </w:r>
    </w:p>
    <w:p w:rsidR="003E0CDA" w:rsidRDefault="003E0CDA">
      <w:pPr>
        <w:pStyle w:val="ConsPlusNormal"/>
        <w:spacing w:before="220"/>
        <w:ind w:firstLine="540"/>
        <w:jc w:val="both"/>
      </w:pPr>
      <w:r>
        <w:t>В рамках государственной программы предусмотрено предоставление субсидий бюджетам муниципальных образований.</w:t>
      </w:r>
    </w:p>
    <w:p w:rsidR="003E0CDA" w:rsidRDefault="003E0CDA">
      <w:pPr>
        <w:pStyle w:val="ConsPlusNormal"/>
        <w:spacing w:before="220"/>
        <w:ind w:firstLine="540"/>
        <w:jc w:val="both"/>
      </w:pPr>
      <w:hyperlink w:anchor="P127">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районов, муниципального округа и городского округа Ленинградской области на проведение комплексных кадастровых работ приведен в приложении 1 к государственной программе;</w:t>
      </w:r>
    </w:p>
    <w:p w:rsidR="003E0CDA" w:rsidRDefault="003E0CDA">
      <w:pPr>
        <w:pStyle w:val="ConsPlusNormal"/>
        <w:spacing w:before="220"/>
        <w:ind w:firstLine="540"/>
        <w:jc w:val="both"/>
      </w:pPr>
      <w:hyperlink w:anchor="P266">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реконструкцию </w:t>
      </w:r>
      <w:proofErr w:type="gramStart"/>
      <w:r>
        <w:t>и(</w:t>
      </w:r>
      <w:proofErr w:type="gramEnd"/>
      <w:r>
        <w:t>или) создание объектов недвижимого имущества (бизнес-инкубаторов), включая разработку проектно-сметной документации, приведен в приложении 2 к государственной программе;</w:t>
      </w:r>
    </w:p>
    <w:p w:rsidR="003E0CDA" w:rsidRDefault="003E0CDA">
      <w:pPr>
        <w:pStyle w:val="ConsPlusNormal"/>
        <w:spacing w:before="220"/>
        <w:ind w:firstLine="540"/>
        <w:jc w:val="both"/>
      </w:pPr>
      <w:r>
        <w:t xml:space="preserve">Абзац утратил силу. - </w:t>
      </w:r>
      <w:hyperlink r:id="rId17">
        <w:r>
          <w:rPr>
            <w:color w:val="0000FF"/>
          </w:rPr>
          <w:t>Постановление</w:t>
        </w:r>
      </w:hyperlink>
      <w:r>
        <w:t xml:space="preserve"> Правительства Ленинградской области от 13.01.2025 N 7.</w:t>
      </w:r>
    </w:p>
    <w:p w:rsidR="003E0CDA" w:rsidRDefault="003E0CDA">
      <w:pPr>
        <w:pStyle w:val="ConsPlusNormal"/>
        <w:spacing w:before="220"/>
        <w:ind w:firstLine="540"/>
        <w:jc w:val="both"/>
      </w:pPr>
      <w:hyperlink w:anchor="P475">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моногородов Ленинградской области для софинансирования текущей деятельности </w:t>
      </w:r>
      <w:proofErr w:type="gramStart"/>
      <w:r>
        <w:t>бизнес-инкубаторов</w:t>
      </w:r>
      <w:proofErr w:type="gramEnd"/>
      <w:r>
        <w:t xml:space="preserve">, на создание которых </w:t>
      </w:r>
      <w:r>
        <w:lastRenderedPageBreak/>
        <w:t>предоставлены средства за счет субсидий федерального бюджета, приведен в приложении 4 к государственной программе;</w:t>
      </w:r>
    </w:p>
    <w:p w:rsidR="003E0CDA" w:rsidRDefault="003E0CDA">
      <w:pPr>
        <w:pStyle w:val="ConsPlusNormal"/>
        <w:spacing w:before="220"/>
        <w:ind w:firstLine="540"/>
        <w:jc w:val="both"/>
      </w:pPr>
      <w:hyperlink w:anchor="P640">
        <w:r>
          <w:rPr>
            <w:color w:val="0000FF"/>
          </w:rPr>
          <w:t>Порядок</w:t>
        </w:r>
      </w:hyperlink>
      <w:r>
        <w:t xml:space="preserve"> предоставления и распределения субсидии бюджетам муниципальных образований моногородов Ленинградской области для софинансирования муниципальных программ поддержки и развития субъектов малого и среднего предпринимательства приведен в приложении 5 к государственной программе;</w:t>
      </w:r>
    </w:p>
    <w:p w:rsidR="003E0CDA" w:rsidRDefault="003E0CDA">
      <w:pPr>
        <w:pStyle w:val="ConsPlusNormal"/>
        <w:spacing w:before="220"/>
        <w:ind w:firstLine="540"/>
        <w:jc w:val="both"/>
      </w:pPr>
      <w:hyperlink w:anchor="P813">
        <w:r>
          <w:rPr>
            <w:color w:val="0000FF"/>
          </w:rPr>
          <w:t>Порядок</w:t>
        </w:r>
      </w:hyperlink>
      <w:r>
        <w:t xml:space="preserve"> предоставления и распределения субсидии бюджетам муниципальных образований Ленинградской области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приведен в приложении 6 к государственной программе.</w:t>
      </w: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294542" w:rsidRDefault="00294542">
      <w:pPr>
        <w:rPr>
          <w:rFonts w:ascii="Calibri" w:eastAsiaTheme="minorEastAsia" w:hAnsi="Calibri" w:cs="Calibri"/>
          <w:lang w:eastAsia="ru-RU"/>
        </w:rPr>
      </w:pPr>
      <w:r>
        <w:br w:type="page"/>
      </w:r>
    </w:p>
    <w:p w:rsidR="003E0CDA" w:rsidRDefault="003E0CDA">
      <w:pPr>
        <w:pStyle w:val="ConsPlusNormal"/>
        <w:jc w:val="right"/>
        <w:outlineLvl w:val="1"/>
      </w:pPr>
      <w:r>
        <w:lastRenderedPageBreak/>
        <w:t>Приложение 1</w:t>
      </w:r>
    </w:p>
    <w:p w:rsidR="003E0CDA" w:rsidRDefault="003E0CDA">
      <w:pPr>
        <w:pStyle w:val="ConsPlusNormal"/>
        <w:jc w:val="right"/>
      </w:pPr>
      <w:r>
        <w:t>к государственной программе...</w:t>
      </w:r>
    </w:p>
    <w:p w:rsidR="003E0CDA" w:rsidRDefault="003E0CDA">
      <w:pPr>
        <w:pStyle w:val="ConsPlusNormal"/>
        <w:jc w:val="right"/>
      </w:pPr>
    </w:p>
    <w:p w:rsidR="003E0CDA" w:rsidRDefault="003E0CDA">
      <w:pPr>
        <w:pStyle w:val="ConsPlusTitle"/>
        <w:jc w:val="center"/>
      </w:pPr>
      <w:bookmarkStart w:id="1" w:name="P127"/>
      <w:bookmarkEnd w:id="1"/>
      <w:r>
        <w:t>ПОРЯДОК</w:t>
      </w:r>
    </w:p>
    <w:p w:rsidR="003E0CDA" w:rsidRDefault="003E0CDA">
      <w:pPr>
        <w:pStyle w:val="ConsPlusTitle"/>
        <w:jc w:val="center"/>
      </w:pPr>
      <w:r>
        <w:t xml:space="preserve">ПРЕДОСТАВЛЕНИЯ И РАСПРЕДЕЛЕНИЯ СУБСИДИИ </w:t>
      </w:r>
      <w:proofErr w:type="gramStart"/>
      <w:r>
        <w:t>ИЗ</w:t>
      </w:r>
      <w:proofErr w:type="gramEnd"/>
      <w:r>
        <w:t xml:space="preserve"> ОБЛАСТНОГО</w:t>
      </w:r>
    </w:p>
    <w:p w:rsidR="003E0CDA" w:rsidRDefault="003E0CDA">
      <w:pPr>
        <w:pStyle w:val="ConsPlusTitle"/>
        <w:jc w:val="center"/>
      </w:pPr>
      <w:r>
        <w:t xml:space="preserve">БЮДЖЕТА ЛЕНИНГРАДСКОЙ ОБЛАСТИ БЮДЖЕТАМ </w:t>
      </w:r>
      <w:proofErr w:type="gramStart"/>
      <w:r>
        <w:t>МУНИЦИПАЛЬНЫХ</w:t>
      </w:r>
      <w:proofErr w:type="gramEnd"/>
    </w:p>
    <w:p w:rsidR="003E0CDA" w:rsidRDefault="003E0CDA">
      <w:pPr>
        <w:pStyle w:val="ConsPlusTitle"/>
        <w:jc w:val="center"/>
      </w:pPr>
      <w:r>
        <w:t>РАЙОНОВ, МУНИЦИПАЛЬНОГО ОКРУГА И ГОРОДСКОГО ОКРУГА</w:t>
      </w:r>
    </w:p>
    <w:p w:rsidR="003E0CDA" w:rsidRDefault="003E0CDA">
      <w:pPr>
        <w:pStyle w:val="ConsPlusTitle"/>
        <w:jc w:val="center"/>
      </w:pPr>
      <w:r>
        <w:t xml:space="preserve">ЛЕНИНГРАДСКОЙ ОБЛАСТИ НА ПРОВЕДЕНИЕ </w:t>
      </w:r>
      <w:proofErr w:type="gramStart"/>
      <w:r>
        <w:t>КОМПЛЕКСНЫХ</w:t>
      </w:r>
      <w:proofErr w:type="gramEnd"/>
    </w:p>
    <w:p w:rsidR="003E0CDA" w:rsidRDefault="003E0CDA">
      <w:pPr>
        <w:pStyle w:val="ConsPlusTitle"/>
        <w:jc w:val="center"/>
      </w:pPr>
      <w:r>
        <w:t>КАДАСТРОВЫХ РАБОТ</w:t>
      </w:r>
    </w:p>
    <w:p w:rsidR="003E0CDA" w:rsidRDefault="003E0CDA">
      <w:pPr>
        <w:pStyle w:val="ConsPlusNormal"/>
        <w:ind w:firstLine="540"/>
        <w:jc w:val="both"/>
      </w:pPr>
    </w:p>
    <w:p w:rsidR="003E0CDA" w:rsidRDefault="003E0CDA">
      <w:pPr>
        <w:pStyle w:val="ConsPlusNormal"/>
        <w:ind w:firstLine="540"/>
        <w:jc w:val="both"/>
      </w:pPr>
      <w:r>
        <w:t xml:space="preserve">1.1. Настоящий Порядок устанавливает цели, условия и порядок предоставления субсидии из областного бюджета Ленинградской области (далее - областной бюджет), в том числе поступивших в порядке софинансирования средств федерального бюджета в рамках реализации отраслевого проекта "Подготовка документов и осуществление государственного кадастрового учета </w:t>
      </w:r>
      <w:proofErr w:type="gramStart"/>
      <w:r>
        <w:t>и(</w:t>
      </w:r>
      <w:proofErr w:type="gramEnd"/>
      <w:r>
        <w:t xml:space="preserve">или) государственной регистрации прав собственности на объекты недвижимого имущества", бюджетам муниципальных районов, муниципального округа и городского округа Ленинградской области (далее - муниципальные образования) на проведение комплексных кадастровых работ в соответствии с Федеральным </w:t>
      </w:r>
      <w:hyperlink r:id="rId18">
        <w:r>
          <w:rPr>
            <w:color w:val="0000FF"/>
          </w:rPr>
          <w:t>законом</w:t>
        </w:r>
      </w:hyperlink>
      <w:r>
        <w:t xml:space="preserve"> от 24 июля 2007 года N 221-ФЗ "О кадастровой деятельности" (далее - Федеральный закон N 221-ФЗ, субсидия).</w:t>
      </w:r>
    </w:p>
    <w:p w:rsidR="003E0CDA" w:rsidRDefault="003E0CDA">
      <w:pPr>
        <w:pStyle w:val="ConsPlusNormal"/>
        <w:spacing w:before="220"/>
        <w:ind w:firstLine="540"/>
        <w:jc w:val="both"/>
      </w:pPr>
      <w:r>
        <w:t xml:space="preserve">1.2. </w:t>
      </w:r>
      <w:proofErr w:type="gramStart"/>
      <w:r>
        <w:t xml:space="preserve">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предусмотренных </w:t>
      </w:r>
      <w:hyperlink r:id="rId19">
        <w:r>
          <w:rPr>
            <w:color w:val="0000FF"/>
          </w:rPr>
          <w:t>пунктом 36 части 1 статьи 15</w:t>
        </w:r>
      </w:hyperlink>
      <w:r>
        <w:t xml:space="preserve"> и </w:t>
      </w:r>
      <w:hyperlink r:id="rId20">
        <w:r>
          <w:rPr>
            <w:color w:val="0000FF"/>
          </w:rPr>
          <w:t>пунктом 43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участия в соответствии с Федеральным </w:t>
      </w:r>
      <w:hyperlink r:id="rId21">
        <w:r>
          <w:rPr>
            <w:color w:val="0000FF"/>
          </w:rPr>
          <w:t>законом</w:t>
        </w:r>
      </w:hyperlink>
      <w:r>
        <w:t xml:space="preserve"> N</w:t>
      </w:r>
      <w:proofErr w:type="gramEnd"/>
      <w:r>
        <w:t xml:space="preserve"> 221-ФЗ в выполнении комплексных кадастровых работ в границах соответствующего муниципального образования.</w:t>
      </w:r>
    </w:p>
    <w:p w:rsidR="003E0CDA" w:rsidRDefault="003E0CDA">
      <w:pPr>
        <w:pStyle w:val="ConsPlusNormal"/>
        <w:spacing w:before="220"/>
        <w:ind w:firstLine="540"/>
        <w:jc w:val="both"/>
      </w:pPr>
      <w:r>
        <w:t>1.3. Предоставление субсидии осуществляется в соответствии со сводной бюджетной росписью областного бюджета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Ленинградскому областному комитету по управлению государственным имуществом (далее - Комитет).</w:t>
      </w:r>
    </w:p>
    <w:p w:rsidR="003E0CDA" w:rsidRDefault="003E0CDA">
      <w:pPr>
        <w:pStyle w:val="ConsPlusNormal"/>
        <w:ind w:firstLine="540"/>
        <w:jc w:val="both"/>
      </w:pPr>
    </w:p>
    <w:p w:rsidR="003E0CDA" w:rsidRDefault="003E0CDA">
      <w:pPr>
        <w:pStyle w:val="ConsPlusTitle"/>
        <w:jc w:val="center"/>
        <w:outlineLvl w:val="2"/>
      </w:pPr>
      <w:r>
        <w:t>2. Цели предоставления и результаты использования субсидии</w:t>
      </w:r>
    </w:p>
    <w:p w:rsidR="003E0CDA" w:rsidRDefault="003E0CDA">
      <w:pPr>
        <w:pStyle w:val="ConsPlusNormal"/>
        <w:ind w:firstLine="540"/>
        <w:jc w:val="both"/>
      </w:pPr>
    </w:p>
    <w:p w:rsidR="003E0CDA" w:rsidRDefault="003E0CDA">
      <w:pPr>
        <w:pStyle w:val="ConsPlusNormal"/>
        <w:ind w:firstLine="540"/>
        <w:jc w:val="both"/>
      </w:pPr>
      <w:r>
        <w:t>2.1. Субсидия предоставляется в целях выполнения комплексных кадастровых работ в границах соответствующего муниципального образования.</w:t>
      </w:r>
    </w:p>
    <w:p w:rsidR="003E0CDA" w:rsidRDefault="003E0CDA">
      <w:pPr>
        <w:pStyle w:val="ConsPlusNormal"/>
        <w:spacing w:before="220"/>
        <w:ind w:firstLine="540"/>
        <w:jc w:val="both"/>
      </w:pPr>
      <w:r>
        <w:t xml:space="preserve">2.2. Результатом использования субсидии является проведение комплексных кадастровых работ в соответствии с </w:t>
      </w:r>
      <w:hyperlink r:id="rId22">
        <w:r>
          <w:rPr>
            <w:color w:val="0000FF"/>
          </w:rPr>
          <w:t>главой 4.1</w:t>
        </w:r>
      </w:hyperlink>
      <w:r>
        <w:t xml:space="preserve"> Федерального закона N 221-ФЗ.</w:t>
      </w:r>
    </w:p>
    <w:p w:rsidR="003E0CDA" w:rsidRDefault="003E0CDA">
      <w:pPr>
        <w:pStyle w:val="ConsPlusNormal"/>
        <w:spacing w:before="220"/>
        <w:ind w:firstLine="540"/>
        <w:jc w:val="both"/>
      </w:pPr>
      <w:r>
        <w:t>Значением результата использования субсидии является количество объектов недвижимости в кадастровых кварталах, в отношении которых проведены комплексные кадастровые работы.</w:t>
      </w:r>
    </w:p>
    <w:p w:rsidR="003E0CDA" w:rsidRDefault="003E0CDA">
      <w:pPr>
        <w:pStyle w:val="ConsPlusNormal"/>
        <w:spacing w:before="220"/>
        <w:ind w:firstLine="540"/>
        <w:jc w:val="both"/>
      </w:pPr>
      <w:r>
        <w:t>Детализированные требования к достижению результата использования субсидии устанавливаются в соглашении о предоставлении субсидии (далее - соглашение), которое заключается между Комитетом и муниципальным образованием.</w:t>
      </w:r>
    </w:p>
    <w:p w:rsidR="003E0CDA" w:rsidRDefault="003E0CDA">
      <w:pPr>
        <w:pStyle w:val="ConsPlusNormal"/>
        <w:spacing w:before="220"/>
        <w:ind w:firstLine="540"/>
        <w:jc w:val="both"/>
      </w:pPr>
      <w:r>
        <w:t>Показатели и значения результата использования субсидии определяются в соответствии с заявкой муниципального образования и устанавливаются соглашением.</w:t>
      </w:r>
    </w:p>
    <w:p w:rsidR="003E0CDA" w:rsidRDefault="003E0CDA">
      <w:pPr>
        <w:pStyle w:val="ConsPlusNormal"/>
        <w:ind w:firstLine="540"/>
        <w:jc w:val="both"/>
      </w:pPr>
    </w:p>
    <w:p w:rsidR="003E0CDA" w:rsidRDefault="003E0CDA">
      <w:pPr>
        <w:pStyle w:val="ConsPlusTitle"/>
        <w:jc w:val="center"/>
        <w:outlineLvl w:val="2"/>
      </w:pPr>
      <w:r>
        <w:t>3. Условия предоставления субсидии</w:t>
      </w:r>
    </w:p>
    <w:p w:rsidR="003E0CDA" w:rsidRDefault="003E0CDA">
      <w:pPr>
        <w:pStyle w:val="ConsPlusNormal"/>
        <w:ind w:firstLine="540"/>
        <w:jc w:val="both"/>
      </w:pPr>
    </w:p>
    <w:p w:rsidR="003E0CDA" w:rsidRDefault="003E0CDA">
      <w:pPr>
        <w:pStyle w:val="ConsPlusNormal"/>
        <w:ind w:firstLine="540"/>
        <w:jc w:val="both"/>
      </w:pPr>
      <w:r>
        <w:lastRenderedPageBreak/>
        <w:t xml:space="preserve">Условия предоставления субсидии устанавливаются в соответствии с </w:t>
      </w:r>
      <w:hyperlink r:id="rId23">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3E0CDA" w:rsidRDefault="003E0CDA">
      <w:pPr>
        <w:pStyle w:val="ConsPlusNormal"/>
        <w:ind w:firstLine="540"/>
        <w:jc w:val="both"/>
      </w:pPr>
    </w:p>
    <w:p w:rsidR="003E0CDA" w:rsidRDefault="003E0CDA">
      <w:pPr>
        <w:pStyle w:val="ConsPlusTitle"/>
        <w:jc w:val="center"/>
        <w:outlineLvl w:val="2"/>
      </w:pPr>
      <w:r>
        <w:t>4. Критерии для допуска к оценке заявок и критерии оценки</w:t>
      </w:r>
    </w:p>
    <w:p w:rsidR="003E0CDA" w:rsidRDefault="003E0CDA">
      <w:pPr>
        <w:pStyle w:val="ConsPlusTitle"/>
        <w:jc w:val="center"/>
      </w:pPr>
      <w:r>
        <w:t>заявок муниципальных образований</w:t>
      </w:r>
    </w:p>
    <w:p w:rsidR="003E0CDA" w:rsidRDefault="003E0CDA">
      <w:pPr>
        <w:pStyle w:val="ConsPlusNormal"/>
        <w:ind w:firstLine="540"/>
        <w:jc w:val="both"/>
      </w:pPr>
    </w:p>
    <w:p w:rsidR="003E0CDA" w:rsidRDefault="003E0CDA">
      <w:pPr>
        <w:pStyle w:val="ConsPlusNormal"/>
        <w:ind w:firstLine="540"/>
        <w:jc w:val="both"/>
      </w:pPr>
      <w:bookmarkStart w:id="2" w:name="P153"/>
      <w:bookmarkEnd w:id="2"/>
      <w:r>
        <w:t>4.1. Отбор муниципальных образований проводится на основе оценки заявок муниципальных образований.</w:t>
      </w:r>
    </w:p>
    <w:p w:rsidR="003E0CDA" w:rsidRDefault="003E0CDA">
      <w:pPr>
        <w:pStyle w:val="ConsPlusNormal"/>
        <w:spacing w:before="220"/>
        <w:ind w:firstLine="540"/>
        <w:jc w:val="both"/>
      </w:pPr>
      <w:r>
        <w:t>Критериями, которым должны соответствовать муниципальные образования для допуска к оценке заявок (участию в отборе), являются:</w:t>
      </w:r>
    </w:p>
    <w:p w:rsidR="003E0CDA" w:rsidRDefault="003E0CDA">
      <w:pPr>
        <w:pStyle w:val="ConsPlusNormal"/>
        <w:spacing w:before="220"/>
        <w:ind w:firstLine="540"/>
        <w:jc w:val="both"/>
      </w:pPr>
      <w:proofErr w:type="gramStart"/>
      <w:r>
        <w:t>не менее 40 процентов объектов недвижимости, расположенных на территориях кадастровых кварталов, включенных в перечень кадастровых кварталов, утвержденный правовым актом Правительства Ленинградской области (далее - перечень кадастровых кварталов), должны составлять земельные участки из земель населенных пунктов, земель сельскохозяйственного назначения, в том числе земельные участки для ведения садоводства, огородничества, и земельные участки, на которых расположены многоквартирные дома;</w:t>
      </w:r>
      <w:proofErr w:type="gramEnd"/>
    </w:p>
    <w:p w:rsidR="003E0CDA" w:rsidRDefault="003E0CDA">
      <w:pPr>
        <w:pStyle w:val="ConsPlusNormal"/>
        <w:spacing w:before="220"/>
        <w:ind w:firstLine="540"/>
        <w:jc w:val="both"/>
      </w:pPr>
      <w:r>
        <w:t xml:space="preserve">заявка должна соответствовать требованиям, установленным </w:t>
      </w:r>
      <w:hyperlink w:anchor="P195">
        <w:r>
          <w:rPr>
            <w:color w:val="0000FF"/>
          </w:rPr>
          <w:t>пунктом 5.1</w:t>
        </w:r>
      </w:hyperlink>
      <w:r>
        <w:t xml:space="preserve"> настоящего Порядка;</w:t>
      </w:r>
    </w:p>
    <w:p w:rsidR="003E0CDA" w:rsidRDefault="003E0CDA">
      <w:pPr>
        <w:pStyle w:val="ConsPlusNormal"/>
        <w:spacing w:before="220"/>
        <w:ind w:firstLine="540"/>
        <w:jc w:val="both"/>
      </w:pPr>
      <w:r>
        <w:t xml:space="preserve">заявка должна быть подана в срок, установленный Комитетом в соответствии с </w:t>
      </w:r>
      <w:hyperlink w:anchor="P202">
        <w:r>
          <w:rPr>
            <w:color w:val="0000FF"/>
          </w:rPr>
          <w:t>пунктом 5.2</w:t>
        </w:r>
      </w:hyperlink>
      <w:r>
        <w:t xml:space="preserve"> настоящего Порядка.</w:t>
      </w:r>
    </w:p>
    <w:p w:rsidR="003E0CDA" w:rsidRDefault="003E0CDA">
      <w:pPr>
        <w:pStyle w:val="ConsPlusNormal"/>
        <w:spacing w:before="220"/>
        <w:ind w:firstLine="540"/>
        <w:jc w:val="both"/>
      </w:pPr>
      <w:bookmarkStart w:id="3" w:name="P158"/>
      <w:bookmarkEnd w:id="3"/>
      <w:r>
        <w:t>4.2. Заявки оцениваются по балльной системе по следующим критериям:</w:t>
      </w:r>
    </w:p>
    <w:p w:rsidR="003E0CDA" w:rsidRDefault="003E0C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6293"/>
        <w:gridCol w:w="972"/>
        <w:gridCol w:w="1262"/>
      </w:tblGrid>
      <w:tr w:rsidR="003E0CDA">
        <w:tc>
          <w:tcPr>
            <w:tcW w:w="540" w:type="dxa"/>
          </w:tcPr>
          <w:p w:rsidR="003E0CDA" w:rsidRDefault="003E0CDA">
            <w:pPr>
              <w:pStyle w:val="ConsPlusNormal"/>
              <w:jc w:val="center"/>
            </w:pPr>
            <w:r>
              <w:t xml:space="preserve">N </w:t>
            </w:r>
            <w:proofErr w:type="gramStart"/>
            <w:r>
              <w:t>п</w:t>
            </w:r>
            <w:proofErr w:type="gramEnd"/>
            <w:r>
              <w:t>/п</w:t>
            </w:r>
          </w:p>
        </w:tc>
        <w:tc>
          <w:tcPr>
            <w:tcW w:w="6293" w:type="dxa"/>
          </w:tcPr>
          <w:p w:rsidR="003E0CDA" w:rsidRDefault="003E0CDA">
            <w:pPr>
              <w:pStyle w:val="ConsPlusNormal"/>
              <w:jc w:val="center"/>
            </w:pPr>
            <w:r>
              <w:t>Оценочные критерии</w:t>
            </w:r>
          </w:p>
        </w:tc>
        <w:tc>
          <w:tcPr>
            <w:tcW w:w="972" w:type="dxa"/>
          </w:tcPr>
          <w:p w:rsidR="003E0CDA" w:rsidRDefault="003E0CDA">
            <w:pPr>
              <w:pStyle w:val="ConsPlusNormal"/>
              <w:jc w:val="center"/>
            </w:pPr>
            <w:r>
              <w:t>Баллы</w:t>
            </w:r>
          </w:p>
        </w:tc>
        <w:tc>
          <w:tcPr>
            <w:tcW w:w="1262" w:type="dxa"/>
          </w:tcPr>
          <w:p w:rsidR="003E0CDA" w:rsidRDefault="003E0CDA">
            <w:pPr>
              <w:pStyle w:val="ConsPlusNormal"/>
              <w:jc w:val="center"/>
            </w:pPr>
            <w:r>
              <w:t>Удельный вес</w:t>
            </w:r>
          </w:p>
        </w:tc>
      </w:tr>
      <w:tr w:rsidR="003E0CDA">
        <w:tc>
          <w:tcPr>
            <w:tcW w:w="540" w:type="dxa"/>
            <w:vMerge w:val="restart"/>
          </w:tcPr>
          <w:p w:rsidR="003E0CDA" w:rsidRDefault="003E0CDA">
            <w:pPr>
              <w:pStyle w:val="ConsPlusNormal"/>
              <w:jc w:val="center"/>
            </w:pPr>
            <w:r>
              <w:t>1</w:t>
            </w:r>
          </w:p>
        </w:tc>
        <w:tc>
          <w:tcPr>
            <w:tcW w:w="6293" w:type="dxa"/>
          </w:tcPr>
          <w:p w:rsidR="003E0CDA" w:rsidRDefault="003E0CDA">
            <w:pPr>
              <w:pStyle w:val="ConsPlusNormal"/>
            </w:pPr>
            <w:r>
              <w:t>Количество кадастровых кварталов на территории муниципального образования, включенных или планируемых к включению в перечень кадастровых кварталов, в границах которых необходимо проведение комплексных кадастровых работ (К</w:t>
            </w:r>
            <w:r>
              <w:rPr>
                <w:vertAlign w:val="subscript"/>
              </w:rPr>
              <w:t>1</w:t>
            </w:r>
            <w:r>
              <w:t>i)</w:t>
            </w:r>
          </w:p>
        </w:tc>
        <w:tc>
          <w:tcPr>
            <w:tcW w:w="972" w:type="dxa"/>
          </w:tcPr>
          <w:p w:rsidR="003E0CDA" w:rsidRDefault="003E0CDA">
            <w:pPr>
              <w:pStyle w:val="ConsPlusNormal"/>
            </w:pPr>
          </w:p>
        </w:tc>
        <w:tc>
          <w:tcPr>
            <w:tcW w:w="1262" w:type="dxa"/>
            <w:vMerge w:val="restart"/>
          </w:tcPr>
          <w:p w:rsidR="003E0CDA" w:rsidRDefault="003E0CDA">
            <w:pPr>
              <w:pStyle w:val="ConsPlusNormal"/>
              <w:jc w:val="center"/>
            </w:pPr>
            <w:r>
              <w:t>70</w:t>
            </w:r>
          </w:p>
        </w:tc>
      </w:tr>
      <w:tr w:rsidR="003E0CDA">
        <w:tc>
          <w:tcPr>
            <w:tcW w:w="540" w:type="dxa"/>
            <w:vMerge/>
          </w:tcPr>
          <w:p w:rsidR="003E0CDA" w:rsidRDefault="003E0CDA">
            <w:pPr>
              <w:pStyle w:val="ConsPlusNormal"/>
            </w:pPr>
          </w:p>
        </w:tc>
        <w:tc>
          <w:tcPr>
            <w:tcW w:w="6293" w:type="dxa"/>
          </w:tcPr>
          <w:p w:rsidR="003E0CDA" w:rsidRDefault="003E0CDA">
            <w:pPr>
              <w:pStyle w:val="ConsPlusNormal"/>
            </w:pPr>
            <w:r>
              <w:t>Отсутствие кадастровых кварталов в утвержденном перечне кадастровых кварталов, в границах которых предполагается проведение комплексных кадастровых работ</w:t>
            </w:r>
          </w:p>
        </w:tc>
        <w:tc>
          <w:tcPr>
            <w:tcW w:w="972" w:type="dxa"/>
          </w:tcPr>
          <w:p w:rsidR="003E0CDA" w:rsidRDefault="003E0CDA">
            <w:pPr>
              <w:pStyle w:val="ConsPlusNormal"/>
              <w:jc w:val="center"/>
            </w:pPr>
            <w:r>
              <w:t>10</w:t>
            </w:r>
          </w:p>
        </w:tc>
        <w:tc>
          <w:tcPr>
            <w:tcW w:w="1262" w:type="dxa"/>
            <w:vMerge/>
          </w:tcPr>
          <w:p w:rsidR="003E0CDA" w:rsidRDefault="003E0CDA">
            <w:pPr>
              <w:pStyle w:val="ConsPlusNormal"/>
            </w:pPr>
          </w:p>
        </w:tc>
      </w:tr>
      <w:tr w:rsidR="003E0CDA">
        <w:tc>
          <w:tcPr>
            <w:tcW w:w="540" w:type="dxa"/>
            <w:vMerge/>
          </w:tcPr>
          <w:p w:rsidR="003E0CDA" w:rsidRDefault="003E0CDA">
            <w:pPr>
              <w:pStyle w:val="ConsPlusNormal"/>
            </w:pPr>
          </w:p>
        </w:tc>
        <w:tc>
          <w:tcPr>
            <w:tcW w:w="6293" w:type="dxa"/>
          </w:tcPr>
          <w:p w:rsidR="003E0CDA" w:rsidRDefault="003E0CDA">
            <w:pPr>
              <w:pStyle w:val="ConsPlusNormal"/>
            </w:pPr>
            <w:r>
              <w:t>Количество кадастровых кварталов, включенных в перечень кадастровых кварталов на территории муниципального образования, - от одного до пяти кварталов (включительно)</w:t>
            </w:r>
          </w:p>
        </w:tc>
        <w:tc>
          <w:tcPr>
            <w:tcW w:w="972" w:type="dxa"/>
          </w:tcPr>
          <w:p w:rsidR="003E0CDA" w:rsidRDefault="003E0CDA">
            <w:pPr>
              <w:pStyle w:val="ConsPlusNormal"/>
              <w:jc w:val="center"/>
            </w:pPr>
            <w:r>
              <w:t>20</w:t>
            </w:r>
          </w:p>
        </w:tc>
        <w:tc>
          <w:tcPr>
            <w:tcW w:w="1262" w:type="dxa"/>
            <w:vMerge/>
          </w:tcPr>
          <w:p w:rsidR="003E0CDA" w:rsidRDefault="003E0CDA">
            <w:pPr>
              <w:pStyle w:val="ConsPlusNormal"/>
            </w:pPr>
          </w:p>
        </w:tc>
      </w:tr>
      <w:tr w:rsidR="003E0CDA">
        <w:tc>
          <w:tcPr>
            <w:tcW w:w="540" w:type="dxa"/>
            <w:vMerge/>
          </w:tcPr>
          <w:p w:rsidR="003E0CDA" w:rsidRDefault="003E0CDA">
            <w:pPr>
              <w:pStyle w:val="ConsPlusNormal"/>
            </w:pPr>
          </w:p>
        </w:tc>
        <w:tc>
          <w:tcPr>
            <w:tcW w:w="6293" w:type="dxa"/>
          </w:tcPr>
          <w:p w:rsidR="003E0CDA" w:rsidRDefault="003E0CDA">
            <w:pPr>
              <w:pStyle w:val="ConsPlusNormal"/>
            </w:pPr>
            <w:r>
              <w:t>Количество кадастровых кварталов, включенных в перечень кадастровых кварталов на территории муниципального образования, - пять кварталов и более</w:t>
            </w:r>
          </w:p>
        </w:tc>
        <w:tc>
          <w:tcPr>
            <w:tcW w:w="972" w:type="dxa"/>
          </w:tcPr>
          <w:p w:rsidR="003E0CDA" w:rsidRDefault="003E0CDA">
            <w:pPr>
              <w:pStyle w:val="ConsPlusNormal"/>
              <w:jc w:val="center"/>
            </w:pPr>
            <w:r>
              <w:t>30</w:t>
            </w:r>
          </w:p>
        </w:tc>
        <w:tc>
          <w:tcPr>
            <w:tcW w:w="1262" w:type="dxa"/>
            <w:vMerge/>
          </w:tcPr>
          <w:p w:rsidR="003E0CDA" w:rsidRDefault="003E0CDA">
            <w:pPr>
              <w:pStyle w:val="ConsPlusNormal"/>
            </w:pPr>
          </w:p>
        </w:tc>
      </w:tr>
      <w:tr w:rsidR="003E0CDA">
        <w:tc>
          <w:tcPr>
            <w:tcW w:w="540" w:type="dxa"/>
            <w:vMerge w:val="restart"/>
          </w:tcPr>
          <w:p w:rsidR="003E0CDA" w:rsidRDefault="003E0CDA">
            <w:pPr>
              <w:pStyle w:val="ConsPlusNormal"/>
              <w:jc w:val="center"/>
            </w:pPr>
            <w:r>
              <w:t>2</w:t>
            </w:r>
          </w:p>
        </w:tc>
        <w:tc>
          <w:tcPr>
            <w:tcW w:w="6293" w:type="dxa"/>
          </w:tcPr>
          <w:p w:rsidR="003E0CDA" w:rsidRDefault="003E0CDA">
            <w:pPr>
              <w:pStyle w:val="ConsPlusNormal"/>
            </w:pPr>
            <w:r>
              <w:t xml:space="preserve">Доля земельных участков из земель населенных пунктов, земель сельскохозяйственного назначения, в том числе земельных участков для ведения садоводства, огородничества, и земельных участков, на которых расположены многоквартирные дома, в общем количестве объектов недвижимости, </w:t>
            </w:r>
            <w:r>
              <w:lastRenderedPageBreak/>
              <w:t>расположенных на территориях кадастровых кварталов, включенных в перечень кадастровых кварталов (К</w:t>
            </w:r>
            <w:r>
              <w:rPr>
                <w:vertAlign w:val="subscript"/>
              </w:rPr>
              <w:t>2</w:t>
            </w:r>
            <w:r>
              <w:t>i)</w:t>
            </w:r>
          </w:p>
        </w:tc>
        <w:tc>
          <w:tcPr>
            <w:tcW w:w="972" w:type="dxa"/>
          </w:tcPr>
          <w:p w:rsidR="003E0CDA" w:rsidRDefault="003E0CDA">
            <w:pPr>
              <w:pStyle w:val="ConsPlusNormal"/>
            </w:pPr>
          </w:p>
        </w:tc>
        <w:tc>
          <w:tcPr>
            <w:tcW w:w="1262" w:type="dxa"/>
            <w:vMerge w:val="restart"/>
          </w:tcPr>
          <w:p w:rsidR="003E0CDA" w:rsidRDefault="003E0CDA">
            <w:pPr>
              <w:pStyle w:val="ConsPlusNormal"/>
              <w:jc w:val="center"/>
            </w:pPr>
            <w:r>
              <w:t>30</w:t>
            </w:r>
          </w:p>
        </w:tc>
      </w:tr>
      <w:tr w:rsidR="003E0CDA">
        <w:tc>
          <w:tcPr>
            <w:tcW w:w="540" w:type="dxa"/>
            <w:vMerge/>
          </w:tcPr>
          <w:p w:rsidR="003E0CDA" w:rsidRDefault="003E0CDA">
            <w:pPr>
              <w:pStyle w:val="ConsPlusNormal"/>
            </w:pPr>
          </w:p>
        </w:tc>
        <w:tc>
          <w:tcPr>
            <w:tcW w:w="6293" w:type="dxa"/>
          </w:tcPr>
          <w:p w:rsidR="003E0CDA" w:rsidRDefault="003E0CDA">
            <w:pPr>
              <w:pStyle w:val="ConsPlusNormal"/>
            </w:pPr>
            <w:r>
              <w:t>Земельные участки из земель населенных пунктов, земель сельскохозяйственного назначения, в том числе земельные участки для ведения садоводства, огородничества, и земельные участки, на которых расположены многоквартирные дома, составляют от 40 до 50 процентов (включительно) объектов недвижимости, расположенных на территориях кадастровых кварталов, включенных в перечень кадастровых кварталов</w:t>
            </w:r>
          </w:p>
        </w:tc>
        <w:tc>
          <w:tcPr>
            <w:tcW w:w="972" w:type="dxa"/>
          </w:tcPr>
          <w:p w:rsidR="003E0CDA" w:rsidRDefault="003E0CDA">
            <w:pPr>
              <w:pStyle w:val="ConsPlusNormal"/>
              <w:jc w:val="center"/>
            </w:pPr>
            <w:r>
              <w:t>20</w:t>
            </w:r>
          </w:p>
        </w:tc>
        <w:tc>
          <w:tcPr>
            <w:tcW w:w="1262" w:type="dxa"/>
            <w:vMerge/>
          </w:tcPr>
          <w:p w:rsidR="003E0CDA" w:rsidRDefault="003E0CDA">
            <w:pPr>
              <w:pStyle w:val="ConsPlusNormal"/>
            </w:pPr>
          </w:p>
        </w:tc>
      </w:tr>
      <w:tr w:rsidR="003E0CDA">
        <w:tc>
          <w:tcPr>
            <w:tcW w:w="540" w:type="dxa"/>
            <w:vMerge/>
          </w:tcPr>
          <w:p w:rsidR="003E0CDA" w:rsidRDefault="003E0CDA">
            <w:pPr>
              <w:pStyle w:val="ConsPlusNormal"/>
            </w:pPr>
          </w:p>
        </w:tc>
        <w:tc>
          <w:tcPr>
            <w:tcW w:w="6293" w:type="dxa"/>
          </w:tcPr>
          <w:p w:rsidR="003E0CDA" w:rsidRDefault="003E0CDA">
            <w:pPr>
              <w:pStyle w:val="ConsPlusNormal"/>
            </w:pPr>
            <w:r>
              <w:t>Земельные участки из земель населенных пунктов, земель сельскохозяйственного назначения, в том числе земельные участки для ведения садоводства, огородничества, и земельные участки, на которых расположены многоквартирные дома, составляют 50 процентов и более объектов недвижимости, расположенных на территориях кадастровых кварталов, включенных в перечень кадастровых кварталов</w:t>
            </w:r>
          </w:p>
        </w:tc>
        <w:tc>
          <w:tcPr>
            <w:tcW w:w="972" w:type="dxa"/>
          </w:tcPr>
          <w:p w:rsidR="003E0CDA" w:rsidRDefault="003E0CDA">
            <w:pPr>
              <w:pStyle w:val="ConsPlusNormal"/>
              <w:jc w:val="center"/>
            </w:pPr>
            <w:r>
              <w:t>40</w:t>
            </w:r>
          </w:p>
        </w:tc>
        <w:tc>
          <w:tcPr>
            <w:tcW w:w="1262" w:type="dxa"/>
            <w:vMerge/>
          </w:tcPr>
          <w:p w:rsidR="003E0CDA" w:rsidRDefault="003E0CDA">
            <w:pPr>
              <w:pStyle w:val="ConsPlusNormal"/>
            </w:pPr>
          </w:p>
        </w:tc>
      </w:tr>
    </w:tbl>
    <w:p w:rsidR="003E0CDA" w:rsidRDefault="003E0CDA">
      <w:pPr>
        <w:pStyle w:val="ConsPlusNormal"/>
        <w:ind w:firstLine="540"/>
        <w:jc w:val="both"/>
      </w:pPr>
    </w:p>
    <w:p w:rsidR="003E0CDA" w:rsidRDefault="003E0CDA">
      <w:pPr>
        <w:pStyle w:val="ConsPlusNormal"/>
        <w:ind w:firstLine="540"/>
        <w:jc w:val="both"/>
      </w:pPr>
      <w:bookmarkStart w:id="4" w:name="P183"/>
      <w:bookmarkEnd w:id="4"/>
      <w:r>
        <w:t>4.3. Баллы суммируются по всем критериям по каждому муниципальному образованию по следующей формуле:</w:t>
      </w:r>
    </w:p>
    <w:p w:rsidR="003E0CDA" w:rsidRDefault="003E0CDA">
      <w:pPr>
        <w:pStyle w:val="ConsPlusNormal"/>
        <w:ind w:firstLine="540"/>
        <w:jc w:val="both"/>
      </w:pPr>
    </w:p>
    <w:p w:rsidR="003E0CDA" w:rsidRDefault="003E0CDA">
      <w:pPr>
        <w:pStyle w:val="ConsPlusNormal"/>
        <w:jc w:val="center"/>
      </w:pPr>
      <w:r>
        <w:rPr>
          <w:noProof/>
          <w:position w:val="-11"/>
        </w:rPr>
        <w:drawing>
          <wp:inline distT="0" distB="0" distL="0" distR="0">
            <wp:extent cx="118427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p>
    <w:p w:rsidR="003E0CDA" w:rsidRDefault="003E0CDA">
      <w:pPr>
        <w:pStyle w:val="ConsPlusNormal"/>
        <w:ind w:firstLine="540"/>
        <w:jc w:val="both"/>
      </w:pPr>
    </w:p>
    <w:p w:rsidR="003E0CDA" w:rsidRDefault="003E0CDA">
      <w:pPr>
        <w:pStyle w:val="ConsPlusNormal"/>
        <w:ind w:firstLine="540"/>
        <w:jc w:val="both"/>
      </w:pPr>
      <w:r>
        <w:t>где:</w:t>
      </w:r>
    </w:p>
    <w:p w:rsidR="003E0CDA" w:rsidRDefault="003E0CDA">
      <w:pPr>
        <w:pStyle w:val="ConsPlusNormal"/>
        <w:spacing w:before="220"/>
        <w:ind w:firstLine="540"/>
        <w:jc w:val="both"/>
      </w:pPr>
      <w:proofErr w:type="spellStart"/>
      <w:r>
        <w:t>К</w:t>
      </w:r>
      <w:proofErr w:type="gramStart"/>
      <w:r>
        <w:rPr>
          <w:vertAlign w:val="subscript"/>
        </w:rPr>
        <w:t>i</w:t>
      </w:r>
      <w:proofErr w:type="spellEnd"/>
      <w:proofErr w:type="gramEnd"/>
      <w:r>
        <w:t xml:space="preserve"> - критерий оценки;</w:t>
      </w:r>
    </w:p>
    <w:p w:rsidR="003E0CDA" w:rsidRDefault="003E0CDA">
      <w:pPr>
        <w:pStyle w:val="ConsPlusNormal"/>
        <w:spacing w:before="220"/>
        <w:ind w:firstLine="540"/>
        <w:jc w:val="both"/>
      </w:pPr>
      <w:proofErr w:type="spellStart"/>
      <w:r>
        <w:t>W</w:t>
      </w:r>
      <w:r>
        <w:rPr>
          <w:vertAlign w:val="subscript"/>
        </w:rPr>
        <w:t>i</w:t>
      </w:r>
      <w:proofErr w:type="spellEnd"/>
      <w:r>
        <w:t xml:space="preserve"> - удельный вес (значимость) i-</w:t>
      </w:r>
      <w:proofErr w:type="spellStart"/>
      <w:r>
        <w:t>го</w:t>
      </w:r>
      <w:proofErr w:type="spellEnd"/>
      <w:r>
        <w:t xml:space="preserve"> критерия;</w:t>
      </w:r>
    </w:p>
    <w:p w:rsidR="003E0CDA" w:rsidRDefault="003E0CDA">
      <w:pPr>
        <w:pStyle w:val="ConsPlusNormal"/>
        <w:spacing w:before="220"/>
        <w:ind w:firstLine="540"/>
        <w:jc w:val="both"/>
      </w:pPr>
      <w:proofErr w:type="spellStart"/>
      <w:r>
        <w:t>B</w:t>
      </w:r>
      <w:r>
        <w:rPr>
          <w:vertAlign w:val="subscript"/>
        </w:rPr>
        <w:t>i</w:t>
      </w:r>
      <w:proofErr w:type="spellEnd"/>
      <w:r>
        <w:t xml:space="preserve"> - значение оценочного критерия (баллы).</w:t>
      </w:r>
    </w:p>
    <w:p w:rsidR="003E0CDA" w:rsidRDefault="003E0CDA">
      <w:pPr>
        <w:pStyle w:val="ConsPlusNormal"/>
        <w:ind w:firstLine="540"/>
        <w:jc w:val="both"/>
      </w:pPr>
    </w:p>
    <w:p w:rsidR="003E0CDA" w:rsidRDefault="003E0CDA">
      <w:pPr>
        <w:pStyle w:val="ConsPlusTitle"/>
        <w:jc w:val="center"/>
        <w:outlineLvl w:val="2"/>
      </w:pPr>
      <w:r>
        <w:t>5. Порядок отбора муниципальных образований</w:t>
      </w:r>
    </w:p>
    <w:p w:rsidR="003E0CDA" w:rsidRDefault="003E0CDA">
      <w:pPr>
        <w:pStyle w:val="ConsPlusTitle"/>
        <w:jc w:val="center"/>
      </w:pPr>
      <w:r>
        <w:t>для предоставления субсидии</w:t>
      </w:r>
    </w:p>
    <w:p w:rsidR="003E0CDA" w:rsidRDefault="003E0CDA">
      <w:pPr>
        <w:pStyle w:val="ConsPlusNormal"/>
        <w:ind w:firstLine="540"/>
        <w:jc w:val="both"/>
      </w:pPr>
    </w:p>
    <w:p w:rsidR="003E0CDA" w:rsidRDefault="003E0CDA">
      <w:pPr>
        <w:pStyle w:val="ConsPlusNormal"/>
        <w:ind w:firstLine="540"/>
        <w:jc w:val="both"/>
      </w:pPr>
      <w:bookmarkStart w:id="5" w:name="P195"/>
      <w:bookmarkEnd w:id="5"/>
      <w:r>
        <w:t>5.1. Для участия в отборе муниципальные образования представляют в Комитет заявку на имя председателя Комитета по форме, утверждаемой нормативным правовым актом Комитета, с приложением следующих документов:</w:t>
      </w:r>
    </w:p>
    <w:p w:rsidR="003E0CDA" w:rsidRDefault="003E0CDA">
      <w:pPr>
        <w:pStyle w:val="ConsPlusNormal"/>
        <w:spacing w:before="220"/>
        <w:ind w:firstLine="540"/>
        <w:jc w:val="both"/>
      </w:pPr>
      <w:r>
        <w:t>расчета (обоснования) размера субсидии исходя из значения результата использования субсидии, оформленного за подписью главы администрации муниципального образования;</w:t>
      </w:r>
    </w:p>
    <w:p w:rsidR="003E0CDA" w:rsidRDefault="003E0CDA">
      <w:pPr>
        <w:pStyle w:val="ConsPlusNormal"/>
        <w:spacing w:before="220"/>
        <w:ind w:firstLine="540"/>
        <w:jc w:val="both"/>
      </w:pPr>
      <w:r>
        <w:t>выписки из муниципальной программы, предусматривающей проведение комплексных кадастровых работ на территории муниципального образования, или обязательства муниципального образования по утверждению такой муниципальной программы, оформленного за подписью главы администрации муниципального образования;</w:t>
      </w:r>
    </w:p>
    <w:p w:rsidR="003E0CDA" w:rsidRDefault="003E0CDA">
      <w:pPr>
        <w:pStyle w:val="ConsPlusNormal"/>
        <w:spacing w:before="220"/>
        <w:ind w:firstLine="540"/>
        <w:jc w:val="both"/>
      </w:pPr>
      <w:r>
        <w:t>плана реализации мероприятий по проведению комплексных кадастровых работ на территории муниципального образования, оформленного за подписью главы администрации муниципального образования;</w:t>
      </w:r>
    </w:p>
    <w:p w:rsidR="003E0CDA" w:rsidRDefault="003E0CDA">
      <w:pPr>
        <w:pStyle w:val="ConsPlusNormal"/>
        <w:spacing w:before="220"/>
        <w:ind w:firstLine="540"/>
        <w:jc w:val="both"/>
      </w:pPr>
      <w:r>
        <w:t xml:space="preserve">гарантийного письма муниципального образования об обеспечении в ходе проведения комплексных кадастровых работ исправления реестровых ошибок в сведениях о местоположении границ объектов недвижимости, оформленного за подписью главы администрации </w:t>
      </w:r>
      <w:r>
        <w:lastRenderedPageBreak/>
        <w:t>муниципального образования;</w:t>
      </w:r>
    </w:p>
    <w:p w:rsidR="003E0CDA" w:rsidRDefault="003E0CDA">
      <w:pPr>
        <w:pStyle w:val="ConsPlusNormal"/>
        <w:spacing w:before="220"/>
        <w:ind w:firstLine="540"/>
        <w:jc w:val="both"/>
      </w:pPr>
      <w:r>
        <w:t>справки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руководителя финансового органа муниципального образования;</w:t>
      </w:r>
    </w:p>
    <w:p w:rsidR="003E0CDA" w:rsidRDefault="003E0CDA">
      <w:pPr>
        <w:pStyle w:val="ConsPlusNormal"/>
        <w:spacing w:before="220"/>
        <w:ind w:firstLine="540"/>
        <w:jc w:val="both"/>
      </w:pPr>
      <w:proofErr w:type="gramStart"/>
      <w:r>
        <w:t>справки о процентном соотношении количества земельных участков из земель населенных пунктов, земель сельскохозяйственного назначения, в том числе земельных участков для ведения садоводства, огородничества, и земельных участков, на которых расположены многоквартирные дома, в общем количестве объектов недвижимости, расположенных на территориях кадастровых кварталов, включенных в перечень кадастровых кварталов, оформленной за подписью главы администрации муниципального образования.</w:t>
      </w:r>
      <w:proofErr w:type="gramEnd"/>
    </w:p>
    <w:p w:rsidR="003E0CDA" w:rsidRDefault="003E0CDA">
      <w:pPr>
        <w:pStyle w:val="ConsPlusNormal"/>
        <w:spacing w:before="220"/>
        <w:ind w:firstLine="540"/>
        <w:jc w:val="both"/>
      </w:pPr>
      <w:bookmarkStart w:id="6" w:name="P202"/>
      <w:bookmarkEnd w:id="6"/>
      <w:r>
        <w:t>5.2. Извещение о проведении отбора для предоставления субсидии размещается на официальном сайте Комитета в информационно-телекоммуникационной сети "Интернет" (далее - извещение) не менее чем за три рабочих дня до даты начала приема заявок. Срок приема заявок не может быть менее трех календарных дней и более 30 календарных дней с момента размещения извещения. Конкретные сроки приема заявок определяются правовым актом Комитета и указываются в извещении.</w:t>
      </w:r>
    </w:p>
    <w:p w:rsidR="003E0CDA" w:rsidRDefault="003E0CDA">
      <w:pPr>
        <w:pStyle w:val="ConsPlusNormal"/>
        <w:spacing w:before="220"/>
        <w:ind w:firstLine="540"/>
        <w:jc w:val="both"/>
      </w:pPr>
      <w:r>
        <w:t xml:space="preserve">5.3. </w:t>
      </w:r>
      <w:proofErr w:type="gramStart"/>
      <w:r>
        <w:t xml:space="preserve">Комитет в течение трех рабочих дней со дня окончания приема заявок рассматривает представленные заявки на соответствие критериям для допуска муниципальных образований к участию в оценке заявок, указанным в </w:t>
      </w:r>
      <w:hyperlink w:anchor="P153">
        <w:r>
          <w:rPr>
            <w:color w:val="0000FF"/>
          </w:rPr>
          <w:t>пункте 4.1</w:t>
        </w:r>
      </w:hyperlink>
      <w:r>
        <w:t xml:space="preserve"> настоящего Порядка, и в случае несоответствия указанным критериям и недостоверности представленной информации в течение одного рабочего дня принимает решение об отклонении заявки.</w:t>
      </w:r>
      <w:proofErr w:type="gramEnd"/>
    </w:p>
    <w:p w:rsidR="003E0CDA" w:rsidRDefault="003E0CDA">
      <w:pPr>
        <w:pStyle w:val="ConsPlusNormal"/>
        <w:spacing w:before="220"/>
        <w:ind w:firstLine="540"/>
        <w:jc w:val="both"/>
      </w:pPr>
      <w:r>
        <w:t xml:space="preserve">5.4. В случае соответствия требованиям, указанным в </w:t>
      </w:r>
      <w:hyperlink w:anchor="P153">
        <w:r>
          <w:rPr>
            <w:color w:val="0000FF"/>
          </w:rPr>
          <w:t>пункте 4.1</w:t>
        </w:r>
      </w:hyperlink>
      <w:r>
        <w:t xml:space="preserve"> настоящего Порядка, Комитет в течение пяти рабочих дней:</w:t>
      </w:r>
    </w:p>
    <w:p w:rsidR="003E0CDA" w:rsidRDefault="003E0CDA">
      <w:pPr>
        <w:pStyle w:val="ConsPlusNormal"/>
        <w:spacing w:before="220"/>
        <w:ind w:firstLine="540"/>
        <w:jc w:val="both"/>
      </w:pPr>
      <w:r>
        <w:t xml:space="preserve">проводит конкурсный отбор путем оценки заявок в соответствии с </w:t>
      </w:r>
      <w:hyperlink w:anchor="P158">
        <w:r>
          <w:rPr>
            <w:color w:val="0000FF"/>
          </w:rPr>
          <w:t>пунктами 4.2</w:t>
        </w:r>
      </w:hyperlink>
      <w:r>
        <w:t xml:space="preserve"> и </w:t>
      </w:r>
      <w:hyperlink w:anchor="P183">
        <w:r>
          <w:rPr>
            <w:color w:val="0000FF"/>
          </w:rPr>
          <w:t>4.3</w:t>
        </w:r>
      </w:hyperlink>
      <w:r>
        <w:t xml:space="preserve"> настоящего Порядка;</w:t>
      </w:r>
    </w:p>
    <w:p w:rsidR="003E0CDA" w:rsidRDefault="003E0CDA">
      <w:pPr>
        <w:pStyle w:val="ConsPlusNormal"/>
        <w:spacing w:before="220"/>
        <w:ind w:firstLine="540"/>
        <w:jc w:val="both"/>
      </w:pPr>
      <w:r>
        <w:t>ранжирует заявки по количеству набранных баллов в порядке убывания и определяет победителей конкурсного отбора путем формирования перечня получателей субсидии в пределах бюджетных ассигнований, предусмотренных Комитету в установленном порядке (далее - перечень);</w:t>
      </w:r>
    </w:p>
    <w:p w:rsidR="003E0CDA" w:rsidRDefault="003E0CDA">
      <w:pPr>
        <w:pStyle w:val="ConsPlusNormal"/>
        <w:spacing w:before="220"/>
        <w:ind w:firstLine="540"/>
        <w:jc w:val="both"/>
      </w:pPr>
      <w:r>
        <w:t>принимает решение о результатах оценки заявок и оформляет его правовым актом Комитета (далее - решение).</w:t>
      </w:r>
    </w:p>
    <w:p w:rsidR="003E0CDA" w:rsidRDefault="003E0CDA">
      <w:pPr>
        <w:pStyle w:val="ConsPlusNormal"/>
        <w:spacing w:before="220"/>
        <w:ind w:firstLine="540"/>
        <w:jc w:val="both"/>
      </w:pPr>
      <w:r>
        <w:t xml:space="preserve">Муниципальные образования, набравшие одинаковое количество баллов, ранжируются по дате подачи заявки - </w:t>
      </w:r>
      <w:proofErr w:type="gramStart"/>
      <w:r>
        <w:t>от</w:t>
      </w:r>
      <w:proofErr w:type="gramEnd"/>
      <w:r>
        <w:t xml:space="preserve"> более ранней к более поздней.</w:t>
      </w:r>
    </w:p>
    <w:p w:rsidR="003E0CDA" w:rsidRDefault="003E0CDA">
      <w:pPr>
        <w:pStyle w:val="ConsPlusNormal"/>
        <w:spacing w:before="220"/>
        <w:ind w:firstLine="540"/>
        <w:jc w:val="both"/>
      </w:pPr>
      <w:r>
        <w:t>Победителями признаются муниципальные образования, набравшие наибольшее количество баллов. Количество победителей определяется исходя из объема бюджетных ассигнований, предусмотренных Комитету на софинансирование соответствующих расходных обязательств.</w:t>
      </w:r>
    </w:p>
    <w:p w:rsidR="003E0CDA" w:rsidRDefault="003E0CDA">
      <w:pPr>
        <w:pStyle w:val="ConsPlusNormal"/>
        <w:spacing w:before="220"/>
        <w:ind w:firstLine="540"/>
        <w:jc w:val="both"/>
      </w:pPr>
      <w:r>
        <w:t>5.5. Комитет на основании решения осуществляет подготовку предложений по распределению субсидии бюджетам муниципальных образований не позднее трех рабочих дней со дня принятия решения.</w:t>
      </w:r>
    </w:p>
    <w:p w:rsidR="003E0CDA" w:rsidRDefault="003E0CDA">
      <w:pPr>
        <w:pStyle w:val="ConsPlusNormal"/>
        <w:spacing w:before="220"/>
        <w:ind w:firstLine="540"/>
        <w:jc w:val="both"/>
      </w:pPr>
      <w:r>
        <w:t>5.6. Комитет направляет в администрации муниципальных образований письменные уведомления о результатах отбора (с указанием оснований принятия решения) в течение трех рабочих дней со дня принятия решения.</w:t>
      </w:r>
    </w:p>
    <w:p w:rsidR="003E0CDA" w:rsidRDefault="003E0CDA">
      <w:pPr>
        <w:pStyle w:val="ConsPlusNormal"/>
        <w:ind w:firstLine="540"/>
        <w:jc w:val="both"/>
      </w:pPr>
    </w:p>
    <w:p w:rsidR="003E0CDA" w:rsidRDefault="003E0CDA">
      <w:pPr>
        <w:pStyle w:val="ConsPlusTitle"/>
        <w:jc w:val="center"/>
        <w:outlineLvl w:val="2"/>
      </w:pPr>
      <w:r>
        <w:t>6. Распределение субсидии между муниципальными образованиями</w:t>
      </w:r>
    </w:p>
    <w:p w:rsidR="003E0CDA" w:rsidRDefault="003E0CDA">
      <w:pPr>
        <w:pStyle w:val="ConsPlusNormal"/>
        <w:ind w:firstLine="540"/>
        <w:jc w:val="both"/>
      </w:pPr>
    </w:p>
    <w:p w:rsidR="003E0CDA" w:rsidRDefault="003E0CDA">
      <w:pPr>
        <w:pStyle w:val="ConsPlusNormal"/>
        <w:ind w:firstLine="540"/>
        <w:jc w:val="both"/>
      </w:pPr>
      <w:r>
        <w:t>6.1. Субсидия распределяется между муниципальными образованиями исходя из расчетного объема средств, необходимого для достижения значений результатов использования субсидии, по следующей формуле:</w:t>
      </w:r>
    </w:p>
    <w:p w:rsidR="003E0CDA" w:rsidRDefault="003E0CDA">
      <w:pPr>
        <w:pStyle w:val="ConsPlusNormal"/>
        <w:ind w:firstLine="540"/>
        <w:jc w:val="both"/>
      </w:pPr>
    </w:p>
    <w:p w:rsidR="003E0CDA" w:rsidRDefault="003E0CDA">
      <w:pPr>
        <w:pStyle w:val="ConsPlusNormal"/>
        <w:jc w:val="center"/>
      </w:pPr>
      <w:proofErr w:type="spellStart"/>
      <w:r>
        <w:t>С</w:t>
      </w:r>
      <w:proofErr w:type="gramStart"/>
      <w:r>
        <w:t>i</w:t>
      </w:r>
      <w:proofErr w:type="spellEnd"/>
      <w:proofErr w:type="gramEnd"/>
      <w:r>
        <w:t xml:space="preserve"> = </w:t>
      </w:r>
      <w:proofErr w:type="spellStart"/>
      <w:r>
        <w:t>РОСi</w:t>
      </w:r>
      <w:proofErr w:type="spellEnd"/>
      <w:r>
        <w:t xml:space="preserve"> x </w:t>
      </w:r>
      <w:proofErr w:type="spellStart"/>
      <w:r>
        <w:t>УСi</w:t>
      </w:r>
      <w:proofErr w:type="spellEnd"/>
      <w:r>
        <w:t>,</w:t>
      </w:r>
    </w:p>
    <w:p w:rsidR="003E0CDA" w:rsidRDefault="003E0CDA">
      <w:pPr>
        <w:pStyle w:val="ConsPlusNormal"/>
        <w:ind w:firstLine="540"/>
        <w:jc w:val="both"/>
      </w:pPr>
    </w:p>
    <w:p w:rsidR="003E0CDA" w:rsidRDefault="003E0CDA">
      <w:pPr>
        <w:pStyle w:val="ConsPlusNormal"/>
        <w:ind w:firstLine="540"/>
        <w:jc w:val="both"/>
      </w:pPr>
      <w:r>
        <w:t>где:</w:t>
      </w:r>
    </w:p>
    <w:p w:rsidR="003E0CDA" w:rsidRDefault="003E0CDA">
      <w:pPr>
        <w:pStyle w:val="ConsPlusNormal"/>
        <w:spacing w:before="220"/>
        <w:ind w:firstLine="540"/>
        <w:jc w:val="both"/>
      </w:pPr>
      <w:proofErr w:type="spellStart"/>
      <w:r>
        <w:t>С</w:t>
      </w:r>
      <w:proofErr w:type="gramStart"/>
      <w:r>
        <w:t>i</w:t>
      </w:r>
      <w:proofErr w:type="spellEnd"/>
      <w:proofErr w:type="gramEnd"/>
      <w:r>
        <w:t xml:space="preserve"> - объем субсидии бюджету i-</w:t>
      </w:r>
      <w:proofErr w:type="spellStart"/>
      <w:r>
        <w:t>го</w:t>
      </w:r>
      <w:proofErr w:type="spellEnd"/>
      <w:r>
        <w:t xml:space="preserve"> муниципального образования (рассчитывается в тысячах рублей с округлением до целых тысяч рублей);</w:t>
      </w:r>
    </w:p>
    <w:p w:rsidR="003E0CDA" w:rsidRDefault="003E0CDA">
      <w:pPr>
        <w:pStyle w:val="ConsPlusNormal"/>
        <w:spacing w:before="220"/>
        <w:ind w:firstLine="540"/>
        <w:jc w:val="both"/>
      </w:pPr>
      <w:proofErr w:type="spellStart"/>
      <w:r>
        <w:t>РОС</w:t>
      </w:r>
      <w:proofErr w:type="gramStart"/>
      <w:r>
        <w:t>i</w:t>
      </w:r>
      <w:proofErr w:type="spellEnd"/>
      <w:proofErr w:type="gramEnd"/>
      <w:r>
        <w:t xml:space="preserve"> - расчетный объем расходов, необходимый для достижения значений результатов использования субсидии i-м муниципальным образованием;</w:t>
      </w:r>
    </w:p>
    <w:p w:rsidR="003E0CDA" w:rsidRDefault="003E0CDA">
      <w:pPr>
        <w:pStyle w:val="ConsPlusNormal"/>
        <w:spacing w:before="220"/>
        <w:ind w:firstLine="540"/>
        <w:jc w:val="both"/>
      </w:pPr>
      <w:proofErr w:type="spellStart"/>
      <w:r>
        <w:t>УС</w:t>
      </w:r>
      <w:proofErr w:type="gramStart"/>
      <w:r>
        <w:t>i</w:t>
      </w:r>
      <w:proofErr w:type="spellEnd"/>
      <w:proofErr w:type="gramEnd"/>
      <w:r>
        <w:t xml:space="preserve"> - предельный уровень софинансирования для i-</w:t>
      </w:r>
      <w:proofErr w:type="spellStart"/>
      <w:r>
        <w:t>го</w:t>
      </w:r>
      <w:proofErr w:type="spellEnd"/>
      <w:r>
        <w:t xml:space="preserve"> муниципального образования.</w:t>
      </w:r>
    </w:p>
    <w:p w:rsidR="003E0CDA" w:rsidRDefault="003E0CDA">
      <w:pPr>
        <w:pStyle w:val="ConsPlusNormal"/>
        <w:ind w:firstLine="540"/>
        <w:jc w:val="both"/>
      </w:pPr>
    </w:p>
    <w:p w:rsidR="003E0CDA" w:rsidRDefault="003E0CDA">
      <w:pPr>
        <w:pStyle w:val="ConsPlusNormal"/>
        <w:ind w:firstLine="540"/>
        <w:jc w:val="both"/>
      </w:pPr>
      <w:proofErr w:type="spellStart"/>
      <w:r>
        <w:t>РОС</w:t>
      </w:r>
      <w:proofErr w:type="gramStart"/>
      <w:r>
        <w:t>i</w:t>
      </w:r>
      <w:proofErr w:type="spellEnd"/>
      <w:proofErr w:type="gramEnd"/>
      <w:r>
        <w:t xml:space="preserve"> определяется по формуле:</w:t>
      </w:r>
    </w:p>
    <w:p w:rsidR="003E0CDA" w:rsidRDefault="003E0CDA">
      <w:pPr>
        <w:pStyle w:val="ConsPlusNormal"/>
        <w:ind w:firstLine="540"/>
        <w:jc w:val="both"/>
      </w:pPr>
    </w:p>
    <w:p w:rsidR="003E0CDA" w:rsidRDefault="003E0CDA">
      <w:pPr>
        <w:pStyle w:val="ConsPlusNormal"/>
        <w:jc w:val="center"/>
      </w:pPr>
      <w:proofErr w:type="spellStart"/>
      <w:r>
        <w:t>РОС</w:t>
      </w:r>
      <w:proofErr w:type="gramStart"/>
      <w:r>
        <w:t>i</w:t>
      </w:r>
      <w:proofErr w:type="spellEnd"/>
      <w:proofErr w:type="gramEnd"/>
      <w:r>
        <w:t xml:space="preserve"> = </w:t>
      </w:r>
      <w:proofErr w:type="spellStart"/>
      <w:r>
        <w:t>Оi</w:t>
      </w:r>
      <w:proofErr w:type="spellEnd"/>
      <w:r>
        <w:t xml:space="preserve"> x </w:t>
      </w:r>
      <w:proofErr w:type="spellStart"/>
      <w:r>
        <w:t>Ri</w:t>
      </w:r>
      <w:proofErr w:type="spellEnd"/>
      <w:r>
        <w:t>,</w:t>
      </w:r>
    </w:p>
    <w:p w:rsidR="003E0CDA" w:rsidRDefault="003E0CDA">
      <w:pPr>
        <w:pStyle w:val="ConsPlusNormal"/>
        <w:ind w:firstLine="540"/>
        <w:jc w:val="both"/>
      </w:pPr>
    </w:p>
    <w:p w:rsidR="003E0CDA" w:rsidRDefault="003E0CDA">
      <w:pPr>
        <w:pStyle w:val="ConsPlusNormal"/>
        <w:ind w:firstLine="540"/>
        <w:jc w:val="both"/>
      </w:pPr>
      <w:r>
        <w:t>где:</w:t>
      </w:r>
    </w:p>
    <w:p w:rsidR="003E0CDA" w:rsidRDefault="003E0CDA">
      <w:pPr>
        <w:pStyle w:val="ConsPlusNormal"/>
        <w:spacing w:before="220"/>
        <w:ind w:firstLine="540"/>
        <w:jc w:val="both"/>
      </w:pPr>
      <w:proofErr w:type="spellStart"/>
      <w:r>
        <w:t>О</w:t>
      </w:r>
      <w:proofErr w:type="gramStart"/>
      <w:r>
        <w:t>i</w:t>
      </w:r>
      <w:proofErr w:type="spellEnd"/>
      <w:proofErr w:type="gramEnd"/>
      <w:r>
        <w:t xml:space="preserve"> - количество объектов недвижимости, расположенных в кадастровых кварталах, в границах которых предполагается проведение комплексных кадастровых работ (определяется в соответствии с заявкой муниципального образования);</w:t>
      </w:r>
    </w:p>
    <w:p w:rsidR="003E0CDA" w:rsidRDefault="003E0CDA">
      <w:pPr>
        <w:pStyle w:val="ConsPlusNormal"/>
        <w:spacing w:before="220"/>
        <w:ind w:firstLine="540"/>
        <w:jc w:val="both"/>
      </w:pPr>
      <w:proofErr w:type="spellStart"/>
      <w:r>
        <w:t>Ri</w:t>
      </w:r>
      <w:proofErr w:type="spellEnd"/>
      <w:r>
        <w:t xml:space="preserve"> - стоимость комплексных кадастровых работ за 1 объект недвижимости (определяется в соответствии с заявкой муниципального образования, но не </w:t>
      </w:r>
      <w:proofErr w:type="gramStart"/>
      <w:r>
        <w:t>более максимальной</w:t>
      </w:r>
      <w:proofErr w:type="gramEnd"/>
      <w:r>
        <w:t xml:space="preserve"> стоимости комплексных кадастровых работ в Ленинградской области за 1 объект недвижимости).</w:t>
      </w:r>
    </w:p>
    <w:p w:rsidR="003E0CDA" w:rsidRDefault="003E0CDA">
      <w:pPr>
        <w:pStyle w:val="ConsPlusNormal"/>
        <w:ind w:firstLine="540"/>
        <w:jc w:val="both"/>
      </w:pPr>
    </w:p>
    <w:p w:rsidR="003E0CDA" w:rsidRDefault="003E0CDA">
      <w:pPr>
        <w:pStyle w:val="ConsPlusNormal"/>
        <w:ind w:firstLine="540"/>
        <w:jc w:val="both"/>
      </w:pPr>
      <w:r>
        <w:t>Максимальная стоимость комплексных кадастровых работ устанавливается нормативным правовым актом Комитета в целях предоставления субсидии и не влечет изменения фактической стоимости комплексных кадастровых работ, определяемой в соответствии с действующим законодательством.</w:t>
      </w:r>
    </w:p>
    <w:p w:rsidR="003E0CDA" w:rsidRDefault="003E0CDA">
      <w:pPr>
        <w:pStyle w:val="ConsPlusNormal"/>
        <w:spacing w:before="220"/>
        <w:ind w:firstLine="540"/>
        <w:jc w:val="both"/>
      </w:pPr>
      <w:r>
        <w:t>Предельный уровень софинансирования на очередной финансовый год и на плановый период устанавливается распоряжением Правительства Ленинградской области.</w:t>
      </w:r>
    </w:p>
    <w:p w:rsidR="003E0CDA" w:rsidRDefault="003E0CDA">
      <w:pPr>
        <w:pStyle w:val="ConsPlusNormal"/>
        <w:spacing w:before="220"/>
        <w:ind w:firstLine="540"/>
        <w:jc w:val="both"/>
      </w:pPr>
      <w:r>
        <w:t>6.2. Распределение субсидии утверждается областным законом об областном бюджете на очередной финансовый год и на плановый период.</w:t>
      </w:r>
    </w:p>
    <w:p w:rsidR="003E0CDA" w:rsidRDefault="003E0CDA">
      <w:pPr>
        <w:pStyle w:val="ConsPlusNormal"/>
        <w:spacing w:before="220"/>
        <w:ind w:firstLine="540"/>
        <w:jc w:val="both"/>
      </w:pPr>
      <w:r>
        <w:t>6.3. Основаниями для внесения изменений в утвержденное распределение субсидии являются:</w:t>
      </w:r>
    </w:p>
    <w:p w:rsidR="003E0CDA" w:rsidRDefault="003E0CDA">
      <w:pPr>
        <w:pStyle w:val="ConsPlusNormal"/>
        <w:spacing w:before="220"/>
        <w:ind w:firstLine="540"/>
        <w:jc w:val="both"/>
      </w:pPr>
      <w:r>
        <w:t>1) перераспределение объема субсидии, образовавшегося в результате отказа одного или нескольких муниципальных образований от подписания соглашений или в случае возникновения экономии по результатам заключенных муниципальных контрактов;</w:t>
      </w:r>
    </w:p>
    <w:p w:rsidR="003E0CDA" w:rsidRDefault="003E0CDA">
      <w:pPr>
        <w:pStyle w:val="ConsPlusNormal"/>
        <w:spacing w:before="220"/>
        <w:ind w:firstLine="540"/>
        <w:jc w:val="both"/>
      </w:pPr>
      <w:r>
        <w:t>2) расторжение соглашения;</w:t>
      </w:r>
    </w:p>
    <w:p w:rsidR="003E0CDA" w:rsidRDefault="003E0CDA">
      <w:pPr>
        <w:pStyle w:val="ConsPlusNormal"/>
        <w:spacing w:before="220"/>
        <w:ind w:firstLine="540"/>
        <w:jc w:val="both"/>
      </w:pPr>
      <w:r>
        <w:t>3) распределение нераспределенного объема субсидии;</w:t>
      </w:r>
    </w:p>
    <w:p w:rsidR="003E0CDA" w:rsidRDefault="003E0CDA">
      <w:pPr>
        <w:pStyle w:val="ConsPlusNormal"/>
        <w:spacing w:before="220"/>
        <w:ind w:firstLine="540"/>
        <w:jc w:val="both"/>
      </w:pPr>
      <w:r>
        <w:t xml:space="preserve">4) изменение общего объема бюджетных ассигнований областного бюджета, </w:t>
      </w:r>
      <w:r>
        <w:lastRenderedPageBreak/>
        <w:t>предусмотренного на предоставление субсидии.</w:t>
      </w:r>
    </w:p>
    <w:p w:rsidR="003E0CDA" w:rsidRDefault="003E0CDA">
      <w:pPr>
        <w:pStyle w:val="ConsPlusNormal"/>
        <w:spacing w:before="220"/>
        <w:ind w:firstLine="540"/>
        <w:jc w:val="both"/>
      </w:pPr>
      <w:r>
        <w:t>6.4. Комитет проводит дополнительный отбор заявок муниципальных образований в соответствии с настоящим Порядком, за исключением случая увеличения бюджетных ассигнований областного бюджета в связи с наличием неисполненных муниципальных контрактов на выполнение комплексных кадастровых работ, заключенных в отчетном году, источником финансового обеспечения которых являлись соответствующие субсидии из областного бюджета.</w:t>
      </w:r>
    </w:p>
    <w:p w:rsidR="003E0CDA" w:rsidRDefault="003E0CDA">
      <w:pPr>
        <w:pStyle w:val="ConsPlusNormal"/>
        <w:ind w:firstLine="540"/>
        <w:jc w:val="both"/>
      </w:pPr>
    </w:p>
    <w:p w:rsidR="003E0CDA" w:rsidRDefault="003E0CDA">
      <w:pPr>
        <w:pStyle w:val="ConsPlusTitle"/>
        <w:jc w:val="center"/>
        <w:outlineLvl w:val="2"/>
      </w:pPr>
      <w:r>
        <w:t>7. Порядок предоставления и перечисления субсидии</w:t>
      </w:r>
    </w:p>
    <w:p w:rsidR="003E0CDA" w:rsidRDefault="003E0CDA">
      <w:pPr>
        <w:pStyle w:val="ConsPlusNormal"/>
        <w:ind w:firstLine="540"/>
        <w:jc w:val="both"/>
      </w:pPr>
    </w:p>
    <w:p w:rsidR="003E0CDA" w:rsidRDefault="003E0CDA">
      <w:pPr>
        <w:pStyle w:val="ConsPlusNormal"/>
        <w:ind w:firstLine="540"/>
        <w:jc w:val="both"/>
      </w:pPr>
      <w:r>
        <w:t xml:space="preserve">7.1. Соглашение заключается в соответствии с требованиями, установленными </w:t>
      </w:r>
      <w:hyperlink r:id="rId25">
        <w:r>
          <w:rPr>
            <w:color w:val="0000FF"/>
          </w:rPr>
          <w:t>пунктами 4.1</w:t>
        </w:r>
      </w:hyperlink>
      <w:r>
        <w:t xml:space="preserve"> и </w:t>
      </w:r>
      <w:hyperlink r:id="rId26">
        <w:r>
          <w:rPr>
            <w:color w:val="0000FF"/>
          </w:rPr>
          <w:t>4.2</w:t>
        </w:r>
      </w:hyperlink>
      <w:r>
        <w:t xml:space="preserve"> Правил, в сроки, установленные </w:t>
      </w:r>
      <w:hyperlink r:id="rId27">
        <w:r>
          <w:rPr>
            <w:color w:val="0000FF"/>
          </w:rPr>
          <w:t>пунктом 4.3</w:t>
        </w:r>
      </w:hyperlink>
      <w:r>
        <w:t xml:space="preserve"> Правил, при наличии представленных муниципальным образованием следующих документов:</w:t>
      </w:r>
    </w:p>
    <w:p w:rsidR="003E0CDA" w:rsidRDefault="003E0CDA">
      <w:pPr>
        <w:pStyle w:val="ConsPlusNormal"/>
        <w:spacing w:before="220"/>
        <w:ind w:firstLine="540"/>
        <w:jc w:val="both"/>
      </w:pPr>
      <w:proofErr w:type="gramStart"/>
      <w:r>
        <w:t>выписки из бюджета муниципального образования (выписки из сводной бюджетной росписи бюджета муниципального образования), подтверждающей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w:t>
      </w:r>
      <w:proofErr w:type="gramEnd"/>
    </w:p>
    <w:p w:rsidR="003E0CDA" w:rsidRDefault="003E0CDA">
      <w:pPr>
        <w:pStyle w:val="ConsPlusNormal"/>
        <w:spacing w:before="220"/>
        <w:ind w:firstLine="540"/>
        <w:jc w:val="both"/>
      </w:pPr>
      <w:r>
        <w:t>выписки из муниципальной программы, утверждающей перечень мероприятий, в целях софинансирования которых предоставляется субсидия.</w:t>
      </w:r>
    </w:p>
    <w:p w:rsidR="003E0CDA" w:rsidRDefault="003E0CDA">
      <w:pPr>
        <w:pStyle w:val="ConsPlusNormal"/>
        <w:spacing w:before="220"/>
        <w:ind w:firstLine="540"/>
        <w:jc w:val="both"/>
      </w:pPr>
      <w:r>
        <w:t>7.2.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приложением документов, подтверждающих потребность в осуществлении расходов.</w:t>
      </w:r>
    </w:p>
    <w:p w:rsidR="003E0CDA" w:rsidRDefault="003E0CDA">
      <w:pPr>
        <w:pStyle w:val="ConsPlusNormal"/>
        <w:spacing w:before="220"/>
        <w:ind w:firstLine="540"/>
        <w:jc w:val="both"/>
      </w:pPr>
      <w:r>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3E0CDA" w:rsidRDefault="003E0CDA">
      <w:pPr>
        <w:pStyle w:val="ConsPlusNormal"/>
        <w:spacing w:before="220"/>
        <w:ind w:firstLine="540"/>
        <w:jc w:val="both"/>
      </w:pPr>
      <w:r>
        <w:t>7.3. При отсутствии замечаний по представленным документам средства субсидии подлежат перечислению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3E0CDA" w:rsidRDefault="003E0CDA">
      <w:pPr>
        <w:pStyle w:val="ConsPlusNormal"/>
        <w:spacing w:before="220"/>
        <w:ind w:firstLine="540"/>
        <w:jc w:val="both"/>
      </w:pPr>
      <w: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w:t>
      </w:r>
      <w:proofErr w:type="gramStart"/>
      <w:r>
        <w:t>с даты поступления</w:t>
      </w:r>
      <w:proofErr w:type="gramEnd"/>
      <w:r>
        <w:t xml:space="preserve"> оформленного надлежащим образом платежного документа.</w:t>
      </w:r>
    </w:p>
    <w:p w:rsidR="003E0CDA" w:rsidRDefault="003E0CDA">
      <w:pPr>
        <w:pStyle w:val="ConsPlusNormal"/>
        <w:spacing w:before="220"/>
        <w:ind w:firstLine="540"/>
        <w:jc w:val="both"/>
      </w:pPr>
      <w:r>
        <w:t>7.4. Ответственность за достоверность представляемых сведений и целевое использование субсидии возлагается на администрацию муниципального образования - получателя субсидии.</w:t>
      </w:r>
    </w:p>
    <w:p w:rsidR="003E0CDA" w:rsidRDefault="003E0CDA">
      <w:pPr>
        <w:pStyle w:val="ConsPlusNormal"/>
        <w:spacing w:before="220"/>
        <w:ind w:firstLine="540"/>
        <w:jc w:val="both"/>
      </w:pPr>
      <w:r>
        <w:t>7.5.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3E0CDA" w:rsidRDefault="003E0CDA">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субсидии, а также за соблюдением условий соглашений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w:t>
      </w:r>
      <w:r>
        <w:lastRenderedPageBreak/>
        <w:t>бюджетным законодательством Российской Федерации.</w:t>
      </w:r>
    </w:p>
    <w:p w:rsidR="003E0CDA" w:rsidRDefault="003E0CDA">
      <w:pPr>
        <w:pStyle w:val="ConsPlusNormal"/>
        <w:spacing w:before="220"/>
        <w:ind w:firstLine="540"/>
        <w:jc w:val="both"/>
      </w:pPr>
      <w:r>
        <w:t>7.6. Средства субсидии, использованные муниципальным образованием не по целевому назначению, подлежат возврату в областной бюджет.</w:t>
      </w:r>
    </w:p>
    <w:p w:rsidR="003E0CDA" w:rsidRDefault="003E0CDA">
      <w:pPr>
        <w:pStyle w:val="ConsPlusNormal"/>
        <w:spacing w:before="220"/>
        <w:ind w:firstLine="540"/>
        <w:jc w:val="both"/>
      </w:pPr>
      <w:r>
        <w:t>7.7.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3E0CDA" w:rsidRDefault="003E0CDA">
      <w:pPr>
        <w:pStyle w:val="ConsPlusNormal"/>
        <w:spacing w:before="220"/>
        <w:ind w:firstLine="540"/>
        <w:jc w:val="both"/>
      </w:pPr>
      <w:r>
        <w:t xml:space="preserve">7.8. В случае </w:t>
      </w:r>
      <w:proofErr w:type="spellStart"/>
      <w:r>
        <w:t>недостижения</w:t>
      </w:r>
      <w:proofErr w:type="spellEnd"/>
      <w:r>
        <w:t xml:space="preserve">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28">
        <w:r>
          <w:rPr>
            <w:color w:val="0000FF"/>
          </w:rPr>
          <w:t>разделом 5</w:t>
        </w:r>
      </w:hyperlink>
      <w:r>
        <w:t xml:space="preserve"> Правил.</w:t>
      </w:r>
    </w:p>
    <w:p w:rsidR="003E0CDA" w:rsidRDefault="003E0CDA">
      <w:pPr>
        <w:pStyle w:val="ConsPlusNormal"/>
        <w:spacing w:before="220"/>
        <w:ind w:firstLine="540"/>
        <w:jc w:val="both"/>
      </w:pPr>
      <w:r>
        <w:t>7.9. Принятие Комитетом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294542" w:rsidRDefault="00294542">
      <w:pPr>
        <w:rPr>
          <w:rFonts w:ascii="Calibri" w:eastAsiaTheme="minorEastAsia" w:hAnsi="Calibri" w:cs="Calibri"/>
          <w:lang w:eastAsia="ru-RU"/>
        </w:rPr>
      </w:pPr>
      <w:r>
        <w:br w:type="page"/>
      </w:r>
    </w:p>
    <w:p w:rsidR="003E0CDA" w:rsidRDefault="003E0CDA">
      <w:pPr>
        <w:pStyle w:val="ConsPlusNormal"/>
        <w:jc w:val="right"/>
        <w:outlineLvl w:val="1"/>
      </w:pPr>
      <w:r>
        <w:lastRenderedPageBreak/>
        <w:t>Приложение 2</w:t>
      </w:r>
    </w:p>
    <w:p w:rsidR="003E0CDA" w:rsidRDefault="003E0CDA">
      <w:pPr>
        <w:pStyle w:val="ConsPlusNormal"/>
        <w:jc w:val="right"/>
      </w:pPr>
      <w:r>
        <w:t>к государственной программе...</w:t>
      </w:r>
    </w:p>
    <w:p w:rsidR="003E0CDA" w:rsidRDefault="003E0CDA">
      <w:pPr>
        <w:pStyle w:val="ConsPlusNormal"/>
        <w:jc w:val="right"/>
      </w:pPr>
    </w:p>
    <w:p w:rsidR="003E0CDA" w:rsidRDefault="003E0CDA">
      <w:pPr>
        <w:pStyle w:val="ConsPlusTitle"/>
        <w:jc w:val="center"/>
      </w:pPr>
      <w:bookmarkStart w:id="7" w:name="P266"/>
      <w:bookmarkEnd w:id="7"/>
      <w:r>
        <w:t>ПОРЯДОК</w:t>
      </w:r>
    </w:p>
    <w:p w:rsidR="003E0CDA" w:rsidRDefault="003E0CDA">
      <w:pPr>
        <w:pStyle w:val="ConsPlusTitle"/>
        <w:jc w:val="center"/>
      </w:pPr>
      <w:r>
        <w:t xml:space="preserve">ПРЕДОСТАВЛЕНИЯ И РАСПРЕДЕЛЕНИЯ СУБСИДИИ </w:t>
      </w:r>
      <w:proofErr w:type="gramStart"/>
      <w:r>
        <w:t>ИЗ</w:t>
      </w:r>
      <w:proofErr w:type="gramEnd"/>
      <w:r>
        <w:t xml:space="preserve"> ОБЛАСТНОГО</w:t>
      </w:r>
    </w:p>
    <w:p w:rsidR="003E0CDA" w:rsidRDefault="003E0CDA">
      <w:pPr>
        <w:pStyle w:val="ConsPlusTitle"/>
        <w:jc w:val="center"/>
      </w:pPr>
      <w:r>
        <w:t xml:space="preserve">БЮДЖЕТА ЛЕНИНГРАДСКОЙ ОБЛАСТИ БЮДЖЕТАМ </w:t>
      </w:r>
      <w:proofErr w:type="gramStart"/>
      <w:r>
        <w:t>МУНИЦИПАЛЬНЫХ</w:t>
      </w:r>
      <w:proofErr w:type="gramEnd"/>
    </w:p>
    <w:p w:rsidR="003E0CDA" w:rsidRDefault="003E0CDA">
      <w:pPr>
        <w:pStyle w:val="ConsPlusTitle"/>
        <w:jc w:val="center"/>
      </w:pPr>
      <w:r>
        <w:t>ОБРАЗОВАНИЙ ЛЕНИНГРАДСКОЙ ОБЛАСТИ НА РЕКОНСТРУКЦИЮ</w:t>
      </w:r>
    </w:p>
    <w:p w:rsidR="003E0CDA" w:rsidRDefault="003E0CDA">
      <w:pPr>
        <w:pStyle w:val="ConsPlusTitle"/>
        <w:jc w:val="center"/>
      </w:pPr>
      <w:proofErr w:type="gramStart"/>
      <w:r>
        <w:t>И(</w:t>
      </w:r>
      <w:proofErr w:type="gramEnd"/>
      <w:r>
        <w:t>ИЛИ) СОЗДАНИЕ ОБЪЕКТОВ НЕДВИЖИМОГО ИМУЩЕСТВА</w:t>
      </w:r>
    </w:p>
    <w:p w:rsidR="003E0CDA" w:rsidRDefault="003E0CDA">
      <w:pPr>
        <w:pStyle w:val="ConsPlusTitle"/>
        <w:jc w:val="center"/>
      </w:pPr>
      <w:r>
        <w:t>(</w:t>
      </w:r>
      <w:proofErr w:type="gramStart"/>
      <w:r>
        <w:t>БИЗНЕС-ИНКУБАТОРОВ</w:t>
      </w:r>
      <w:proofErr w:type="gramEnd"/>
      <w:r>
        <w:t>), ВКЛЮЧАЯ РАЗРАБОТКУ</w:t>
      </w:r>
    </w:p>
    <w:p w:rsidR="003E0CDA" w:rsidRDefault="003E0CDA">
      <w:pPr>
        <w:pStyle w:val="ConsPlusTitle"/>
        <w:jc w:val="center"/>
      </w:pPr>
      <w:r>
        <w:t>ПРОЕКТНО-СМЕТНОЙ ДОКУМЕНТАЦИИ</w:t>
      </w:r>
    </w:p>
    <w:p w:rsidR="003E0CDA" w:rsidRDefault="003E0CDA">
      <w:pPr>
        <w:pStyle w:val="ConsPlusNormal"/>
        <w:jc w:val="center"/>
      </w:pPr>
    </w:p>
    <w:p w:rsidR="003E0CDA" w:rsidRDefault="003E0CDA">
      <w:pPr>
        <w:pStyle w:val="ConsPlusTitle"/>
        <w:jc w:val="center"/>
        <w:outlineLvl w:val="2"/>
      </w:pPr>
      <w:r>
        <w:t>1. Общие положения</w:t>
      </w:r>
    </w:p>
    <w:p w:rsidR="003E0CDA" w:rsidRDefault="003E0CDA">
      <w:pPr>
        <w:pStyle w:val="ConsPlusNormal"/>
        <w:ind w:firstLine="540"/>
        <w:jc w:val="both"/>
      </w:pPr>
    </w:p>
    <w:p w:rsidR="003E0CDA" w:rsidRDefault="003E0CDA">
      <w:pPr>
        <w:pStyle w:val="ConsPlusNormal"/>
        <w:ind w:firstLine="540"/>
        <w:jc w:val="both"/>
      </w:pPr>
      <w:r>
        <w:t xml:space="preserve">1. Настоящий Порядок устанавливает цели и условия предоставления субсидии из областного бюджета Ленинградской области (далее - областной бюджет) бюджетам муниципальных образований Ленинградской области (далее - муниципальные образования) на реализацию мероприятий по реконструкции </w:t>
      </w:r>
      <w:proofErr w:type="gramStart"/>
      <w:r>
        <w:t>и(</w:t>
      </w:r>
      <w:proofErr w:type="gramEnd"/>
      <w:r>
        <w:t>или) созданию объектов недвижимого имущества (бизнес-инкубаторов), включая разработку проектно-сметной документации (далее - субсидия).</w:t>
      </w:r>
    </w:p>
    <w:p w:rsidR="003E0CDA" w:rsidRDefault="003E0CDA">
      <w:pPr>
        <w:pStyle w:val="ConsPlusNormal"/>
        <w:spacing w:before="220"/>
        <w:ind w:firstLine="540"/>
        <w:jc w:val="both"/>
      </w:pPr>
      <w:r>
        <w:t>1.2. Главным распорядителем средств областного бюджета является комитет по строительству Ленинградской области (далее - главный распорядитель бюджетных средств).</w:t>
      </w:r>
    </w:p>
    <w:p w:rsidR="003E0CDA" w:rsidRDefault="003E0CDA">
      <w:pPr>
        <w:pStyle w:val="ConsPlusNormal"/>
        <w:spacing w:before="220"/>
        <w:ind w:firstLine="540"/>
        <w:jc w:val="both"/>
      </w:pPr>
      <w:r>
        <w:t>1.3. Предоставление субсидии осуществляется в соответствии со сводной бюджетной росписью областного бюджета на соответствующий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w:t>
      </w:r>
    </w:p>
    <w:p w:rsidR="003E0CDA" w:rsidRDefault="003E0CDA">
      <w:pPr>
        <w:pStyle w:val="ConsPlusNormal"/>
        <w:spacing w:before="220"/>
        <w:ind w:firstLine="540"/>
        <w:jc w:val="both"/>
      </w:pPr>
      <w:r>
        <w:t xml:space="preserve">1.4. </w:t>
      </w:r>
      <w:proofErr w:type="gramStart"/>
      <w:r>
        <w:t>Субсидия предоставляется на софинансирование расходных обязательств муниципальных образований, возникающих при исполнении полномочий органов местного самоуправления по вопросам местного значения - создание условий для развития малого и среднего предпринимательства, в виде бюджетных инвестиций в объекты капитального строительства объектов недвижимого имущества (бизнес-инкубаторов) (далее - объекты), находящихся в собственности муниципальных образований, включая разработку проектно-сметной документации (</w:t>
      </w:r>
      <w:hyperlink r:id="rId29">
        <w:r>
          <w:rPr>
            <w:color w:val="0000FF"/>
          </w:rPr>
          <w:t>пункт 28 части 1 статьи 14</w:t>
        </w:r>
      </w:hyperlink>
      <w:r>
        <w:t xml:space="preserve"> и </w:t>
      </w:r>
      <w:hyperlink r:id="rId30">
        <w:r>
          <w:rPr>
            <w:color w:val="0000FF"/>
          </w:rPr>
          <w:t>пункт 25 части</w:t>
        </w:r>
        <w:proofErr w:type="gramEnd"/>
        <w:r>
          <w:rPr>
            <w:color w:val="0000FF"/>
          </w:rPr>
          <w:t xml:space="preserve"> </w:t>
        </w:r>
        <w:proofErr w:type="gramStart"/>
        <w:r>
          <w:rPr>
            <w:color w:val="0000FF"/>
          </w:rPr>
          <w:t>1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3E0CDA" w:rsidRDefault="003E0CDA">
      <w:pPr>
        <w:pStyle w:val="ConsPlusNormal"/>
        <w:spacing w:before="220"/>
        <w:ind w:firstLine="540"/>
        <w:jc w:val="both"/>
      </w:pPr>
      <w:r>
        <w:t>Субсидия предоставляется бюджетам муниципальных образований:</w:t>
      </w:r>
    </w:p>
    <w:p w:rsidR="003E0CDA" w:rsidRDefault="003E0CDA">
      <w:pPr>
        <w:pStyle w:val="ConsPlusNormal"/>
        <w:spacing w:before="220"/>
        <w:ind w:firstLine="540"/>
        <w:jc w:val="both"/>
      </w:pPr>
      <w:r>
        <w:t>на строительство (реконструкцию) объектов;</w:t>
      </w:r>
    </w:p>
    <w:p w:rsidR="003E0CDA" w:rsidRDefault="003E0CDA">
      <w:pPr>
        <w:pStyle w:val="ConsPlusNormal"/>
        <w:spacing w:before="220"/>
        <w:ind w:firstLine="540"/>
        <w:jc w:val="both"/>
      </w:pPr>
      <w:r>
        <w:t xml:space="preserve">на разработку проектно-сметной документации реконструкции </w:t>
      </w:r>
      <w:proofErr w:type="gramStart"/>
      <w:r>
        <w:t>и(</w:t>
      </w:r>
      <w:proofErr w:type="gramEnd"/>
      <w:r>
        <w:t>или) создания объектов;</w:t>
      </w:r>
    </w:p>
    <w:p w:rsidR="003E0CDA" w:rsidRDefault="003E0CDA">
      <w:pPr>
        <w:pStyle w:val="ConsPlusNormal"/>
        <w:spacing w:before="220"/>
        <w:ind w:firstLine="540"/>
        <w:jc w:val="both"/>
      </w:pPr>
      <w:r>
        <w:t xml:space="preserve">на проведение государственной экспертизы проектной документации реконструкции </w:t>
      </w:r>
      <w:proofErr w:type="gramStart"/>
      <w:r>
        <w:t>и(</w:t>
      </w:r>
      <w:proofErr w:type="gramEnd"/>
      <w:r>
        <w:t>или) создания объектов;</w:t>
      </w:r>
    </w:p>
    <w:p w:rsidR="003E0CDA" w:rsidRDefault="003E0CDA">
      <w:pPr>
        <w:pStyle w:val="ConsPlusNormal"/>
        <w:spacing w:before="220"/>
        <w:ind w:firstLine="540"/>
        <w:jc w:val="both"/>
      </w:pPr>
      <w:r>
        <w:t xml:space="preserve">на проведение государственной экспертизы достоверности сметной стоимости реконструкции </w:t>
      </w:r>
      <w:proofErr w:type="gramStart"/>
      <w:r>
        <w:t>и(</w:t>
      </w:r>
      <w:proofErr w:type="gramEnd"/>
      <w:r>
        <w:t>или) создания объектов.</w:t>
      </w:r>
    </w:p>
    <w:p w:rsidR="003E0CDA" w:rsidRDefault="003E0CDA">
      <w:pPr>
        <w:pStyle w:val="ConsPlusNormal"/>
        <w:spacing w:before="220"/>
        <w:ind w:firstLine="540"/>
        <w:jc w:val="both"/>
      </w:pPr>
      <w:r>
        <w:t xml:space="preserve">1.5. </w:t>
      </w:r>
      <w:proofErr w:type="gramStart"/>
      <w:r>
        <w:t>В целях реализации настоящего Порядка под бизнес-инкубатором понимается организация, созданная для поддержки предпринимателей на ранней стадии их деятельности - стадии, при которой срок деятельности субъекта малого предпринимательства с момента государственной регистрации до момента подачи заявки на участие в конкурсе на предоставление в аренду помещений и оказание услуг бизнес-инкубатором не превышает трех лет, осуществляющая такую поддержку путем предоставления в аренду помещений и</w:t>
      </w:r>
      <w:proofErr w:type="gramEnd"/>
      <w:r>
        <w:t xml:space="preserve"> оказания услуг, </w:t>
      </w:r>
      <w:r>
        <w:lastRenderedPageBreak/>
        <w:t>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3E0CDA" w:rsidRDefault="003E0CDA">
      <w:pPr>
        <w:pStyle w:val="ConsPlusNormal"/>
        <w:spacing w:before="220"/>
        <w:ind w:firstLine="540"/>
        <w:jc w:val="both"/>
      </w:pPr>
      <w:proofErr w:type="gramStart"/>
      <w:r>
        <w:t xml:space="preserve">Бизнес-инкубатор должен соответствовать требованиям, установленным </w:t>
      </w:r>
      <w:hyperlink r:id="rId31">
        <w:r>
          <w:rPr>
            <w:color w:val="0000FF"/>
          </w:rPr>
          <w:t>пунктами 7.1.2.1</w:t>
        </w:r>
      </w:hyperlink>
      <w:r>
        <w:t xml:space="preserve"> - </w:t>
      </w:r>
      <w:hyperlink r:id="rId32">
        <w:r>
          <w:rPr>
            <w:color w:val="0000FF"/>
          </w:rPr>
          <w:t>7.1.3</w:t>
        </w:r>
      </w:hyperlink>
      <w:r>
        <w:t xml:space="preserve"> приказа Минэкономразвития России от 14 марта 2019 года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w:t>
      </w:r>
      <w:proofErr w:type="gramEnd"/>
      <w:r>
        <w:t>,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приказ Минэкономразвития России N 125).</w:t>
      </w:r>
    </w:p>
    <w:p w:rsidR="003E0CDA" w:rsidRDefault="003E0CDA">
      <w:pPr>
        <w:pStyle w:val="ConsPlusNormal"/>
        <w:ind w:firstLine="540"/>
        <w:jc w:val="both"/>
      </w:pPr>
    </w:p>
    <w:p w:rsidR="003E0CDA" w:rsidRDefault="003E0CDA">
      <w:pPr>
        <w:pStyle w:val="ConsPlusTitle"/>
        <w:jc w:val="center"/>
        <w:outlineLvl w:val="2"/>
      </w:pPr>
      <w:r>
        <w:t>2. Цели предоставления субсидии</w:t>
      </w:r>
    </w:p>
    <w:p w:rsidR="003E0CDA" w:rsidRDefault="003E0CDA">
      <w:pPr>
        <w:pStyle w:val="ConsPlusNormal"/>
        <w:ind w:firstLine="540"/>
        <w:jc w:val="both"/>
      </w:pPr>
    </w:p>
    <w:p w:rsidR="003E0CDA" w:rsidRDefault="003E0CDA">
      <w:pPr>
        <w:pStyle w:val="ConsPlusNormal"/>
        <w:ind w:firstLine="540"/>
        <w:jc w:val="both"/>
      </w:pPr>
      <w:r>
        <w:t xml:space="preserve">Субсидия предоставляется в целях обеспечения субъектов малого предпринимательства производственными площадями и помещениями путем реконструкции </w:t>
      </w:r>
      <w:proofErr w:type="gramStart"/>
      <w:r>
        <w:t>и(</w:t>
      </w:r>
      <w:proofErr w:type="gramEnd"/>
      <w:r>
        <w:t>или) создания бизнес-инкубаторов.</w:t>
      </w:r>
    </w:p>
    <w:p w:rsidR="003E0CDA" w:rsidRDefault="003E0CDA">
      <w:pPr>
        <w:pStyle w:val="ConsPlusNormal"/>
        <w:ind w:firstLine="540"/>
        <w:jc w:val="both"/>
      </w:pPr>
    </w:p>
    <w:p w:rsidR="003E0CDA" w:rsidRDefault="003E0CDA">
      <w:pPr>
        <w:pStyle w:val="ConsPlusTitle"/>
        <w:jc w:val="center"/>
        <w:outlineLvl w:val="2"/>
      </w:pPr>
      <w:r>
        <w:t>3. Условия предоставления субсидии</w:t>
      </w:r>
    </w:p>
    <w:p w:rsidR="003E0CDA" w:rsidRDefault="003E0CDA">
      <w:pPr>
        <w:pStyle w:val="ConsPlusNormal"/>
        <w:ind w:firstLine="540"/>
        <w:jc w:val="both"/>
      </w:pPr>
    </w:p>
    <w:p w:rsidR="003E0CDA" w:rsidRDefault="003E0CDA">
      <w:pPr>
        <w:pStyle w:val="ConsPlusNormal"/>
        <w:ind w:firstLine="540"/>
        <w:jc w:val="both"/>
      </w:pPr>
      <w:r>
        <w:t>3.1. Субсидия предоставляется при соблюдении следующих условий:</w:t>
      </w:r>
    </w:p>
    <w:p w:rsidR="003E0CDA" w:rsidRDefault="003E0CDA">
      <w:pPr>
        <w:pStyle w:val="ConsPlusNormal"/>
        <w:spacing w:before="220"/>
        <w:ind w:firstLine="540"/>
        <w:jc w:val="both"/>
      </w:pPr>
      <w:r>
        <w:t xml:space="preserve">а) наличия муниципальной программы, включающей мероприятие, предусматривающее финансирование реконструкции </w:t>
      </w:r>
      <w:proofErr w:type="gramStart"/>
      <w:r>
        <w:t>и(</w:t>
      </w:r>
      <w:proofErr w:type="gramEnd"/>
      <w:r>
        <w:t>или) создания объекта, включая разработку проектно-сметной документации на проведение указанных работ (далее - муниципальная программа);</w:t>
      </w:r>
    </w:p>
    <w:p w:rsidR="003E0CDA" w:rsidRDefault="003E0CDA">
      <w:pPr>
        <w:pStyle w:val="ConsPlusNormal"/>
        <w:spacing w:before="220"/>
        <w:ind w:firstLine="540"/>
        <w:jc w:val="both"/>
      </w:pPr>
      <w:r>
        <w:t xml:space="preserve">б) заключения соглашения о предоставлении субсидии в информационной системе "Управление бюджетным процессом Ленинградской области" в соответствии с типовой формой, утвержденной Комитетом финансов Ленинградской области (далее - соглашение), </w:t>
      </w:r>
      <w:proofErr w:type="gramStart"/>
      <w:r>
        <w:t>предусматривающего</w:t>
      </w:r>
      <w:proofErr w:type="gramEnd"/>
      <w:r>
        <w:t xml:space="preserve"> в том числе наличие следующих обязательств муниципального образования:</w:t>
      </w:r>
    </w:p>
    <w:p w:rsidR="003E0CDA" w:rsidRDefault="003E0CDA">
      <w:pPr>
        <w:pStyle w:val="ConsPlusNormal"/>
        <w:spacing w:before="220"/>
        <w:ind w:firstLine="540"/>
        <w:jc w:val="both"/>
      </w:pPr>
      <w:r>
        <w:t xml:space="preserve">по определению уполномоченного органа муниципального образования, ответственного за создание и деятельность </w:t>
      </w:r>
      <w:proofErr w:type="gramStart"/>
      <w:r>
        <w:t>бизнес-инкубатора</w:t>
      </w:r>
      <w:proofErr w:type="gramEnd"/>
      <w:r>
        <w:t xml:space="preserve"> и урегулирование споров, связанных с размещением в нем субъектов малого предпринимательства;</w:t>
      </w:r>
    </w:p>
    <w:p w:rsidR="003E0CDA" w:rsidRDefault="003E0CDA">
      <w:pPr>
        <w:pStyle w:val="ConsPlusNormal"/>
        <w:spacing w:before="220"/>
        <w:ind w:firstLine="540"/>
        <w:jc w:val="both"/>
      </w:pPr>
      <w:r>
        <w:t xml:space="preserve">по обеспечению текущего финансирования деятельности </w:t>
      </w:r>
      <w:proofErr w:type="gramStart"/>
      <w:r>
        <w:t>бизнес-инкубатора</w:t>
      </w:r>
      <w:proofErr w:type="gramEnd"/>
      <w:r>
        <w:t>;</w:t>
      </w:r>
    </w:p>
    <w:p w:rsidR="003E0CDA" w:rsidRDefault="003E0CDA">
      <w:pPr>
        <w:pStyle w:val="ConsPlusNormal"/>
        <w:spacing w:before="220"/>
        <w:ind w:firstLine="540"/>
        <w:jc w:val="both"/>
      </w:pPr>
      <w:r>
        <w:t xml:space="preserve">по определению организации, управляющей деятельностью </w:t>
      </w:r>
      <w:proofErr w:type="gramStart"/>
      <w:r>
        <w:t>бизнес-инкубатора</w:t>
      </w:r>
      <w:proofErr w:type="gramEnd"/>
      <w:r>
        <w:t xml:space="preserve">, а также утверждению порядка управления деятельностью бизнес-инкубатора, содержащего условия заключения льготных договоров аренды (субаренды) с субъектами малого предпринимательства и условия доступа арендаторов (субарендаторов) к услугам, предусмотренным </w:t>
      </w:r>
      <w:hyperlink r:id="rId33">
        <w:r>
          <w:rPr>
            <w:color w:val="0000FF"/>
          </w:rPr>
          <w:t>приказом</w:t>
        </w:r>
      </w:hyperlink>
      <w:r>
        <w:t xml:space="preserve"> Минэкономразвития России N 125;</w:t>
      </w:r>
    </w:p>
    <w:p w:rsidR="003E0CDA" w:rsidRDefault="003E0CDA">
      <w:pPr>
        <w:pStyle w:val="ConsPlusNormal"/>
        <w:spacing w:before="220"/>
        <w:ind w:firstLine="540"/>
        <w:jc w:val="both"/>
      </w:pPr>
      <w:r>
        <w:t>о недопущении наличия просроченной задолженности по выплате заработной платы работникам муниципальных учреждений Ленинградской области.</w:t>
      </w:r>
    </w:p>
    <w:p w:rsidR="003E0CDA" w:rsidRDefault="003E0CDA">
      <w:pPr>
        <w:pStyle w:val="ConsPlusNormal"/>
        <w:ind w:firstLine="540"/>
        <w:jc w:val="both"/>
      </w:pPr>
    </w:p>
    <w:p w:rsidR="003E0CDA" w:rsidRDefault="003E0CDA">
      <w:pPr>
        <w:pStyle w:val="ConsPlusTitle"/>
        <w:jc w:val="center"/>
        <w:outlineLvl w:val="2"/>
      </w:pPr>
      <w:r>
        <w:t>4. Результаты использования субсидии</w:t>
      </w:r>
    </w:p>
    <w:p w:rsidR="003E0CDA" w:rsidRDefault="003E0CDA">
      <w:pPr>
        <w:pStyle w:val="ConsPlusTitle"/>
        <w:jc w:val="center"/>
      </w:pPr>
      <w:r>
        <w:t>(значения результатов использования субсидии)</w:t>
      </w:r>
    </w:p>
    <w:p w:rsidR="003E0CDA" w:rsidRDefault="003E0CDA">
      <w:pPr>
        <w:pStyle w:val="ConsPlusNormal"/>
        <w:ind w:firstLine="540"/>
        <w:jc w:val="both"/>
      </w:pPr>
    </w:p>
    <w:p w:rsidR="003E0CDA" w:rsidRDefault="003E0CDA">
      <w:pPr>
        <w:pStyle w:val="ConsPlusNormal"/>
        <w:ind w:firstLine="540"/>
        <w:jc w:val="both"/>
      </w:pPr>
      <w:r>
        <w:t>4.1. Результатами использования субсидии являются:</w:t>
      </w:r>
    </w:p>
    <w:p w:rsidR="003E0CDA" w:rsidRDefault="003E0CDA">
      <w:pPr>
        <w:pStyle w:val="ConsPlusNormal"/>
        <w:spacing w:before="220"/>
        <w:ind w:firstLine="540"/>
        <w:jc w:val="both"/>
      </w:pPr>
      <w:r>
        <w:t xml:space="preserve">а) наличие проектно-сметной документации на реконструкцию </w:t>
      </w:r>
      <w:proofErr w:type="gramStart"/>
      <w:r>
        <w:t>и(</w:t>
      </w:r>
      <w:proofErr w:type="gramEnd"/>
      <w:r>
        <w:t>или) создание объектов;</w:t>
      </w:r>
    </w:p>
    <w:p w:rsidR="003E0CDA" w:rsidRDefault="003E0CDA">
      <w:pPr>
        <w:pStyle w:val="ConsPlusNormal"/>
        <w:spacing w:before="220"/>
        <w:ind w:firstLine="540"/>
        <w:jc w:val="both"/>
      </w:pPr>
      <w:r>
        <w:lastRenderedPageBreak/>
        <w:t xml:space="preserve">б) наличие положительного заключения государственной экспертизы о соответствии проектной документации и результатов инженерных изысканий на реконструкцию </w:t>
      </w:r>
      <w:proofErr w:type="gramStart"/>
      <w:r>
        <w:t>и(</w:t>
      </w:r>
      <w:proofErr w:type="gramEnd"/>
      <w:r>
        <w:t>или) создание объектов;</w:t>
      </w:r>
    </w:p>
    <w:p w:rsidR="003E0CDA" w:rsidRDefault="003E0CDA">
      <w:pPr>
        <w:pStyle w:val="ConsPlusNormal"/>
        <w:spacing w:before="220"/>
        <w:ind w:firstLine="540"/>
        <w:jc w:val="both"/>
      </w:pPr>
      <w:r>
        <w:t xml:space="preserve">в) наличие положительного заключения государственной экспертизы о проверке достоверности определения сметной стоимости реконструкции </w:t>
      </w:r>
      <w:proofErr w:type="gramStart"/>
      <w:r>
        <w:t>и(</w:t>
      </w:r>
      <w:proofErr w:type="gramEnd"/>
      <w:r>
        <w:t>или) создания объектов;</w:t>
      </w:r>
    </w:p>
    <w:p w:rsidR="003E0CDA" w:rsidRDefault="003E0CDA">
      <w:pPr>
        <w:pStyle w:val="ConsPlusNormal"/>
        <w:spacing w:before="220"/>
        <w:ind w:firstLine="540"/>
        <w:jc w:val="both"/>
      </w:pPr>
      <w:r>
        <w:t>г) ввод в эксплуатацию объектов;</w:t>
      </w:r>
    </w:p>
    <w:p w:rsidR="003E0CDA" w:rsidRDefault="003E0CDA">
      <w:pPr>
        <w:pStyle w:val="ConsPlusNormal"/>
        <w:spacing w:before="220"/>
        <w:ind w:firstLine="540"/>
        <w:jc w:val="both"/>
      </w:pPr>
      <w:r>
        <w:t>д) промежуточный результат использования субсидии:</w:t>
      </w:r>
    </w:p>
    <w:p w:rsidR="003E0CDA" w:rsidRDefault="003E0CDA">
      <w:pPr>
        <w:pStyle w:val="ConsPlusNormal"/>
        <w:spacing w:before="220"/>
        <w:ind w:firstLine="540"/>
        <w:jc w:val="both"/>
      </w:pPr>
      <w:r>
        <w:t xml:space="preserve">уровень строительной готовности объектов, выраженный в доле стоимости выполненных в течение года работ и оказанных услуг в общей стоимости работ по реконструкции </w:t>
      </w:r>
      <w:proofErr w:type="gramStart"/>
      <w:r>
        <w:t>и(</w:t>
      </w:r>
      <w:proofErr w:type="gramEnd"/>
      <w:r>
        <w:t>или) созданию объектов.</w:t>
      </w:r>
    </w:p>
    <w:p w:rsidR="003E0CDA" w:rsidRDefault="003E0CDA">
      <w:pPr>
        <w:pStyle w:val="ConsPlusNormal"/>
        <w:spacing w:before="220"/>
        <w:ind w:firstLine="540"/>
        <w:jc w:val="both"/>
      </w:pPr>
      <w:r>
        <w:t>4.2. Значения результатов использования субсидии, а также (при необходимости) детализированные требования к достижению значений результатов использования субсидии определяются в соответствии с заявками муниципальных образований и устанавливаются в соглашении.</w:t>
      </w:r>
    </w:p>
    <w:p w:rsidR="003E0CDA" w:rsidRDefault="003E0CDA">
      <w:pPr>
        <w:pStyle w:val="ConsPlusNormal"/>
        <w:ind w:firstLine="540"/>
        <w:jc w:val="both"/>
      </w:pPr>
    </w:p>
    <w:p w:rsidR="003E0CDA" w:rsidRDefault="003E0CDA">
      <w:pPr>
        <w:pStyle w:val="ConsPlusTitle"/>
        <w:jc w:val="center"/>
        <w:outlineLvl w:val="2"/>
      </w:pPr>
      <w:r>
        <w:t>5. Порядок отбора муниципальных образований для включения</w:t>
      </w:r>
    </w:p>
    <w:p w:rsidR="003E0CDA" w:rsidRDefault="003E0CDA">
      <w:pPr>
        <w:pStyle w:val="ConsPlusTitle"/>
        <w:jc w:val="center"/>
      </w:pPr>
      <w:r>
        <w:t>объектов в перечень адресной инвестиционной программы</w:t>
      </w:r>
    </w:p>
    <w:p w:rsidR="003E0CDA" w:rsidRDefault="003E0CDA">
      <w:pPr>
        <w:pStyle w:val="ConsPlusTitle"/>
        <w:jc w:val="center"/>
      </w:pPr>
      <w:r>
        <w:t>Ленинградской области для предоставления субсидии</w:t>
      </w:r>
    </w:p>
    <w:p w:rsidR="003E0CDA" w:rsidRDefault="003E0CDA">
      <w:pPr>
        <w:pStyle w:val="ConsPlusNormal"/>
        <w:ind w:firstLine="540"/>
        <w:jc w:val="both"/>
      </w:pPr>
    </w:p>
    <w:p w:rsidR="003E0CDA" w:rsidRDefault="003E0CDA">
      <w:pPr>
        <w:pStyle w:val="ConsPlusNormal"/>
        <w:ind w:firstLine="540"/>
        <w:jc w:val="both"/>
      </w:pPr>
      <w:bookmarkStart w:id="8" w:name="P318"/>
      <w:bookmarkEnd w:id="8"/>
      <w:r>
        <w:t>5.1. Критерием, которому должны соответствовать муниципальные образования для получения субсидии, является наличие объектов в перечне объектов адресной инвестиционной программы Ленинградской области (далее - АИП), утвержденном Правительством Ленинградской области.</w:t>
      </w:r>
    </w:p>
    <w:p w:rsidR="003E0CDA" w:rsidRDefault="003E0CDA">
      <w:pPr>
        <w:pStyle w:val="ConsPlusNormal"/>
        <w:spacing w:before="220"/>
        <w:ind w:firstLine="540"/>
        <w:jc w:val="both"/>
      </w:pPr>
      <w:r>
        <w:t>5.2. Отбор муниципальных образований осуществляется в году, предшествующем году предоставления субсидии.</w:t>
      </w:r>
    </w:p>
    <w:p w:rsidR="003E0CDA" w:rsidRDefault="003E0CDA">
      <w:pPr>
        <w:pStyle w:val="ConsPlusNormal"/>
        <w:spacing w:before="220"/>
        <w:ind w:firstLine="540"/>
        <w:jc w:val="both"/>
      </w:pPr>
      <w:bookmarkStart w:id="9" w:name="P320"/>
      <w:bookmarkEnd w:id="9"/>
      <w:r>
        <w:t xml:space="preserve">5.3. Извещение о проведении отбора муниципальных образований для предоставления субсидии размещается на официальном сайте комитета по развитию малого, среднего бизнеса и потребительского рынка Ленинградской области (далее - Комитет, извещение) в информационно-телекоммуникационной сети "Интернет" не </w:t>
      </w:r>
      <w:proofErr w:type="gramStart"/>
      <w:r>
        <w:t>позднее</w:t>
      </w:r>
      <w:proofErr w:type="gramEnd"/>
      <w:r>
        <w:t xml:space="preserve"> чем за пять рабочих дней до даты начала приема заявок на предоставление субсидии (далее - заявка).</w:t>
      </w:r>
    </w:p>
    <w:p w:rsidR="003E0CDA" w:rsidRDefault="003E0CDA">
      <w:pPr>
        <w:pStyle w:val="ConsPlusNormal"/>
        <w:spacing w:before="220"/>
        <w:ind w:firstLine="540"/>
        <w:jc w:val="both"/>
      </w:pPr>
      <w:r>
        <w:t xml:space="preserve">Извещение должно </w:t>
      </w:r>
      <w:proofErr w:type="gramStart"/>
      <w:r>
        <w:t>содержать</w:t>
      </w:r>
      <w:proofErr w:type="gramEnd"/>
      <w:r>
        <w:t xml:space="preserve"> в том числе сведения о сроках приема заявок.</w:t>
      </w:r>
    </w:p>
    <w:p w:rsidR="003E0CDA" w:rsidRDefault="003E0CDA">
      <w:pPr>
        <w:pStyle w:val="ConsPlusNormal"/>
        <w:spacing w:before="220"/>
        <w:ind w:firstLine="540"/>
        <w:jc w:val="both"/>
      </w:pPr>
      <w:r>
        <w:t xml:space="preserve">Срок приема заявок не может превышать 10 рабочих дней </w:t>
      </w:r>
      <w:proofErr w:type="gramStart"/>
      <w:r>
        <w:t>с даты начала</w:t>
      </w:r>
      <w:proofErr w:type="gramEnd"/>
      <w:r>
        <w:t xml:space="preserve"> приема заявок.</w:t>
      </w:r>
    </w:p>
    <w:p w:rsidR="003E0CDA" w:rsidRDefault="003E0CDA">
      <w:pPr>
        <w:pStyle w:val="ConsPlusNormal"/>
        <w:spacing w:before="220"/>
        <w:ind w:firstLine="540"/>
        <w:jc w:val="both"/>
      </w:pPr>
      <w:r>
        <w:t xml:space="preserve">В целях получения субсидии муниципальные образования представляют в Комитет </w:t>
      </w:r>
      <w:hyperlink w:anchor="P403">
        <w:r>
          <w:rPr>
            <w:color w:val="0000FF"/>
          </w:rPr>
          <w:t>заявку</w:t>
        </w:r>
      </w:hyperlink>
      <w:r>
        <w:t xml:space="preserve"> по форме согласно приложению к настоящему Порядку в срок, указанный в извещении.</w:t>
      </w:r>
    </w:p>
    <w:p w:rsidR="003E0CDA" w:rsidRDefault="003E0CDA">
      <w:pPr>
        <w:pStyle w:val="ConsPlusNormal"/>
        <w:spacing w:before="220"/>
        <w:ind w:firstLine="540"/>
        <w:jc w:val="both"/>
      </w:pPr>
      <w:bookmarkStart w:id="10" w:name="P324"/>
      <w:bookmarkEnd w:id="10"/>
      <w:r>
        <w:t>5.4. Заявки формируются на каждый объект.</w:t>
      </w:r>
    </w:p>
    <w:p w:rsidR="003E0CDA" w:rsidRDefault="003E0CDA">
      <w:pPr>
        <w:pStyle w:val="ConsPlusNormal"/>
        <w:spacing w:before="220"/>
        <w:ind w:firstLine="540"/>
        <w:jc w:val="both"/>
      </w:pPr>
      <w:r>
        <w:t>К заявке прилагаются следующие документы:</w:t>
      </w:r>
    </w:p>
    <w:p w:rsidR="003E0CDA" w:rsidRDefault="003E0CDA">
      <w:pPr>
        <w:pStyle w:val="ConsPlusNormal"/>
        <w:spacing w:before="220"/>
        <w:ind w:firstLine="540"/>
        <w:jc w:val="both"/>
      </w:pPr>
      <w:r>
        <w:t>а) технико-экономическое обоснование необходимости строительства (реконструкции) объекта;</w:t>
      </w:r>
    </w:p>
    <w:p w:rsidR="003E0CDA" w:rsidRDefault="003E0CDA">
      <w:pPr>
        <w:pStyle w:val="ConsPlusNormal"/>
        <w:spacing w:before="220"/>
        <w:ind w:firstLine="540"/>
        <w:jc w:val="both"/>
      </w:pPr>
      <w:r>
        <w:t>б) расчет средств, необходимых для осуществления инвестиций по объекту на весь срок осуществления инвестиций, с обосновывающими документами;</w:t>
      </w:r>
    </w:p>
    <w:p w:rsidR="003E0CDA" w:rsidRDefault="003E0CDA">
      <w:pPr>
        <w:pStyle w:val="ConsPlusNormal"/>
        <w:spacing w:before="220"/>
        <w:ind w:firstLine="540"/>
        <w:jc w:val="both"/>
      </w:pPr>
      <w:r>
        <w:t xml:space="preserve">в) письменное обязательство муниципального образования (гарантийное письмо) об </w:t>
      </w:r>
      <w:r>
        <w:lastRenderedPageBreak/>
        <w:t>объемах бюджетных ассигнований, планируемых к выделению из бюджета муниципального образования на исполнение соответствующих расходных обязательств муниципального образования по финансированию мероприятия на весь срок осуществления инвестиций, достаточных для соблюдения условия о минимальной доле расходов (с разбивкой по годам), подписанное главой администрации муниципального образования;</w:t>
      </w:r>
    </w:p>
    <w:p w:rsidR="003E0CDA" w:rsidRDefault="003E0CDA">
      <w:pPr>
        <w:pStyle w:val="ConsPlusNormal"/>
        <w:spacing w:before="220"/>
        <w:ind w:firstLine="540"/>
        <w:jc w:val="both"/>
      </w:pPr>
      <w:r>
        <w:t xml:space="preserve">г) документы, подтверждающие право собственности муниципального образования на объект реконструкции </w:t>
      </w:r>
      <w:proofErr w:type="gramStart"/>
      <w:r>
        <w:t>и(</w:t>
      </w:r>
      <w:proofErr w:type="gramEnd"/>
      <w:r>
        <w:t>или) создания;</w:t>
      </w:r>
    </w:p>
    <w:p w:rsidR="003E0CDA" w:rsidRDefault="003E0CDA">
      <w:pPr>
        <w:pStyle w:val="ConsPlusNormal"/>
        <w:spacing w:before="220"/>
        <w:ind w:firstLine="540"/>
        <w:jc w:val="both"/>
      </w:pPr>
      <w:r>
        <w:t>д) выписка из реестра муниципальной собственности, подтверждающая, что объект находится в муниципальной собственности, заверенная в установленном порядке;</w:t>
      </w:r>
    </w:p>
    <w:p w:rsidR="003E0CDA" w:rsidRDefault="003E0CDA">
      <w:pPr>
        <w:pStyle w:val="ConsPlusNormal"/>
        <w:spacing w:before="220"/>
        <w:ind w:firstLine="540"/>
        <w:jc w:val="both"/>
      </w:pPr>
      <w:r>
        <w:t xml:space="preserve">е) копии правоустанавливающих документов на земельный участок, предоставленный для реконструкции </w:t>
      </w:r>
      <w:proofErr w:type="gramStart"/>
      <w:r>
        <w:t>и(</w:t>
      </w:r>
      <w:proofErr w:type="gramEnd"/>
      <w:r>
        <w:t>или) создания объекта;</w:t>
      </w:r>
    </w:p>
    <w:p w:rsidR="003E0CDA" w:rsidRDefault="003E0CDA">
      <w:pPr>
        <w:pStyle w:val="ConsPlusNormal"/>
        <w:spacing w:before="220"/>
        <w:ind w:firstLine="540"/>
        <w:jc w:val="both"/>
      </w:pPr>
      <w:r>
        <w:t>ж) копия муниципального правового акта об утверждении муниципальной программы, предусматривающей мероприятия, направленные на достижение целей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w:t>
      </w:r>
    </w:p>
    <w:p w:rsidR="003E0CDA" w:rsidRDefault="003E0CDA">
      <w:pPr>
        <w:pStyle w:val="ConsPlusNormal"/>
        <w:spacing w:before="220"/>
        <w:ind w:firstLine="540"/>
        <w:jc w:val="both"/>
      </w:pPr>
      <w:r>
        <w:t>з) копия положительного заключения государственной экспертизы по проектной документации объекта капитального строительства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3E0CDA" w:rsidRDefault="003E0CDA">
      <w:pPr>
        <w:pStyle w:val="ConsPlusNormal"/>
        <w:spacing w:before="220"/>
        <w:ind w:firstLine="540"/>
        <w:jc w:val="both"/>
      </w:pPr>
      <w:r>
        <w:t xml:space="preserve">и) копии положительного заключения ГАУ "Леноблгосэкспертиза" по результатам </w:t>
      </w:r>
      <w:proofErr w:type="gramStart"/>
      <w:r>
        <w:t>проверки достоверности определения сметной стоимости объекта капитального строительства</w:t>
      </w:r>
      <w:proofErr w:type="gramEnd"/>
      <w:r>
        <w:t>;</w:t>
      </w:r>
    </w:p>
    <w:p w:rsidR="003E0CDA" w:rsidRDefault="003E0CDA">
      <w:pPr>
        <w:pStyle w:val="ConsPlusNormal"/>
        <w:spacing w:before="220"/>
        <w:ind w:firstLine="540"/>
        <w:jc w:val="both"/>
      </w:pPr>
      <w:r>
        <w:t>к) утвержденная в установленном порядке проектно-сметная документация объекта капитального строительства;</w:t>
      </w:r>
    </w:p>
    <w:p w:rsidR="003E0CDA" w:rsidRDefault="003E0CDA">
      <w:pPr>
        <w:pStyle w:val="ConsPlusNormal"/>
        <w:spacing w:before="220"/>
        <w:ind w:firstLine="540"/>
        <w:jc w:val="both"/>
      </w:pPr>
      <w:r>
        <w:t>л) информация о предполагаемых источниках и объемах капитальных вложений в объекты по годам до ввода объекта в эксплуатацию.</w:t>
      </w:r>
    </w:p>
    <w:p w:rsidR="003E0CDA" w:rsidRDefault="003E0CDA">
      <w:pPr>
        <w:pStyle w:val="ConsPlusNormal"/>
        <w:spacing w:before="220"/>
        <w:ind w:firstLine="540"/>
        <w:jc w:val="both"/>
      </w:pPr>
      <w:r>
        <w:t>5.5. 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rsidR="003E0CDA" w:rsidRDefault="003E0CDA">
      <w:pPr>
        <w:pStyle w:val="ConsPlusNormal"/>
        <w:spacing w:before="220"/>
        <w:ind w:firstLine="540"/>
        <w:jc w:val="both"/>
      </w:pPr>
      <w:r>
        <w:t xml:space="preserve">5.6. Заявка и документы, указанные в </w:t>
      </w:r>
      <w:hyperlink w:anchor="P324">
        <w:r>
          <w:rPr>
            <w:color w:val="0000FF"/>
          </w:rPr>
          <w:t>пункте 5.4</w:t>
        </w:r>
      </w:hyperlink>
      <w:r>
        <w:t xml:space="preserve"> настоящего Порядка, не возвращаются.</w:t>
      </w:r>
    </w:p>
    <w:p w:rsidR="003E0CDA" w:rsidRDefault="003E0CDA">
      <w:pPr>
        <w:pStyle w:val="ConsPlusNormal"/>
        <w:spacing w:before="220"/>
        <w:ind w:firstLine="540"/>
        <w:jc w:val="both"/>
      </w:pPr>
      <w:r>
        <w:t>5.7. Ответственность за достоверность представляемых сведений и документов несут администрации муниципальных образований.</w:t>
      </w:r>
    </w:p>
    <w:p w:rsidR="003E0CDA" w:rsidRDefault="003E0CDA">
      <w:pPr>
        <w:pStyle w:val="ConsPlusNormal"/>
        <w:spacing w:before="220"/>
        <w:ind w:firstLine="540"/>
        <w:jc w:val="both"/>
      </w:pPr>
      <w:r>
        <w:t>5.8. Для оценки представленных заявок Комитетом создается комиссия, положение о деятельности и состав которой утверждаются правовым актом Комитета.</w:t>
      </w:r>
    </w:p>
    <w:p w:rsidR="003E0CDA" w:rsidRDefault="003E0CDA">
      <w:pPr>
        <w:pStyle w:val="ConsPlusNormal"/>
        <w:spacing w:before="220"/>
        <w:ind w:firstLine="540"/>
        <w:jc w:val="both"/>
      </w:pPr>
      <w:r>
        <w:t>5.9. Комиссия осуществляет оценку представленных заявок в соответствии с Методикой формирования рейтинга перспективных объектов инвестиций, предлагаемых для включения в подпрограмму государственной программы, утвержденной правовым актом Комитета.</w:t>
      </w:r>
    </w:p>
    <w:p w:rsidR="003E0CDA" w:rsidRDefault="003E0CDA">
      <w:pPr>
        <w:pStyle w:val="ConsPlusNormal"/>
        <w:spacing w:before="220"/>
        <w:ind w:firstLine="540"/>
        <w:jc w:val="both"/>
      </w:pPr>
      <w:r>
        <w:t xml:space="preserve">5.10. На основании результатов оценки заявок по итогам расчета рейтинга по каждому объекту составляется отраслевой рейтинг объектов для включения в АИП в порядке убывания значения итогового рейтинга объекта от большего значения </w:t>
      </w:r>
      <w:proofErr w:type="gramStart"/>
      <w:r>
        <w:t>к</w:t>
      </w:r>
      <w:proofErr w:type="gramEnd"/>
      <w:r>
        <w:t xml:space="preserve"> меньшему.</w:t>
      </w:r>
    </w:p>
    <w:p w:rsidR="003E0CDA" w:rsidRDefault="003E0CDA">
      <w:pPr>
        <w:pStyle w:val="ConsPlusNormal"/>
        <w:spacing w:before="220"/>
        <w:ind w:firstLine="540"/>
        <w:jc w:val="both"/>
      </w:pPr>
      <w:r>
        <w:t xml:space="preserve">Комиссия принимает решение о признании муниципальных образований, набравших </w:t>
      </w:r>
      <w:r>
        <w:lastRenderedPageBreak/>
        <w:t xml:space="preserve">наибольшее количество баллов, получателями субсидии, оформляет решение протоколом заседания комиссии (далее - протокол) в течение пяти рабочих дней </w:t>
      </w:r>
      <w:proofErr w:type="gramStart"/>
      <w:r>
        <w:t>с даты окончания</w:t>
      </w:r>
      <w:proofErr w:type="gramEnd"/>
      <w:r>
        <w:t xml:space="preserve"> рассмотрения заявок.</w:t>
      </w:r>
    </w:p>
    <w:p w:rsidR="003E0CDA" w:rsidRDefault="003E0CDA">
      <w:pPr>
        <w:pStyle w:val="ConsPlusNormal"/>
        <w:spacing w:before="220"/>
        <w:ind w:firstLine="540"/>
        <w:jc w:val="both"/>
      </w:pPr>
      <w:r>
        <w:t>Решение комиссии о признании муниципальных образований получателями субсидии имеет рекомендательный характер.</w:t>
      </w:r>
    </w:p>
    <w:p w:rsidR="003E0CDA" w:rsidRDefault="003E0CDA">
      <w:pPr>
        <w:pStyle w:val="ConsPlusNormal"/>
        <w:spacing w:before="220"/>
        <w:ind w:firstLine="540"/>
        <w:jc w:val="both"/>
      </w:pPr>
      <w:r>
        <w:t xml:space="preserve">5.11. Протокол при наличии в нем информации о вновь начинаемых объектах в течение двух рабочих дней с даты подписания такого протокола направляется на рассмотрение в комиссию при Правительстве Ленинградской области по бюджетным проектировкам с приложением заключений Комитета в </w:t>
      </w:r>
      <w:proofErr w:type="gramStart"/>
      <w:r>
        <w:t>отношении</w:t>
      </w:r>
      <w:proofErr w:type="gramEnd"/>
      <w:r>
        <w:t xml:space="preserve"> вновь начинаемых объектов и заключений Комитета экономического развития и инвестиционной деятельности Ленинградской области по итогам рассмотрения технико-экономического обоснования необходимости строительства (реконструкции) объекта инвестиций для принятия решения о возможности областного (местного) бюджета финансировать расходы, возникающие в результате их строительства (реконструкции).</w:t>
      </w:r>
    </w:p>
    <w:p w:rsidR="003E0CDA" w:rsidRDefault="003E0CDA">
      <w:pPr>
        <w:pStyle w:val="ConsPlusNormal"/>
        <w:spacing w:before="220"/>
        <w:ind w:firstLine="540"/>
        <w:jc w:val="both"/>
      </w:pPr>
      <w:r>
        <w:t>Результаты отбора объектов инвестиций в целях формирования АИП утверждаются протоколом заседания комиссии при Правительстве Ленинградской области по бюджетным проектировкам.</w:t>
      </w:r>
    </w:p>
    <w:p w:rsidR="003E0CDA" w:rsidRDefault="003E0CDA">
      <w:pPr>
        <w:pStyle w:val="ConsPlusNormal"/>
        <w:spacing w:before="220"/>
        <w:ind w:firstLine="540"/>
        <w:jc w:val="both"/>
      </w:pPr>
      <w:r>
        <w:t xml:space="preserve">5.12. Протокол заседания комиссии при Правительстве Ленинградской области по бюджетным проектировкам, содержащий информацию о результатах отбора объектов инвестиций в целях формирования АИП, доводится до Комитета в течение 10 рабочих дней </w:t>
      </w:r>
      <w:proofErr w:type="gramStart"/>
      <w:r>
        <w:t>с даты подписания</w:t>
      </w:r>
      <w:proofErr w:type="gramEnd"/>
      <w:r>
        <w:t xml:space="preserve"> такого протокола.</w:t>
      </w:r>
    </w:p>
    <w:p w:rsidR="003E0CDA" w:rsidRDefault="003E0CDA">
      <w:pPr>
        <w:pStyle w:val="ConsPlusNormal"/>
        <w:spacing w:before="220"/>
        <w:ind w:firstLine="540"/>
        <w:jc w:val="both"/>
      </w:pPr>
      <w:r>
        <w:t xml:space="preserve">5.13. На основании протокола, протокола заседания комиссии при Правительстве Ленинградской области по бюджетным проектировкам Комитет в течение трех рабочих дней </w:t>
      </w:r>
      <w:proofErr w:type="gramStart"/>
      <w:r>
        <w:t>с даты подписания</w:t>
      </w:r>
      <w:proofErr w:type="gramEnd"/>
      <w:r>
        <w:t xml:space="preserve"> таких протоколов принимает решение о предоставлении субсидии соответствующим муниципальным образованиям.</w:t>
      </w:r>
    </w:p>
    <w:p w:rsidR="003E0CDA" w:rsidRDefault="003E0CDA">
      <w:pPr>
        <w:pStyle w:val="ConsPlusNormal"/>
        <w:spacing w:before="220"/>
        <w:ind w:firstLine="540"/>
        <w:jc w:val="both"/>
      </w:pPr>
      <w:r>
        <w:t>Решение Комитета о предоставлении муниципальным образованиям субсидии оформляется правовым актом Комитета.</w:t>
      </w:r>
    </w:p>
    <w:p w:rsidR="003E0CDA" w:rsidRDefault="003E0CDA">
      <w:pPr>
        <w:pStyle w:val="ConsPlusNormal"/>
        <w:spacing w:before="220"/>
        <w:ind w:firstLine="540"/>
        <w:jc w:val="both"/>
      </w:pPr>
      <w:r>
        <w:t>5.14. Основаниями для отказа в предоставлении субсидии являются:</w:t>
      </w:r>
    </w:p>
    <w:p w:rsidR="003E0CDA" w:rsidRDefault="003E0CDA">
      <w:pPr>
        <w:pStyle w:val="ConsPlusNormal"/>
        <w:spacing w:before="220"/>
        <w:ind w:firstLine="540"/>
        <w:jc w:val="both"/>
      </w:pPr>
      <w:r>
        <w:t xml:space="preserve">представление муниципальным образованием документов, указанных в </w:t>
      </w:r>
      <w:hyperlink w:anchor="P324">
        <w:r>
          <w:rPr>
            <w:color w:val="0000FF"/>
          </w:rPr>
          <w:t>пункте 5.4</w:t>
        </w:r>
      </w:hyperlink>
      <w:r>
        <w:t xml:space="preserve"> настоящего Порядка, не соответствующих требованиям, установленным настоящим Порядком;</w:t>
      </w:r>
    </w:p>
    <w:p w:rsidR="003E0CDA" w:rsidRDefault="003E0CDA">
      <w:pPr>
        <w:pStyle w:val="ConsPlusNormal"/>
        <w:spacing w:before="220"/>
        <w:ind w:firstLine="540"/>
        <w:jc w:val="both"/>
      </w:pPr>
      <w:r>
        <w:t xml:space="preserve">представление документов, указанных в </w:t>
      </w:r>
      <w:hyperlink w:anchor="P324">
        <w:r>
          <w:rPr>
            <w:color w:val="0000FF"/>
          </w:rPr>
          <w:t>пункте 5.4</w:t>
        </w:r>
      </w:hyperlink>
      <w:r>
        <w:t xml:space="preserve"> настоящего Порядка, не в полном объеме;</w:t>
      </w:r>
    </w:p>
    <w:p w:rsidR="003E0CDA" w:rsidRDefault="003E0CDA">
      <w:pPr>
        <w:pStyle w:val="ConsPlusNormal"/>
        <w:spacing w:before="220"/>
        <w:ind w:firstLine="540"/>
        <w:jc w:val="both"/>
      </w:pPr>
      <w:r>
        <w:t xml:space="preserve">подача заявки с нарушением срока, установленного в соответствии с </w:t>
      </w:r>
      <w:hyperlink w:anchor="P320">
        <w:r>
          <w:rPr>
            <w:color w:val="0000FF"/>
          </w:rPr>
          <w:t>пунктом 5.3</w:t>
        </w:r>
      </w:hyperlink>
      <w:r>
        <w:t xml:space="preserve"> настоящего Порядка;</w:t>
      </w:r>
    </w:p>
    <w:p w:rsidR="003E0CDA" w:rsidRDefault="003E0CDA">
      <w:pPr>
        <w:pStyle w:val="ConsPlusNormal"/>
        <w:spacing w:before="220"/>
        <w:ind w:firstLine="540"/>
        <w:jc w:val="both"/>
      </w:pPr>
      <w:r>
        <w:t xml:space="preserve">несоответствие муниципального образования критерию, установленному </w:t>
      </w:r>
      <w:hyperlink w:anchor="P318">
        <w:r>
          <w:rPr>
            <w:color w:val="0000FF"/>
          </w:rPr>
          <w:t>пунктом 5.1</w:t>
        </w:r>
      </w:hyperlink>
      <w:r>
        <w:t xml:space="preserve"> настоящего Порядка.</w:t>
      </w:r>
    </w:p>
    <w:p w:rsidR="003E0CDA" w:rsidRDefault="003E0CDA">
      <w:pPr>
        <w:pStyle w:val="ConsPlusNormal"/>
        <w:spacing w:before="220"/>
        <w:ind w:firstLine="540"/>
        <w:jc w:val="both"/>
      </w:pPr>
      <w:r>
        <w:t xml:space="preserve">5.15. </w:t>
      </w:r>
      <w:proofErr w:type="gramStart"/>
      <w:r>
        <w:t>При наличии оснований для отказа в предоставлении субсидии Комитет в течение трех рабочих дней с даты</w:t>
      </w:r>
      <w:proofErr w:type="gramEnd"/>
      <w:r>
        <w:t xml:space="preserve"> принятия решения об отказе в предоставлении субсидии уведомляет муниципальное образование о таком решении.</w:t>
      </w:r>
    </w:p>
    <w:p w:rsidR="003E0CDA" w:rsidRDefault="003E0CDA">
      <w:pPr>
        <w:pStyle w:val="ConsPlusNormal"/>
        <w:spacing w:before="220"/>
        <w:ind w:firstLine="540"/>
        <w:jc w:val="both"/>
      </w:pPr>
      <w:r>
        <w:t>5.16. По итогам отбора муниципальных образований для предоставления субсидии Комитет формирует рейтинги перспективных объектов инвестиций, не включенных в утвержденные перечни объектов адресной инвестиционной программы, утверждает правовым актом и размещает на официальном сайте Комитета в информационно-телекоммуникационной сети "Интернет".</w:t>
      </w:r>
    </w:p>
    <w:p w:rsidR="003E0CDA" w:rsidRDefault="003E0CDA">
      <w:pPr>
        <w:pStyle w:val="ConsPlusNormal"/>
        <w:ind w:firstLine="540"/>
        <w:jc w:val="both"/>
      </w:pPr>
    </w:p>
    <w:p w:rsidR="003E0CDA" w:rsidRDefault="003E0CDA">
      <w:pPr>
        <w:pStyle w:val="ConsPlusTitle"/>
        <w:jc w:val="center"/>
        <w:outlineLvl w:val="2"/>
      </w:pPr>
      <w:r>
        <w:t>6. Порядок распределения и расходования субсидии</w:t>
      </w:r>
    </w:p>
    <w:p w:rsidR="003E0CDA" w:rsidRDefault="003E0CDA">
      <w:pPr>
        <w:pStyle w:val="ConsPlusNormal"/>
        <w:ind w:firstLine="540"/>
        <w:jc w:val="both"/>
      </w:pPr>
    </w:p>
    <w:p w:rsidR="003E0CDA" w:rsidRDefault="003E0CDA">
      <w:pPr>
        <w:pStyle w:val="ConsPlusNormal"/>
        <w:ind w:firstLine="540"/>
        <w:jc w:val="both"/>
      </w:pPr>
      <w:r>
        <w:t xml:space="preserve">6.1. Общие требования к распределению субсидии между муниципальными образованиями определены </w:t>
      </w:r>
      <w:hyperlink r:id="rId34">
        <w:r>
          <w:rPr>
            <w:color w:val="0000FF"/>
          </w:rPr>
          <w:t>разделом 3</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3E0CDA" w:rsidRDefault="003E0CDA">
      <w:pPr>
        <w:pStyle w:val="ConsPlusNormal"/>
        <w:spacing w:before="220"/>
        <w:ind w:firstLine="540"/>
        <w:jc w:val="both"/>
      </w:pPr>
      <w:r>
        <w:t>6.2. Распределение субсидии утверждается нормативным правовым актом Правительства Ленинградской области на очередной финансовый год и на плановый период.</w:t>
      </w:r>
    </w:p>
    <w:p w:rsidR="003E0CDA" w:rsidRDefault="003E0CDA">
      <w:pPr>
        <w:pStyle w:val="ConsPlusNormal"/>
        <w:spacing w:before="220"/>
        <w:ind w:firstLine="540"/>
        <w:jc w:val="both"/>
      </w:pPr>
      <w:r>
        <w:t xml:space="preserve">Порядок внесения изменений в АИП определен </w:t>
      </w:r>
      <w:hyperlink r:id="rId35">
        <w:r>
          <w:rPr>
            <w:color w:val="0000FF"/>
          </w:rPr>
          <w:t>разделом 4</w:t>
        </w:r>
      </w:hyperlink>
      <w:r>
        <w:t xml:space="preserve"> Положения о формировании и реализации адресной инвестиционной программы Ленинградской области, утвержденного постановлением Правительства Ленинградской области от 25 января 2019 года N 10.</w:t>
      </w:r>
    </w:p>
    <w:p w:rsidR="003E0CDA" w:rsidRDefault="003E0CDA">
      <w:pPr>
        <w:pStyle w:val="ConsPlusNormal"/>
        <w:spacing w:before="220"/>
        <w:ind w:firstLine="540"/>
        <w:jc w:val="both"/>
      </w:pPr>
      <w:r>
        <w:t xml:space="preserve">Предельный уровень софинансирования для муниципального образования на очередной финансовый год и на плановый период определяется в соответствии с </w:t>
      </w:r>
      <w:hyperlink r:id="rId36">
        <w:r>
          <w:rPr>
            <w:color w:val="0000FF"/>
          </w:rPr>
          <w:t>подпунктом "а" пункта 6.1</w:t>
        </w:r>
      </w:hyperlink>
      <w:r>
        <w:t xml:space="preserve"> Правил.</w:t>
      </w:r>
    </w:p>
    <w:p w:rsidR="003E0CDA" w:rsidRDefault="003E0CDA">
      <w:pPr>
        <w:pStyle w:val="ConsPlusNormal"/>
        <w:spacing w:before="220"/>
        <w:ind w:firstLine="540"/>
        <w:jc w:val="both"/>
      </w:pPr>
      <w:r>
        <w:t xml:space="preserve">6.3. Соглашение между главным распорядителем бюджетных средств и администрацией муниципального образования заключается в соответствии с </w:t>
      </w:r>
      <w:hyperlink r:id="rId37">
        <w:r>
          <w:rPr>
            <w:color w:val="0000FF"/>
          </w:rPr>
          <w:t>пунктами 4.1</w:t>
        </w:r>
      </w:hyperlink>
      <w:r>
        <w:t xml:space="preserve"> - </w:t>
      </w:r>
      <w:hyperlink r:id="rId38">
        <w:r>
          <w:rPr>
            <w:color w:val="0000FF"/>
          </w:rPr>
          <w:t>4.3</w:t>
        </w:r>
      </w:hyperlink>
      <w:r>
        <w:t xml:space="preserve"> Правил.</w:t>
      </w:r>
    </w:p>
    <w:p w:rsidR="003E0CDA" w:rsidRDefault="003E0CDA">
      <w:pPr>
        <w:pStyle w:val="ConsPlusNormal"/>
        <w:spacing w:before="220"/>
        <w:ind w:firstLine="540"/>
        <w:jc w:val="both"/>
      </w:pPr>
      <w:r>
        <w:t xml:space="preserve">6.4. При изменении перечня объектов АИП, увеличении объема бюджетных ассигнований областного бюджета на предоставление субсидии, изменении утвержденного для муниципального образования объема субсидии соглашение (дополнительное соглашение) заключается не позднее 10 рабочих дней </w:t>
      </w:r>
      <w:proofErr w:type="gramStart"/>
      <w:r>
        <w:t>с даты утверждения</w:t>
      </w:r>
      <w:proofErr w:type="gramEnd"/>
      <w:r>
        <w:t xml:space="preserve"> изменений в распределение субсидии.</w:t>
      </w:r>
    </w:p>
    <w:p w:rsidR="003E0CDA" w:rsidRDefault="003E0CDA">
      <w:pPr>
        <w:pStyle w:val="ConsPlusNormal"/>
        <w:spacing w:before="220"/>
        <w:ind w:firstLine="540"/>
        <w:jc w:val="both"/>
      </w:pPr>
      <w:r>
        <w:t>6.5. Муниципальное образование при заключении соглашения представляет главному распорядителю бюджетных средств:</w:t>
      </w:r>
    </w:p>
    <w:p w:rsidR="003E0CDA" w:rsidRDefault="003E0CDA">
      <w:pPr>
        <w:pStyle w:val="ConsPlusNormal"/>
        <w:spacing w:before="220"/>
        <w:ind w:firstLine="540"/>
        <w:jc w:val="both"/>
      </w:pPr>
      <w:proofErr w:type="gramStart"/>
      <w:r>
        <w:t>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представлению из областного бюджета субсидии;</w:t>
      </w:r>
      <w:proofErr w:type="gramEnd"/>
    </w:p>
    <w:p w:rsidR="003E0CDA" w:rsidRDefault="003E0CDA">
      <w:pPr>
        <w:pStyle w:val="ConsPlusNormal"/>
        <w:spacing w:before="220"/>
        <w:ind w:firstLine="540"/>
        <w:jc w:val="both"/>
      </w:pPr>
      <w:r>
        <w:t>муниципальную программу (подпрограмму), предусматривающую мероприятия, на софинансирование которых предоставляются субсидии.</w:t>
      </w:r>
    </w:p>
    <w:p w:rsidR="003E0CDA" w:rsidRDefault="003E0CDA">
      <w:pPr>
        <w:pStyle w:val="ConsPlusNormal"/>
        <w:spacing w:before="220"/>
        <w:ind w:firstLine="540"/>
        <w:jc w:val="both"/>
      </w:pPr>
      <w:r>
        <w:t>6.6. Перечисление субсидии осуществляется главным распорядителем бюджетных средств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3E0CDA" w:rsidRDefault="003E0CDA">
      <w:pPr>
        <w:pStyle w:val="ConsPlusNormal"/>
        <w:spacing w:before="220"/>
        <w:ind w:firstLine="540"/>
        <w:jc w:val="both"/>
      </w:pPr>
      <w:bookmarkStart w:id="11" w:name="P370"/>
      <w:bookmarkEnd w:id="11"/>
      <w:r>
        <w:t>6.7.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главному распорядителю бюджетных средств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3E0CDA" w:rsidRDefault="003E0CDA">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а также сроки ее предоставления устанавливаются в соглашении.</w:t>
      </w:r>
    </w:p>
    <w:p w:rsidR="003E0CDA" w:rsidRDefault="003E0CDA">
      <w:pPr>
        <w:pStyle w:val="ConsPlusNormal"/>
        <w:spacing w:before="220"/>
        <w:ind w:firstLine="540"/>
        <w:jc w:val="both"/>
      </w:pPr>
      <w:r>
        <w:lastRenderedPageBreak/>
        <w:t>6.8. Главный распорядитель бюджетных сре</w:t>
      </w:r>
      <w:proofErr w:type="gramStart"/>
      <w:r>
        <w:t>дств в т</w:t>
      </w:r>
      <w:proofErr w:type="gramEnd"/>
      <w:r>
        <w:t xml:space="preserve">ечение трех рабочих дней со дня представления документов, указанных в </w:t>
      </w:r>
      <w:hyperlink w:anchor="P370">
        <w:r>
          <w:rPr>
            <w:color w:val="0000FF"/>
          </w:rPr>
          <w:t>пункте 6.7</w:t>
        </w:r>
      </w:hyperlink>
      <w:r>
        <w:t xml:space="preserve"> настоящего Порядка, проверяет полноту и достоверность документов, представленных администрациями муниципальных образований.</w:t>
      </w:r>
    </w:p>
    <w:p w:rsidR="003E0CDA" w:rsidRDefault="003E0CDA">
      <w:pPr>
        <w:pStyle w:val="ConsPlusNormal"/>
        <w:spacing w:before="220"/>
        <w:ind w:firstLine="540"/>
        <w:jc w:val="both"/>
      </w:pPr>
      <w:proofErr w:type="gramStart"/>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7-го рабочего дня с даты поступления оформленного надлежащим образом платежного документа.</w:t>
      </w:r>
      <w:proofErr w:type="gramEnd"/>
    </w:p>
    <w:p w:rsidR="003E0CDA" w:rsidRDefault="003E0CDA">
      <w:pPr>
        <w:pStyle w:val="ConsPlusNormal"/>
        <w:spacing w:before="220"/>
        <w:ind w:firstLine="540"/>
        <w:jc w:val="both"/>
      </w:pPr>
      <w:r>
        <w:t>6.9.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3E0CDA" w:rsidRDefault="003E0CDA">
      <w:pPr>
        <w:pStyle w:val="ConsPlusNormal"/>
        <w:spacing w:before="220"/>
        <w:ind w:firstLine="540"/>
        <w:jc w:val="both"/>
      </w:pPr>
      <w:r>
        <w:t>6.10.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главными распорядителями бюджетных сре</w:t>
      </w:r>
      <w:proofErr w:type="gramStart"/>
      <w:r>
        <w:t>дств в с</w:t>
      </w:r>
      <w:proofErr w:type="gramEnd"/>
      <w:r>
        <w:t>оответствии с бюджетным законодательством Российской Федерации.</w:t>
      </w:r>
    </w:p>
    <w:p w:rsidR="003E0CDA" w:rsidRDefault="003E0CDA">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3E0CDA" w:rsidRDefault="003E0CDA">
      <w:pPr>
        <w:pStyle w:val="ConsPlusNormal"/>
        <w:spacing w:before="220"/>
        <w:ind w:firstLine="540"/>
        <w:jc w:val="both"/>
      </w:pPr>
      <w:r>
        <w:t>6.11. Средства субсидии, использованные муниципальным образованием не по целевому назначению, подлежат возврату в областной бюджет.</w:t>
      </w:r>
    </w:p>
    <w:p w:rsidR="003E0CDA" w:rsidRDefault="003E0CDA">
      <w:pPr>
        <w:pStyle w:val="ConsPlusNormal"/>
        <w:spacing w:before="220"/>
        <w:ind w:firstLine="540"/>
        <w:jc w:val="both"/>
      </w:pPr>
      <w:r>
        <w:t xml:space="preserve">6.12. При невыполнении муниципальным образованием условий соглашения к муниципальному образованию применяются меры финансовой ответственности по основаниям и в порядке, предусмотренном </w:t>
      </w:r>
      <w:hyperlink r:id="rId39">
        <w:r>
          <w:rPr>
            <w:color w:val="0000FF"/>
          </w:rPr>
          <w:t>разделом 5</w:t>
        </w:r>
      </w:hyperlink>
      <w:r>
        <w:t xml:space="preserve"> Правил.</w:t>
      </w:r>
    </w:p>
    <w:p w:rsidR="003E0CDA" w:rsidRDefault="003E0CDA">
      <w:pPr>
        <w:pStyle w:val="ConsPlusNormal"/>
        <w:ind w:firstLine="540"/>
        <w:jc w:val="both"/>
      </w:pPr>
    </w:p>
    <w:p w:rsidR="003E0CDA" w:rsidRDefault="003E0CDA">
      <w:pPr>
        <w:pStyle w:val="ConsPlusTitle"/>
        <w:jc w:val="center"/>
        <w:outlineLvl w:val="2"/>
      </w:pPr>
      <w:r>
        <w:t xml:space="preserve">7. Меры ответственности за </w:t>
      </w:r>
      <w:proofErr w:type="spellStart"/>
      <w:r>
        <w:t>недостижение</w:t>
      </w:r>
      <w:proofErr w:type="spellEnd"/>
      <w:r>
        <w:t xml:space="preserve"> значений</w:t>
      </w:r>
    </w:p>
    <w:p w:rsidR="003E0CDA" w:rsidRDefault="003E0CDA">
      <w:pPr>
        <w:pStyle w:val="ConsPlusTitle"/>
        <w:jc w:val="center"/>
      </w:pPr>
      <w:r>
        <w:t>результатов использования субсидии</w:t>
      </w:r>
    </w:p>
    <w:p w:rsidR="003E0CDA" w:rsidRDefault="003E0CDA">
      <w:pPr>
        <w:pStyle w:val="ConsPlusNormal"/>
        <w:ind w:firstLine="540"/>
        <w:jc w:val="both"/>
      </w:pPr>
    </w:p>
    <w:p w:rsidR="003E0CDA" w:rsidRDefault="003E0CDA">
      <w:pPr>
        <w:pStyle w:val="ConsPlusNormal"/>
        <w:ind w:firstLine="540"/>
        <w:jc w:val="both"/>
      </w:pPr>
      <w:r>
        <w:t xml:space="preserve">7.1. В случае </w:t>
      </w:r>
      <w:proofErr w:type="spellStart"/>
      <w:r>
        <w:t>недостижения</w:t>
      </w:r>
      <w:proofErr w:type="spellEnd"/>
      <w:r>
        <w:t xml:space="preserve"> муниципальным образованием значений результатов использования субсидии муниципальное образование перечисляет в областной бюджет объем средств, определяемый в соответствии с </w:t>
      </w:r>
      <w:hyperlink r:id="rId40">
        <w:r>
          <w:rPr>
            <w:color w:val="0000FF"/>
          </w:rPr>
          <w:t>разделом 5</w:t>
        </w:r>
      </w:hyperlink>
      <w:r>
        <w:t xml:space="preserve"> Правил.</w:t>
      </w: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294542" w:rsidRDefault="00294542">
      <w:pPr>
        <w:rPr>
          <w:rFonts w:ascii="Calibri" w:eastAsiaTheme="minorEastAsia" w:hAnsi="Calibri" w:cs="Calibri"/>
          <w:lang w:eastAsia="ru-RU"/>
        </w:rPr>
      </w:pPr>
      <w:r>
        <w:br w:type="page"/>
      </w:r>
    </w:p>
    <w:p w:rsidR="003E0CDA" w:rsidRDefault="003E0CDA">
      <w:pPr>
        <w:pStyle w:val="ConsPlusNormal"/>
        <w:jc w:val="right"/>
        <w:outlineLvl w:val="2"/>
      </w:pPr>
      <w:r>
        <w:lastRenderedPageBreak/>
        <w:t>Приложение</w:t>
      </w:r>
    </w:p>
    <w:p w:rsidR="003E0CDA" w:rsidRDefault="003E0CDA">
      <w:pPr>
        <w:pStyle w:val="ConsPlusNormal"/>
        <w:jc w:val="right"/>
      </w:pPr>
      <w:r>
        <w:t>к Порядку...</w:t>
      </w:r>
    </w:p>
    <w:p w:rsidR="003E0CDA" w:rsidRDefault="003E0CDA">
      <w:pPr>
        <w:pStyle w:val="ConsPlusNormal"/>
      </w:pPr>
    </w:p>
    <w:p w:rsidR="003E0CDA" w:rsidRDefault="003E0CDA">
      <w:pPr>
        <w:pStyle w:val="ConsPlusNormal"/>
      </w:pPr>
      <w:r>
        <w:t>(Форма)</w:t>
      </w:r>
    </w:p>
    <w:p w:rsidR="003E0CDA" w:rsidRDefault="003E0CD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1304"/>
        <w:gridCol w:w="1304"/>
        <w:gridCol w:w="567"/>
        <w:gridCol w:w="454"/>
        <w:gridCol w:w="454"/>
        <w:gridCol w:w="3401"/>
      </w:tblGrid>
      <w:tr w:rsidR="003E0CDA">
        <w:tc>
          <w:tcPr>
            <w:tcW w:w="4762" w:type="dxa"/>
            <w:gridSpan w:val="4"/>
            <w:vMerge w:val="restart"/>
            <w:tcBorders>
              <w:top w:val="nil"/>
              <w:left w:val="nil"/>
              <w:bottom w:val="nil"/>
              <w:right w:val="nil"/>
            </w:tcBorders>
          </w:tcPr>
          <w:p w:rsidR="003E0CDA" w:rsidRDefault="003E0CDA">
            <w:pPr>
              <w:pStyle w:val="ConsPlusNormal"/>
            </w:pPr>
          </w:p>
        </w:tc>
        <w:tc>
          <w:tcPr>
            <w:tcW w:w="4309" w:type="dxa"/>
            <w:gridSpan w:val="3"/>
            <w:tcBorders>
              <w:top w:val="nil"/>
              <w:left w:val="nil"/>
              <w:bottom w:val="nil"/>
              <w:right w:val="nil"/>
            </w:tcBorders>
          </w:tcPr>
          <w:p w:rsidR="003E0CDA" w:rsidRDefault="003E0CDA">
            <w:pPr>
              <w:pStyle w:val="ConsPlusNormal"/>
              <w:jc w:val="center"/>
            </w:pPr>
            <w:r>
              <w:t>Председателю комитета</w:t>
            </w:r>
          </w:p>
          <w:p w:rsidR="003E0CDA" w:rsidRDefault="003E0CDA">
            <w:pPr>
              <w:pStyle w:val="ConsPlusNormal"/>
              <w:jc w:val="center"/>
            </w:pPr>
            <w:r>
              <w:t>по развитию малого,</w:t>
            </w:r>
          </w:p>
          <w:p w:rsidR="003E0CDA" w:rsidRDefault="003E0CDA">
            <w:pPr>
              <w:pStyle w:val="ConsPlusNormal"/>
              <w:jc w:val="center"/>
            </w:pPr>
            <w:r>
              <w:t>среднего бизнеса</w:t>
            </w:r>
          </w:p>
          <w:p w:rsidR="003E0CDA" w:rsidRDefault="003E0CDA">
            <w:pPr>
              <w:pStyle w:val="ConsPlusNormal"/>
              <w:jc w:val="center"/>
            </w:pPr>
            <w:r>
              <w:t>и потребительского рынка</w:t>
            </w:r>
          </w:p>
          <w:p w:rsidR="003E0CDA" w:rsidRDefault="003E0CDA">
            <w:pPr>
              <w:pStyle w:val="ConsPlusNormal"/>
              <w:jc w:val="center"/>
            </w:pPr>
            <w:r>
              <w:t>Ленинградской области</w:t>
            </w:r>
          </w:p>
        </w:tc>
      </w:tr>
      <w:tr w:rsidR="003E0CDA">
        <w:tc>
          <w:tcPr>
            <w:tcW w:w="4762" w:type="dxa"/>
            <w:gridSpan w:val="4"/>
            <w:vMerge/>
            <w:tcBorders>
              <w:top w:val="nil"/>
              <w:left w:val="nil"/>
              <w:bottom w:val="nil"/>
              <w:right w:val="nil"/>
            </w:tcBorders>
          </w:tcPr>
          <w:p w:rsidR="003E0CDA" w:rsidRDefault="003E0CDA">
            <w:pPr>
              <w:pStyle w:val="ConsPlusNormal"/>
            </w:pPr>
          </w:p>
        </w:tc>
        <w:tc>
          <w:tcPr>
            <w:tcW w:w="4309" w:type="dxa"/>
            <w:gridSpan w:val="3"/>
            <w:tcBorders>
              <w:top w:val="nil"/>
              <w:left w:val="nil"/>
              <w:bottom w:val="single" w:sz="4" w:space="0" w:color="auto"/>
              <w:right w:val="nil"/>
            </w:tcBorders>
          </w:tcPr>
          <w:p w:rsidR="003E0CDA" w:rsidRDefault="003E0CDA">
            <w:pPr>
              <w:pStyle w:val="ConsPlusNormal"/>
            </w:pPr>
          </w:p>
        </w:tc>
      </w:tr>
      <w:tr w:rsidR="003E0CDA">
        <w:tc>
          <w:tcPr>
            <w:tcW w:w="4762" w:type="dxa"/>
            <w:gridSpan w:val="4"/>
            <w:vMerge/>
            <w:tcBorders>
              <w:top w:val="nil"/>
              <w:left w:val="nil"/>
              <w:bottom w:val="nil"/>
              <w:right w:val="nil"/>
            </w:tcBorders>
          </w:tcPr>
          <w:p w:rsidR="003E0CDA" w:rsidRDefault="003E0CDA">
            <w:pPr>
              <w:pStyle w:val="ConsPlusNormal"/>
            </w:pPr>
          </w:p>
        </w:tc>
        <w:tc>
          <w:tcPr>
            <w:tcW w:w="4309" w:type="dxa"/>
            <w:gridSpan w:val="3"/>
            <w:tcBorders>
              <w:top w:val="single" w:sz="4" w:space="0" w:color="auto"/>
              <w:left w:val="nil"/>
              <w:bottom w:val="nil"/>
              <w:right w:val="nil"/>
            </w:tcBorders>
          </w:tcPr>
          <w:p w:rsidR="003E0CDA" w:rsidRDefault="003E0CDA">
            <w:pPr>
              <w:pStyle w:val="ConsPlusNormal"/>
              <w:jc w:val="center"/>
            </w:pPr>
            <w:r>
              <w:t>(фамилия, имя, отчество)</w:t>
            </w:r>
          </w:p>
        </w:tc>
      </w:tr>
      <w:tr w:rsidR="003E0CDA">
        <w:tc>
          <w:tcPr>
            <w:tcW w:w="9071" w:type="dxa"/>
            <w:gridSpan w:val="7"/>
            <w:tcBorders>
              <w:top w:val="nil"/>
              <w:left w:val="nil"/>
              <w:bottom w:val="nil"/>
              <w:right w:val="nil"/>
            </w:tcBorders>
          </w:tcPr>
          <w:p w:rsidR="003E0CDA" w:rsidRDefault="003E0CDA">
            <w:pPr>
              <w:pStyle w:val="ConsPlusNormal"/>
            </w:pPr>
          </w:p>
        </w:tc>
      </w:tr>
      <w:tr w:rsidR="003E0CDA">
        <w:tc>
          <w:tcPr>
            <w:tcW w:w="9071" w:type="dxa"/>
            <w:gridSpan w:val="7"/>
            <w:tcBorders>
              <w:top w:val="nil"/>
              <w:left w:val="nil"/>
              <w:bottom w:val="nil"/>
              <w:right w:val="nil"/>
            </w:tcBorders>
          </w:tcPr>
          <w:p w:rsidR="003E0CDA" w:rsidRDefault="003E0CDA">
            <w:pPr>
              <w:pStyle w:val="ConsPlusNormal"/>
              <w:jc w:val="center"/>
            </w:pPr>
            <w:bookmarkStart w:id="12" w:name="P403"/>
            <w:bookmarkEnd w:id="12"/>
            <w:r>
              <w:t>ЗАЯВКА</w:t>
            </w:r>
          </w:p>
          <w:p w:rsidR="003E0CDA" w:rsidRDefault="003E0CDA">
            <w:pPr>
              <w:pStyle w:val="ConsPlusNormal"/>
              <w:jc w:val="center"/>
            </w:pPr>
            <w:r>
              <w:t xml:space="preserve">на предоставление субсидии на реконструкцию </w:t>
            </w:r>
            <w:proofErr w:type="gramStart"/>
            <w:r>
              <w:t>и(</w:t>
            </w:r>
            <w:proofErr w:type="gramEnd"/>
            <w:r>
              <w:t>или) создание объектов недвижимого имущества (бизнес-инкубаторов), включая разработку проектно-сметной документации</w:t>
            </w:r>
          </w:p>
        </w:tc>
      </w:tr>
      <w:tr w:rsidR="003E0CDA">
        <w:tc>
          <w:tcPr>
            <w:tcW w:w="9071" w:type="dxa"/>
            <w:gridSpan w:val="7"/>
            <w:tcBorders>
              <w:top w:val="nil"/>
              <w:left w:val="nil"/>
              <w:bottom w:val="nil"/>
              <w:right w:val="nil"/>
            </w:tcBorders>
          </w:tcPr>
          <w:p w:rsidR="003E0CDA" w:rsidRDefault="003E0CDA">
            <w:pPr>
              <w:pStyle w:val="ConsPlusNormal"/>
              <w:jc w:val="both"/>
            </w:pPr>
          </w:p>
        </w:tc>
      </w:tr>
      <w:tr w:rsidR="003E0CDA">
        <w:tc>
          <w:tcPr>
            <w:tcW w:w="5216" w:type="dxa"/>
            <w:gridSpan w:val="5"/>
            <w:tcBorders>
              <w:top w:val="nil"/>
              <w:left w:val="nil"/>
              <w:bottom w:val="nil"/>
              <w:right w:val="nil"/>
            </w:tcBorders>
          </w:tcPr>
          <w:p w:rsidR="003E0CDA" w:rsidRDefault="003E0CDA">
            <w:pPr>
              <w:pStyle w:val="ConsPlusNormal"/>
              <w:jc w:val="both"/>
            </w:pPr>
            <w:r>
              <w:t>1. Наименование муниципального образования</w:t>
            </w:r>
          </w:p>
        </w:tc>
        <w:tc>
          <w:tcPr>
            <w:tcW w:w="3855" w:type="dxa"/>
            <w:gridSpan w:val="2"/>
            <w:tcBorders>
              <w:top w:val="nil"/>
              <w:left w:val="nil"/>
              <w:bottom w:val="single" w:sz="4" w:space="0" w:color="auto"/>
              <w:right w:val="nil"/>
            </w:tcBorders>
          </w:tcPr>
          <w:p w:rsidR="003E0CDA" w:rsidRDefault="003E0CDA">
            <w:pPr>
              <w:pStyle w:val="ConsPlusNormal"/>
              <w:jc w:val="both"/>
            </w:pPr>
          </w:p>
        </w:tc>
      </w:tr>
      <w:tr w:rsidR="003E0CDA">
        <w:tc>
          <w:tcPr>
            <w:tcW w:w="2891" w:type="dxa"/>
            <w:gridSpan w:val="2"/>
            <w:tcBorders>
              <w:top w:val="nil"/>
              <w:left w:val="nil"/>
              <w:bottom w:val="nil"/>
              <w:right w:val="nil"/>
            </w:tcBorders>
          </w:tcPr>
          <w:p w:rsidR="003E0CDA" w:rsidRDefault="003E0CDA">
            <w:pPr>
              <w:pStyle w:val="ConsPlusNormal"/>
              <w:jc w:val="both"/>
            </w:pPr>
            <w:r>
              <w:t>2. Наименование объекта</w:t>
            </w:r>
          </w:p>
        </w:tc>
        <w:tc>
          <w:tcPr>
            <w:tcW w:w="6180" w:type="dxa"/>
            <w:gridSpan w:val="5"/>
            <w:tcBorders>
              <w:top w:val="nil"/>
              <w:left w:val="nil"/>
              <w:bottom w:val="single" w:sz="4" w:space="0" w:color="auto"/>
              <w:right w:val="nil"/>
            </w:tcBorders>
          </w:tcPr>
          <w:p w:rsidR="003E0CDA" w:rsidRDefault="003E0CDA">
            <w:pPr>
              <w:pStyle w:val="ConsPlusNormal"/>
              <w:jc w:val="both"/>
            </w:pPr>
          </w:p>
        </w:tc>
      </w:tr>
      <w:tr w:rsidR="003E0CDA">
        <w:tc>
          <w:tcPr>
            <w:tcW w:w="2891" w:type="dxa"/>
            <w:gridSpan w:val="2"/>
            <w:tcBorders>
              <w:top w:val="nil"/>
              <w:left w:val="nil"/>
              <w:bottom w:val="nil"/>
              <w:right w:val="nil"/>
            </w:tcBorders>
          </w:tcPr>
          <w:p w:rsidR="003E0CDA" w:rsidRDefault="003E0CDA">
            <w:pPr>
              <w:pStyle w:val="ConsPlusNormal"/>
            </w:pPr>
          </w:p>
        </w:tc>
        <w:tc>
          <w:tcPr>
            <w:tcW w:w="6180" w:type="dxa"/>
            <w:gridSpan w:val="5"/>
            <w:tcBorders>
              <w:top w:val="single" w:sz="4" w:space="0" w:color="auto"/>
              <w:left w:val="nil"/>
              <w:bottom w:val="nil"/>
              <w:right w:val="nil"/>
            </w:tcBorders>
          </w:tcPr>
          <w:p w:rsidR="003E0CDA" w:rsidRDefault="003E0CDA">
            <w:pPr>
              <w:pStyle w:val="ConsPlusNormal"/>
              <w:jc w:val="center"/>
            </w:pPr>
            <w:r>
              <w:t>(указываются вид объекта, местонахождение объекта)</w:t>
            </w:r>
          </w:p>
        </w:tc>
      </w:tr>
      <w:tr w:rsidR="003E0CDA">
        <w:tc>
          <w:tcPr>
            <w:tcW w:w="1587" w:type="dxa"/>
            <w:tcBorders>
              <w:top w:val="nil"/>
              <w:left w:val="nil"/>
              <w:bottom w:val="nil"/>
              <w:right w:val="nil"/>
            </w:tcBorders>
          </w:tcPr>
          <w:p w:rsidR="003E0CDA" w:rsidRDefault="003E0CDA">
            <w:pPr>
              <w:pStyle w:val="ConsPlusNormal"/>
              <w:jc w:val="both"/>
            </w:pPr>
            <w:r>
              <w:t>3. Вид работ</w:t>
            </w:r>
          </w:p>
        </w:tc>
        <w:tc>
          <w:tcPr>
            <w:tcW w:w="7484" w:type="dxa"/>
            <w:gridSpan w:val="6"/>
            <w:tcBorders>
              <w:top w:val="nil"/>
              <w:left w:val="nil"/>
              <w:bottom w:val="single" w:sz="4" w:space="0" w:color="auto"/>
              <w:right w:val="nil"/>
            </w:tcBorders>
          </w:tcPr>
          <w:p w:rsidR="003E0CDA" w:rsidRDefault="003E0CDA">
            <w:pPr>
              <w:pStyle w:val="ConsPlusNormal"/>
              <w:jc w:val="both"/>
            </w:pPr>
          </w:p>
        </w:tc>
      </w:tr>
      <w:tr w:rsidR="003E0CDA">
        <w:tc>
          <w:tcPr>
            <w:tcW w:w="1587" w:type="dxa"/>
            <w:tcBorders>
              <w:top w:val="nil"/>
              <w:left w:val="nil"/>
              <w:bottom w:val="nil"/>
              <w:right w:val="nil"/>
            </w:tcBorders>
          </w:tcPr>
          <w:p w:rsidR="003E0CDA" w:rsidRDefault="003E0CDA">
            <w:pPr>
              <w:pStyle w:val="ConsPlusNormal"/>
            </w:pPr>
          </w:p>
        </w:tc>
        <w:tc>
          <w:tcPr>
            <w:tcW w:w="7484" w:type="dxa"/>
            <w:gridSpan w:val="6"/>
            <w:tcBorders>
              <w:top w:val="single" w:sz="4" w:space="0" w:color="auto"/>
              <w:left w:val="nil"/>
              <w:bottom w:val="nil"/>
              <w:right w:val="nil"/>
            </w:tcBorders>
          </w:tcPr>
          <w:p w:rsidR="003E0CDA" w:rsidRDefault="003E0CDA">
            <w:pPr>
              <w:pStyle w:val="ConsPlusNormal"/>
              <w:jc w:val="center"/>
            </w:pPr>
            <w:r>
              <w:t>(указывается вид работ: новое строительство, реконструкция, разработка проектно-сметной документации)</w:t>
            </w:r>
          </w:p>
        </w:tc>
      </w:tr>
      <w:tr w:rsidR="003E0CDA">
        <w:tc>
          <w:tcPr>
            <w:tcW w:w="5670" w:type="dxa"/>
            <w:gridSpan w:val="6"/>
            <w:tcBorders>
              <w:top w:val="nil"/>
              <w:left w:val="nil"/>
              <w:bottom w:val="nil"/>
              <w:right w:val="nil"/>
            </w:tcBorders>
          </w:tcPr>
          <w:p w:rsidR="003E0CDA" w:rsidRDefault="003E0CDA">
            <w:pPr>
              <w:pStyle w:val="ConsPlusNormal"/>
              <w:jc w:val="both"/>
            </w:pPr>
            <w:r>
              <w:t>4. Общая стоимость строительства (реконструкции)</w:t>
            </w:r>
          </w:p>
        </w:tc>
        <w:tc>
          <w:tcPr>
            <w:tcW w:w="3401" w:type="dxa"/>
            <w:tcBorders>
              <w:top w:val="nil"/>
              <w:left w:val="nil"/>
              <w:bottom w:val="single" w:sz="4" w:space="0" w:color="auto"/>
              <w:right w:val="nil"/>
            </w:tcBorders>
          </w:tcPr>
          <w:p w:rsidR="003E0CDA" w:rsidRDefault="003E0CDA">
            <w:pPr>
              <w:pStyle w:val="ConsPlusNormal"/>
            </w:pPr>
          </w:p>
        </w:tc>
      </w:tr>
      <w:tr w:rsidR="003E0CDA">
        <w:tc>
          <w:tcPr>
            <w:tcW w:w="5670" w:type="dxa"/>
            <w:gridSpan w:val="6"/>
            <w:tcBorders>
              <w:top w:val="nil"/>
              <w:left w:val="nil"/>
              <w:bottom w:val="nil"/>
              <w:right w:val="nil"/>
            </w:tcBorders>
          </w:tcPr>
          <w:p w:rsidR="003E0CDA" w:rsidRDefault="003E0CDA">
            <w:pPr>
              <w:pStyle w:val="ConsPlusNormal"/>
            </w:pPr>
          </w:p>
        </w:tc>
        <w:tc>
          <w:tcPr>
            <w:tcW w:w="3401" w:type="dxa"/>
            <w:tcBorders>
              <w:top w:val="single" w:sz="4" w:space="0" w:color="auto"/>
              <w:left w:val="nil"/>
              <w:bottom w:val="nil"/>
              <w:right w:val="nil"/>
            </w:tcBorders>
          </w:tcPr>
          <w:p w:rsidR="003E0CDA" w:rsidRDefault="003E0CDA">
            <w:pPr>
              <w:pStyle w:val="ConsPlusNormal"/>
              <w:jc w:val="center"/>
            </w:pPr>
            <w:r>
              <w:t>(тыс. руб.)</w:t>
            </w:r>
          </w:p>
        </w:tc>
      </w:tr>
      <w:tr w:rsidR="003E0CDA">
        <w:tc>
          <w:tcPr>
            <w:tcW w:w="4762" w:type="dxa"/>
            <w:gridSpan w:val="4"/>
            <w:tcBorders>
              <w:top w:val="nil"/>
              <w:left w:val="nil"/>
              <w:bottom w:val="nil"/>
              <w:right w:val="nil"/>
            </w:tcBorders>
          </w:tcPr>
          <w:p w:rsidR="003E0CDA" w:rsidRDefault="003E0CDA">
            <w:pPr>
              <w:pStyle w:val="ConsPlusNormal"/>
              <w:jc w:val="both"/>
            </w:pPr>
            <w:r>
              <w:t>5. Планируемый год ввода в эксплуатацию</w:t>
            </w:r>
          </w:p>
        </w:tc>
        <w:tc>
          <w:tcPr>
            <w:tcW w:w="4309" w:type="dxa"/>
            <w:gridSpan w:val="3"/>
            <w:tcBorders>
              <w:top w:val="nil"/>
              <w:left w:val="nil"/>
              <w:bottom w:val="single" w:sz="4" w:space="0" w:color="auto"/>
              <w:right w:val="nil"/>
            </w:tcBorders>
          </w:tcPr>
          <w:p w:rsidR="003E0CDA" w:rsidRDefault="003E0CDA">
            <w:pPr>
              <w:pStyle w:val="ConsPlusNormal"/>
            </w:pPr>
          </w:p>
        </w:tc>
      </w:tr>
      <w:tr w:rsidR="003E0CDA">
        <w:tc>
          <w:tcPr>
            <w:tcW w:w="4195" w:type="dxa"/>
            <w:gridSpan w:val="3"/>
            <w:tcBorders>
              <w:top w:val="nil"/>
              <w:left w:val="nil"/>
              <w:bottom w:val="nil"/>
              <w:right w:val="nil"/>
            </w:tcBorders>
          </w:tcPr>
          <w:p w:rsidR="003E0CDA" w:rsidRDefault="003E0CDA">
            <w:pPr>
              <w:pStyle w:val="ConsPlusNormal"/>
              <w:jc w:val="both"/>
            </w:pPr>
            <w:r>
              <w:t>6. Наличие проектной документации</w:t>
            </w:r>
          </w:p>
        </w:tc>
        <w:tc>
          <w:tcPr>
            <w:tcW w:w="4876" w:type="dxa"/>
            <w:gridSpan w:val="4"/>
            <w:tcBorders>
              <w:top w:val="nil"/>
              <w:left w:val="nil"/>
              <w:bottom w:val="single" w:sz="4" w:space="0" w:color="auto"/>
              <w:right w:val="nil"/>
            </w:tcBorders>
          </w:tcPr>
          <w:p w:rsidR="003E0CDA" w:rsidRDefault="003E0CDA">
            <w:pPr>
              <w:pStyle w:val="ConsPlusNormal"/>
            </w:pPr>
          </w:p>
        </w:tc>
      </w:tr>
      <w:tr w:rsidR="003E0CDA">
        <w:tc>
          <w:tcPr>
            <w:tcW w:w="9071" w:type="dxa"/>
            <w:gridSpan w:val="7"/>
            <w:tcBorders>
              <w:top w:val="nil"/>
              <w:left w:val="nil"/>
              <w:bottom w:val="nil"/>
              <w:right w:val="nil"/>
            </w:tcBorders>
          </w:tcPr>
          <w:p w:rsidR="003E0CDA" w:rsidRDefault="003E0CDA">
            <w:pPr>
              <w:pStyle w:val="ConsPlusNormal"/>
              <w:ind w:firstLine="283"/>
              <w:jc w:val="both"/>
            </w:pPr>
            <w:r>
              <w:t xml:space="preserve">Приложения (в соответствии с </w:t>
            </w:r>
            <w:hyperlink w:anchor="P324">
              <w:r>
                <w:rPr>
                  <w:color w:val="0000FF"/>
                </w:rPr>
                <w:t>пунктом 5.4</w:t>
              </w:r>
            </w:hyperlink>
            <w:r>
              <w:t xml:space="preserve"> Порядка предоставления и распределения субсидии из областного бюджета Ленинградской области бюджетам муниципальных образований Ленинградской области на реконструкцию </w:t>
            </w:r>
            <w:proofErr w:type="gramStart"/>
            <w:r>
              <w:t>и(</w:t>
            </w:r>
            <w:proofErr w:type="gramEnd"/>
            <w:r>
              <w:t>или) создание объектов недвижимого имущества (бизнес-инкубаторов), включая разработку проектно-сметной документации):</w:t>
            </w:r>
          </w:p>
          <w:p w:rsidR="003E0CDA" w:rsidRDefault="003E0CDA">
            <w:pPr>
              <w:pStyle w:val="ConsPlusNormal"/>
              <w:jc w:val="both"/>
            </w:pPr>
            <w:r>
              <w:t>1. ________________________ на ___ л. в ___ экз.;</w:t>
            </w:r>
          </w:p>
          <w:p w:rsidR="003E0CDA" w:rsidRDefault="003E0CDA">
            <w:pPr>
              <w:pStyle w:val="ConsPlusNormal"/>
              <w:jc w:val="both"/>
            </w:pPr>
            <w:r>
              <w:t>2. ________________________ на ___ л. в ___ экз.</w:t>
            </w:r>
          </w:p>
        </w:tc>
      </w:tr>
    </w:tbl>
    <w:p w:rsidR="003E0CDA" w:rsidRDefault="003E0CDA">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2268"/>
        <w:gridCol w:w="2268"/>
      </w:tblGrid>
      <w:tr w:rsidR="003E0CDA">
        <w:tc>
          <w:tcPr>
            <w:tcW w:w="9072" w:type="dxa"/>
            <w:gridSpan w:val="4"/>
            <w:tcBorders>
              <w:top w:val="nil"/>
              <w:left w:val="nil"/>
              <w:right w:val="nil"/>
            </w:tcBorders>
          </w:tcPr>
          <w:p w:rsidR="003E0CDA" w:rsidRDefault="003E0CDA">
            <w:pPr>
              <w:pStyle w:val="ConsPlusNormal"/>
              <w:jc w:val="center"/>
            </w:pPr>
            <w:r>
              <w:t>Ответственное лицо:</w:t>
            </w:r>
          </w:p>
        </w:tc>
      </w:tr>
      <w:tr w:rsidR="003E0CDA">
        <w:tblPrEx>
          <w:tblBorders>
            <w:left w:val="single" w:sz="4" w:space="0" w:color="auto"/>
            <w:right w:val="single" w:sz="4" w:space="0" w:color="auto"/>
          </w:tblBorders>
        </w:tblPrEx>
        <w:tc>
          <w:tcPr>
            <w:tcW w:w="2268" w:type="dxa"/>
          </w:tcPr>
          <w:p w:rsidR="003E0CDA" w:rsidRDefault="003E0CDA">
            <w:pPr>
              <w:pStyle w:val="ConsPlusNormal"/>
              <w:jc w:val="center"/>
            </w:pPr>
            <w:r>
              <w:t>Ф.И.О.</w:t>
            </w:r>
          </w:p>
        </w:tc>
        <w:tc>
          <w:tcPr>
            <w:tcW w:w="2268" w:type="dxa"/>
          </w:tcPr>
          <w:p w:rsidR="003E0CDA" w:rsidRDefault="003E0CDA">
            <w:pPr>
              <w:pStyle w:val="ConsPlusNormal"/>
              <w:jc w:val="center"/>
            </w:pPr>
            <w:r>
              <w:t>Должность</w:t>
            </w:r>
          </w:p>
        </w:tc>
        <w:tc>
          <w:tcPr>
            <w:tcW w:w="2268" w:type="dxa"/>
          </w:tcPr>
          <w:p w:rsidR="003E0CDA" w:rsidRDefault="003E0CDA">
            <w:pPr>
              <w:pStyle w:val="ConsPlusNormal"/>
              <w:jc w:val="center"/>
            </w:pPr>
            <w:r>
              <w:t>Телефон</w:t>
            </w:r>
          </w:p>
        </w:tc>
        <w:tc>
          <w:tcPr>
            <w:tcW w:w="2268" w:type="dxa"/>
          </w:tcPr>
          <w:p w:rsidR="003E0CDA" w:rsidRDefault="003E0CDA">
            <w:pPr>
              <w:pStyle w:val="ConsPlusNormal"/>
              <w:jc w:val="center"/>
            </w:pPr>
            <w:r>
              <w:t>Электронный адрес</w:t>
            </w:r>
          </w:p>
        </w:tc>
      </w:tr>
      <w:tr w:rsidR="003E0CDA">
        <w:tblPrEx>
          <w:tblBorders>
            <w:left w:val="single" w:sz="4" w:space="0" w:color="auto"/>
            <w:right w:val="single" w:sz="4" w:space="0" w:color="auto"/>
          </w:tblBorders>
        </w:tblPrEx>
        <w:tc>
          <w:tcPr>
            <w:tcW w:w="2268" w:type="dxa"/>
          </w:tcPr>
          <w:p w:rsidR="003E0CDA" w:rsidRDefault="003E0CDA">
            <w:pPr>
              <w:pStyle w:val="ConsPlusNormal"/>
            </w:pPr>
          </w:p>
        </w:tc>
        <w:tc>
          <w:tcPr>
            <w:tcW w:w="2268" w:type="dxa"/>
          </w:tcPr>
          <w:p w:rsidR="003E0CDA" w:rsidRDefault="003E0CDA">
            <w:pPr>
              <w:pStyle w:val="ConsPlusNormal"/>
            </w:pPr>
          </w:p>
        </w:tc>
        <w:tc>
          <w:tcPr>
            <w:tcW w:w="2268" w:type="dxa"/>
          </w:tcPr>
          <w:p w:rsidR="003E0CDA" w:rsidRDefault="003E0CDA">
            <w:pPr>
              <w:pStyle w:val="ConsPlusNormal"/>
            </w:pPr>
          </w:p>
        </w:tc>
        <w:tc>
          <w:tcPr>
            <w:tcW w:w="2268" w:type="dxa"/>
          </w:tcPr>
          <w:p w:rsidR="003E0CDA" w:rsidRDefault="003E0CDA">
            <w:pPr>
              <w:pStyle w:val="ConsPlusNormal"/>
            </w:pPr>
          </w:p>
        </w:tc>
      </w:tr>
    </w:tbl>
    <w:p w:rsidR="003E0CDA" w:rsidRDefault="003E0CD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2154"/>
        <w:gridCol w:w="340"/>
        <w:gridCol w:w="3119"/>
      </w:tblGrid>
      <w:tr w:rsidR="003E0CDA">
        <w:tc>
          <w:tcPr>
            <w:tcW w:w="9071" w:type="dxa"/>
            <w:gridSpan w:val="4"/>
            <w:tcBorders>
              <w:top w:val="nil"/>
              <w:left w:val="nil"/>
              <w:bottom w:val="nil"/>
              <w:right w:val="nil"/>
            </w:tcBorders>
          </w:tcPr>
          <w:p w:rsidR="003E0CDA" w:rsidRDefault="003E0CDA">
            <w:pPr>
              <w:pStyle w:val="ConsPlusNormal"/>
              <w:jc w:val="both"/>
            </w:pPr>
            <w:r>
              <w:lastRenderedPageBreak/>
              <w:t>Достоверность представленной в настоящей заявке информации и документов гарантирую.</w:t>
            </w:r>
          </w:p>
        </w:tc>
      </w:tr>
      <w:tr w:rsidR="003E0CDA">
        <w:tc>
          <w:tcPr>
            <w:tcW w:w="3458" w:type="dxa"/>
            <w:tcBorders>
              <w:top w:val="nil"/>
              <w:left w:val="nil"/>
              <w:bottom w:val="nil"/>
              <w:right w:val="nil"/>
            </w:tcBorders>
          </w:tcPr>
          <w:p w:rsidR="003E0CDA" w:rsidRDefault="003E0CDA">
            <w:pPr>
              <w:pStyle w:val="ConsPlusNormal"/>
            </w:pPr>
            <w:r>
              <w:t>Глава администрации муниципального образования</w:t>
            </w:r>
          </w:p>
        </w:tc>
        <w:tc>
          <w:tcPr>
            <w:tcW w:w="2154" w:type="dxa"/>
            <w:tcBorders>
              <w:top w:val="nil"/>
              <w:left w:val="nil"/>
              <w:bottom w:val="single" w:sz="4" w:space="0" w:color="auto"/>
              <w:right w:val="nil"/>
            </w:tcBorders>
          </w:tcPr>
          <w:p w:rsidR="003E0CDA" w:rsidRDefault="003E0CDA">
            <w:pPr>
              <w:pStyle w:val="ConsPlusNormal"/>
            </w:pPr>
          </w:p>
        </w:tc>
        <w:tc>
          <w:tcPr>
            <w:tcW w:w="340" w:type="dxa"/>
            <w:tcBorders>
              <w:top w:val="nil"/>
              <w:left w:val="nil"/>
              <w:bottom w:val="nil"/>
              <w:right w:val="nil"/>
            </w:tcBorders>
          </w:tcPr>
          <w:p w:rsidR="003E0CDA" w:rsidRDefault="003E0CDA">
            <w:pPr>
              <w:pStyle w:val="ConsPlusNormal"/>
            </w:pPr>
          </w:p>
        </w:tc>
        <w:tc>
          <w:tcPr>
            <w:tcW w:w="3119" w:type="dxa"/>
            <w:tcBorders>
              <w:top w:val="nil"/>
              <w:left w:val="nil"/>
              <w:bottom w:val="single" w:sz="4" w:space="0" w:color="auto"/>
              <w:right w:val="nil"/>
            </w:tcBorders>
          </w:tcPr>
          <w:p w:rsidR="003E0CDA" w:rsidRDefault="003E0CDA">
            <w:pPr>
              <w:pStyle w:val="ConsPlusNormal"/>
            </w:pPr>
          </w:p>
        </w:tc>
      </w:tr>
      <w:tr w:rsidR="003E0CDA">
        <w:tc>
          <w:tcPr>
            <w:tcW w:w="3458" w:type="dxa"/>
            <w:tcBorders>
              <w:top w:val="nil"/>
              <w:left w:val="nil"/>
              <w:bottom w:val="nil"/>
              <w:right w:val="nil"/>
            </w:tcBorders>
          </w:tcPr>
          <w:p w:rsidR="003E0CDA" w:rsidRDefault="003E0CDA">
            <w:pPr>
              <w:pStyle w:val="ConsPlusNormal"/>
            </w:pPr>
          </w:p>
        </w:tc>
        <w:tc>
          <w:tcPr>
            <w:tcW w:w="2154" w:type="dxa"/>
            <w:tcBorders>
              <w:top w:val="single" w:sz="4" w:space="0" w:color="auto"/>
              <w:left w:val="nil"/>
              <w:bottom w:val="nil"/>
              <w:right w:val="nil"/>
            </w:tcBorders>
          </w:tcPr>
          <w:p w:rsidR="003E0CDA" w:rsidRDefault="003E0CDA">
            <w:pPr>
              <w:pStyle w:val="ConsPlusNormal"/>
              <w:jc w:val="center"/>
            </w:pPr>
            <w:r>
              <w:t>(подпись)</w:t>
            </w:r>
          </w:p>
        </w:tc>
        <w:tc>
          <w:tcPr>
            <w:tcW w:w="340" w:type="dxa"/>
            <w:tcBorders>
              <w:top w:val="nil"/>
              <w:left w:val="nil"/>
              <w:bottom w:val="nil"/>
              <w:right w:val="nil"/>
            </w:tcBorders>
          </w:tcPr>
          <w:p w:rsidR="003E0CDA" w:rsidRDefault="003E0CDA">
            <w:pPr>
              <w:pStyle w:val="ConsPlusNormal"/>
            </w:pPr>
          </w:p>
        </w:tc>
        <w:tc>
          <w:tcPr>
            <w:tcW w:w="3119" w:type="dxa"/>
            <w:tcBorders>
              <w:top w:val="single" w:sz="4" w:space="0" w:color="auto"/>
              <w:left w:val="nil"/>
              <w:bottom w:val="nil"/>
              <w:right w:val="nil"/>
            </w:tcBorders>
          </w:tcPr>
          <w:p w:rsidR="003E0CDA" w:rsidRDefault="003E0CDA">
            <w:pPr>
              <w:pStyle w:val="ConsPlusNormal"/>
              <w:jc w:val="center"/>
            </w:pPr>
            <w:r>
              <w:t>(фамилия, имя, отчество)</w:t>
            </w:r>
          </w:p>
        </w:tc>
      </w:tr>
      <w:tr w:rsidR="003E0CDA">
        <w:tc>
          <w:tcPr>
            <w:tcW w:w="9071" w:type="dxa"/>
            <w:gridSpan w:val="4"/>
            <w:tcBorders>
              <w:top w:val="nil"/>
              <w:left w:val="nil"/>
              <w:bottom w:val="nil"/>
              <w:right w:val="nil"/>
            </w:tcBorders>
          </w:tcPr>
          <w:p w:rsidR="003E0CDA" w:rsidRDefault="003E0CDA">
            <w:pPr>
              <w:pStyle w:val="ConsPlusNormal"/>
            </w:pPr>
            <w:r>
              <w:t>"___" ________ 20__ года</w:t>
            </w:r>
          </w:p>
        </w:tc>
      </w:tr>
    </w:tbl>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294542" w:rsidRDefault="00294542">
      <w:pPr>
        <w:rPr>
          <w:rFonts w:ascii="Calibri" w:eastAsiaTheme="minorEastAsia" w:hAnsi="Calibri" w:cs="Calibri"/>
          <w:lang w:eastAsia="ru-RU"/>
        </w:rPr>
      </w:pPr>
      <w:r>
        <w:br w:type="page"/>
      </w:r>
    </w:p>
    <w:p w:rsidR="003E0CDA" w:rsidRDefault="003E0CDA">
      <w:pPr>
        <w:pStyle w:val="ConsPlusNormal"/>
        <w:jc w:val="right"/>
        <w:outlineLvl w:val="1"/>
      </w:pPr>
      <w:r>
        <w:lastRenderedPageBreak/>
        <w:t>Приложение 3</w:t>
      </w:r>
    </w:p>
    <w:p w:rsidR="003E0CDA" w:rsidRDefault="003E0CDA">
      <w:pPr>
        <w:pStyle w:val="ConsPlusNormal"/>
        <w:jc w:val="right"/>
      </w:pPr>
      <w:r>
        <w:t>к государственной программе...</w:t>
      </w:r>
    </w:p>
    <w:p w:rsidR="003E0CDA" w:rsidRDefault="003E0CDA">
      <w:pPr>
        <w:pStyle w:val="ConsPlusNormal"/>
        <w:jc w:val="right"/>
      </w:pPr>
    </w:p>
    <w:p w:rsidR="003E0CDA" w:rsidRDefault="003E0CDA">
      <w:pPr>
        <w:pStyle w:val="ConsPlusTitle"/>
        <w:jc w:val="center"/>
      </w:pPr>
      <w:r>
        <w:t>ПОРЯДОК</w:t>
      </w:r>
    </w:p>
    <w:p w:rsidR="003E0CDA" w:rsidRDefault="003E0CDA">
      <w:pPr>
        <w:pStyle w:val="ConsPlusTitle"/>
        <w:jc w:val="center"/>
      </w:pPr>
      <w:r>
        <w:t>ПРЕДОСТАВЛЕНИЯ И РАСПРЕДЕЛЕНИЯ СУБСИДИИ БЮДЖЕТАМ</w:t>
      </w:r>
    </w:p>
    <w:p w:rsidR="003E0CDA" w:rsidRDefault="003E0CDA">
      <w:pPr>
        <w:pStyle w:val="ConsPlusTitle"/>
        <w:jc w:val="center"/>
      </w:pPr>
      <w:r>
        <w:t xml:space="preserve">МУНИЦИПАЛЬНЫХ РАЙОНОВ И ГОРОДСКОГО ОКРУГА </w:t>
      </w:r>
      <w:proofErr w:type="gramStart"/>
      <w:r>
        <w:t>ЛЕНИНГРАДСКОЙ</w:t>
      </w:r>
      <w:proofErr w:type="gramEnd"/>
    </w:p>
    <w:p w:rsidR="003E0CDA" w:rsidRDefault="003E0CDA">
      <w:pPr>
        <w:pStyle w:val="ConsPlusTitle"/>
        <w:jc w:val="center"/>
      </w:pPr>
      <w:r>
        <w:t>ОБЛАСТИ ДЛЯ СОФИНАНСИРОВАНИЯ В РАМКАХ МУНИЦИПАЛЬНЫХ ПРОГРАММ</w:t>
      </w:r>
    </w:p>
    <w:p w:rsidR="003E0CDA" w:rsidRDefault="003E0CDA">
      <w:pPr>
        <w:pStyle w:val="ConsPlusTitle"/>
        <w:jc w:val="center"/>
      </w:pPr>
      <w:r>
        <w:t>ПОДДЕРЖКИ И РАЗВИТИЯ СУБЪЕКТОВ МАЛОГО И СРЕДНЕГО</w:t>
      </w:r>
    </w:p>
    <w:p w:rsidR="003E0CDA" w:rsidRDefault="003E0CDA">
      <w:pPr>
        <w:pStyle w:val="ConsPlusTitle"/>
        <w:jc w:val="center"/>
      </w:pPr>
      <w:r>
        <w:t>ПРЕДПРИНИМАТЕЛЬСТВА МЕРОПРИЯТИЯ ПО ПОДДЕРЖКЕ СУБЪЕКТОВ</w:t>
      </w:r>
    </w:p>
    <w:p w:rsidR="003E0CDA" w:rsidRDefault="003E0CDA">
      <w:pPr>
        <w:pStyle w:val="ConsPlusTitle"/>
        <w:jc w:val="center"/>
      </w:pPr>
      <w:r>
        <w:t>МАЛОГО ПРЕДПРИНИМАТЕЛЬСТВА НА ОРГАНИЗАЦИЮ</w:t>
      </w:r>
    </w:p>
    <w:p w:rsidR="003E0CDA" w:rsidRDefault="003E0CDA">
      <w:pPr>
        <w:pStyle w:val="ConsPlusTitle"/>
        <w:jc w:val="center"/>
      </w:pPr>
      <w:r>
        <w:t>ПРЕДПРИНИМАТЕЛЬСКОЙ ДЕЯТЕЛЬНОСТИ</w:t>
      </w:r>
    </w:p>
    <w:p w:rsidR="003E0CDA" w:rsidRDefault="003E0CDA">
      <w:pPr>
        <w:pStyle w:val="ConsPlusNormal"/>
        <w:ind w:firstLine="540"/>
        <w:jc w:val="both"/>
      </w:pPr>
    </w:p>
    <w:p w:rsidR="003E0CDA" w:rsidRDefault="003E0CDA">
      <w:pPr>
        <w:pStyle w:val="ConsPlusNormal"/>
        <w:jc w:val="center"/>
      </w:pPr>
      <w:r>
        <w:t xml:space="preserve">Утратил силу. - </w:t>
      </w:r>
      <w:hyperlink r:id="rId41">
        <w:r>
          <w:rPr>
            <w:color w:val="0000FF"/>
          </w:rPr>
          <w:t>Постановление</w:t>
        </w:r>
      </w:hyperlink>
      <w:r>
        <w:t xml:space="preserve"> Правительства </w:t>
      </w:r>
      <w:proofErr w:type="gramStart"/>
      <w:r>
        <w:t>Ленинградской</w:t>
      </w:r>
      <w:proofErr w:type="gramEnd"/>
    </w:p>
    <w:p w:rsidR="003E0CDA" w:rsidRDefault="003E0CDA">
      <w:pPr>
        <w:pStyle w:val="ConsPlusNormal"/>
        <w:jc w:val="center"/>
      </w:pPr>
      <w:r>
        <w:t>области от 13.01.2025 N 7.</w:t>
      </w:r>
    </w:p>
    <w:p w:rsidR="003E0CDA" w:rsidRDefault="003E0CDA">
      <w:pPr>
        <w:pStyle w:val="ConsPlusNormal"/>
        <w:jc w:val="center"/>
      </w:pP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jc w:val="right"/>
        <w:outlineLvl w:val="1"/>
      </w:pPr>
      <w:r>
        <w:t>Приложение 4</w:t>
      </w:r>
    </w:p>
    <w:p w:rsidR="003E0CDA" w:rsidRDefault="003E0CDA">
      <w:pPr>
        <w:pStyle w:val="ConsPlusNormal"/>
        <w:jc w:val="right"/>
      </w:pPr>
      <w:r>
        <w:t>к государственной программе...</w:t>
      </w:r>
    </w:p>
    <w:p w:rsidR="003E0CDA" w:rsidRDefault="003E0CDA">
      <w:pPr>
        <w:pStyle w:val="ConsPlusNormal"/>
        <w:jc w:val="right"/>
      </w:pPr>
    </w:p>
    <w:p w:rsidR="003E0CDA" w:rsidRDefault="003E0CDA">
      <w:pPr>
        <w:pStyle w:val="ConsPlusTitle"/>
        <w:jc w:val="center"/>
      </w:pPr>
      <w:bookmarkStart w:id="13" w:name="P475"/>
      <w:bookmarkEnd w:id="13"/>
      <w:r>
        <w:t>ПОРЯДОК</w:t>
      </w:r>
    </w:p>
    <w:p w:rsidR="003E0CDA" w:rsidRDefault="003E0CDA">
      <w:pPr>
        <w:pStyle w:val="ConsPlusTitle"/>
        <w:jc w:val="center"/>
      </w:pPr>
      <w:r>
        <w:t xml:space="preserve">ПРЕДОСТАВЛЕНИЯ И РАСПРЕДЕЛЕНИЯ СУБСИДИИ </w:t>
      </w:r>
      <w:proofErr w:type="gramStart"/>
      <w:r>
        <w:t>ИЗ</w:t>
      </w:r>
      <w:proofErr w:type="gramEnd"/>
      <w:r>
        <w:t xml:space="preserve"> ОБЛАСТНОГО</w:t>
      </w:r>
    </w:p>
    <w:p w:rsidR="003E0CDA" w:rsidRDefault="003E0CDA">
      <w:pPr>
        <w:pStyle w:val="ConsPlusTitle"/>
        <w:jc w:val="center"/>
      </w:pPr>
      <w:r>
        <w:t xml:space="preserve">БЮДЖЕТА ЛЕНИНГРАДСКОЙ ОБЛАСТИ БЮДЖЕТАМ </w:t>
      </w:r>
      <w:proofErr w:type="gramStart"/>
      <w:r>
        <w:t>МУНИЦИПАЛЬНЫХ</w:t>
      </w:r>
      <w:proofErr w:type="gramEnd"/>
    </w:p>
    <w:p w:rsidR="003E0CDA" w:rsidRDefault="003E0CDA">
      <w:pPr>
        <w:pStyle w:val="ConsPlusTitle"/>
        <w:jc w:val="center"/>
      </w:pPr>
      <w:r>
        <w:t>ОБРАЗОВАНИЙ МОНОГОРОДОВ ЛЕНИНГРАДСКОЙ ОБЛАСТИ</w:t>
      </w:r>
    </w:p>
    <w:p w:rsidR="003E0CDA" w:rsidRDefault="003E0CDA">
      <w:pPr>
        <w:pStyle w:val="ConsPlusTitle"/>
        <w:jc w:val="center"/>
      </w:pPr>
      <w:r>
        <w:t>ДЛЯ СОФИНАНСИРОВАНИЯ ТЕКУЩЕЙ ДЕЯТЕЛЬНОСТИ</w:t>
      </w:r>
    </w:p>
    <w:p w:rsidR="003E0CDA" w:rsidRDefault="003E0CDA">
      <w:pPr>
        <w:pStyle w:val="ConsPlusTitle"/>
        <w:jc w:val="center"/>
      </w:pPr>
      <w:r>
        <w:t xml:space="preserve">БИЗНЕС-ИНКУБАТОРОВ, НА СОЗДАНИЕ </w:t>
      </w:r>
      <w:proofErr w:type="gramStart"/>
      <w:r>
        <w:t>КОТОРЫХ</w:t>
      </w:r>
      <w:proofErr w:type="gramEnd"/>
      <w:r>
        <w:t xml:space="preserve"> ПРЕДОСТАВЛЕНЫ</w:t>
      </w:r>
    </w:p>
    <w:p w:rsidR="003E0CDA" w:rsidRDefault="003E0CDA">
      <w:pPr>
        <w:pStyle w:val="ConsPlusTitle"/>
        <w:jc w:val="center"/>
      </w:pPr>
      <w:r>
        <w:t>СРЕДСТВА ЗА СЧЕТ СУБСИДИЙ ФЕДЕРАЛЬНОГО БЮДЖЕТА</w:t>
      </w:r>
    </w:p>
    <w:p w:rsidR="003E0CDA" w:rsidRDefault="003E0CDA">
      <w:pPr>
        <w:pStyle w:val="ConsPlusNormal"/>
        <w:ind w:firstLine="540"/>
        <w:jc w:val="both"/>
      </w:pPr>
    </w:p>
    <w:p w:rsidR="003E0CDA" w:rsidRDefault="003E0CDA">
      <w:pPr>
        <w:pStyle w:val="ConsPlusNormal"/>
        <w:ind w:firstLine="540"/>
        <w:jc w:val="both"/>
      </w:pPr>
      <w:r>
        <w:t xml:space="preserve">1.1. Настоящий Порядок устанавливает цели и условия предоставления субсидии из областного бюджета Ленинградской области бюджетам </w:t>
      </w:r>
      <w:proofErr w:type="spellStart"/>
      <w:r>
        <w:t>монопрофильных</w:t>
      </w:r>
      <w:proofErr w:type="spellEnd"/>
      <w:r>
        <w:t xml:space="preserve"> муниципальных образований (моногородов) Ленинградской области (далее - муниципальные образования) для софинансирования текущей деятельности </w:t>
      </w:r>
      <w:proofErr w:type="gramStart"/>
      <w:r>
        <w:t>бизнес-инкубаторов</w:t>
      </w:r>
      <w:proofErr w:type="gramEnd"/>
      <w:r>
        <w:t>, на создание которых предоставлены средства за счет субсидий федерального бюджета (далее - субсидия).</w:t>
      </w:r>
    </w:p>
    <w:p w:rsidR="003E0CDA" w:rsidRDefault="003E0CDA">
      <w:pPr>
        <w:pStyle w:val="ConsPlusNormal"/>
        <w:spacing w:before="220"/>
        <w:ind w:firstLine="540"/>
        <w:jc w:val="both"/>
      </w:pPr>
      <w:r>
        <w:t>1.2. В настоящем Порядке применяются следующие основные понятия:</w:t>
      </w:r>
    </w:p>
    <w:p w:rsidR="003E0CDA" w:rsidRDefault="003E0CDA">
      <w:pPr>
        <w:pStyle w:val="ConsPlusNormal"/>
        <w:spacing w:before="220"/>
        <w:ind w:firstLine="540"/>
        <w:jc w:val="both"/>
      </w:pPr>
      <w:r>
        <w:t>бизнес-инкубатор - объект инфраструктуры для поддержки субъектов малого предпринимательства Ленинградской области на ранней стадии деятельности (срок деятельности субъекта малого предпринимательства с момента государственной регистрации в качестве юридического лица или индивидуального предпринимателя составляет не более трех лет);</w:t>
      </w:r>
    </w:p>
    <w:p w:rsidR="003E0CDA" w:rsidRDefault="003E0CDA">
      <w:pPr>
        <w:pStyle w:val="ConsPlusNormal"/>
        <w:spacing w:before="220"/>
        <w:ind w:firstLine="540"/>
        <w:jc w:val="both"/>
      </w:pPr>
      <w:r>
        <w:t xml:space="preserve">управляющая организация - организация, осуществляющая управление деятельностью </w:t>
      </w:r>
      <w:proofErr w:type="gramStart"/>
      <w:r>
        <w:t>бизнес-инкубатора</w:t>
      </w:r>
      <w:proofErr w:type="gramEnd"/>
      <w:r>
        <w:t>, сведения о которой занесены в Единый реестр организаций, образующих инфраструктуру поддержки субъектов малого и среднего предпринимательства, формируемый АО "Корпорация "МСП".</w:t>
      </w:r>
    </w:p>
    <w:p w:rsidR="003E0CDA" w:rsidRDefault="003E0CDA">
      <w:pPr>
        <w:pStyle w:val="ConsPlusNormal"/>
        <w:spacing w:before="220"/>
        <w:ind w:firstLine="540"/>
        <w:jc w:val="both"/>
      </w:pPr>
      <w:r>
        <w:t xml:space="preserve">1.3. </w:t>
      </w:r>
      <w:proofErr w:type="gramStart"/>
      <w:r>
        <w:t xml:space="preserve">Субсидия предоставляется на софинансирование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части создания условий для развития малого и среднего предпринимательства в соответствии с </w:t>
      </w:r>
      <w:hyperlink r:id="rId42">
        <w:r>
          <w:rPr>
            <w:color w:val="0000FF"/>
          </w:rPr>
          <w:t>пунктом 28 части 1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3E0CDA" w:rsidRDefault="003E0CDA">
      <w:pPr>
        <w:pStyle w:val="ConsPlusNormal"/>
        <w:spacing w:before="220"/>
        <w:ind w:firstLine="540"/>
        <w:jc w:val="both"/>
      </w:pPr>
      <w:bookmarkStart w:id="14" w:name="P488"/>
      <w:bookmarkEnd w:id="14"/>
      <w:r>
        <w:lastRenderedPageBreak/>
        <w:t xml:space="preserve">1.4. Субсидия предоставляется на софинансирование расходов по обеспечению текущей деятельности </w:t>
      </w:r>
      <w:proofErr w:type="gramStart"/>
      <w:r>
        <w:t>бизнес-инкубаторов</w:t>
      </w:r>
      <w:proofErr w:type="gramEnd"/>
      <w:r>
        <w:t>, на создание которых предоставлены средства за счет субсидий федерального бюджета, в том числе:</w:t>
      </w:r>
    </w:p>
    <w:p w:rsidR="003E0CDA" w:rsidRDefault="003E0CDA">
      <w:pPr>
        <w:pStyle w:val="ConsPlusNormal"/>
        <w:spacing w:before="220"/>
        <w:ind w:firstLine="540"/>
        <w:jc w:val="both"/>
      </w:pPr>
      <w:r>
        <w:t xml:space="preserve">на оплату труда сотрудников управляющей организации, обеспечивающих деятельность </w:t>
      </w:r>
      <w:proofErr w:type="gramStart"/>
      <w:r>
        <w:t>бизнес-инкубатора</w:t>
      </w:r>
      <w:proofErr w:type="gramEnd"/>
      <w:r>
        <w:t>, с учетом начислений;</w:t>
      </w:r>
    </w:p>
    <w:p w:rsidR="003E0CDA" w:rsidRDefault="003E0CDA">
      <w:pPr>
        <w:pStyle w:val="ConsPlusNormal"/>
        <w:spacing w:before="220"/>
        <w:ind w:firstLine="540"/>
        <w:jc w:val="both"/>
      </w:pPr>
      <w:r>
        <w:t xml:space="preserve">на ремонт, содержание и охрану здания </w:t>
      </w:r>
      <w:proofErr w:type="gramStart"/>
      <w:r>
        <w:t>бизнес-инкубатора</w:t>
      </w:r>
      <w:proofErr w:type="gramEnd"/>
      <w:r>
        <w:t xml:space="preserve"> (включая коммунальные платежи, обслуживание пожарной и охранной сигнализации);</w:t>
      </w:r>
    </w:p>
    <w:p w:rsidR="003E0CDA" w:rsidRDefault="003E0CDA">
      <w:pPr>
        <w:pStyle w:val="ConsPlusNormal"/>
        <w:spacing w:before="220"/>
        <w:ind w:firstLine="540"/>
        <w:jc w:val="both"/>
      </w:pPr>
      <w:r>
        <w:t>на рекламные мероприятия;</w:t>
      </w:r>
    </w:p>
    <w:p w:rsidR="003E0CDA" w:rsidRDefault="003E0CDA">
      <w:pPr>
        <w:pStyle w:val="ConsPlusNormal"/>
        <w:spacing w:before="220"/>
        <w:ind w:firstLine="540"/>
        <w:jc w:val="both"/>
      </w:pPr>
      <w:r>
        <w:t>на приобретение программного обеспечения, комплектующих и расходных материалов для оргтехники;</w:t>
      </w:r>
    </w:p>
    <w:p w:rsidR="003E0CDA" w:rsidRDefault="003E0CDA">
      <w:pPr>
        <w:pStyle w:val="ConsPlusNormal"/>
        <w:spacing w:before="220"/>
        <w:ind w:firstLine="540"/>
        <w:jc w:val="both"/>
      </w:pPr>
      <w:r>
        <w:t>на приобретение оборудования и предметов длительного пользования;</w:t>
      </w:r>
    </w:p>
    <w:p w:rsidR="003E0CDA" w:rsidRDefault="003E0CDA">
      <w:pPr>
        <w:pStyle w:val="ConsPlusNormal"/>
        <w:spacing w:before="220"/>
        <w:ind w:firstLine="540"/>
        <w:jc w:val="both"/>
      </w:pPr>
      <w:proofErr w:type="gramStart"/>
      <w:r>
        <w:t>на обеспечение коммуникаций (почтовые расходы, телефонная связь, информационно-телекоммуникационная сеть "Интернет" (далее - сеть "Интернет");</w:t>
      </w:r>
      <w:proofErr w:type="gramEnd"/>
    </w:p>
    <w:p w:rsidR="003E0CDA" w:rsidRDefault="003E0CDA">
      <w:pPr>
        <w:pStyle w:val="ConsPlusNormal"/>
        <w:spacing w:before="220"/>
        <w:ind w:firstLine="540"/>
        <w:jc w:val="both"/>
      </w:pPr>
      <w:r>
        <w:t>на обновление и сопровождение правовых и информационных баз;</w:t>
      </w:r>
    </w:p>
    <w:p w:rsidR="003E0CDA" w:rsidRDefault="003E0CDA">
      <w:pPr>
        <w:pStyle w:val="ConsPlusNormal"/>
        <w:spacing w:before="220"/>
        <w:ind w:firstLine="540"/>
        <w:jc w:val="both"/>
      </w:pPr>
      <w:r>
        <w:t xml:space="preserve">на командировочные расходы сотрудников управляющей организации, связанные с обеспечением деятельности </w:t>
      </w:r>
      <w:proofErr w:type="gramStart"/>
      <w:r>
        <w:t>бизнес-инкубатора</w:t>
      </w:r>
      <w:proofErr w:type="gramEnd"/>
      <w:r>
        <w:t>;</w:t>
      </w:r>
    </w:p>
    <w:p w:rsidR="003E0CDA" w:rsidRDefault="003E0CDA">
      <w:pPr>
        <w:pStyle w:val="ConsPlusNormal"/>
        <w:spacing w:before="220"/>
        <w:ind w:firstLine="540"/>
        <w:jc w:val="both"/>
      </w:pPr>
      <w:r>
        <w:t xml:space="preserve">на услуги банка, связанные с деятельностью </w:t>
      </w:r>
      <w:proofErr w:type="gramStart"/>
      <w:r>
        <w:t>бизнес-инкубатора</w:t>
      </w:r>
      <w:proofErr w:type="gramEnd"/>
      <w:r>
        <w:t>;</w:t>
      </w:r>
    </w:p>
    <w:p w:rsidR="003E0CDA" w:rsidRDefault="003E0CDA">
      <w:pPr>
        <w:pStyle w:val="ConsPlusNormal"/>
        <w:spacing w:before="220"/>
        <w:ind w:firstLine="540"/>
        <w:jc w:val="both"/>
      </w:pPr>
      <w:r>
        <w:t xml:space="preserve">на ежегодное прохождение оценки эффективности деятельности </w:t>
      </w:r>
      <w:proofErr w:type="gramStart"/>
      <w:r>
        <w:t>бизнес-инкубатора</w:t>
      </w:r>
      <w:proofErr w:type="gramEnd"/>
      <w:r>
        <w:t>.</w:t>
      </w:r>
    </w:p>
    <w:p w:rsidR="003E0CDA" w:rsidRDefault="003E0CDA">
      <w:pPr>
        <w:pStyle w:val="ConsPlusNormal"/>
        <w:spacing w:before="220"/>
        <w:ind w:firstLine="540"/>
        <w:jc w:val="both"/>
      </w:pPr>
      <w:r>
        <w:t xml:space="preserve">1.5. </w:t>
      </w:r>
      <w:proofErr w:type="gramStart"/>
      <w:r>
        <w:t>Предоставление субсидии осуществляется в соответствии со сводной бюджетной росписью областного бюджета Ленинградской области (далее - областной бюджет)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развитию малого, среднего бизнеса и потребительского рынка Ленинградской области (далее - Комитет).</w:t>
      </w:r>
      <w:proofErr w:type="gramEnd"/>
    </w:p>
    <w:p w:rsidR="003E0CDA" w:rsidRDefault="003E0CDA">
      <w:pPr>
        <w:pStyle w:val="ConsPlusNormal"/>
        <w:jc w:val="both"/>
      </w:pPr>
    </w:p>
    <w:p w:rsidR="003E0CDA" w:rsidRDefault="003E0CDA">
      <w:pPr>
        <w:pStyle w:val="ConsPlusTitle"/>
        <w:jc w:val="center"/>
        <w:outlineLvl w:val="2"/>
      </w:pPr>
      <w:r>
        <w:t>2. Цели и результаты использования субсидии</w:t>
      </w:r>
    </w:p>
    <w:p w:rsidR="003E0CDA" w:rsidRDefault="003E0CDA">
      <w:pPr>
        <w:pStyle w:val="ConsPlusNormal"/>
        <w:ind w:firstLine="540"/>
        <w:jc w:val="both"/>
      </w:pPr>
    </w:p>
    <w:p w:rsidR="003E0CDA" w:rsidRDefault="003E0CDA">
      <w:pPr>
        <w:pStyle w:val="ConsPlusNormal"/>
        <w:ind w:firstLine="540"/>
        <w:jc w:val="both"/>
      </w:pPr>
      <w:r>
        <w:t xml:space="preserve">2.1. Целью предоставления субсидии является создание условий для развития малого предпринимательства посредством предоставления услуг </w:t>
      </w:r>
      <w:proofErr w:type="gramStart"/>
      <w:r>
        <w:t>бизнес-инкубатора</w:t>
      </w:r>
      <w:proofErr w:type="gramEnd"/>
      <w:r>
        <w:t>.</w:t>
      </w:r>
    </w:p>
    <w:p w:rsidR="003E0CDA" w:rsidRDefault="003E0CDA">
      <w:pPr>
        <w:pStyle w:val="ConsPlusNormal"/>
        <w:spacing w:before="220"/>
        <w:ind w:firstLine="540"/>
        <w:jc w:val="both"/>
      </w:pPr>
      <w:r>
        <w:t xml:space="preserve">2.2. Результатом использования субсидии является количество субъектов малого предпринимательства, расположенных в </w:t>
      </w:r>
      <w:proofErr w:type="gramStart"/>
      <w:r>
        <w:t>бизнес-инкубаторе</w:t>
      </w:r>
      <w:proofErr w:type="gramEnd"/>
      <w:r>
        <w:t>, в текущем году.</w:t>
      </w:r>
    </w:p>
    <w:p w:rsidR="003E0CDA" w:rsidRDefault="003E0CDA">
      <w:pPr>
        <w:pStyle w:val="ConsPlusNormal"/>
        <w:spacing w:before="220"/>
        <w:ind w:firstLine="540"/>
        <w:jc w:val="both"/>
      </w:pPr>
      <w:r>
        <w:t>2.3. Значения результатов использования субсидии, ожидаемые к достижению за весь срок предоставления субсидии, определяются в соответствии с заявками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3E0CDA" w:rsidRDefault="003E0CDA">
      <w:pPr>
        <w:pStyle w:val="ConsPlusNormal"/>
        <w:ind w:firstLine="540"/>
        <w:jc w:val="both"/>
      </w:pPr>
    </w:p>
    <w:p w:rsidR="003E0CDA" w:rsidRDefault="003E0CDA">
      <w:pPr>
        <w:pStyle w:val="ConsPlusTitle"/>
        <w:jc w:val="center"/>
        <w:outlineLvl w:val="2"/>
      </w:pPr>
      <w:r>
        <w:t>3. Условия предоставления субсидии</w:t>
      </w:r>
    </w:p>
    <w:p w:rsidR="003E0CDA" w:rsidRDefault="003E0CDA">
      <w:pPr>
        <w:pStyle w:val="ConsPlusNormal"/>
        <w:ind w:firstLine="540"/>
        <w:jc w:val="both"/>
      </w:pPr>
    </w:p>
    <w:p w:rsidR="003E0CDA" w:rsidRDefault="003E0CDA">
      <w:pPr>
        <w:pStyle w:val="ConsPlusNormal"/>
        <w:ind w:firstLine="540"/>
        <w:jc w:val="both"/>
      </w:pPr>
      <w:r>
        <w:t xml:space="preserve">Условия предоставления субсидии устанавливаются в соответствии с </w:t>
      </w:r>
      <w:hyperlink r:id="rId43">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3E0CDA" w:rsidRDefault="003E0CDA">
      <w:pPr>
        <w:pStyle w:val="ConsPlusNormal"/>
        <w:ind w:firstLine="540"/>
        <w:jc w:val="both"/>
      </w:pPr>
    </w:p>
    <w:p w:rsidR="003E0CDA" w:rsidRDefault="003E0CDA">
      <w:pPr>
        <w:pStyle w:val="ConsPlusTitle"/>
        <w:jc w:val="center"/>
        <w:outlineLvl w:val="2"/>
      </w:pPr>
      <w:r>
        <w:lastRenderedPageBreak/>
        <w:t>4. Порядок отбора муниципальных образований</w:t>
      </w:r>
    </w:p>
    <w:p w:rsidR="003E0CDA" w:rsidRDefault="003E0CDA">
      <w:pPr>
        <w:pStyle w:val="ConsPlusTitle"/>
        <w:jc w:val="center"/>
      </w:pPr>
      <w:r>
        <w:t>для предоставления субсидии</w:t>
      </w:r>
    </w:p>
    <w:p w:rsidR="003E0CDA" w:rsidRDefault="003E0CDA">
      <w:pPr>
        <w:pStyle w:val="ConsPlusNormal"/>
        <w:ind w:firstLine="540"/>
        <w:jc w:val="both"/>
      </w:pPr>
    </w:p>
    <w:p w:rsidR="003E0CDA" w:rsidRDefault="003E0CDA">
      <w:pPr>
        <w:pStyle w:val="ConsPlusNormal"/>
        <w:ind w:firstLine="540"/>
        <w:jc w:val="both"/>
      </w:pPr>
      <w:bookmarkStart w:id="15" w:name="P514"/>
      <w:bookmarkEnd w:id="15"/>
      <w:r>
        <w:t>4.1. Отбор муниципальных образований осуществляется на основе установленного перечня критериев, которым должны соответствовать муниципальные образования:</w:t>
      </w:r>
    </w:p>
    <w:p w:rsidR="003E0CDA" w:rsidRDefault="003E0CDA">
      <w:pPr>
        <w:pStyle w:val="ConsPlusNormal"/>
        <w:spacing w:before="220"/>
        <w:ind w:firstLine="540"/>
        <w:jc w:val="both"/>
      </w:pPr>
      <w:r>
        <w:t xml:space="preserve">а) муниципальные образования относятся к </w:t>
      </w:r>
      <w:proofErr w:type="spellStart"/>
      <w:r>
        <w:t>монопрофильным</w:t>
      </w:r>
      <w:proofErr w:type="spellEnd"/>
      <w:r>
        <w:t xml:space="preserve"> муниципальным образованиям, </w:t>
      </w:r>
      <w:hyperlink r:id="rId44">
        <w:r>
          <w:rPr>
            <w:color w:val="0000FF"/>
          </w:rPr>
          <w:t>перечень</w:t>
        </w:r>
      </w:hyperlink>
      <w:r>
        <w:t xml:space="preserve"> которых утвержден распоряжением Правительства Российской Федерации от 29 июля 2014 года N 1398-р;</w:t>
      </w:r>
    </w:p>
    <w:p w:rsidR="003E0CDA" w:rsidRDefault="003E0CDA">
      <w:pPr>
        <w:pStyle w:val="ConsPlusNormal"/>
        <w:spacing w:before="220"/>
        <w:ind w:firstLine="540"/>
        <w:jc w:val="both"/>
      </w:pPr>
      <w:r>
        <w:t xml:space="preserve">б) муниципальные образования получили на конкурсной основе в период 2010-2011 годов средства федерального бюджета на создание </w:t>
      </w:r>
      <w:proofErr w:type="gramStart"/>
      <w:r>
        <w:t>бизнес-инкубатора</w:t>
      </w:r>
      <w:proofErr w:type="gramEnd"/>
      <w:r>
        <w:t>.</w:t>
      </w:r>
    </w:p>
    <w:p w:rsidR="003E0CDA" w:rsidRDefault="003E0CDA">
      <w:pPr>
        <w:pStyle w:val="ConsPlusNormal"/>
        <w:spacing w:before="220"/>
        <w:ind w:firstLine="540"/>
        <w:jc w:val="both"/>
      </w:pPr>
      <w:r>
        <w:t xml:space="preserve">4.2. Комитет не менее чем за пять рабочих дней до начала приема заявлений на предоставление субсидии (далее - заявление) размещает на официальном </w:t>
      </w:r>
      <w:proofErr w:type="gramStart"/>
      <w:r>
        <w:t>интернет-портале</w:t>
      </w:r>
      <w:proofErr w:type="gramEnd"/>
      <w:r>
        <w:t xml:space="preserve"> Комитета в сети "Интернет" (</w:t>
      </w:r>
      <w:hyperlink r:id="rId45">
        <w:r>
          <w:rPr>
            <w:color w:val="0000FF"/>
          </w:rPr>
          <w:t>www.small.lenobl.ru</w:t>
        </w:r>
      </w:hyperlink>
      <w:r>
        <w:t>) объявление о проведении отбора муниципальных образований для предоставления субсидии (далее - объявление).</w:t>
      </w:r>
    </w:p>
    <w:p w:rsidR="003E0CDA" w:rsidRDefault="003E0CDA">
      <w:pPr>
        <w:pStyle w:val="ConsPlusNormal"/>
        <w:spacing w:before="220"/>
        <w:ind w:firstLine="540"/>
        <w:jc w:val="both"/>
      </w:pPr>
      <w:bookmarkStart w:id="16" w:name="P518"/>
      <w:bookmarkEnd w:id="16"/>
      <w:r>
        <w:t>4.3. Сроки начала и окончания приема заявлений устанавливаются Комитетом в объявлении.</w:t>
      </w:r>
    </w:p>
    <w:p w:rsidR="003E0CDA" w:rsidRDefault="003E0CDA">
      <w:pPr>
        <w:pStyle w:val="ConsPlusNormal"/>
        <w:spacing w:before="220"/>
        <w:ind w:firstLine="540"/>
        <w:jc w:val="both"/>
      </w:pPr>
      <w:bookmarkStart w:id="17" w:name="P519"/>
      <w:bookmarkEnd w:id="17"/>
      <w:r>
        <w:t xml:space="preserve">4.4. Муниципальные образования в установленные сроки представляют в Комитет </w:t>
      </w:r>
      <w:hyperlink w:anchor="P587">
        <w:r>
          <w:rPr>
            <w:color w:val="0000FF"/>
          </w:rPr>
          <w:t>заявление</w:t>
        </w:r>
      </w:hyperlink>
      <w:r>
        <w:t xml:space="preserve"> по форме согласно приложению к настоящему Порядку с приложением следующих документов:</w:t>
      </w:r>
    </w:p>
    <w:p w:rsidR="003E0CDA" w:rsidRDefault="003E0CDA">
      <w:pPr>
        <w:pStyle w:val="ConsPlusNormal"/>
        <w:spacing w:before="220"/>
        <w:ind w:firstLine="540"/>
        <w:jc w:val="both"/>
      </w:pPr>
      <w:r>
        <w:t xml:space="preserve">муниципальный правовой акт, которым утверждено положение о </w:t>
      </w:r>
      <w:proofErr w:type="gramStart"/>
      <w:r>
        <w:t>бизнес-инкубаторе</w:t>
      </w:r>
      <w:proofErr w:type="gramEnd"/>
      <w:r>
        <w:t>;</w:t>
      </w:r>
    </w:p>
    <w:p w:rsidR="003E0CDA" w:rsidRDefault="003E0CDA">
      <w:pPr>
        <w:pStyle w:val="ConsPlusNormal"/>
        <w:spacing w:before="220"/>
        <w:ind w:firstLine="540"/>
        <w:jc w:val="both"/>
      </w:pPr>
      <w:r>
        <w:t>смета расходов и доходов;</w:t>
      </w:r>
    </w:p>
    <w:p w:rsidR="003E0CDA" w:rsidRDefault="003E0CDA">
      <w:pPr>
        <w:pStyle w:val="ConsPlusNormal"/>
        <w:spacing w:before="220"/>
        <w:ind w:firstLine="540"/>
        <w:jc w:val="both"/>
      </w:pPr>
      <w:r>
        <w:t>справка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главного бухгалтера;</w:t>
      </w:r>
    </w:p>
    <w:p w:rsidR="003E0CDA" w:rsidRDefault="003E0CDA">
      <w:pPr>
        <w:pStyle w:val="ConsPlusNormal"/>
        <w:spacing w:before="220"/>
        <w:ind w:firstLine="540"/>
        <w:jc w:val="both"/>
      </w:pPr>
      <w:r>
        <w:t>выписка из муниципальной программы, предусматривающей мероприятия, на софинансирование которых предоставляется субсидия.</w:t>
      </w:r>
    </w:p>
    <w:p w:rsidR="003E0CDA" w:rsidRDefault="003E0CDA">
      <w:pPr>
        <w:pStyle w:val="ConsPlusNormal"/>
        <w:spacing w:before="220"/>
        <w:ind w:firstLine="540"/>
        <w:jc w:val="both"/>
      </w:pPr>
      <w:r>
        <w:t xml:space="preserve">4.5. Комитет в течение трех рабочих дней со дня поступления заявления осуществляет его проверку на соответствие требованиям, указанным в </w:t>
      </w:r>
      <w:hyperlink w:anchor="P519">
        <w:r>
          <w:rPr>
            <w:color w:val="0000FF"/>
          </w:rPr>
          <w:t>пункте 4.4</w:t>
        </w:r>
      </w:hyperlink>
      <w:r>
        <w:t xml:space="preserve"> настоящего Порядка.</w:t>
      </w:r>
    </w:p>
    <w:p w:rsidR="003E0CDA" w:rsidRDefault="003E0CDA">
      <w:pPr>
        <w:pStyle w:val="ConsPlusNormal"/>
        <w:spacing w:before="220"/>
        <w:ind w:firstLine="540"/>
        <w:jc w:val="both"/>
      </w:pPr>
      <w:r>
        <w:t xml:space="preserve">Заявления, не соответствующие указанным требованиям, к рассмотрению не принимаются. Замечания могут быть устранены в пределах срока, определяемого в соответствии с </w:t>
      </w:r>
      <w:hyperlink w:anchor="P518">
        <w:r>
          <w:rPr>
            <w:color w:val="0000FF"/>
          </w:rPr>
          <w:t>пунктом 4.3</w:t>
        </w:r>
      </w:hyperlink>
      <w:r>
        <w:t xml:space="preserve"> настоящего Порядка.</w:t>
      </w:r>
    </w:p>
    <w:p w:rsidR="003E0CDA" w:rsidRDefault="003E0CDA">
      <w:pPr>
        <w:pStyle w:val="ConsPlusNormal"/>
        <w:spacing w:before="220"/>
        <w:ind w:firstLine="540"/>
        <w:jc w:val="both"/>
      </w:pPr>
      <w:bookmarkStart w:id="18" w:name="P526"/>
      <w:bookmarkEnd w:id="18"/>
      <w:r>
        <w:t xml:space="preserve">4.6. Комитет в течение пяти рабочих дней со дня окончания срока приема заявлений, установленного в соответствии с </w:t>
      </w:r>
      <w:hyperlink w:anchor="P518">
        <w:r>
          <w:rPr>
            <w:color w:val="0000FF"/>
          </w:rPr>
          <w:t>пунктом 4.3</w:t>
        </w:r>
      </w:hyperlink>
      <w:r>
        <w:t xml:space="preserve"> настоящего Порядка, принимает решение об отборе муниципальных образований, соответствующих критериям отбора, установленным в </w:t>
      </w:r>
      <w:hyperlink w:anchor="P514">
        <w:r>
          <w:rPr>
            <w:color w:val="0000FF"/>
          </w:rPr>
          <w:t>пункте 4.1</w:t>
        </w:r>
      </w:hyperlink>
      <w:r>
        <w:t xml:space="preserve"> настоящего Порядка.</w:t>
      </w:r>
    </w:p>
    <w:p w:rsidR="003E0CDA" w:rsidRDefault="003E0CDA">
      <w:pPr>
        <w:pStyle w:val="ConsPlusNormal"/>
        <w:spacing w:before="220"/>
        <w:ind w:firstLine="540"/>
        <w:jc w:val="both"/>
      </w:pPr>
      <w:r>
        <w:t>4.7. Распределение субсидии муниципальным образованиям осуществляется исходя из расчетного объема средств, необходимого для достижения значений результатов использования субсидии, по формуле:</w:t>
      </w:r>
    </w:p>
    <w:p w:rsidR="003E0CDA" w:rsidRDefault="003E0CDA">
      <w:pPr>
        <w:pStyle w:val="ConsPlusNormal"/>
        <w:ind w:firstLine="540"/>
        <w:jc w:val="both"/>
      </w:pPr>
    </w:p>
    <w:p w:rsidR="003E0CDA" w:rsidRDefault="003E0CDA">
      <w:pPr>
        <w:pStyle w:val="ConsPlusNormal"/>
        <w:jc w:val="center"/>
      </w:pPr>
      <w:proofErr w:type="spellStart"/>
      <w:r>
        <w:t>С</w:t>
      </w:r>
      <w:proofErr w:type="gramStart"/>
      <w:r>
        <w:rPr>
          <w:vertAlign w:val="subscript"/>
        </w:rPr>
        <w:t>i</w:t>
      </w:r>
      <w:proofErr w:type="spellEnd"/>
      <w:proofErr w:type="gramEnd"/>
      <w:r>
        <w:t xml:space="preserve"> = </w:t>
      </w:r>
      <w:proofErr w:type="spellStart"/>
      <w:r>
        <w:t>РОС</w:t>
      </w:r>
      <w:r>
        <w:rPr>
          <w:vertAlign w:val="subscript"/>
        </w:rPr>
        <w:t>i</w:t>
      </w:r>
      <w:proofErr w:type="spellEnd"/>
      <w:r>
        <w:t xml:space="preserve"> x </w:t>
      </w:r>
      <w:proofErr w:type="spellStart"/>
      <w:r>
        <w:t>УС</w:t>
      </w:r>
      <w:r>
        <w:rPr>
          <w:vertAlign w:val="subscript"/>
        </w:rPr>
        <w:t>i</w:t>
      </w:r>
      <w:proofErr w:type="spellEnd"/>
      <w:r>
        <w:t>,</w:t>
      </w:r>
    </w:p>
    <w:p w:rsidR="003E0CDA" w:rsidRDefault="003E0CDA">
      <w:pPr>
        <w:pStyle w:val="ConsPlusNormal"/>
        <w:ind w:firstLine="540"/>
        <w:jc w:val="both"/>
      </w:pPr>
    </w:p>
    <w:p w:rsidR="003E0CDA" w:rsidRDefault="003E0CDA">
      <w:pPr>
        <w:pStyle w:val="ConsPlusNormal"/>
        <w:ind w:firstLine="540"/>
        <w:jc w:val="both"/>
      </w:pPr>
      <w:r>
        <w:t>где:</w:t>
      </w:r>
    </w:p>
    <w:p w:rsidR="003E0CDA" w:rsidRDefault="003E0CDA">
      <w:pPr>
        <w:pStyle w:val="ConsPlusNormal"/>
        <w:spacing w:before="220"/>
        <w:ind w:firstLine="540"/>
        <w:jc w:val="both"/>
      </w:pPr>
      <w:proofErr w:type="spellStart"/>
      <w:r>
        <w:lastRenderedPageBreak/>
        <w:t>С</w:t>
      </w:r>
      <w:proofErr w:type="gramStart"/>
      <w:r>
        <w:rPr>
          <w:vertAlign w:val="subscript"/>
        </w:rPr>
        <w:t>i</w:t>
      </w:r>
      <w:proofErr w:type="spellEnd"/>
      <w:proofErr w:type="gramEnd"/>
      <w:r>
        <w:t xml:space="preserve"> - объем субсидии бюджету i-</w:t>
      </w:r>
      <w:proofErr w:type="spellStart"/>
      <w:r>
        <w:t>го</w:t>
      </w:r>
      <w:proofErr w:type="spellEnd"/>
      <w:r>
        <w:t xml:space="preserve"> муниципального образования (рассчитывается в тысячах рублей с округлением до целых тысяч рублей);</w:t>
      </w:r>
    </w:p>
    <w:p w:rsidR="003E0CDA" w:rsidRDefault="003E0CDA">
      <w:pPr>
        <w:pStyle w:val="ConsPlusNormal"/>
        <w:spacing w:before="220"/>
        <w:ind w:firstLine="540"/>
        <w:jc w:val="both"/>
      </w:pPr>
      <w:proofErr w:type="spellStart"/>
      <w:r>
        <w:t>РОС</w:t>
      </w:r>
      <w:r>
        <w:rPr>
          <w:vertAlign w:val="subscript"/>
        </w:rPr>
        <w:t>i</w:t>
      </w:r>
      <w:proofErr w:type="spellEnd"/>
      <w:r>
        <w:t xml:space="preserve"> - расчетный объем расходов, необходимый для достижения значений результатов использования субсидии i-м муниципальным образованием в соответствии со сметой расходов и доходов текущей деятельности </w:t>
      </w:r>
      <w:proofErr w:type="gramStart"/>
      <w:r>
        <w:t>бизнес-инкубатора</w:t>
      </w:r>
      <w:proofErr w:type="gramEnd"/>
      <w:r>
        <w:t xml:space="preserve"> на финансовый год, утвержденной главой администрации муниципального образования (далее - смета расходов и доходов), по расходам, установленным </w:t>
      </w:r>
      <w:hyperlink w:anchor="P488">
        <w:r>
          <w:rPr>
            <w:color w:val="0000FF"/>
          </w:rPr>
          <w:t>пунктом 1.4</w:t>
        </w:r>
      </w:hyperlink>
      <w:r>
        <w:t xml:space="preserve"> настоящего Порядка;</w:t>
      </w:r>
    </w:p>
    <w:p w:rsidR="003E0CDA" w:rsidRDefault="003E0CDA">
      <w:pPr>
        <w:pStyle w:val="ConsPlusNormal"/>
        <w:spacing w:before="220"/>
        <w:ind w:firstLine="540"/>
        <w:jc w:val="both"/>
      </w:pPr>
      <w:proofErr w:type="spellStart"/>
      <w:r>
        <w:t>УС</w:t>
      </w:r>
      <w:proofErr w:type="gramStart"/>
      <w:r>
        <w:rPr>
          <w:vertAlign w:val="subscript"/>
        </w:rPr>
        <w:t>i</w:t>
      </w:r>
      <w:proofErr w:type="spellEnd"/>
      <w:proofErr w:type="gramEnd"/>
      <w:r>
        <w:t xml:space="preserve"> - предельный уровень софинансирования для i-</w:t>
      </w:r>
      <w:proofErr w:type="spellStart"/>
      <w:r>
        <w:t>го</w:t>
      </w:r>
      <w:proofErr w:type="spellEnd"/>
      <w:r>
        <w:t xml:space="preserve"> муниципального образования.</w:t>
      </w:r>
    </w:p>
    <w:p w:rsidR="003E0CDA" w:rsidRDefault="003E0CDA">
      <w:pPr>
        <w:pStyle w:val="ConsPlusNormal"/>
        <w:ind w:firstLine="540"/>
        <w:jc w:val="both"/>
      </w:pPr>
    </w:p>
    <w:p w:rsidR="003E0CDA" w:rsidRDefault="003E0CDA">
      <w:pPr>
        <w:pStyle w:val="ConsPlusNormal"/>
        <w:ind w:firstLine="540"/>
        <w:jc w:val="both"/>
      </w:pPr>
      <w:r>
        <w:t>Предельный уровень софинансирования для муниципального образования на очередной финансовый год и на плановый период определяется в соответствии с распоряжением Правительства Ленинградской области.</w:t>
      </w:r>
    </w:p>
    <w:p w:rsidR="003E0CDA" w:rsidRDefault="003E0CDA">
      <w:pPr>
        <w:pStyle w:val="ConsPlusNormal"/>
        <w:spacing w:before="220"/>
        <w:ind w:firstLine="540"/>
        <w:jc w:val="both"/>
      </w:pPr>
      <w:r>
        <w:t>4.8. Распределение субсидии муниципальным образованиям утверждается областным законом об областном бюджете Ленинградской области на очередной финансовый год и на плановый период.</w:t>
      </w:r>
    </w:p>
    <w:p w:rsidR="003E0CDA" w:rsidRDefault="003E0CDA">
      <w:pPr>
        <w:pStyle w:val="ConsPlusNormal"/>
        <w:spacing w:before="220"/>
        <w:ind w:firstLine="540"/>
        <w:jc w:val="both"/>
      </w:pPr>
      <w:r>
        <w:t>4.9. Распределение субсидии утверждается в пределах бюджетных ассигнований, предусмотренных в установленном порядке Комитету на очередной финансовый год и на плановый период.</w:t>
      </w:r>
    </w:p>
    <w:p w:rsidR="003E0CDA" w:rsidRDefault="003E0CDA">
      <w:pPr>
        <w:pStyle w:val="ConsPlusNormal"/>
        <w:spacing w:before="220"/>
        <w:ind w:firstLine="540"/>
        <w:jc w:val="both"/>
      </w:pPr>
      <w:r>
        <w:t>4.10. Комитет направляет информацию о распределении субсидии муниципальным образованиям в Комитет финансов Ленинградской области в срок, установленный планом-графиком подготовки проекта областного бюджета, для включения в проект областного бюджета на очередной финансовый год и на плановый период.</w:t>
      </w:r>
    </w:p>
    <w:p w:rsidR="003E0CDA" w:rsidRDefault="003E0CDA">
      <w:pPr>
        <w:pStyle w:val="ConsPlusNormal"/>
        <w:spacing w:before="220"/>
        <w:ind w:firstLine="540"/>
        <w:jc w:val="both"/>
      </w:pPr>
      <w:bookmarkStart w:id="19" w:name="P540"/>
      <w:bookmarkEnd w:id="19"/>
      <w:r>
        <w:t>4.11. Основаниями для внесения изменений в утвержденное распределение субсидии являются:</w:t>
      </w:r>
    </w:p>
    <w:p w:rsidR="003E0CDA" w:rsidRDefault="003E0CDA">
      <w:pPr>
        <w:pStyle w:val="ConsPlusNormal"/>
        <w:spacing w:before="220"/>
        <w:ind w:firstLine="540"/>
        <w:jc w:val="both"/>
      </w:pPr>
      <w:r>
        <w:t>а) увеличение общего объема бюджетных ассигнований областного бюджета, предусмотренного для предоставления субсидии;</w:t>
      </w:r>
    </w:p>
    <w:p w:rsidR="003E0CDA" w:rsidRDefault="003E0CDA">
      <w:pPr>
        <w:pStyle w:val="ConsPlusNormal"/>
        <w:spacing w:before="220"/>
        <w:ind w:firstLine="540"/>
        <w:jc w:val="both"/>
      </w:pPr>
      <w:r>
        <w:t>б) изменение утвержденного для муниципального образования объема субсидии;</w:t>
      </w:r>
    </w:p>
    <w:p w:rsidR="003E0CDA" w:rsidRDefault="003E0CDA">
      <w:pPr>
        <w:pStyle w:val="ConsPlusNormal"/>
        <w:spacing w:before="220"/>
        <w:ind w:firstLine="540"/>
        <w:jc w:val="both"/>
      </w:pPr>
      <w:r>
        <w:t>в) распределение нераспределенного объема субсидии;</w:t>
      </w:r>
    </w:p>
    <w:p w:rsidR="003E0CDA" w:rsidRDefault="003E0CDA">
      <w:pPr>
        <w:pStyle w:val="ConsPlusNormal"/>
        <w:spacing w:before="220"/>
        <w:ind w:firstLine="540"/>
        <w:jc w:val="both"/>
      </w:pPr>
      <w:r>
        <w:t>г) отказ муниципального образования от заключения соглашения.</w:t>
      </w:r>
    </w:p>
    <w:p w:rsidR="003E0CDA" w:rsidRDefault="003E0CDA">
      <w:pPr>
        <w:pStyle w:val="ConsPlusNormal"/>
        <w:spacing w:before="220"/>
        <w:ind w:firstLine="540"/>
        <w:jc w:val="both"/>
      </w:pPr>
      <w:r>
        <w:t xml:space="preserve">4.12. В случаях, указанных в </w:t>
      </w:r>
      <w:hyperlink w:anchor="P540">
        <w:r>
          <w:rPr>
            <w:color w:val="0000FF"/>
          </w:rPr>
          <w:t>пункте 4.11</w:t>
        </w:r>
      </w:hyperlink>
      <w:r>
        <w:t xml:space="preserve"> настоящего Порядка, Комитет проводит дополнительный отбор муниципальных образований для предоставления субсидии в порядке, установленном </w:t>
      </w:r>
      <w:hyperlink w:anchor="P514">
        <w:r>
          <w:rPr>
            <w:color w:val="0000FF"/>
          </w:rPr>
          <w:t>пунктами 4.1</w:t>
        </w:r>
      </w:hyperlink>
      <w:r>
        <w:t xml:space="preserve"> - </w:t>
      </w:r>
      <w:hyperlink w:anchor="P526">
        <w:r>
          <w:rPr>
            <w:color w:val="0000FF"/>
          </w:rPr>
          <w:t>4.6</w:t>
        </w:r>
      </w:hyperlink>
      <w:r>
        <w:t xml:space="preserve"> настоящего Порядка.</w:t>
      </w:r>
    </w:p>
    <w:p w:rsidR="003E0CDA" w:rsidRDefault="003E0CDA">
      <w:pPr>
        <w:pStyle w:val="ConsPlusNormal"/>
        <w:spacing w:before="220"/>
        <w:ind w:firstLine="540"/>
        <w:jc w:val="both"/>
      </w:pPr>
      <w:r>
        <w:t xml:space="preserve">Комитет не позднее 10 рабочих дней со дня принятия решения, указанного в </w:t>
      </w:r>
      <w:hyperlink w:anchor="P526">
        <w:r>
          <w:rPr>
            <w:color w:val="0000FF"/>
          </w:rPr>
          <w:t>пункте 4.6</w:t>
        </w:r>
      </w:hyperlink>
      <w:r>
        <w:t xml:space="preserve"> настоящего Порядка, осуществляет подготовку предложений по распределению субсидии и направляет их в Комитет финансов Ленинградской области для включения в проект областного закона о внесении изменений в областной закон об областном бюджете Ленинградской области.</w:t>
      </w:r>
    </w:p>
    <w:p w:rsidR="003E0CDA" w:rsidRDefault="003E0CDA">
      <w:pPr>
        <w:pStyle w:val="ConsPlusNormal"/>
        <w:ind w:firstLine="540"/>
        <w:jc w:val="both"/>
      </w:pPr>
    </w:p>
    <w:p w:rsidR="003E0CDA" w:rsidRDefault="003E0CDA">
      <w:pPr>
        <w:pStyle w:val="ConsPlusTitle"/>
        <w:jc w:val="center"/>
        <w:outlineLvl w:val="2"/>
      </w:pPr>
      <w:r>
        <w:t>5. Порядок предоставления субсидии</w:t>
      </w:r>
    </w:p>
    <w:p w:rsidR="003E0CDA" w:rsidRDefault="003E0CDA">
      <w:pPr>
        <w:pStyle w:val="ConsPlusNormal"/>
        <w:ind w:firstLine="540"/>
        <w:jc w:val="both"/>
      </w:pPr>
    </w:p>
    <w:p w:rsidR="003E0CDA" w:rsidRDefault="003E0CDA">
      <w:pPr>
        <w:pStyle w:val="ConsPlusNormal"/>
        <w:ind w:firstLine="540"/>
        <w:jc w:val="both"/>
      </w:pPr>
      <w:r>
        <w:t xml:space="preserve">5.1.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w:t>
      </w:r>
      <w:hyperlink r:id="rId46">
        <w:r>
          <w:rPr>
            <w:color w:val="0000FF"/>
          </w:rPr>
          <w:t>пунктов 4.1</w:t>
        </w:r>
      </w:hyperlink>
      <w:r>
        <w:t xml:space="preserve"> - </w:t>
      </w:r>
      <w:hyperlink r:id="rId47">
        <w:r>
          <w:rPr>
            <w:color w:val="0000FF"/>
          </w:rPr>
          <w:t>4.3</w:t>
        </w:r>
      </w:hyperlink>
      <w:r>
        <w:t xml:space="preserve"> Правил.</w:t>
      </w:r>
    </w:p>
    <w:p w:rsidR="003E0CDA" w:rsidRDefault="003E0CDA">
      <w:pPr>
        <w:pStyle w:val="ConsPlusNormal"/>
        <w:spacing w:before="220"/>
        <w:ind w:firstLine="540"/>
        <w:jc w:val="both"/>
      </w:pPr>
      <w:r>
        <w:lastRenderedPageBreak/>
        <w:t>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3E0CDA" w:rsidRDefault="003E0CDA">
      <w:pPr>
        <w:pStyle w:val="ConsPlusNormal"/>
        <w:spacing w:before="220"/>
        <w:ind w:firstLine="540"/>
        <w:jc w:val="both"/>
      </w:pPr>
      <w:r>
        <w:t xml:space="preserve">5.2. Муниципальное образование при заключении соглашения представляет документы в соответствии с </w:t>
      </w:r>
      <w:hyperlink r:id="rId48">
        <w:r>
          <w:rPr>
            <w:color w:val="0000FF"/>
          </w:rPr>
          <w:t>пунктом 4.4</w:t>
        </w:r>
      </w:hyperlink>
      <w:r>
        <w:t xml:space="preserve"> Правил.</w:t>
      </w:r>
    </w:p>
    <w:p w:rsidR="003E0CDA" w:rsidRDefault="003E0CDA">
      <w:pPr>
        <w:pStyle w:val="ConsPlusNormal"/>
        <w:spacing w:before="220"/>
        <w:ind w:firstLine="540"/>
        <w:jc w:val="both"/>
      </w:pPr>
      <w:r>
        <w:t>5.3. Муниципальное образование представляет в Комитет документы, подтверждающие потребность в осуществлении расходов.</w:t>
      </w:r>
    </w:p>
    <w:p w:rsidR="003E0CDA" w:rsidRDefault="003E0CDA">
      <w:pPr>
        <w:pStyle w:val="ConsPlusNormal"/>
        <w:spacing w:before="220"/>
        <w:ind w:firstLine="540"/>
        <w:jc w:val="both"/>
      </w:pPr>
      <w:r>
        <w:t>5.4.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3E0CDA" w:rsidRDefault="003E0CDA">
      <w:pPr>
        <w:pStyle w:val="ConsPlusNormal"/>
        <w:spacing w:before="220"/>
        <w:ind w:firstLine="540"/>
        <w:jc w:val="both"/>
      </w:pPr>
      <w:bookmarkStart w:id="20" w:name="P555"/>
      <w:bookmarkEnd w:id="20"/>
      <w:r>
        <w:t>5.5.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3E0CDA" w:rsidRDefault="003E0CDA">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которого является субсидия, а также сроки ее предоставления устанавливаются в соглашении.</w:t>
      </w:r>
    </w:p>
    <w:p w:rsidR="003E0CDA" w:rsidRDefault="003E0CDA">
      <w:pPr>
        <w:pStyle w:val="ConsPlusNormal"/>
        <w:spacing w:before="220"/>
        <w:ind w:firstLine="540"/>
        <w:jc w:val="both"/>
      </w:pPr>
      <w:r>
        <w:t xml:space="preserve">5.6. Комитет в течение трех рабочих дней со дня представления документов, указанных в </w:t>
      </w:r>
      <w:hyperlink w:anchor="P555">
        <w:r>
          <w:rPr>
            <w:color w:val="0000FF"/>
          </w:rPr>
          <w:t>пункте 5.5</w:t>
        </w:r>
      </w:hyperlink>
      <w:r>
        <w:t xml:space="preserve"> настоящего Порядка, проверяет полноту и достоверность документов, представленных администрациями муниципальных образований.</w:t>
      </w:r>
    </w:p>
    <w:p w:rsidR="003E0CDA" w:rsidRDefault="003E0CDA">
      <w:pPr>
        <w:pStyle w:val="ConsPlusNormal"/>
        <w:spacing w:before="220"/>
        <w:ind w:firstLine="540"/>
        <w:jc w:val="both"/>
      </w:pPr>
      <w:proofErr w:type="gramStart"/>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roofErr w:type="gramEnd"/>
    </w:p>
    <w:p w:rsidR="003E0CDA" w:rsidRDefault="003E0CDA">
      <w:pPr>
        <w:pStyle w:val="ConsPlusNormal"/>
        <w:spacing w:before="220"/>
        <w:ind w:firstLine="540"/>
        <w:jc w:val="both"/>
      </w:pPr>
      <w:r>
        <w:t>5.7.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3E0CDA" w:rsidRDefault="003E0CDA">
      <w:pPr>
        <w:pStyle w:val="ConsPlusNormal"/>
        <w:spacing w:before="220"/>
        <w:ind w:firstLine="540"/>
        <w:jc w:val="both"/>
      </w:pPr>
      <w:r>
        <w:t>5.8.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3E0CDA" w:rsidRDefault="003E0CDA">
      <w:pPr>
        <w:pStyle w:val="ConsPlusNormal"/>
        <w:spacing w:before="22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3E0CDA" w:rsidRDefault="003E0CDA">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субсидии, а также за соблюдением условий соглашения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3E0CDA" w:rsidRDefault="003E0CDA">
      <w:pPr>
        <w:pStyle w:val="ConsPlusNormal"/>
        <w:spacing w:before="220"/>
        <w:ind w:firstLine="540"/>
        <w:jc w:val="both"/>
      </w:pPr>
      <w:r>
        <w:t xml:space="preserve">5.10. Средства субсидии, использованные муниципальным образованием не по целевому </w:t>
      </w:r>
      <w:r>
        <w:lastRenderedPageBreak/>
        <w:t>назначению, подлежат возврату в областной бюджет.</w:t>
      </w:r>
    </w:p>
    <w:p w:rsidR="003E0CDA" w:rsidRDefault="003E0CDA">
      <w:pPr>
        <w:pStyle w:val="ConsPlusNormal"/>
        <w:spacing w:before="220"/>
        <w:ind w:firstLine="540"/>
        <w:jc w:val="both"/>
      </w:pPr>
      <w:r>
        <w:t>5.11. Ответственность за достоверность представляемых документов и сведений, а также за нецелевое использование субсидии несут муниципальные образования.</w:t>
      </w:r>
    </w:p>
    <w:p w:rsidR="003E0CDA" w:rsidRDefault="003E0CDA">
      <w:pPr>
        <w:pStyle w:val="ConsPlusNormal"/>
        <w:spacing w:before="220"/>
        <w:ind w:firstLine="540"/>
        <w:jc w:val="both"/>
      </w:pPr>
      <w:r>
        <w:t xml:space="preserve">5.12. В случае </w:t>
      </w:r>
      <w:proofErr w:type="spellStart"/>
      <w:r>
        <w:t>недостижения</w:t>
      </w:r>
      <w:proofErr w:type="spellEnd"/>
      <w:r>
        <w:t xml:space="preserve">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49">
        <w:r>
          <w:rPr>
            <w:color w:val="0000FF"/>
          </w:rPr>
          <w:t>разделом 5</w:t>
        </w:r>
      </w:hyperlink>
      <w:r>
        <w:t xml:space="preserve"> Правил.</w:t>
      </w: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294542" w:rsidRDefault="00294542">
      <w:pPr>
        <w:rPr>
          <w:rFonts w:ascii="Calibri" w:eastAsiaTheme="minorEastAsia" w:hAnsi="Calibri" w:cs="Calibri"/>
          <w:lang w:eastAsia="ru-RU"/>
        </w:rPr>
      </w:pPr>
      <w:r>
        <w:br w:type="page"/>
      </w:r>
    </w:p>
    <w:p w:rsidR="003E0CDA" w:rsidRDefault="003E0CDA">
      <w:pPr>
        <w:pStyle w:val="ConsPlusNormal"/>
        <w:jc w:val="right"/>
        <w:outlineLvl w:val="2"/>
      </w:pPr>
      <w:r>
        <w:lastRenderedPageBreak/>
        <w:t>Приложение</w:t>
      </w:r>
    </w:p>
    <w:p w:rsidR="003E0CDA" w:rsidRDefault="003E0CDA">
      <w:pPr>
        <w:pStyle w:val="ConsPlusNormal"/>
        <w:jc w:val="right"/>
      </w:pPr>
      <w:r>
        <w:t>к Порядку...</w:t>
      </w:r>
    </w:p>
    <w:p w:rsidR="003E0CDA" w:rsidRDefault="003E0CDA">
      <w:pPr>
        <w:pStyle w:val="ConsPlusNormal"/>
      </w:pPr>
    </w:p>
    <w:p w:rsidR="003E0CDA" w:rsidRDefault="003E0CDA">
      <w:pPr>
        <w:pStyle w:val="ConsPlusNormal"/>
      </w:pPr>
      <w:r>
        <w:t>(Форма)</w:t>
      </w:r>
    </w:p>
    <w:p w:rsidR="003E0CDA" w:rsidRDefault="003E0CD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567"/>
        <w:gridCol w:w="4649"/>
      </w:tblGrid>
      <w:tr w:rsidR="003E0CDA">
        <w:tc>
          <w:tcPr>
            <w:tcW w:w="3855" w:type="dxa"/>
            <w:vMerge w:val="restart"/>
            <w:tcBorders>
              <w:top w:val="nil"/>
              <w:left w:val="nil"/>
              <w:bottom w:val="nil"/>
              <w:right w:val="nil"/>
            </w:tcBorders>
          </w:tcPr>
          <w:p w:rsidR="003E0CDA" w:rsidRDefault="003E0CDA">
            <w:pPr>
              <w:pStyle w:val="ConsPlusNormal"/>
            </w:pPr>
          </w:p>
        </w:tc>
        <w:tc>
          <w:tcPr>
            <w:tcW w:w="5216" w:type="dxa"/>
            <w:gridSpan w:val="2"/>
            <w:tcBorders>
              <w:top w:val="nil"/>
              <w:left w:val="nil"/>
              <w:bottom w:val="nil"/>
              <w:right w:val="nil"/>
            </w:tcBorders>
          </w:tcPr>
          <w:p w:rsidR="003E0CDA" w:rsidRDefault="003E0CDA">
            <w:pPr>
              <w:pStyle w:val="ConsPlusNormal"/>
            </w:pPr>
            <w:r>
              <w:t>Председателю комитета по развитию малого, среднего бизнеса и потребительского рынка Ленинградской области</w:t>
            </w:r>
          </w:p>
        </w:tc>
      </w:tr>
      <w:tr w:rsidR="003E0CDA">
        <w:tc>
          <w:tcPr>
            <w:tcW w:w="3855" w:type="dxa"/>
            <w:vMerge/>
            <w:tcBorders>
              <w:top w:val="nil"/>
              <w:left w:val="nil"/>
              <w:bottom w:val="nil"/>
              <w:right w:val="nil"/>
            </w:tcBorders>
          </w:tcPr>
          <w:p w:rsidR="003E0CDA" w:rsidRDefault="003E0CDA">
            <w:pPr>
              <w:pStyle w:val="ConsPlusNormal"/>
            </w:pPr>
          </w:p>
        </w:tc>
        <w:tc>
          <w:tcPr>
            <w:tcW w:w="5216" w:type="dxa"/>
            <w:gridSpan w:val="2"/>
            <w:tcBorders>
              <w:top w:val="nil"/>
              <w:left w:val="nil"/>
              <w:bottom w:val="single" w:sz="4" w:space="0" w:color="auto"/>
              <w:right w:val="nil"/>
            </w:tcBorders>
          </w:tcPr>
          <w:p w:rsidR="003E0CDA" w:rsidRDefault="003E0CDA">
            <w:pPr>
              <w:pStyle w:val="ConsPlusNormal"/>
            </w:pPr>
          </w:p>
        </w:tc>
      </w:tr>
      <w:tr w:rsidR="003E0CDA">
        <w:tc>
          <w:tcPr>
            <w:tcW w:w="3855" w:type="dxa"/>
            <w:vMerge/>
            <w:tcBorders>
              <w:top w:val="nil"/>
              <w:left w:val="nil"/>
              <w:bottom w:val="nil"/>
              <w:right w:val="nil"/>
            </w:tcBorders>
          </w:tcPr>
          <w:p w:rsidR="003E0CDA" w:rsidRDefault="003E0CDA">
            <w:pPr>
              <w:pStyle w:val="ConsPlusNormal"/>
            </w:pPr>
          </w:p>
        </w:tc>
        <w:tc>
          <w:tcPr>
            <w:tcW w:w="5216" w:type="dxa"/>
            <w:gridSpan w:val="2"/>
            <w:tcBorders>
              <w:top w:val="single" w:sz="4" w:space="0" w:color="auto"/>
              <w:left w:val="nil"/>
              <w:bottom w:val="nil"/>
              <w:right w:val="nil"/>
            </w:tcBorders>
          </w:tcPr>
          <w:p w:rsidR="003E0CDA" w:rsidRDefault="003E0CDA">
            <w:pPr>
              <w:pStyle w:val="ConsPlusNormal"/>
              <w:jc w:val="center"/>
            </w:pPr>
            <w:r>
              <w:t>(фамилия, имя, отчество)</w:t>
            </w:r>
          </w:p>
        </w:tc>
      </w:tr>
      <w:tr w:rsidR="003E0CDA">
        <w:tc>
          <w:tcPr>
            <w:tcW w:w="3855" w:type="dxa"/>
            <w:vMerge/>
            <w:tcBorders>
              <w:top w:val="nil"/>
              <w:left w:val="nil"/>
              <w:bottom w:val="nil"/>
              <w:right w:val="nil"/>
            </w:tcBorders>
          </w:tcPr>
          <w:p w:rsidR="003E0CDA" w:rsidRDefault="003E0CDA">
            <w:pPr>
              <w:pStyle w:val="ConsPlusNormal"/>
            </w:pPr>
          </w:p>
        </w:tc>
        <w:tc>
          <w:tcPr>
            <w:tcW w:w="567" w:type="dxa"/>
            <w:tcBorders>
              <w:top w:val="nil"/>
              <w:left w:val="nil"/>
              <w:bottom w:val="nil"/>
              <w:right w:val="nil"/>
            </w:tcBorders>
          </w:tcPr>
          <w:p w:rsidR="003E0CDA" w:rsidRDefault="003E0CDA">
            <w:pPr>
              <w:pStyle w:val="ConsPlusNormal"/>
            </w:pPr>
            <w:r>
              <w:t>от</w:t>
            </w:r>
          </w:p>
        </w:tc>
        <w:tc>
          <w:tcPr>
            <w:tcW w:w="4649" w:type="dxa"/>
            <w:tcBorders>
              <w:top w:val="nil"/>
              <w:left w:val="nil"/>
              <w:bottom w:val="single" w:sz="4" w:space="0" w:color="auto"/>
              <w:right w:val="nil"/>
            </w:tcBorders>
          </w:tcPr>
          <w:p w:rsidR="003E0CDA" w:rsidRDefault="003E0CDA">
            <w:pPr>
              <w:pStyle w:val="ConsPlusNormal"/>
              <w:jc w:val="both"/>
            </w:pPr>
          </w:p>
        </w:tc>
      </w:tr>
      <w:tr w:rsidR="003E0CDA">
        <w:tc>
          <w:tcPr>
            <w:tcW w:w="3855" w:type="dxa"/>
            <w:vMerge/>
            <w:tcBorders>
              <w:top w:val="nil"/>
              <w:left w:val="nil"/>
              <w:bottom w:val="nil"/>
              <w:right w:val="nil"/>
            </w:tcBorders>
          </w:tcPr>
          <w:p w:rsidR="003E0CDA" w:rsidRDefault="003E0CDA">
            <w:pPr>
              <w:pStyle w:val="ConsPlusNormal"/>
            </w:pPr>
          </w:p>
        </w:tc>
        <w:tc>
          <w:tcPr>
            <w:tcW w:w="567" w:type="dxa"/>
            <w:tcBorders>
              <w:top w:val="nil"/>
              <w:left w:val="nil"/>
              <w:bottom w:val="nil"/>
              <w:right w:val="nil"/>
            </w:tcBorders>
          </w:tcPr>
          <w:p w:rsidR="003E0CDA" w:rsidRDefault="003E0CDA">
            <w:pPr>
              <w:pStyle w:val="ConsPlusNormal"/>
            </w:pPr>
          </w:p>
        </w:tc>
        <w:tc>
          <w:tcPr>
            <w:tcW w:w="4649" w:type="dxa"/>
            <w:tcBorders>
              <w:top w:val="single" w:sz="4" w:space="0" w:color="auto"/>
              <w:left w:val="nil"/>
              <w:bottom w:val="nil"/>
              <w:right w:val="nil"/>
            </w:tcBorders>
          </w:tcPr>
          <w:p w:rsidR="003E0CDA" w:rsidRDefault="003E0CDA">
            <w:pPr>
              <w:pStyle w:val="ConsPlusNormal"/>
              <w:jc w:val="center"/>
            </w:pPr>
            <w:proofErr w:type="gramStart"/>
            <w:r>
              <w:t>(фамилия, имя, отчество главы</w:t>
            </w:r>
            <w:proofErr w:type="gramEnd"/>
          </w:p>
        </w:tc>
      </w:tr>
      <w:tr w:rsidR="003E0CDA">
        <w:tc>
          <w:tcPr>
            <w:tcW w:w="3855" w:type="dxa"/>
            <w:vMerge/>
            <w:tcBorders>
              <w:top w:val="nil"/>
              <w:left w:val="nil"/>
              <w:bottom w:val="nil"/>
              <w:right w:val="nil"/>
            </w:tcBorders>
          </w:tcPr>
          <w:p w:rsidR="003E0CDA" w:rsidRDefault="003E0CDA">
            <w:pPr>
              <w:pStyle w:val="ConsPlusNormal"/>
            </w:pPr>
          </w:p>
        </w:tc>
        <w:tc>
          <w:tcPr>
            <w:tcW w:w="5216" w:type="dxa"/>
            <w:gridSpan w:val="2"/>
            <w:tcBorders>
              <w:top w:val="nil"/>
              <w:left w:val="nil"/>
              <w:bottom w:val="single" w:sz="4" w:space="0" w:color="auto"/>
              <w:right w:val="nil"/>
            </w:tcBorders>
          </w:tcPr>
          <w:p w:rsidR="003E0CDA" w:rsidRDefault="003E0CDA">
            <w:pPr>
              <w:pStyle w:val="ConsPlusNormal"/>
            </w:pPr>
          </w:p>
        </w:tc>
      </w:tr>
      <w:tr w:rsidR="003E0CDA">
        <w:tblPrEx>
          <w:tblBorders>
            <w:insideH w:val="single" w:sz="4" w:space="0" w:color="auto"/>
          </w:tblBorders>
        </w:tblPrEx>
        <w:tc>
          <w:tcPr>
            <w:tcW w:w="3855" w:type="dxa"/>
            <w:vMerge/>
            <w:tcBorders>
              <w:top w:val="nil"/>
              <w:left w:val="nil"/>
              <w:bottom w:val="nil"/>
              <w:right w:val="nil"/>
            </w:tcBorders>
          </w:tcPr>
          <w:p w:rsidR="003E0CDA" w:rsidRDefault="003E0CDA">
            <w:pPr>
              <w:pStyle w:val="ConsPlusNormal"/>
            </w:pPr>
          </w:p>
        </w:tc>
        <w:tc>
          <w:tcPr>
            <w:tcW w:w="5216" w:type="dxa"/>
            <w:gridSpan w:val="2"/>
            <w:tcBorders>
              <w:top w:val="single" w:sz="4" w:space="0" w:color="auto"/>
              <w:left w:val="nil"/>
              <w:bottom w:val="nil"/>
              <w:right w:val="nil"/>
            </w:tcBorders>
          </w:tcPr>
          <w:p w:rsidR="003E0CDA" w:rsidRDefault="003E0CDA">
            <w:pPr>
              <w:pStyle w:val="ConsPlusNormal"/>
              <w:jc w:val="center"/>
            </w:pPr>
            <w:r>
              <w:t>администрации муниципального образования)</w:t>
            </w:r>
          </w:p>
        </w:tc>
      </w:tr>
    </w:tbl>
    <w:p w:rsidR="003E0CDA" w:rsidRDefault="003E0CD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340"/>
        <w:gridCol w:w="2211"/>
        <w:gridCol w:w="624"/>
        <w:gridCol w:w="1474"/>
        <w:gridCol w:w="340"/>
        <w:gridCol w:w="1644"/>
        <w:gridCol w:w="737"/>
      </w:tblGrid>
      <w:tr w:rsidR="003E0CDA">
        <w:tc>
          <w:tcPr>
            <w:tcW w:w="9071" w:type="dxa"/>
            <w:gridSpan w:val="8"/>
            <w:tcBorders>
              <w:top w:val="nil"/>
              <w:left w:val="nil"/>
              <w:bottom w:val="nil"/>
              <w:right w:val="nil"/>
            </w:tcBorders>
          </w:tcPr>
          <w:p w:rsidR="003E0CDA" w:rsidRDefault="003E0CDA">
            <w:pPr>
              <w:pStyle w:val="ConsPlusNormal"/>
              <w:jc w:val="center"/>
            </w:pPr>
            <w:bookmarkStart w:id="21" w:name="P587"/>
            <w:bookmarkEnd w:id="21"/>
            <w:r>
              <w:t>ЗАЯВЛЕНИЕ</w:t>
            </w:r>
          </w:p>
        </w:tc>
      </w:tr>
      <w:tr w:rsidR="003E0CDA">
        <w:tc>
          <w:tcPr>
            <w:tcW w:w="9071" w:type="dxa"/>
            <w:gridSpan w:val="8"/>
            <w:tcBorders>
              <w:top w:val="nil"/>
              <w:left w:val="nil"/>
              <w:bottom w:val="nil"/>
              <w:right w:val="nil"/>
            </w:tcBorders>
          </w:tcPr>
          <w:p w:rsidR="003E0CDA" w:rsidRDefault="003E0CDA">
            <w:pPr>
              <w:pStyle w:val="ConsPlusNormal"/>
            </w:pPr>
          </w:p>
        </w:tc>
      </w:tr>
      <w:tr w:rsidR="003E0CDA">
        <w:tc>
          <w:tcPr>
            <w:tcW w:w="4876" w:type="dxa"/>
            <w:gridSpan w:val="4"/>
            <w:tcBorders>
              <w:top w:val="nil"/>
              <w:left w:val="nil"/>
              <w:bottom w:val="nil"/>
              <w:right w:val="nil"/>
            </w:tcBorders>
          </w:tcPr>
          <w:p w:rsidR="003E0CDA" w:rsidRDefault="003E0CDA">
            <w:pPr>
              <w:pStyle w:val="ConsPlusNormal"/>
              <w:ind w:firstLine="283"/>
              <w:jc w:val="both"/>
            </w:pPr>
            <w:r>
              <w:t>Прошу предоставить субсидию в размере</w:t>
            </w:r>
          </w:p>
        </w:tc>
        <w:tc>
          <w:tcPr>
            <w:tcW w:w="1474" w:type="dxa"/>
            <w:tcBorders>
              <w:top w:val="nil"/>
              <w:left w:val="nil"/>
              <w:bottom w:val="single" w:sz="4" w:space="0" w:color="auto"/>
              <w:right w:val="nil"/>
            </w:tcBorders>
          </w:tcPr>
          <w:p w:rsidR="003E0CDA" w:rsidRDefault="003E0CDA">
            <w:pPr>
              <w:pStyle w:val="ConsPlusNormal"/>
              <w:jc w:val="both"/>
            </w:pPr>
          </w:p>
        </w:tc>
        <w:tc>
          <w:tcPr>
            <w:tcW w:w="340" w:type="dxa"/>
            <w:tcBorders>
              <w:top w:val="nil"/>
              <w:left w:val="nil"/>
              <w:bottom w:val="nil"/>
              <w:right w:val="nil"/>
            </w:tcBorders>
          </w:tcPr>
          <w:p w:rsidR="003E0CDA" w:rsidRDefault="003E0CDA">
            <w:pPr>
              <w:pStyle w:val="ConsPlusNormal"/>
              <w:jc w:val="right"/>
            </w:pPr>
            <w:r>
              <w:t>(</w:t>
            </w:r>
          </w:p>
        </w:tc>
        <w:tc>
          <w:tcPr>
            <w:tcW w:w="1644" w:type="dxa"/>
            <w:tcBorders>
              <w:top w:val="nil"/>
              <w:left w:val="nil"/>
              <w:bottom w:val="single" w:sz="4" w:space="0" w:color="auto"/>
              <w:right w:val="nil"/>
            </w:tcBorders>
          </w:tcPr>
          <w:p w:rsidR="003E0CDA" w:rsidRDefault="003E0CDA">
            <w:pPr>
              <w:pStyle w:val="ConsPlusNormal"/>
              <w:jc w:val="both"/>
            </w:pPr>
          </w:p>
        </w:tc>
        <w:tc>
          <w:tcPr>
            <w:tcW w:w="737" w:type="dxa"/>
            <w:tcBorders>
              <w:top w:val="nil"/>
              <w:left w:val="nil"/>
              <w:bottom w:val="nil"/>
              <w:right w:val="nil"/>
            </w:tcBorders>
          </w:tcPr>
          <w:p w:rsidR="003E0CDA" w:rsidRDefault="003E0CDA">
            <w:pPr>
              <w:pStyle w:val="ConsPlusNormal"/>
              <w:jc w:val="both"/>
            </w:pPr>
            <w:r>
              <w:t>) руб.</w:t>
            </w:r>
          </w:p>
        </w:tc>
      </w:tr>
      <w:tr w:rsidR="003E0CDA">
        <w:tc>
          <w:tcPr>
            <w:tcW w:w="4876" w:type="dxa"/>
            <w:gridSpan w:val="4"/>
            <w:tcBorders>
              <w:top w:val="nil"/>
              <w:left w:val="nil"/>
              <w:bottom w:val="nil"/>
              <w:right w:val="nil"/>
            </w:tcBorders>
          </w:tcPr>
          <w:p w:rsidR="003E0CDA" w:rsidRDefault="003E0CDA">
            <w:pPr>
              <w:pStyle w:val="ConsPlusNormal"/>
            </w:pPr>
          </w:p>
        </w:tc>
        <w:tc>
          <w:tcPr>
            <w:tcW w:w="1474" w:type="dxa"/>
            <w:tcBorders>
              <w:top w:val="single" w:sz="4" w:space="0" w:color="auto"/>
              <w:left w:val="nil"/>
              <w:bottom w:val="nil"/>
              <w:right w:val="nil"/>
            </w:tcBorders>
          </w:tcPr>
          <w:p w:rsidR="003E0CDA" w:rsidRDefault="003E0CDA">
            <w:pPr>
              <w:pStyle w:val="ConsPlusNormal"/>
              <w:jc w:val="center"/>
            </w:pPr>
            <w:r>
              <w:t>(цифрами)</w:t>
            </w:r>
          </w:p>
        </w:tc>
        <w:tc>
          <w:tcPr>
            <w:tcW w:w="340" w:type="dxa"/>
            <w:tcBorders>
              <w:top w:val="nil"/>
              <w:left w:val="nil"/>
              <w:bottom w:val="nil"/>
              <w:right w:val="nil"/>
            </w:tcBorders>
          </w:tcPr>
          <w:p w:rsidR="003E0CDA" w:rsidRDefault="003E0CDA">
            <w:pPr>
              <w:pStyle w:val="ConsPlusNormal"/>
              <w:jc w:val="both"/>
            </w:pPr>
          </w:p>
        </w:tc>
        <w:tc>
          <w:tcPr>
            <w:tcW w:w="1644" w:type="dxa"/>
            <w:tcBorders>
              <w:top w:val="single" w:sz="4" w:space="0" w:color="auto"/>
              <w:left w:val="nil"/>
              <w:bottom w:val="nil"/>
              <w:right w:val="nil"/>
            </w:tcBorders>
          </w:tcPr>
          <w:p w:rsidR="003E0CDA" w:rsidRDefault="003E0CDA">
            <w:pPr>
              <w:pStyle w:val="ConsPlusNormal"/>
              <w:jc w:val="center"/>
            </w:pPr>
            <w:r>
              <w:t>(прописью)</w:t>
            </w:r>
          </w:p>
        </w:tc>
        <w:tc>
          <w:tcPr>
            <w:tcW w:w="737" w:type="dxa"/>
            <w:tcBorders>
              <w:top w:val="nil"/>
              <w:left w:val="nil"/>
              <w:bottom w:val="nil"/>
              <w:right w:val="nil"/>
            </w:tcBorders>
          </w:tcPr>
          <w:p w:rsidR="003E0CDA" w:rsidRDefault="003E0CDA">
            <w:pPr>
              <w:pStyle w:val="ConsPlusNormal"/>
              <w:jc w:val="both"/>
            </w:pPr>
          </w:p>
        </w:tc>
      </w:tr>
      <w:tr w:rsidR="003E0CDA">
        <w:tc>
          <w:tcPr>
            <w:tcW w:w="9071" w:type="dxa"/>
            <w:gridSpan w:val="8"/>
            <w:tcBorders>
              <w:top w:val="nil"/>
              <w:left w:val="nil"/>
              <w:bottom w:val="nil"/>
              <w:right w:val="nil"/>
            </w:tcBorders>
          </w:tcPr>
          <w:p w:rsidR="003E0CDA" w:rsidRDefault="003E0CDA">
            <w:pPr>
              <w:pStyle w:val="ConsPlusNormal"/>
              <w:jc w:val="both"/>
            </w:pPr>
            <w:r>
              <w:t xml:space="preserve">для софинансирования текущей деятельности бизнес-инкубатора, на </w:t>
            </w:r>
            <w:proofErr w:type="gramStart"/>
            <w:r>
              <w:t>создание</w:t>
            </w:r>
            <w:proofErr w:type="gramEnd"/>
            <w:r>
              <w:t xml:space="preserve"> которого в период 2010-2011 годов предоставлены средства за счет субсидий федерального бюджета в размере</w:t>
            </w:r>
          </w:p>
        </w:tc>
      </w:tr>
      <w:tr w:rsidR="003E0CDA">
        <w:tc>
          <w:tcPr>
            <w:tcW w:w="1701" w:type="dxa"/>
            <w:tcBorders>
              <w:top w:val="nil"/>
              <w:left w:val="nil"/>
              <w:bottom w:val="single" w:sz="4" w:space="0" w:color="auto"/>
              <w:right w:val="nil"/>
            </w:tcBorders>
          </w:tcPr>
          <w:p w:rsidR="003E0CDA" w:rsidRDefault="003E0CDA">
            <w:pPr>
              <w:pStyle w:val="ConsPlusNormal"/>
            </w:pPr>
          </w:p>
        </w:tc>
        <w:tc>
          <w:tcPr>
            <w:tcW w:w="340" w:type="dxa"/>
            <w:tcBorders>
              <w:top w:val="nil"/>
              <w:left w:val="nil"/>
              <w:bottom w:val="nil"/>
              <w:right w:val="nil"/>
            </w:tcBorders>
          </w:tcPr>
          <w:p w:rsidR="003E0CDA" w:rsidRDefault="003E0CDA">
            <w:pPr>
              <w:pStyle w:val="ConsPlusNormal"/>
              <w:jc w:val="right"/>
            </w:pPr>
            <w:r>
              <w:t>(</w:t>
            </w:r>
          </w:p>
        </w:tc>
        <w:tc>
          <w:tcPr>
            <w:tcW w:w="2211" w:type="dxa"/>
            <w:tcBorders>
              <w:top w:val="nil"/>
              <w:left w:val="nil"/>
              <w:bottom w:val="single" w:sz="4" w:space="0" w:color="auto"/>
              <w:right w:val="nil"/>
            </w:tcBorders>
          </w:tcPr>
          <w:p w:rsidR="003E0CDA" w:rsidRDefault="003E0CDA">
            <w:pPr>
              <w:pStyle w:val="ConsPlusNormal"/>
              <w:jc w:val="both"/>
            </w:pPr>
          </w:p>
        </w:tc>
        <w:tc>
          <w:tcPr>
            <w:tcW w:w="4819" w:type="dxa"/>
            <w:gridSpan w:val="5"/>
            <w:tcBorders>
              <w:top w:val="nil"/>
              <w:left w:val="nil"/>
              <w:bottom w:val="nil"/>
              <w:right w:val="nil"/>
            </w:tcBorders>
          </w:tcPr>
          <w:p w:rsidR="003E0CDA" w:rsidRDefault="003E0CDA">
            <w:pPr>
              <w:pStyle w:val="ConsPlusNormal"/>
              <w:jc w:val="both"/>
            </w:pPr>
            <w:r>
              <w:t>) руб.</w:t>
            </w:r>
          </w:p>
        </w:tc>
      </w:tr>
      <w:tr w:rsidR="003E0CDA">
        <w:tc>
          <w:tcPr>
            <w:tcW w:w="1701" w:type="dxa"/>
            <w:tcBorders>
              <w:top w:val="single" w:sz="4" w:space="0" w:color="auto"/>
              <w:left w:val="nil"/>
              <w:bottom w:val="nil"/>
              <w:right w:val="nil"/>
            </w:tcBorders>
          </w:tcPr>
          <w:p w:rsidR="003E0CDA" w:rsidRDefault="003E0CDA">
            <w:pPr>
              <w:pStyle w:val="ConsPlusNormal"/>
              <w:jc w:val="center"/>
            </w:pPr>
            <w:r>
              <w:t>(цифрами)</w:t>
            </w:r>
          </w:p>
        </w:tc>
        <w:tc>
          <w:tcPr>
            <w:tcW w:w="340" w:type="dxa"/>
            <w:tcBorders>
              <w:top w:val="nil"/>
              <w:left w:val="nil"/>
              <w:bottom w:val="nil"/>
              <w:right w:val="nil"/>
            </w:tcBorders>
          </w:tcPr>
          <w:p w:rsidR="003E0CDA" w:rsidRDefault="003E0CDA">
            <w:pPr>
              <w:pStyle w:val="ConsPlusNormal"/>
              <w:jc w:val="both"/>
            </w:pPr>
          </w:p>
        </w:tc>
        <w:tc>
          <w:tcPr>
            <w:tcW w:w="2211" w:type="dxa"/>
            <w:tcBorders>
              <w:top w:val="single" w:sz="4" w:space="0" w:color="auto"/>
              <w:left w:val="nil"/>
              <w:bottom w:val="nil"/>
              <w:right w:val="nil"/>
            </w:tcBorders>
          </w:tcPr>
          <w:p w:rsidR="003E0CDA" w:rsidRDefault="003E0CDA">
            <w:pPr>
              <w:pStyle w:val="ConsPlusNormal"/>
              <w:jc w:val="center"/>
            </w:pPr>
            <w:r>
              <w:t>(прописью)</w:t>
            </w:r>
          </w:p>
        </w:tc>
        <w:tc>
          <w:tcPr>
            <w:tcW w:w="4819" w:type="dxa"/>
            <w:gridSpan w:val="5"/>
            <w:tcBorders>
              <w:top w:val="nil"/>
              <w:left w:val="nil"/>
              <w:bottom w:val="nil"/>
              <w:right w:val="nil"/>
            </w:tcBorders>
          </w:tcPr>
          <w:p w:rsidR="003E0CDA" w:rsidRDefault="003E0CDA">
            <w:pPr>
              <w:pStyle w:val="ConsPlusNormal"/>
              <w:jc w:val="both"/>
            </w:pPr>
          </w:p>
        </w:tc>
      </w:tr>
      <w:tr w:rsidR="003E0CDA">
        <w:tc>
          <w:tcPr>
            <w:tcW w:w="9071" w:type="dxa"/>
            <w:gridSpan w:val="8"/>
            <w:tcBorders>
              <w:top w:val="nil"/>
              <w:left w:val="nil"/>
              <w:bottom w:val="nil"/>
              <w:right w:val="nil"/>
            </w:tcBorders>
          </w:tcPr>
          <w:p w:rsidR="003E0CDA" w:rsidRDefault="003E0CDA">
            <w:pPr>
              <w:pStyle w:val="ConsPlusNormal"/>
              <w:ind w:firstLine="283"/>
              <w:jc w:val="both"/>
            </w:pPr>
            <w:r>
              <w:t xml:space="preserve">Муниципальное образование _____________________ является </w:t>
            </w:r>
            <w:proofErr w:type="spellStart"/>
            <w:r>
              <w:t>монопрофильным</w:t>
            </w:r>
            <w:proofErr w:type="spellEnd"/>
            <w:r>
              <w:t xml:space="preserve"> муниципальным образованием, </w:t>
            </w:r>
            <w:hyperlink r:id="rId50">
              <w:r>
                <w:rPr>
                  <w:color w:val="0000FF"/>
                </w:rPr>
                <w:t>перечень</w:t>
              </w:r>
            </w:hyperlink>
            <w:r>
              <w:t xml:space="preserve"> </w:t>
            </w:r>
            <w:proofErr w:type="gramStart"/>
            <w:r>
              <w:t>которых</w:t>
            </w:r>
            <w:proofErr w:type="gramEnd"/>
            <w:r>
              <w:t xml:space="preserve"> утвержден распоряжением Правительства Российской Федерации от 29 июля 2014 года N 1398-р.</w:t>
            </w:r>
          </w:p>
          <w:p w:rsidR="003E0CDA" w:rsidRDefault="003E0CDA">
            <w:pPr>
              <w:pStyle w:val="ConsPlusNormal"/>
              <w:ind w:firstLine="283"/>
              <w:jc w:val="both"/>
            </w:pPr>
            <w:r>
              <w:t>Сведения об управляющей организации _________________ занесены в Единый реестр организаций, образующих инфраструктуру поддержки субъектов малого и среднего предпринимательства, формируемый АО "Корпорация "МСП", реестровый номер ____________.</w:t>
            </w:r>
          </w:p>
          <w:p w:rsidR="003E0CDA" w:rsidRDefault="003E0CDA">
            <w:pPr>
              <w:pStyle w:val="ConsPlusNormal"/>
              <w:ind w:firstLine="283"/>
              <w:jc w:val="both"/>
            </w:pPr>
            <w:r>
              <w:t>Бизнес-инкубатор общей площадью ________ кв. метров находится по адресу:</w:t>
            </w:r>
          </w:p>
        </w:tc>
      </w:tr>
      <w:tr w:rsidR="003E0CDA">
        <w:tc>
          <w:tcPr>
            <w:tcW w:w="9071" w:type="dxa"/>
            <w:gridSpan w:val="8"/>
            <w:tcBorders>
              <w:top w:val="nil"/>
              <w:left w:val="nil"/>
              <w:bottom w:val="single" w:sz="4" w:space="0" w:color="auto"/>
              <w:right w:val="nil"/>
            </w:tcBorders>
          </w:tcPr>
          <w:p w:rsidR="003E0CDA" w:rsidRDefault="003E0CDA">
            <w:pPr>
              <w:pStyle w:val="ConsPlusNormal"/>
            </w:pPr>
          </w:p>
        </w:tc>
      </w:tr>
      <w:tr w:rsidR="003E0CDA">
        <w:tc>
          <w:tcPr>
            <w:tcW w:w="9071" w:type="dxa"/>
            <w:gridSpan w:val="8"/>
            <w:tcBorders>
              <w:top w:val="single" w:sz="4" w:space="0" w:color="auto"/>
              <w:left w:val="nil"/>
              <w:bottom w:val="nil"/>
              <w:right w:val="nil"/>
            </w:tcBorders>
          </w:tcPr>
          <w:p w:rsidR="003E0CDA" w:rsidRDefault="003E0CDA">
            <w:pPr>
              <w:pStyle w:val="ConsPlusNormal"/>
              <w:jc w:val="center"/>
            </w:pPr>
            <w:r>
              <w:t xml:space="preserve">(фактический адрес нахождения </w:t>
            </w:r>
            <w:proofErr w:type="gramStart"/>
            <w:r>
              <w:t>бизнес-инкубатора</w:t>
            </w:r>
            <w:proofErr w:type="gramEnd"/>
            <w:r>
              <w:t>)</w:t>
            </w:r>
          </w:p>
        </w:tc>
      </w:tr>
      <w:tr w:rsidR="003E0CDA">
        <w:tc>
          <w:tcPr>
            <w:tcW w:w="9071" w:type="dxa"/>
            <w:gridSpan w:val="8"/>
            <w:tcBorders>
              <w:top w:val="nil"/>
              <w:left w:val="nil"/>
              <w:bottom w:val="nil"/>
              <w:right w:val="nil"/>
            </w:tcBorders>
          </w:tcPr>
          <w:p w:rsidR="003E0CDA" w:rsidRDefault="003E0CDA">
            <w:pPr>
              <w:pStyle w:val="ConsPlusNormal"/>
            </w:pPr>
          </w:p>
        </w:tc>
      </w:tr>
      <w:tr w:rsidR="003E0CDA">
        <w:tc>
          <w:tcPr>
            <w:tcW w:w="9071" w:type="dxa"/>
            <w:gridSpan w:val="8"/>
            <w:tcBorders>
              <w:top w:val="nil"/>
              <w:left w:val="nil"/>
              <w:bottom w:val="nil"/>
              <w:right w:val="nil"/>
            </w:tcBorders>
          </w:tcPr>
          <w:p w:rsidR="003E0CDA" w:rsidRDefault="003E0CDA">
            <w:pPr>
              <w:pStyle w:val="ConsPlusNormal"/>
              <w:ind w:firstLine="283"/>
              <w:jc w:val="both"/>
            </w:pPr>
            <w:r>
              <w:t>Приложение:</w:t>
            </w:r>
          </w:p>
          <w:p w:rsidR="003E0CDA" w:rsidRDefault="003E0CDA">
            <w:pPr>
              <w:pStyle w:val="ConsPlusNormal"/>
              <w:ind w:firstLine="283"/>
              <w:jc w:val="both"/>
            </w:pPr>
            <w:r>
              <w:t xml:space="preserve">1. Муниципальный правовой акт, которым утверждено положение о </w:t>
            </w:r>
            <w:proofErr w:type="gramStart"/>
            <w:r>
              <w:t>бизнес-инкубаторе</w:t>
            </w:r>
            <w:proofErr w:type="gramEnd"/>
            <w:r>
              <w:t>.</w:t>
            </w:r>
          </w:p>
          <w:p w:rsidR="003E0CDA" w:rsidRDefault="003E0CDA">
            <w:pPr>
              <w:pStyle w:val="ConsPlusNormal"/>
              <w:ind w:firstLine="283"/>
              <w:jc w:val="both"/>
            </w:pPr>
            <w:r>
              <w:t>2. Смета расходов и доходов.</w:t>
            </w:r>
          </w:p>
          <w:p w:rsidR="003E0CDA" w:rsidRDefault="003E0CDA">
            <w:pPr>
              <w:pStyle w:val="ConsPlusNormal"/>
              <w:ind w:firstLine="283"/>
              <w:jc w:val="both"/>
            </w:pPr>
            <w:r>
              <w:t xml:space="preserve">3. Справка о размере средств, планируемых к выделению из бюджета муниципального </w:t>
            </w:r>
            <w:r>
              <w:lastRenderedPageBreak/>
              <w:t>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главного бухгалтера.</w:t>
            </w:r>
          </w:p>
          <w:p w:rsidR="003E0CDA" w:rsidRDefault="003E0CDA">
            <w:pPr>
              <w:pStyle w:val="ConsPlusNormal"/>
              <w:ind w:firstLine="283"/>
              <w:jc w:val="both"/>
            </w:pPr>
            <w:r>
              <w:t>4. Выписка из муниципальной программы, предусматривающей мероприятия, на софинансирование которых предоставляется субсидия.</w:t>
            </w:r>
          </w:p>
          <w:p w:rsidR="003E0CDA" w:rsidRDefault="003E0CDA">
            <w:pPr>
              <w:pStyle w:val="ConsPlusNormal"/>
              <w:ind w:firstLine="283"/>
              <w:jc w:val="both"/>
            </w:pPr>
            <w:r>
              <w:t xml:space="preserve">С условиями предоставления и расходования субсидии </w:t>
            </w:r>
            <w:proofErr w:type="gramStart"/>
            <w:r>
              <w:t>ознакомлен</w:t>
            </w:r>
            <w:proofErr w:type="gramEnd"/>
            <w:r>
              <w:t xml:space="preserve"> (ознакомлена) и согласен (согласна). </w:t>
            </w:r>
            <w:proofErr w:type="gramStart"/>
            <w:r>
              <w:t>Осведомлен (осведомлена) о том, что несу ответственность за подлинность представленных документов в соответствии с законодательством Российской Федерации.</w:t>
            </w:r>
            <w:proofErr w:type="gramEnd"/>
          </w:p>
        </w:tc>
      </w:tr>
    </w:tbl>
    <w:p w:rsidR="003E0CDA" w:rsidRDefault="003E0CD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83"/>
        <w:gridCol w:w="1889"/>
        <w:gridCol w:w="899"/>
        <w:gridCol w:w="2700"/>
      </w:tblGrid>
      <w:tr w:rsidR="003E0CDA">
        <w:tc>
          <w:tcPr>
            <w:tcW w:w="3583" w:type="dxa"/>
            <w:tcBorders>
              <w:top w:val="nil"/>
              <w:left w:val="nil"/>
              <w:bottom w:val="nil"/>
              <w:right w:val="nil"/>
            </w:tcBorders>
          </w:tcPr>
          <w:p w:rsidR="003E0CDA" w:rsidRDefault="003E0CDA">
            <w:pPr>
              <w:pStyle w:val="ConsPlusNormal"/>
            </w:pPr>
            <w:r>
              <w:t>Глава администрации</w:t>
            </w:r>
          </w:p>
          <w:p w:rsidR="003E0CDA" w:rsidRDefault="003E0CDA">
            <w:pPr>
              <w:pStyle w:val="ConsPlusNormal"/>
            </w:pPr>
            <w:r>
              <w:t>муниципального образования</w:t>
            </w:r>
          </w:p>
        </w:tc>
        <w:tc>
          <w:tcPr>
            <w:tcW w:w="1889" w:type="dxa"/>
            <w:tcBorders>
              <w:top w:val="nil"/>
              <w:left w:val="nil"/>
              <w:bottom w:val="single" w:sz="4" w:space="0" w:color="auto"/>
              <w:right w:val="nil"/>
            </w:tcBorders>
          </w:tcPr>
          <w:p w:rsidR="003E0CDA" w:rsidRDefault="003E0CDA">
            <w:pPr>
              <w:pStyle w:val="ConsPlusNormal"/>
              <w:jc w:val="both"/>
            </w:pPr>
          </w:p>
        </w:tc>
        <w:tc>
          <w:tcPr>
            <w:tcW w:w="899" w:type="dxa"/>
            <w:tcBorders>
              <w:top w:val="nil"/>
              <w:left w:val="nil"/>
              <w:bottom w:val="nil"/>
              <w:right w:val="nil"/>
            </w:tcBorders>
          </w:tcPr>
          <w:p w:rsidR="003E0CDA" w:rsidRDefault="003E0CDA">
            <w:pPr>
              <w:pStyle w:val="ConsPlusNormal"/>
              <w:jc w:val="both"/>
            </w:pPr>
          </w:p>
        </w:tc>
        <w:tc>
          <w:tcPr>
            <w:tcW w:w="2700" w:type="dxa"/>
            <w:tcBorders>
              <w:top w:val="nil"/>
              <w:left w:val="nil"/>
              <w:bottom w:val="single" w:sz="4" w:space="0" w:color="auto"/>
              <w:right w:val="nil"/>
            </w:tcBorders>
          </w:tcPr>
          <w:p w:rsidR="003E0CDA" w:rsidRDefault="003E0CDA">
            <w:pPr>
              <w:pStyle w:val="ConsPlusNormal"/>
              <w:jc w:val="both"/>
            </w:pPr>
          </w:p>
        </w:tc>
      </w:tr>
      <w:tr w:rsidR="003E0CDA">
        <w:tc>
          <w:tcPr>
            <w:tcW w:w="3583" w:type="dxa"/>
            <w:tcBorders>
              <w:top w:val="nil"/>
              <w:left w:val="nil"/>
              <w:bottom w:val="nil"/>
              <w:right w:val="nil"/>
            </w:tcBorders>
          </w:tcPr>
          <w:p w:rsidR="003E0CDA" w:rsidRDefault="003E0CDA">
            <w:pPr>
              <w:pStyle w:val="ConsPlusNormal"/>
            </w:pPr>
          </w:p>
        </w:tc>
        <w:tc>
          <w:tcPr>
            <w:tcW w:w="1889" w:type="dxa"/>
            <w:tcBorders>
              <w:top w:val="single" w:sz="4" w:space="0" w:color="auto"/>
              <w:left w:val="nil"/>
              <w:bottom w:val="nil"/>
              <w:right w:val="nil"/>
            </w:tcBorders>
          </w:tcPr>
          <w:p w:rsidR="003E0CDA" w:rsidRDefault="003E0CDA">
            <w:pPr>
              <w:pStyle w:val="ConsPlusNormal"/>
              <w:jc w:val="center"/>
            </w:pPr>
            <w:r>
              <w:t>(подпись)</w:t>
            </w:r>
          </w:p>
        </w:tc>
        <w:tc>
          <w:tcPr>
            <w:tcW w:w="899" w:type="dxa"/>
            <w:tcBorders>
              <w:top w:val="nil"/>
              <w:left w:val="nil"/>
              <w:bottom w:val="nil"/>
              <w:right w:val="nil"/>
            </w:tcBorders>
          </w:tcPr>
          <w:p w:rsidR="003E0CDA" w:rsidRDefault="003E0CDA">
            <w:pPr>
              <w:pStyle w:val="ConsPlusNormal"/>
              <w:jc w:val="both"/>
            </w:pPr>
          </w:p>
        </w:tc>
        <w:tc>
          <w:tcPr>
            <w:tcW w:w="2700" w:type="dxa"/>
            <w:tcBorders>
              <w:top w:val="single" w:sz="4" w:space="0" w:color="auto"/>
              <w:left w:val="nil"/>
              <w:bottom w:val="nil"/>
              <w:right w:val="nil"/>
            </w:tcBorders>
          </w:tcPr>
          <w:p w:rsidR="003E0CDA" w:rsidRDefault="003E0CDA">
            <w:pPr>
              <w:pStyle w:val="ConsPlusNormal"/>
              <w:jc w:val="center"/>
            </w:pPr>
            <w:r>
              <w:t>(фамилия, инициалы)</w:t>
            </w:r>
          </w:p>
        </w:tc>
      </w:tr>
      <w:tr w:rsidR="003E0CDA">
        <w:tc>
          <w:tcPr>
            <w:tcW w:w="9071" w:type="dxa"/>
            <w:gridSpan w:val="4"/>
            <w:tcBorders>
              <w:top w:val="nil"/>
              <w:left w:val="nil"/>
              <w:bottom w:val="nil"/>
              <w:right w:val="nil"/>
            </w:tcBorders>
          </w:tcPr>
          <w:p w:rsidR="003E0CDA" w:rsidRDefault="003E0CDA">
            <w:pPr>
              <w:pStyle w:val="ConsPlusNormal"/>
            </w:pPr>
            <w:r>
              <w:t>"___" ________ 20__ года</w:t>
            </w:r>
          </w:p>
        </w:tc>
      </w:tr>
      <w:tr w:rsidR="003E0CDA">
        <w:tc>
          <w:tcPr>
            <w:tcW w:w="9071" w:type="dxa"/>
            <w:gridSpan w:val="4"/>
            <w:tcBorders>
              <w:top w:val="nil"/>
              <w:left w:val="nil"/>
              <w:bottom w:val="nil"/>
              <w:right w:val="nil"/>
            </w:tcBorders>
          </w:tcPr>
          <w:p w:rsidR="003E0CDA" w:rsidRDefault="003E0CDA">
            <w:pPr>
              <w:pStyle w:val="ConsPlusNormal"/>
            </w:pPr>
            <w:r>
              <w:t>Место печати</w:t>
            </w:r>
          </w:p>
        </w:tc>
      </w:tr>
    </w:tbl>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294542" w:rsidRDefault="00294542">
      <w:pPr>
        <w:rPr>
          <w:rFonts w:ascii="Calibri" w:eastAsiaTheme="minorEastAsia" w:hAnsi="Calibri" w:cs="Calibri"/>
          <w:lang w:eastAsia="ru-RU"/>
        </w:rPr>
      </w:pPr>
      <w:r>
        <w:br w:type="page"/>
      </w:r>
    </w:p>
    <w:p w:rsidR="003E0CDA" w:rsidRDefault="003E0CDA">
      <w:pPr>
        <w:pStyle w:val="ConsPlusNormal"/>
        <w:jc w:val="right"/>
        <w:outlineLvl w:val="1"/>
      </w:pPr>
      <w:r>
        <w:lastRenderedPageBreak/>
        <w:t>Приложение 5</w:t>
      </w:r>
    </w:p>
    <w:p w:rsidR="003E0CDA" w:rsidRDefault="003E0CDA">
      <w:pPr>
        <w:pStyle w:val="ConsPlusNormal"/>
        <w:jc w:val="right"/>
      </w:pPr>
      <w:r>
        <w:t>к государственной программе...</w:t>
      </w:r>
    </w:p>
    <w:p w:rsidR="003E0CDA" w:rsidRDefault="003E0CDA">
      <w:pPr>
        <w:pStyle w:val="ConsPlusNormal"/>
        <w:jc w:val="right"/>
      </w:pPr>
    </w:p>
    <w:p w:rsidR="003E0CDA" w:rsidRDefault="003E0CDA">
      <w:pPr>
        <w:pStyle w:val="ConsPlusTitle"/>
        <w:jc w:val="center"/>
      </w:pPr>
      <w:bookmarkStart w:id="22" w:name="P640"/>
      <w:bookmarkEnd w:id="22"/>
      <w:r>
        <w:t>ПОРЯДОК</w:t>
      </w:r>
    </w:p>
    <w:p w:rsidR="003E0CDA" w:rsidRDefault="003E0CDA">
      <w:pPr>
        <w:pStyle w:val="ConsPlusTitle"/>
        <w:jc w:val="center"/>
      </w:pPr>
      <w:r>
        <w:t>ПРЕДОСТАВЛЕНИЯ И РАСПРЕДЕЛЕНИЯ СУБСИДИИ БЮДЖЕТАМ</w:t>
      </w:r>
    </w:p>
    <w:p w:rsidR="003E0CDA" w:rsidRDefault="003E0CDA">
      <w:pPr>
        <w:pStyle w:val="ConsPlusTitle"/>
        <w:jc w:val="center"/>
      </w:pPr>
      <w:r>
        <w:t>МУНИЦИПАЛЬНЫХ ОБРАЗОВАНИЙ МОНОГОРОДОВ ЛЕНИНГРАДСКОЙ ОБЛАСТИ</w:t>
      </w:r>
    </w:p>
    <w:p w:rsidR="003E0CDA" w:rsidRDefault="003E0CDA">
      <w:pPr>
        <w:pStyle w:val="ConsPlusTitle"/>
        <w:jc w:val="center"/>
      </w:pPr>
      <w:r>
        <w:t>ДЛЯ СОФИНАНСИРОВАНИЯ МУНИЦИПАЛЬНЫХ ПРОГРАММ ПОДДЕРЖКИ</w:t>
      </w:r>
    </w:p>
    <w:p w:rsidR="003E0CDA" w:rsidRDefault="003E0CDA">
      <w:pPr>
        <w:pStyle w:val="ConsPlusTitle"/>
        <w:jc w:val="center"/>
      </w:pPr>
      <w:r>
        <w:t>И РАЗВИТИЯ СУБЪЕКТОВ МАЛОГО И СРЕДНЕГО ПРЕДПРИНИМАТЕЛЬСТВА</w:t>
      </w:r>
    </w:p>
    <w:p w:rsidR="003E0CDA" w:rsidRDefault="003E0CDA">
      <w:pPr>
        <w:pStyle w:val="ConsPlusNormal"/>
        <w:ind w:firstLine="540"/>
        <w:jc w:val="both"/>
      </w:pPr>
    </w:p>
    <w:p w:rsidR="003E0CDA" w:rsidRDefault="003E0CDA">
      <w:pPr>
        <w:pStyle w:val="ConsPlusNormal"/>
        <w:ind w:firstLine="540"/>
        <w:jc w:val="both"/>
      </w:pPr>
      <w:r>
        <w:t xml:space="preserve">1.1. </w:t>
      </w:r>
      <w:proofErr w:type="gramStart"/>
      <w:r>
        <w:t xml:space="preserve">Настоящий Порядок устанавливает цели и условия предоставления и распределения субсидии из областного бюджета Ленинградской области бюджетам муниципальных образований Ленинградской области, включенных в </w:t>
      </w:r>
      <w:hyperlink r:id="rId51">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 июля 2014 года N 1398-р, для софинансирования муниципальных программ поддержки и развития субъектов малого и среднего предпринимательства (далее - субсидия).</w:t>
      </w:r>
      <w:proofErr w:type="gramEnd"/>
    </w:p>
    <w:p w:rsidR="003E0CDA" w:rsidRDefault="003E0CDA">
      <w:pPr>
        <w:pStyle w:val="ConsPlusNormal"/>
        <w:spacing w:before="220"/>
        <w:ind w:firstLine="540"/>
        <w:jc w:val="both"/>
      </w:pPr>
      <w:r>
        <w:t xml:space="preserve">1.2. </w:t>
      </w:r>
      <w:proofErr w:type="gramStart"/>
      <w:r>
        <w:t xml:space="preserve">Субсидия предоставляется для софинансирования расходных обязательств муниципальных образований, возникших при выполнении полномочий органов местного самоуправления по решению вопроса местного значения по созданию условий для развития малого и среднего предпринимательства в соответствии с </w:t>
      </w:r>
      <w:hyperlink r:id="rId52">
        <w:r>
          <w:rPr>
            <w:color w:val="0000FF"/>
          </w:rPr>
          <w:t>пунктом 28 части 1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3E0CDA" w:rsidRDefault="003E0CDA">
      <w:pPr>
        <w:pStyle w:val="ConsPlusNormal"/>
        <w:spacing w:before="220"/>
        <w:ind w:firstLine="540"/>
        <w:jc w:val="both"/>
      </w:pPr>
      <w:r>
        <w:t xml:space="preserve">1.3. </w:t>
      </w:r>
      <w:proofErr w:type="gramStart"/>
      <w:r>
        <w:t>Предоставление субсидии осуществляется в соответствии со сводной бюджетной росписью областного бюджета Ленинградской области (далее - областной бюджет)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развитию малого, среднего бизнеса и потребительского рынка Ленинградской области (далее - комитет).</w:t>
      </w:r>
      <w:proofErr w:type="gramEnd"/>
    </w:p>
    <w:p w:rsidR="003E0CDA" w:rsidRDefault="003E0CDA">
      <w:pPr>
        <w:pStyle w:val="ConsPlusNormal"/>
        <w:ind w:firstLine="540"/>
        <w:jc w:val="both"/>
      </w:pPr>
    </w:p>
    <w:p w:rsidR="003E0CDA" w:rsidRDefault="003E0CDA">
      <w:pPr>
        <w:pStyle w:val="ConsPlusTitle"/>
        <w:jc w:val="center"/>
        <w:outlineLvl w:val="2"/>
      </w:pPr>
      <w:r>
        <w:t>2. Цели предоставления и результаты использования субсидии</w:t>
      </w:r>
    </w:p>
    <w:p w:rsidR="003E0CDA" w:rsidRDefault="003E0CDA">
      <w:pPr>
        <w:pStyle w:val="ConsPlusNormal"/>
        <w:ind w:firstLine="540"/>
        <w:jc w:val="both"/>
      </w:pPr>
    </w:p>
    <w:p w:rsidR="003E0CDA" w:rsidRDefault="003E0CDA">
      <w:pPr>
        <w:pStyle w:val="ConsPlusNormal"/>
        <w:ind w:firstLine="540"/>
        <w:jc w:val="both"/>
      </w:pPr>
      <w:r>
        <w:t>2.1. Субсидия предоставляется в целях стимулирования муниципальных образований моногородов к реализации мероприятий по поддержке и развитию субъектов малого предпринимательства путем софинансирования расходов на реализацию мероприятий муниципальных программ поддержки и развития малого и среднего предпринимательства (далее - муниципальные программы).</w:t>
      </w:r>
    </w:p>
    <w:p w:rsidR="003E0CDA" w:rsidRDefault="003E0CDA">
      <w:pPr>
        <w:pStyle w:val="ConsPlusNormal"/>
        <w:spacing w:before="220"/>
        <w:ind w:firstLine="540"/>
        <w:jc w:val="both"/>
      </w:pPr>
      <w:r>
        <w:t>2.2. Результатами использования субсидии муниципальными образованиями являются:</w:t>
      </w:r>
    </w:p>
    <w:p w:rsidR="003E0CDA" w:rsidRDefault="003E0CDA">
      <w:pPr>
        <w:pStyle w:val="ConsPlusNormal"/>
        <w:spacing w:before="220"/>
        <w:ind w:firstLine="540"/>
        <w:jc w:val="both"/>
      </w:pPr>
      <w:r>
        <w:t>количество субъектов малого предпринимательства - получателей поддержки;</w:t>
      </w:r>
    </w:p>
    <w:p w:rsidR="003E0CDA" w:rsidRDefault="003E0CDA">
      <w:pPr>
        <w:pStyle w:val="ConsPlusNormal"/>
        <w:spacing w:before="220"/>
        <w:ind w:firstLine="540"/>
        <w:jc w:val="both"/>
      </w:pPr>
      <w:r>
        <w:t>количество новых рабочих мест, созданных субъектами малого предпринимательства, которым оказана поддержка.</w:t>
      </w:r>
    </w:p>
    <w:p w:rsidR="003E0CDA" w:rsidRDefault="003E0CDA">
      <w:pPr>
        <w:pStyle w:val="ConsPlusNormal"/>
        <w:spacing w:before="220"/>
        <w:ind w:firstLine="540"/>
        <w:jc w:val="both"/>
      </w:pPr>
      <w:r>
        <w:t>2.3. Значения результатов использования субсидии определяются для каждого муниципального района (городского округа) по следующей формуле:</w:t>
      </w:r>
    </w:p>
    <w:p w:rsidR="003E0CDA" w:rsidRDefault="003E0CDA">
      <w:pPr>
        <w:pStyle w:val="ConsPlusNormal"/>
        <w:ind w:firstLine="540"/>
        <w:jc w:val="both"/>
      </w:pPr>
    </w:p>
    <w:p w:rsidR="003E0CDA" w:rsidRPr="003E0CDA" w:rsidRDefault="003E0CDA">
      <w:pPr>
        <w:pStyle w:val="ConsPlusNormal"/>
        <w:jc w:val="center"/>
        <w:rPr>
          <w:lang w:val="en-US"/>
        </w:rPr>
      </w:pPr>
      <w:proofErr w:type="spellStart"/>
      <w:r w:rsidRPr="003E0CDA">
        <w:rPr>
          <w:lang w:val="en-US"/>
        </w:rPr>
        <w:t>P_imo</w:t>
      </w:r>
      <w:proofErr w:type="spellEnd"/>
      <w:r w:rsidRPr="003E0CDA">
        <w:rPr>
          <w:lang w:val="en-US"/>
        </w:rPr>
        <w:t xml:space="preserve"> = [(S</w:t>
      </w:r>
      <w:proofErr w:type="gramStart"/>
      <w:r w:rsidRPr="003E0CDA">
        <w:rPr>
          <w:lang w:val="en-US"/>
        </w:rPr>
        <w:t>_(</w:t>
      </w:r>
      <w:proofErr w:type="spellStart"/>
      <w:proofErr w:type="gramEnd"/>
      <w:r w:rsidRPr="003E0CDA">
        <w:rPr>
          <w:lang w:val="en-US"/>
        </w:rPr>
        <w:t>imo</w:t>
      </w:r>
      <w:proofErr w:type="spellEnd"/>
      <w:r w:rsidRPr="003E0CDA">
        <w:rPr>
          <w:lang w:val="en-US"/>
        </w:rPr>
        <w:t>) + C)]_(</w:t>
      </w:r>
      <w:proofErr w:type="spellStart"/>
      <w:r w:rsidRPr="003E0CDA">
        <w:rPr>
          <w:lang w:val="en-US"/>
        </w:rPr>
        <w:t>imo</w:t>
      </w:r>
      <w:proofErr w:type="spellEnd"/>
      <w:r w:rsidRPr="003E0CDA">
        <w:rPr>
          <w:lang w:val="en-US"/>
        </w:rPr>
        <w:t>) / SR_(</w:t>
      </w:r>
      <w:proofErr w:type="spellStart"/>
      <w:r w:rsidRPr="003E0CDA">
        <w:rPr>
          <w:lang w:val="en-US"/>
        </w:rPr>
        <w:t>imo</w:t>
      </w:r>
      <w:proofErr w:type="spellEnd"/>
      <w:r w:rsidRPr="003E0CDA">
        <w:rPr>
          <w:lang w:val="en-US"/>
        </w:rPr>
        <w:t>),</w:t>
      </w:r>
    </w:p>
    <w:p w:rsidR="003E0CDA" w:rsidRPr="003E0CDA" w:rsidRDefault="003E0CDA">
      <w:pPr>
        <w:pStyle w:val="ConsPlusNormal"/>
        <w:ind w:firstLine="540"/>
        <w:jc w:val="both"/>
        <w:rPr>
          <w:lang w:val="en-US"/>
        </w:rPr>
      </w:pPr>
    </w:p>
    <w:p w:rsidR="003E0CDA" w:rsidRDefault="003E0CDA">
      <w:pPr>
        <w:pStyle w:val="ConsPlusNormal"/>
        <w:ind w:firstLine="540"/>
        <w:jc w:val="both"/>
      </w:pPr>
      <w:r>
        <w:t>где:</w:t>
      </w:r>
    </w:p>
    <w:p w:rsidR="003E0CDA" w:rsidRDefault="003E0CDA">
      <w:pPr>
        <w:pStyle w:val="ConsPlusNormal"/>
        <w:spacing w:before="220"/>
        <w:ind w:firstLine="540"/>
        <w:jc w:val="both"/>
      </w:pPr>
      <w:proofErr w:type="spellStart"/>
      <w:r>
        <w:t>Pimo</w:t>
      </w:r>
      <w:proofErr w:type="spellEnd"/>
      <w:r>
        <w:t xml:space="preserve"> - значения результатов использования субсидии i-</w:t>
      </w:r>
      <w:proofErr w:type="spellStart"/>
      <w:r>
        <w:t>го</w:t>
      </w:r>
      <w:proofErr w:type="spellEnd"/>
      <w:r>
        <w:t xml:space="preserve"> муниципального образования;</w:t>
      </w:r>
    </w:p>
    <w:p w:rsidR="003E0CDA" w:rsidRDefault="003E0CDA">
      <w:pPr>
        <w:pStyle w:val="ConsPlusNormal"/>
        <w:spacing w:before="220"/>
        <w:ind w:firstLine="540"/>
        <w:jc w:val="both"/>
      </w:pPr>
      <w:proofErr w:type="spellStart"/>
      <w:r>
        <w:t>Simo</w:t>
      </w:r>
      <w:proofErr w:type="spellEnd"/>
      <w:r>
        <w:t xml:space="preserve"> - объем средств бюджета i-</w:t>
      </w:r>
      <w:proofErr w:type="spellStart"/>
      <w:r>
        <w:t>го</w:t>
      </w:r>
      <w:proofErr w:type="spellEnd"/>
      <w:r>
        <w:t xml:space="preserve"> муниципального образования, предусмотренных на </w:t>
      </w:r>
      <w:r>
        <w:lastRenderedPageBreak/>
        <w:t>софинансирование мероприятия муниципальной программы в очередном финансовом году, тыс. рублей;</w:t>
      </w:r>
    </w:p>
    <w:p w:rsidR="003E0CDA" w:rsidRDefault="003E0CDA">
      <w:pPr>
        <w:pStyle w:val="ConsPlusNormal"/>
        <w:spacing w:before="220"/>
        <w:ind w:firstLine="540"/>
        <w:jc w:val="both"/>
      </w:pPr>
      <w:proofErr w:type="spellStart"/>
      <w:r>
        <w:t>Cimo</w:t>
      </w:r>
      <w:proofErr w:type="spellEnd"/>
      <w:r>
        <w:t xml:space="preserve"> - сумма субсидии, предоставленная i-</w:t>
      </w:r>
      <w:proofErr w:type="spellStart"/>
      <w:r>
        <w:t>му</w:t>
      </w:r>
      <w:proofErr w:type="spellEnd"/>
      <w:r>
        <w:t xml:space="preserve"> муниципальному образованию в очередном финансовом году, тыс. рублей;</w:t>
      </w:r>
    </w:p>
    <w:p w:rsidR="003E0CDA" w:rsidRDefault="003E0CDA">
      <w:pPr>
        <w:pStyle w:val="ConsPlusNormal"/>
        <w:spacing w:before="220"/>
        <w:ind w:firstLine="540"/>
        <w:jc w:val="both"/>
      </w:pPr>
      <w:proofErr w:type="spellStart"/>
      <w:r>
        <w:t>SRimo</w:t>
      </w:r>
      <w:proofErr w:type="spellEnd"/>
      <w:r>
        <w:t xml:space="preserve"> - средний размер субсидии на одного получателя i-</w:t>
      </w:r>
      <w:proofErr w:type="spellStart"/>
      <w:r>
        <w:t>го</w:t>
      </w:r>
      <w:proofErr w:type="spellEnd"/>
      <w:r>
        <w:t xml:space="preserve"> муниципального образования в соответствии с обязательствами, принятыми в предыдущем финансовом году.</w:t>
      </w:r>
    </w:p>
    <w:p w:rsidR="003E0CDA" w:rsidRDefault="003E0CDA">
      <w:pPr>
        <w:pStyle w:val="ConsPlusNormal"/>
        <w:ind w:firstLine="540"/>
        <w:jc w:val="both"/>
      </w:pPr>
    </w:p>
    <w:p w:rsidR="003E0CDA" w:rsidRDefault="003E0CDA">
      <w:pPr>
        <w:pStyle w:val="ConsPlusTitle"/>
        <w:jc w:val="center"/>
        <w:outlineLvl w:val="2"/>
      </w:pPr>
      <w:r>
        <w:t>3. Условия предоставления субсидии и критерии отбора</w:t>
      </w:r>
    </w:p>
    <w:p w:rsidR="003E0CDA" w:rsidRDefault="003E0CDA">
      <w:pPr>
        <w:pStyle w:val="ConsPlusNormal"/>
        <w:ind w:firstLine="540"/>
        <w:jc w:val="both"/>
      </w:pPr>
    </w:p>
    <w:p w:rsidR="003E0CDA" w:rsidRDefault="003E0CDA">
      <w:pPr>
        <w:pStyle w:val="ConsPlusNormal"/>
        <w:ind w:firstLine="540"/>
        <w:jc w:val="both"/>
      </w:pPr>
      <w:r>
        <w:t xml:space="preserve">3.1. Условия предоставления субсидии устанавливаются в соответствии с </w:t>
      </w:r>
      <w:hyperlink r:id="rId53">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3E0CDA" w:rsidRDefault="003E0CDA">
      <w:pPr>
        <w:pStyle w:val="ConsPlusNormal"/>
        <w:spacing w:before="220"/>
        <w:ind w:firstLine="540"/>
        <w:jc w:val="both"/>
      </w:pPr>
      <w:bookmarkStart w:id="23" w:name="P669"/>
      <w:bookmarkEnd w:id="23"/>
      <w:r>
        <w:t>3.2. Критериями, которым должны соответствовать муниципальные образования для предоставления субсидии, являются:</w:t>
      </w:r>
    </w:p>
    <w:p w:rsidR="003E0CDA" w:rsidRDefault="003E0CDA">
      <w:pPr>
        <w:pStyle w:val="ConsPlusNormal"/>
        <w:spacing w:before="220"/>
        <w:ind w:firstLine="540"/>
        <w:jc w:val="both"/>
      </w:pPr>
      <w:r>
        <w:t xml:space="preserve">муниципальное образование отнесено к </w:t>
      </w:r>
      <w:proofErr w:type="spellStart"/>
      <w:r>
        <w:t>монопрофильным</w:t>
      </w:r>
      <w:proofErr w:type="spellEnd"/>
      <w:r>
        <w:t xml:space="preserve"> муниципальным образованиям Российской Федерации (моногородам) в соответствии с </w:t>
      </w:r>
      <w:hyperlink r:id="rId54">
        <w:r>
          <w:rPr>
            <w:color w:val="0000FF"/>
          </w:rPr>
          <w:t>перечнем</w:t>
        </w:r>
      </w:hyperlink>
      <w:r>
        <w:t>, утвержденным распоряжением Правительства Российской Федерации от 29 июля 2014 года N 1398-р (далее - перечень);</w:t>
      </w:r>
    </w:p>
    <w:p w:rsidR="003E0CDA" w:rsidRDefault="003E0CDA">
      <w:pPr>
        <w:pStyle w:val="ConsPlusNormal"/>
        <w:spacing w:before="220"/>
        <w:ind w:firstLine="540"/>
        <w:jc w:val="both"/>
      </w:pPr>
      <w:r>
        <w:t>в муниципальной программе содержится не менее одного из следующих мероприятий, направленных на достижение целей государственной программы Ленинградской области, в рамках которой предоставляется субсидия:</w:t>
      </w:r>
    </w:p>
    <w:p w:rsidR="003E0CDA" w:rsidRDefault="003E0CDA">
      <w:pPr>
        <w:pStyle w:val="ConsPlusNormal"/>
        <w:spacing w:before="220"/>
        <w:ind w:firstLine="540"/>
        <w:jc w:val="both"/>
      </w:pPr>
      <w:r>
        <w:t>субсидирование затрат по договорам лизинга, заключенным субъектами малого и среднего предпринимательства;</w:t>
      </w:r>
    </w:p>
    <w:p w:rsidR="003E0CDA" w:rsidRDefault="003E0CDA">
      <w:pPr>
        <w:pStyle w:val="ConsPlusNormal"/>
        <w:spacing w:before="220"/>
        <w:ind w:firstLine="540"/>
        <w:jc w:val="both"/>
      </w:pPr>
      <w:r>
        <w:t xml:space="preserve">субсидирование затрат, связанных с приобретением оборудования в целях создания, </w:t>
      </w:r>
      <w:proofErr w:type="gramStart"/>
      <w:r>
        <w:t>и(</w:t>
      </w:r>
      <w:proofErr w:type="gramEnd"/>
      <w:r>
        <w:t>или) развития, и(или) модернизации производства товаров;</w:t>
      </w:r>
    </w:p>
    <w:p w:rsidR="003E0CDA" w:rsidRDefault="003E0CDA">
      <w:pPr>
        <w:pStyle w:val="ConsPlusNormal"/>
        <w:spacing w:before="220"/>
        <w:ind w:firstLine="540"/>
        <w:jc w:val="both"/>
      </w:pPr>
      <w:r>
        <w:t>оказание поддержки начинающим субъектам малого предпринимательства, организующим собственное дело;</w:t>
      </w:r>
    </w:p>
    <w:p w:rsidR="003E0CDA" w:rsidRDefault="003E0CDA">
      <w:pPr>
        <w:pStyle w:val="ConsPlusNormal"/>
        <w:spacing w:before="220"/>
        <w:ind w:firstLine="540"/>
        <w:jc w:val="both"/>
      </w:pPr>
      <w:r>
        <w:t>субсидирование затрат, связанных с осуществлением деятельности социальной направленности.</w:t>
      </w:r>
    </w:p>
    <w:p w:rsidR="003E0CDA" w:rsidRDefault="003E0CDA">
      <w:pPr>
        <w:pStyle w:val="ConsPlusNormal"/>
        <w:ind w:firstLine="540"/>
        <w:jc w:val="both"/>
      </w:pPr>
    </w:p>
    <w:p w:rsidR="003E0CDA" w:rsidRDefault="003E0CDA">
      <w:pPr>
        <w:pStyle w:val="ConsPlusTitle"/>
        <w:jc w:val="center"/>
        <w:outlineLvl w:val="2"/>
      </w:pPr>
      <w:r>
        <w:t>4. Порядок отбора, распределения и предоставления субсидии</w:t>
      </w:r>
    </w:p>
    <w:p w:rsidR="003E0CDA" w:rsidRDefault="003E0CDA">
      <w:pPr>
        <w:pStyle w:val="ConsPlusTitle"/>
        <w:jc w:val="center"/>
      </w:pPr>
      <w:r>
        <w:t>муниципальным образованиям</w:t>
      </w:r>
    </w:p>
    <w:p w:rsidR="003E0CDA" w:rsidRDefault="003E0CDA">
      <w:pPr>
        <w:pStyle w:val="ConsPlusNormal"/>
        <w:ind w:firstLine="540"/>
        <w:jc w:val="both"/>
      </w:pPr>
    </w:p>
    <w:p w:rsidR="003E0CDA" w:rsidRDefault="003E0CDA">
      <w:pPr>
        <w:pStyle w:val="ConsPlusNormal"/>
        <w:ind w:firstLine="540"/>
        <w:jc w:val="both"/>
      </w:pPr>
      <w:bookmarkStart w:id="24" w:name="P680"/>
      <w:bookmarkEnd w:id="24"/>
      <w:r>
        <w:t xml:space="preserve">4.1. Комитет не менее чем за три рабочих дня до начала приема заявок на предоставление субсидии (далее - заявка) размещает на официальном </w:t>
      </w:r>
      <w:proofErr w:type="gramStart"/>
      <w:r>
        <w:t>интернет-портале</w:t>
      </w:r>
      <w:proofErr w:type="gramEnd"/>
      <w:r>
        <w:t xml:space="preserve"> комитета в информационно-телекоммуникационной сети "Интернет" (</w:t>
      </w:r>
      <w:hyperlink r:id="rId55">
        <w:r>
          <w:rPr>
            <w:color w:val="0000FF"/>
          </w:rPr>
          <w:t>www.small.lenobl.ru</w:t>
        </w:r>
      </w:hyperlink>
      <w:r>
        <w:t>) объявление о проведении отбора муниципальных образований для предоставления субсидии (далее - объявление).</w:t>
      </w:r>
    </w:p>
    <w:p w:rsidR="003E0CDA" w:rsidRDefault="003E0CDA">
      <w:pPr>
        <w:pStyle w:val="ConsPlusNormal"/>
        <w:spacing w:before="220"/>
        <w:ind w:firstLine="540"/>
        <w:jc w:val="both"/>
      </w:pPr>
      <w:bookmarkStart w:id="25" w:name="P681"/>
      <w:bookmarkEnd w:id="25"/>
      <w:r>
        <w:t>4.2. Сроки начала и окончания приема заявок устанавливаются комитетом в объявлении.</w:t>
      </w:r>
    </w:p>
    <w:p w:rsidR="003E0CDA" w:rsidRDefault="003E0CDA">
      <w:pPr>
        <w:pStyle w:val="ConsPlusNormal"/>
        <w:spacing w:before="220"/>
        <w:ind w:firstLine="540"/>
        <w:jc w:val="both"/>
      </w:pPr>
      <w:bookmarkStart w:id="26" w:name="P682"/>
      <w:bookmarkEnd w:id="26"/>
      <w:r>
        <w:t xml:space="preserve">4.3. Муниципальные образования в установленные сроки представляют в комитет </w:t>
      </w:r>
      <w:hyperlink w:anchor="P763">
        <w:r>
          <w:rPr>
            <w:color w:val="0000FF"/>
          </w:rPr>
          <w:t>заявку</w:t>
        </w:r>
      </w:hyperlink>
      <w:r>
        <w:t xml:space="preserve"> по форме согласно приложению к настоящему Порядку с приложением следующих документов:</w:t>
      </w:r>
    </w:p>
    <w:p w:rsidR="003E0CDA" w:rsidRDefault="003E0CDA">
      <w:pPr>
        <w:pStyle w:val="ConsPlusNormal"/>
        <w:spacing w:before="220"/>
        <w:ind w:firstLine="540"/>
        <w:jc w:val="both"/>
      </w:pPr>
      <w:bookmarkStart w:id="27" w:name="P683"/>
      <w:bookmarkEnd w:id="27"/>
      <w:r>
        <w:t>а) расчет потребности в финансовых средствах на реализацию каждого мероприятия муниципальной программы (проекта муниципальной программы) с указанием планируемых значений результатов использования субсидии;</w:t>
      </w:r>
    </w:p>
    <w:p w:rsidR="003E0CDA" w:rsidRDefault="003E0CDA">
      <w:pPr>
        <w:pStyle w:val="ConsPlusNormal"/>
        <w:spacing w:before="220"/>
        <w:ind w:firstLine="540"/>
        <w:jc w:val="both"/>
      </w:pPr>
      <w:r>
        <w:lastRenderedPageBreak/>
        <w:t xml:space="preserve">б) копия правового акта, которым утверждена муниципальная программа, содержащая мероприятия по поддержке субъектов малого предпринимательства, подлежащие </w:t>
      </w:r>
      <w:proofErr w:type="spellStart"/>
      <w:r>
        <w:t>софинансированию</w:t>
      </w:r>
      <w:proofErr w:type="spellEnd"/>
      <w:r>
        <w:t xml:space="preserve"> из средств областного бюджета, заверенная в установленном порядке, или обязательство о том, что в муниципальную программу будут внесены необходимые изменения;</w:t>
      </w:r>
    </w:p>
    <w:p w:rsidR="003E0CDA" w:rsidRDefault="003E0CDA">
      <w:pPr>
        <w:pStyle w:val="ConsPlusNormal"/>
        <w:spacing w:before="220"/>
        <w:ind w:firstLine="540"/>
        <w:jc w:val="both"/>
      </w:pPr>
      <w:bookmarkStart w:id="28" w:name="P685"/>
      <w:bookmarkEnd w:id="28"/>
      <w:r>
        <w:t xml:space="preserve">в) копия муниципального правового акта, регулирующего предоставление субсидии субъектам малого предпринимательства в соответствии со </w:t>
      </w:r>
      <w:hyperlink r:id="rId56">
        <w:r>
          <w:rPr>
            <w:color w:val="0000FF"/>
          </w:rPr>
          <w:t>статьей 78</w:t>
        </w:r>
      </w:hyperlink>
      <w:r>
        <w:t xml:space="preserve"> Бюджетного кодекса Российской Федерации, заверенная в установленном порядке, или обязательство о том, что в муниципальный правовой акт будут внесены необходимые изменения;</w:t>
      </w:r>
    </w:p>
    <w:p w:rsidR="003E0CDA" w:rsidRDefault="003E0CDA">
      <w:pPr>
        <w:pStyle w:val="ConsPlusNormal"/>
        <w:spacing w:before="220"/>
        <w:ind w:firstLine="540"/>
        <w:jc w:val="both"/>
      </w:pPr>
      <w:r>
        <w:t>г) справка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главного бухгалтера.</w:t>
      </w:r>
    </w:p>
    <w:p w:rsidR="003E0CDA" w:rsidRDefault="003E0CDA">
      <w:pPr>
        <w:pStyle w:val="ConsPlusNormal"/>
        <w:spacing w:before="220"/>
        <w:ind w:firstLine="540"/>
        <w:jc w:val="both"/>
      </w:pPr>
      <w:r>
        <w:t xml:space="preserve">Документы, установленные </w:t>
      </w:r>
      <w:hyperlink w:anchor="P683">
        <w:r>
          <w:rPr>
            <w:color w:val="0000FF"/>
          </w:rPr>
          <w:t>подпунктами "а"</w:t>
        </w:r>
      </w:hyperlink>
      <w:r>
        <w:t xml:space="preserve"> - </w:t>
      </w:r>
      <w:hyperlink w:anchor="P685">
        <w:r>
          <w:rPr>
            <w:color w:val="0000FF"/>
          </w:rPr>
          <w:t>"в"</w:t>
        </w:r>
      </w:hyperlink>
      <w:r>
        <w:t xml:space="preserve"> настоящего пункта, оформляются за подписью главы администрации муниципального образования - участника отбора.</w:t>
      </w:r>
    </w:p>
    <w:p w:rsidR="003E0CDA" w:rsidRDefault="003E0CDA">
      <w:pPr>
        <w:pStyle w:val="ConsPlusNormal"/>
        <w:spacing w:before="220"/>
        <w:ind w:firstLine="540"/>
        <w:jc w:val="both"/>
      </w:pPr>
      <w:r>
        <w:t xml:space="preserve">4.4. Комитет в течение трех рабочих дней со дня поступления заявки осуществляет ее проверку на соответствие требованиям, указанным в </w:t>
      </w:r>
      <w:hyperlink w:anchor="P682">
        <w:r>
          <w:rPr>
            <w:color w:val="0000FF"/>
          </w:rPr>
          <w:t>пункте 4.3</w:t>
        </w:r>
      </w:hyperlink>
      <w:r>
        <w:t xml:space="preserve"> настоящего Порядка.</w:t>
      </w:r>
    </w:p>
    <w:p w:rsidR="003E0CDA" w:rsidRDefault="003E0CDA">
      <w:pPr>
        <w:pStyle w:val="ConsPlusNormal"/>
        <w:spacing w:before="220"/>
        <w:ind w:firstLine="540"/>
        <w:jc w:val="both"/>
      </w:pPr>
      <w:r>
        <w:t xml:space="preserve">Заявки, не соответствующие указанным требованиям, к рассмотрению не принимаются. Замечания могут быть устранены в пределах срока, определяемого в соответствии с </w:t>
      </w:r>
      <w:hyperlink w:anchor="P681">
        <w:r>
          <w:rPr>
            <w:color w:val="0000FF"/>
          </w:rPr>
          <w:t>пунктом 4.2</w:t>
        </w:r>
      </w:hyperlink>
      <w:r>
        <w:t xml:space="preserve"> настоящего Порядка.</w:t>
      </w:r>
    </w:p>
    <w:p w:rsidR="003E0CDA" w:rsidRDefault="003E0CDA">
      <w:pPr>
        <w:pStyle w:val="ConsPlusNormal"/>
        <w:spacing w:before="220"/>
        <w:ind w:firstLine="540"/>
        <w:jc w:val="both"/>
      </w:pPr>
      <w:bookmarkStart w:id="29" w:name="P690"/>
      <w:bookmarkEnd w:id="29"/>
      <w:r>
        <w:t xml:space="preserve">4.5. Комитет не позднее 10 рабочих дней со дня окончания приема заявок, установленного в соответствии с </w:t>
      </w:r>
      <w:hyperlink w:anchor="P681">
        <w:r>
          <w:rPr>
            <w:color w:val="0000FF"/>
          </w:rPr>
          <w:t>пунктом 4.2</w:t>
        </w:r>
      </w:hyperlink>
      <w:r>
        <w:t xml:space="preserve"> настоящего Порядка, рассматривает заявки и принимает решение об отборе муниципальных образований, соответствующих критериям отбора, установленным </w:t>
      </w:r>
      <w:hyperlink w:anchor="P669">
        <w:r>
          <w:rPr>
            <w:color w:val="0000FF"/>
          </w:rPr>
          <w:t>пунктом 3.2</w:t>
        </w:r>
      </w:hyperlink>
      <w:r>
        <w:t xml:space="preserve"> настоящего Порядка, которое оформляется распоряжением комитета.</w:t>
      </w:r>
    </w:p>
    <w:p w:rsidR="003E0CDA" w:rsidRDefault="003E0CDA">
      <w:pPr>
        <w:pStyle w:val="ConsPlusNormal"/>
        <w:spacing w:before="220"/>
        <w:ind w:firstLine="540"/>
        <w:jc w:val="both"/>
      </w:pPr>
      <w:r>
        <w:t xml:space="preserve">4.6. Комитет на основании решения, принимаемого в соответствии с </w:t>
      </w:r>
      <w:hyperlink w:anchor="P690">
        <w:r>
          <w:rPr>
            <w:color w:val="0000FF"/>
          </w:rPr>
          <w:t>пунктом 4.5</w:t>
        </w:r>
      </w:hyperlink>
      <w:r>
        <w:t xml:space="preserve"> настоящего Порядка, в течение 10 рабочих дней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3E0CDA" w:rsidRDefault="003E0CDA">
      <w:pPr>
        <w:pStyle w:val="ConsPlusNormal"/>
        <w:spacing w:before="220"/>
        <w:ind w:firstLine="540"/>
        <w:jc w:val="both"/>
      </w:pPr>
      <w:bookmarkStart w:id="30" w:name="P692"/>
      <w:bookmarkEnd w:id="30"/>
      <w:r>
        <w:t>4.7. Распределение субсидии между муниципальными образованиями осуществляется исходя из расчетного объема средств, необходимого для достижения значений результатов использования субсидии.</w:t>
      </w:r>
    </w:p>
    <w:p w:rsidR="003E0CDA" w:rsidRDefault="003E0CDA">
      <w:pPr>
        <w:pStyle w:val="ConsPlusNormal"/>
        <w:spacing w:before="220"/>
        <w:ind w:firstLine="540"/>
        <w:jc w:val="both"/>
      </w:pPr>
      <w:r>
        <w:t>Размеры предоставляемой субсидии определяются по следующей формуле:</w:t>
      </w:r>
    </w:p>
    <w:p w:rsidR="003E0CDA" w:rsidRDefault="003E0CDA">
      <w:pPr>
        <w:pStyle w:val="ConsPlusNormal"/>
        <w:ind w:firstLine="540"/>
        <w:jc w:val="both"/>
      </w:pPr>
    </w:p>
    <w:p w:rsidR="003E0CDA" w:rsidRDefault="003E0CDA">
      <w:pPr>
        <w:pStyle w:val="ConsPlusNormal"/>
        <w:jc w:val="center"/>
      </w:pPr>
      <w:proofErr w:type="spellStart"/>
      <w:r>
        <w:t>С</w:t>
      </w:r>
      <w:proofErr w:type="gramStart"/>
      <w:r>
        <w:rPr>
          <w:vertAlign w:val="subscript"/>
        </w:rPr>
        <w:t>i</w:t>
      </w:r>
      <w:proofErr w:type="spellEnd"/>
      <w:proofErr w:type="gramEnd"/>
      <w:r>
        <w:t xml:space="preserve"> = </w:t>
      </w:r>
      <w:proofErr w:type="spellStart"/>
      <w:r>
        <w:t>РОС</w:t>
      </w:r>
      <w:r>
        <w:rPr>
          <w:vertAlign w:val="subscript"/>
        </w:rPr>
        <w:t>i</w:t>
      </w:r>
      <w:proofErr w:type="spellEnd"/>
      <w:r>
        <w:t xml:space="preserve"> x </w:t>
      </w:r>
      <w:proofErr w:type="spellStart"/>
      <w:r>
        <w:t>УС</w:t>
      </w:r>
      <w:r>
        <w:rPr>
          <w:vertAlign w:val="subscript"/>
        </w:rPr>
        <w:t>i</w:t>
      </w:r>
      <w:proofErr w:type="spellEnd"/>
      <w:r>
        <w:t>,</w:t>
      </w:r>
    </w:p>
    <w:p w:rsidR="003E0CDA" w:rsidRDefault="003E0CDA">
      <w:pPr>
        <w:pStyle w:val="ConsPlusNormal"/>
        <w:ind w:firstLine="540"/>
        <w:jc w:val="both"/>
      </w:pPr>
    </w:p>
    <w:p w:rsidR="003E0CDA" w:rsidRDefault="003E0CDA">
      <w:pPr>
        <w:pStyle w:val="ConsPlusNormal"/>
        <w:ind w:firstLine="540"/>
        <w:jc w:val="both"/>
      </w:pPr>
      <w:r>
        <w:t>где:</w:t>
      </w:r>
    </w:p>
    <w:p w:rsidR="003E0CDA" w:rsidRDefault="003E0CDA">
      <w:pPr>
        <w:pStyle w:val="ConsPlusNormal"/>
        <w:spacing w:before="220"/>
        <w:ind w:firstLine="540"/>
        <w:jc w:val="both"/>
      </w:pPr>
      <w:proofErr w:type="spellStart"/>
      <w:r>
        <w:t>С</w:t>
      </w:r>
      <w:proofErr w:type="gramStart"/>
      <w:r>
        <w:rPr>
          <w:vertAlign w:val="subscript"/>
        </w:rPr>
        <w:t>i</w:t>
      </w:r>
      <w:proofErr w:type="spellEnd"/>
      <w:proofErr w:type="gramEnd"/>
      <w:r>
        <w:t xml:space="preserve"> - объем субсидии бюджету i-</w:t>
      </w:r>
      <w:proofErr w:type="spellStart"/>
      <w:r>
        <w:t>го</w:t>
      </w:r>
      <w:proofErr w:type="spellEnd"/>
      <w:r>
        <w:t xml:space="preserve"> муниципального образования (рассчитывается в тысячах рублей с округлением до целых тысяч рублей);</w:t>
      </w:r>
    </w:p>
    <w:p w:rsidR="003E0CDA" w:rsidRDefault="003E0CDA">
      <w:pPr>
        <w:pStyle w:val="ConsPlusNormal"/>
        <w:spacing w:before="220"/>
        <w:ind w:firstLine="540"/>
        <w:jc w:val="both"/>
      </w:pPr>
      <w:proofErr w:type="spellStart"/>
      <w:r>
        <w:t>РОС</w:t>
      </w:r>
      <w:proofErr w:type="gramStart"/>
      <w:r>
        <w:rPr>
          <w:vertAlign w:val="subscript"/>
        </w:rPr>
        <w:t>i</w:t>
      </w:r>
      <w:proofErr w:type="spellEnd"/>
      <w:proofErr w:type="gramEnd"/>
      <w:r>
        <w:t xml:space="preserve"> - расчетный объем расходов, необходимый для достижения значений результатов использования субсидии i-м муниципальным образованием;</w:t>
      </w:r>
    </w:p>
    <w:p w:rsidR="003E0CDA" w:rsidRDefault="003E0CDA">
      <w:pPr>
        <w:pStyle w:val="ConsPlusNormal"/>
        <w:spacing w:before="220"/>
        <w:ind w:firstLine="540"/>
        <w:jc w:val="both"/>
      </w:pPr>
      <w:proofErr w:type="spellStart"/>
      <w:r>
        <w:t>УС</w:t>
      </w:r>
      <w:proofErr w:type="gramStart"/>
      <w:r>
        <w:rPr>
          <w:vertAlign w:val="subscript"/>
        </w:rPr>
        <w:t>i</w:t>
      </w:r>
      <w:proofErr w:type="spellEnd"/>
      <w:proofErr w:type="gramEnd"/>
      <w:r>
        <w:t xml:space="preserve"> - предельный уровень софинансирования для i-</w:t>
      </w:r>
      <w:proofErr w:type="spellStart"/>
      <w:r>
        <w:t>го</w:t>
      </w:r>
      <w:proofErr w:type="spellEnd"/>
      <w:r>
        <w:t xml:space="preserve"> муниципального образования. Предельный уровень софинансирования для муниципального образования на очередной финансовый год и на плановый период определяется в соответствии с </w:t>
      </w:r>
      <w:hyperlink r:id="rId57">
        <w:r>
          <w:rPr>
            <w:color w:val="0000FF"/>
          </w:rPr>
          <w:t>пунктом 6.4</w:t>
        </w:r>
      </w:hyperlink>
      <w:r>
        <w:t xml:space="preserve"> Правил.</w:t>
      </w:r>
    </w:p>
    <w:p w:rsidR="003E0CDA" w:rsidRDefault="003E0CDA">
      <w:pPr>
        <w:pStyle w:val="ConsPlusNormal"/>
        <w:ind w:firstLine="540"/>
        <w:jc w:val="both"/>
      </w:pPr>
    </w:p>
    <w:p w:rsidR="003E0CDA" w:rsidRDefault="003E0CDA">
      <w:pPr>
        <w:pStyle w:val="ConsPlusNormal"/>
        <w:ind w:firstLine="540"/>
        <w:jc w:val="both"/>
      </w:pPr>
      <w:proofErr w:type="spellStart"/>
      <w:r>
        <w:t>РОС</w:t>
      </w:r>
      <w:proofErr w:type="gramStart"/>
      <w:r>
        <w:rPr>
          <w:vertAlign w:val="subscript"/>
        </w:rPr>
        <w:t>i</w:t>
      </w:r>
      <w:proofErr w:type="spellEnd"/>
      <w:proofErr w:type="gramEnd"/>
      <w:r>
        <w:t xml:space="preserve"> определяется по следующей формуле:</w:t>
      </w:r>
    </w:p>
    <w:p w:rsidR="003E0CDA" w:rsidRDefault="003E0CDA">
      <w:pPr>
        <w:pStyle w:val="ConsPlusNormal"/>
        <w:ind w:firstLine="540"/>
        <w:jc w:val="both"/>
      </w:pPr>
    </w:p>
    <w:p w:rsidR="003E0CDA" w:rsidRDefault="003E0CDA">
      <w:pPr>
        <w:pStyle w:val="ConsPlusNormal"/>
        <w:jc w:val="center"/>
      </w:pPr>
      <w:proofErr w:type="spellStart"/>
      <w:r>
        <w:t>РОС</w:t>
      </w:r>
      <w:proofErr w:type="gramStart"/>
      <w:r>
        <w:rPr>
          <w:vertAlign w:val="subscript"/>
        </w:rPr>
        <w:t>i</w:t>
      </w:r>
      <w:proofErr w:type="spellEnd"/>
      <w:proofErr w:type="gramEnd"/>
      <w:r>
        <w:t xml:space="preserve"> = </w:t>
      </w:r>
      <w:proofErr w:type="spellStart"/>
      <w:r>
        <w:t>NS</w:t>
      </w:r>
      <w:r>
        <w:rPr>
          <w:vertAlign w:val="subscript"/>
        </w:rPr>
        <w:t>i</w:t>
      </w:r>
      <w:proofErr w:type="spellEnd"/>
      <w:r>
        <w:t xml:space="preserve"> x </w:t>
      </w:r>
      <w:proofErr w:type="spellStart"/>
      <w:r>
        <w:t>SR</w:t>
      </w:r>
      <w:r>
        <w:rPr>
          <w:vertAlign w:val="subscript"/>
        </w:rPr>
        <w:t>imo</w:t>
      </w:r>
      <w:proofErr w:type="spellEnd"/>
      <w:r>
        <w:t>,</w:t>
      </w:r>
    </w:p>
    <w:p w:rsidR="003E0CDA" w:rsidRDefault="003E0CDA">
      <w:pPr>
        <w:pStyle w:val="ConsPlusNormal"/>
        <w:ind w:firstLine="540"/>
        <w:jc w:val="both"/>
      </w:pPr>
    </w:p>
    <w:p w:rsidR="003E0CDA" w:rsidRDefault="003E0CDA">
      <w:pPr>
        <w:pStyle w:val="ConsPlusNormal"/>
        <w:ind w:firstLine="540"/>
        <w:jc w:val="both"/>
      </w:pPr>
      <w:r>
        <w:t>где:</w:t>
      </w:r>
    </w:p>
    <w:p w:rsidR="003E0CDA" w:rsidRDefault="003E0CDA">
      <w:pPr>
        <w:pStyle w:val="ConsPlusNormal"/>
        <w:spacing w:before="220"/>
        <w:ind w:firstLine="540"/>
        <w:jc w:val="both"/>
      </w:pPr>
      <w:proofErr w:type="spellStart"/>
      <w:r>
        <w:t>NS</w:t>
      </w:r>
      <w:r>
        <w:rPr>
          <w:vertAlign w:val="subscript"/>
        </w:rPr>
        <w:t>i</w:t>
      </w:r>
      <w:proofErr w:type="spellEnd"/>
      <w:r>
        <w:t xml:space="preserve"> - предполагаемое количество соискателей, претендующих на получение субсидии для организации предпринимательской деятельности в i-м муниципальном районе (городском округе), ед.;</w:t>
      </w:r>
    </w:p>
    <w:p w:rsidR="003E0CDA" w:rsidRDefault="003E0CDA">
      <w:pPr>
        <w:pStyle w:val="ConsPlusNormal"/>
        <w:spacing w:before="220"/>
        <w:ind w:firstLine="540"/>
        <w:jc w:val="both"/>
      </w:pPr>
      <w:proofErr w:type="spellStart"/>
      <w:r>
        <w:t>SR</w:t>
      </w:r>
      <w:r>
        <w:rPr>
          <w:vertAlign w:val="subscript"/>
        </w:rPr>
        <w:t>imo</w:t>
      </w:r>
      <w:proofErr w:type="spellEnd"/>
      <w:r>
        <w:t xml:space="preserve"> - средний размер субсидии на одного получателя i-</w:t>
      </w:r>
      <w:proofErr w:type="spellStart"/>
      <w:r>
        <w:t>го</w:t>
      </w:r>
      <w:proofErr w:type="spellEnd"/>
      <w:r>
        <w:t xml:space="preserve"> муниципального образования в соответствии с обязательствами, принятыми в предыдущем финансовом году:</w:t>
      </w:r>
    </w:p>
    <w:p w:rsidR="003E0CDA" w:rsidRDefault="003E0CDA">
      <w:pPr>
        <w:pStyle w:val="ConsPlusNormal"/>
        <w:ind w:firstLine="540"/>
        <w:jc w:val="both"/>
      </w:pPr>
    </w:p>
    <w:p w:rsidR="003E0CDA" w:rsidRDefault="003E0CDA">
      <w:pPr>
        <w:pStyle w:val="ConsPlusNormal"/>
        <w:jc w:val="center"/>
      </w:pPr>
      <w:r>
        <w:rPr>
          <w:noProof/>
          <w:position w:val="-26"/>
        </w:rPr>
        <w:drawing>
          <wp:inline distT="0" distB="0" distL="0" distR="0">
            <wp:extent cx="155067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50670" cy="471805"/>
                    </a:xfrm>
                    <a:prstGeom prst="rect">
                      <a:avLst/>
                    </a:prstGeom>
                    <a:noFill/>
                    <a:ln>
                      <a:noFill/>
                    </a:ln>
                  </pic:spPr>
                </pic:pic>
              </a:graphicData>
            </a:graphic>
          </wp:inline>
        </w:drawing>
      </w:r>
    </w:p>
    <w:p w:rsidR="003E0CDA" w:rsidRDefault="003E0CDA">
      <w:pPr>
        <w:pStyle w:val="ConsPlusNormal"/>
        <w:ind w:firstLine="540"/>
        <w:jc w:val="both"/>
      </w:pPr>
    </w:p>
    <w:p w:rsidR="003E0CDA" w:rsidRDefault="003E0CDA">
      <w:pPr>
        <w:pStyle w:val="ConsPlusNormal"/>
        <w:ind w:firstLine="540"/>
        <w:jc w:val="both"/>
      </w:pPr>
      <w:r>
        <w:t>где:</w:t>
      </w:r>
    </w:p>
    <w:p w:rsidR="003E0CDA" w:rsidRDefault="003E0CDA">
      <w:pPr>
        <w:pStyle w:val="ConsPlusNormal"/>
        <w:spacing w:before="220"/>
        <w:ind w:firstLine="540"/>
        <w:jc w:val="both"/>
      </w:pPr>
      <w:proofErr w:type="spellStart"/>
      <w:r>
        <w:t>SP</w:t>
      </w:r>
      <w:r>
        <w:rPr>
          <w:vertAlign w:val="subscript"/>
        </w:rPr>
        <w:t>imo</w:t>
      </w:r>
      <w:proofErr w:type="spellEnd"/>
      <w:r>
        <w:t xml:space="preserve"> - сумма субсидии, предусмотренная i-</w:t>
      </w:r>
      <w:proofErr w:type="spellStart"/>
      <w:r>
        <w:t>му</w:t>
      </w:r>
      <w:proofErr w:type="spellEnd"/>
      <w:r>
        <w:t xml:space="preserve"> муниципальному образованию в предыдущем финансовом году, тыс. рублей;</w:t>
      </w:r>
    </w:p>
    <w:p w:rsidR="003E0CDA" w:rsidRDefault="003E0CDA">
      <w:pPr>
        <w:pStyle w:val="ConsPlusNormal"/>
        <w:spacing w:before="220"/>
        <w:ind w:firstLine="540"/>
        <w:jc w:val="both"/>
      </w:pPr>
      <w:proofErr w:type="spellStart"/>
      <w:r>
        <w:t>SFP</w:t>
      </w:r>
      <w:r>
        <w:rPr>
          <w:vertAlign w:val="subscript"/>
        </w:rPr>
        <w:t>imo</w:t>
      </w:r>
      <w:proofErr w:type="spellEnd"/>
      <w:r>
        <w:t xml:space="preserve"> - объем средств бюджета i-</w:t>
      </w:r>
      <w:proofErr w:type="spellStart"/>
      <w:r>
        <w:t>го</w:t>
      </w:r>
      <w:proofErr w:type="spellEnd"/>
      <w:r>
        <w:t xml:space="preserve"> муниципального образования, предусмотренный на софинансирование мероприятия муниципальной программы в предыдущем финансовом году, тыс. рублей;</w:t>
      </w:r>
    </w:p>
    <w:p w:rsidR="003E0CDA" w:rsidRDefault="003E0CDA">
      <w:pPr>
        <w:pStyle w:val="ConsPlusNormal"/>
        <w:spacing w:before="220"/>
        <w:ind w:firstLine="540"/>
        <w:jc w:val="both"/>
      </w:pPr>
      <w:proofErr w:type="spellStart"/>
      <w:r>
        <w:t>PP</w:t>
      </w:r>
      <w:r>
        <w:rPr>
          <w:vertAlign w:val="subscript"/>
        </w:rPr>
        <w:t>imo</w:t>
      </w:r>
      <w:proofErr w:type="spellEnd"/>
      <w:r>
        <w:t xml:space="preserve"> - количество получателей субсидии из бюджета i-</w:t>
      </w:r>
      <w:proofErr w:type="spellStart"/>
      <w:r>
        <w:t>го</w:t>
      </w:r>
      <w:proofErr w:type="spellEnd"/>
      <w:r>
        <w:t xml:space="preserve"> муниципального образования в соответствии со значениями результатов использования субсидии, установленными соглашением о предоставлении субсидии в предыдущем финансовом году.</w:t>
      </w:r>
    </w:p>
    <w:p w:rsidR="003E0CDA" w:rsidRDefault="003E0CDA">
      <w:pPr>
        <w:pStyle w:val="ConsPlusNormal"/>
        <w:ind w:firstLine="540"/>
        <w:jc w:val="both"/>
      </w:pPr>
    </w:p>
    <w:p w:rsidR="003E0CDA" w:rsidRDefault="003E0CDA">
      <w:pPr>
        <w:pStyle w:val="ConsPlusNormal"/>
        <w:ind w:firstLine="540"/>
        <w:jc w:val="both"/>
      </w:pPr>
      <w:r>
        <w:t xml:space="preserve">4.8. Комитет в соответствии с </w:t>
      </w:r>
      <w:hyperlink w:anchor="P692">
        <w:r>
          <w:rPr>
            <w:color w:val="0000FF"/>
          </w:rPr>
          <w:t>пунктом 4.7</w:t>
        </w:r>
      </w:hyperlink>
      <w:r>
        <w:t xml:space="preserve"> настоящего Порядка рассчитывает размер субсидии муниципальным образованиям.</w:t>
      </w:r>
    </w:p>
    <w:p w:rsidR="003E0CDA" w:rsidRDefault="003E0CDA">
      <w:pPr>
        <w:pStyle w:val="ConsPlusNormal"/>
        <w:spacing w:before="220"/>
        <w:ind w:firstLine="540"/>
        <w:jc w:val="both"/>
      </w:pPr>
      <w:r>
        <w:t>4.9. В случаях превышения заявленных сумм на выплату субсидии над бюджетными ассигнованиями субсидия выплачивается всем получателям субсидии с учетом единого понижающего коэффициента, рассчитанного как отношение объема выделенных бюджетных ассигнований к расчетной сумме субсидии по всем получателям субсидии.</w:t>
      </w:r>
    </w:p>
    <w:p w:rsidR="003E0CDA" w:rsidRDefault="003E0CDA">
      <w:pPr>
        <w:pStyle w:val="ConsPlusNormal"/>
        <w:spacing w:before="220"/>
        <w:ind w:firstLine="540"/>
        <w:jc w:val="both"/>
      </w:pPr>
      <w:r>
        <w:t>4.10.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для включения в проект областного бюджета Ленинградской области на очередной финансовый год и на плановый период.</w:t>
      </w:r>
    </w:p>
    <w:p w:rsidR="003E0CDA" w:rsidRDefault="003E0CDA">
      <w:pPr>
        <w:pStyle w:val="ConsPlusNormal"/>
        <w:spacing w:before="220"/>
        <w:ind w:firstLine="540"/>
        <w:jc w:val="both"/>
      </w:pPr>
      <w:r>
        <w:t>4.11.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3E0CDA" w:rsidRDefault="003E0CDA">
      <w:pPr>
        <w:pStyle w:val="ConsPlusNormal"/>
        <w:spacing w:before="220"/>
        <w:ind w:firstLine="540"/>
        <w:jc w:val="both"/>
      </w:pPr>
      <w:bookmarkStart w:id="31" w:name="P721"/>
      <w:bookmarkEnd w:id="31"/>
      <w:r>
        <w:t>4.12. Основаниями для внесения изменений в утвержденное распределение субсидии являются:</w:t>
      </w:r>
    </w:p>
    <w:p w:rsidR="003E0CDA" w:rsidRDefault="003E0CDA">
      <w:pPr>
        <w:pStyle w:val="ConsPlusNormal"/>
        <w:spacing w:before="220"/>
        <w:ind w:firstLine="540"/>
        <w:jc w:val="both"/>
      </w:pPr>
      <w:r>
        <w:t>а) увеличение общего объема бюджетных ассигнований областного бюджета, предусмотренного для предоставления субсидии;</w:t>
      </w:r>
    </w:p>
    <w:p w:rsidR="003E0CDA" w:rsidRDefault="003E0CDA">
      <w:pPr>
        <w:pStyle w:val="ConsPlusNormal"/>
        <w:spacing w:before="220"/>
        <w:ind w:firstLine="540"/>
        <w:jc w:val="both"/>
      </w:pPr>
      <w:r>
        <w:t>б) изменение утвержденного для муниципального образования объема субсидии;</w:t>
      </w:r>
    </w:p>
    <w:p w:rsidR="003E0CDA" w:rsidRDefault="003E0CDA">
      <w:pPr>
        <w:pStyle w:val="ConsPlusNormal"/>
        <w:spacing w:before="220"/>
        <w:ind w:firstLine="540"/>
        <w:jc w:val="both"/>
      </w:pPr>
      <w:r>
        <w:t>в) распределение нераспределенного объема субсидии;</w:t>
      </w:r>
    </w:p>
    <w:p w:rsidR="003E0CDA" w:rsidRDefault="003E0CDA">
      <w:pPr>
        <w:pStyle w:val="ConsPlusNormal"/>
        <w:spacing w:before="220"/>
        <w:ind w:firstLine="540"/>
        <w:jc w:val="both"/>
      </w:pPr>
      <w:r>
        <w:lastRenderedPageBreak/>
        <w:t>г) отказ муниципального образования от заключения соглашения.</w:t>
      </w:r>
    </w:p>
    <w:p w:rsidR="003E0CDA" w:rsidRDefault="003E0CDA">
      <w:pPr>
        <w:pStyle w:val="ConsPlusNormal"/>
        <w:spacing w:before="220"/>
        <w:ind w:firstLine="540"/>
        <w:jc w:val="both"/>
      </w:pPr>
      <w:r>
        <w:t xml:space="preserve">4.13. В случаях, указанных в </w:t>
      </w:r>
      <w:hyperlink w:anchor="P721">
        <w:r>
          <w:rPr>
            <w:color w:val="0000FF"/>
          </w:rPr>
          <w:t>пункте 4.12</w:t>
        </w:r>
      </w:hyperlink>
      <w:r>
        <w:t xml:space="preserve"> настоящего Порядка, комитет проводит дополнительный отбор муниципальных образований для предоставления субсидии в порядке, установленном </w:t>
      </w:r>
      <w:hyperlink w:anchor="P680">
        <w:r>
          <w:rPr>
            <w:color w:val="0000FF"/>
          </w:rPr>
          <w:t>пунктами 4.1</w:t>
        </w:r>
      </w:hyperlink>
      <w:r>
        <w:t xml:space="preserve"> - </w:t>
      </w:r>
      <w:hyperlink w:anchor="P690">
        <w:r>
          <w:rPr>
            <w:color w:val="0000FF"/>
          </w:rPr>
          <w:t>4.5</w:t>
        </w:r>
      </w:hyperlink>
      <w:r>
        <w:t xml:space="preserve"> настоящего Порядка.</w:t>
      </w:r>
    </w:p>
    <w:p w:rsidR="003E0CDA" w:rsidRDefault="003E0CDA">
      <w:pPr>
        <w:pStyle w:val="ConsPlusNormal"/>
        <w:spacing w:before="220"/>
        <w:ind w:firstLine="540"/>
        <w:jc w:val="both"/>
      </w:pPr>
      <w:r>
        <w:t xml:space="preserve">Комитет не позднее 10 рабочих дней со дня принятия решения, указанного в </w:t>
      </w:r>
      <w:hyperlink w:anchor="P690">
        <w:r>
          <w:rPr>
            <w:color w:val="0000FF"/>
          </w:rPr>
          <w:t>пункте 4.5</w:t>
        </w:r>
      </w:hyperlink>
      <w:r>
        <w:t xml:space="preserve"> настоящего Порядка, осуществляет подготовку предложений по распределению субсидии и направляет их в Комитет финансов Ленинградской области для включения в проект областного закона о внесении изменений в областной закон об областном бюджете Ленинградской области.</w:t>
      </w:r>
    </w:p>
    <w:p w:rsidR="003E0CDA" w:rsidRDefault="003E0CDA">
      <w:pPr>
        <w:pStyle w:val="ConsPlusNormal"/>
        <w:ind w:firstLine="540"/>
        <w:jc w:val="both"/>
      </w:pPr>
    </w:p>
    <w:p w:rsidR="003E0CDA" w:rsidRDefault="003E0CDA">
      <w:pPr>
        <w:pStyle w:val="ConsPlusTitle"/>
        <w:jc w:val="center"/>
        <w:outlineLvl w:val="2"/>
      </w:pPr>
      <w:r>
        <w:t>5. Порядок предоставления и расходования субсидии</w:t>
      </w:r>
    </w:p>
    <w:p w:rsidR="003E0CDA" w:rsidRDefault="003E0CDA">
      <w:pPr>
        <w:pStyle w:val="ConsPlusNormal"/>
        <w:ind w:firstLine="540"/>
        <w:jc w:val="both"/>
      </w:pPr>
    </w:p>
    <w:p w:rsidR="003E0CDA" w:rsidRDefault="003E0CDA">
      <w:pPr>
        <w:pStyle w:val="ConsPlusNormal"/>
        <w:ind w:firstLine="540"/>
        <w:jc w:val="both"/>
      </w:pPr>
      <w:r>
        <w:t xml:space="preserve">5.1. Предоставление субсидии осуществляется на основании соглашения о предоставлении субсидии (далее - соглашение),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w:t>
      </w:r>
      <w:hyperlink r:id="rId59">
        <w:r>
          <w:rPr>
            <w:color w:val="0000FF"/>
          </w:rPr>
          <w:t>пунктов 4.1</w:t>
        </w:r>
      </w:hyperlink>
      <w:r>
        <w:t xml:space="preserve"> - </w:t>
      </w:r>
      <w:hyperlink r:id="rId60">
        <w:r>
          <w:rPr>
            <w:color w:val="0000FF"/>
          </w:rPr>
          <w:t>4.3</w:t>
        </w:r>
      </w:hyperlink>
      <w:r>
        <w:t xml:space="preserve"> Правил.</w:t>
      </w:r>
    </w:p>
    <w:p w:rsidR="003E0CDA" w:rsidRDefault="003E0CDA">
      <w:pPr>
        <w:pStyle w:val="ConsPlusNormal"/>
        <w:spacing w:before="220"/>
        <w:ind w:firstLine="540"/>
        <w:jc w:val="both"/>
      </w:pPr>
      <w:r>
        <w:t>Соглашение заключается на основании утвержденного распределения субсидии между муниципальными образованиями.</w:t>
      </w:r>
    </w:p>
    <w:p w:rsidR="003E0CDA" w:rsidRDefault="003E0CDA">
      <w:pPr>
        <w:pStyle w:val="ConsPlusNormal"/>
        <w:spacing w:before="220"/>
        <w:ind w:firstLine="540"/>
        <w:jc w:val="both"/>
      </w:pPr>
      <w:r>
        <w:t>5.2. 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3E0CDA" w:rsidRDefault="003E0CDA">
      <w:pPr>
        <w:pStyle w:val="ConsPlusNormal"/>
        <w:spacing w:before="220"/>
        <w:ind w:firstLine="540"/>
        <w:jc w:val="both"/>
      </w:pPr>
      <w:r>
        <w:t xml:space="preserve">5.3. Муниципальное образование при заключении соглашения представляет документы в соответствии с </w:t>
      </w:r>
      <w:hyperlink r:id="rId61">
        <w:r>
          <w:rPr>
            <w:color w:val="0000FF"/>
          </w:rPr>
          <w:t>пунктом 4.4</w:t>
        </w:r>
      </w:hyperlink>
      <w:r>
        <w:t xml:space="preserve"> Правил.</w:t>
      </w:r>
    </w:p>
    <w:p w:rsidR="003E0CDA" w:rsidRDefault="003E0CDA">
      <w:pPr>
        <w:pStyle w:val="ConsPlusNormal"/>
        <w:spacing w:before="220"/>
        <w:ind w:firstLine="540"/>
        <w:jc w:val="both"/>
      </w:pPr>
      <w:r>
        <w:t>5.4.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3E0CDA" w:rsidRDefault="003E0CDA">
      <w:pPr>
        <w:pStyle w:val="ConsPlusNormal"/>
        <w:spacing w:before="220"/>
        <w:ind w:firstLine="540"/>
        <w:jc w:val="both"/>
      </w:pPr>
      <w:bookmarkStart w:id="32" w:name="P736"/>
      <w:bookmarkEnd w:id="32"/>
      <w:r>
        <w:t>5.5.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3E0CDA" w:rsidRDefault="003E0CDA">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а также сроки ее предоставления устанавливаются в соглашении.</w:t>
      </w:r>
    </w:p>
    <w:p w:rsidR="003E0CDA" w:rsidRDefault="003E0CDA">
      <w:pPr>
        <w:pStyle w:val="ConsPlusNormal"/>
        <w:spacing w:before="220"/>
        <w:ind w:firstLine="540"/>
        <w:jc w:val="both"/>
      </w:pPr>
      <w:r>
        <w:t xml:space="preserve">5.6. Комитет в течение трех рабочих дней со дня представления документов, указанных в </w:t>
      </w:r>
      <w:hyperlink w:anchor="P736">
        <w:r>
          <w:rPr>
            <w:color w:val="0000FF"/>
          </w:rPr>
          <w:t>пункте 5.5</w:t>
        </w:r>
      </w:hyperlink>
      <w:r>
        <w:t xml:space="preserve"> настоящего Порядка, проверяет полноту и достоверность документов, представленных муниципальными образованиями.</w:t>
      </w:r>
    </w:p>
    <w:p w:rsidR="003E0CDA" w:rsidRDefault="003E0CDA">
      <w:pPr>
        <w:pStyle w:val="ConsPlusNormal"/>
        <w:spacing w:before="220"/>
        <w:ind w:firstLine="540"/>
        <w:jc w:val="both"/>
      </w:pPr>
      <w:proofErr w:type="gramStart"/>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roofErr w:type="gramEnd"/>
    </w:p>
    <w:p w:rsidR="003E0CDA" w:rsidRDefault="003E0CDA">
      <w:pPr>
        <w:pStyle w:val="ConsPlusNormal"/>
        <w:spacing w:before="220"/>
        <w:ind w:firstLine="540"/>
        <w:jc w:val="both"/>
      </w:pPr>
      <w:r>
        <w:t>5.7.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3E0CDA" w:rsidRDefault="003E0CDA">
      <w:pPr>
        <w:pStyle w:val="ConsPlusNormal"/>
        <w:spacing w:before="220"/>
        <w:ind w:firstLine="540"/>
        <w:jc w:val="both"/>
      </w:pPr>
      <w:r>
        <w:lastRenderedPageBreak/>
        <w:t>5.8.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3E0CDA" w:rsidRDefault="003E0CDA">
      <w:pPr>
        <w:pStyle w:val="ConsPlusNormal"/>
        <w:spacing w:before="22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3E0CDA" w:rsidRDefault="003E0CDA">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субсидии, а также за соблюдением условий соглашения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3E0CDA" w:rsidRDefault="003E0CDA">
      <w:pPr>
        <w:pStyle w:val="ConsPlusNormal"/>
        <w:spacing w:before="220"/>
        <w:ind w:firstLine="540"/>
        <w:jc w:val="both"/>
      </w:pPr>
      <w:r>
        <w:t>5.10. Средства субсидии, использованные муниципальным образованием не по целевому назначению, подлежат возврату в областной бюджет.</w:t>
      </w:r>
    </w:p>
    <w:p w:rsidR="003E0CDA" w:rsidRDefault="003E0CDA">
      <w:pPr>
        <w:pStyle w:val="ConsPlusNormal"/>
        <w:spacing w:before="220"/>
        <w:ind w:firstLine="540"/>
        <w:jc w:val="both"/>
      </w:pPr>
      <w:r>
        <w:t>5.11. Ответственность за достоверность представляемых документов и сведений, а также за нецелевое использование субсидии несут муниципальные образования.</w:t>
      </w:r>
    </w:p>
    <w:p w:rsidR="003E0CDA" w:rsidRDefault="003E0CDA">
      <w:pPr>
        <w:pStyle w:val="ConsPlusNormal"/>
        <w:spacing w:before="220"/>
        <w:ind w:firstLine="540"/>
        <w:jc w:val="both"/>
      </w:pPr>
      <w:r>
        <w:t xml:space="preserve">5.12. В случае </w:t>
      </w:r>
      <w:proofErr w:type="spellStart"/>
      <w:r>
        <w:t>недостижения</w:t>
      </w:r>
      <w:proofErr w:type="spellEnd"/>
      <w:r>
        <w:t xml:space="preserve">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62">
        <w:r>
          <w:rPr>
            <w:color w:val="0000FF"/>
          </w:rPr>
          <w:t>разделом 5</w:t>
        </w:r>
      </w:hyperlink>
      <w:r>
        <w:t xml:space="preserve"> Правил.</w:t>
      </w: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294542" w:rsidRDefault="00294542">
      <w:pPr>
        <w:rPr>
          <w:rFonts w:ascii="Calibri" w:eastAsiaTheme="minorEastAsia" w:hAnsi="Calibri" w:cs="Calibri"/>
          <w:lang w:eastAsia="ru-RU"/>
        </w:rPr>
      </w:pPr>
      <w:r>
        <w:br w:type="page"/>
      </w:r>
    </w:p>
    <w:p w:rsidR="003E0CDA" w:rsidRDefault="003E0CDA">
      <w:pPr>
        <w:pStyle w:val="ConsPlusNormal"/>
        <w:jc w:val="right"/>
        <w:outlineLvl w:val="2"/>
      </w:pPr>
      <w:r>
        <w:lastRenderedPageBreak/>
        <w:t>Приложение</w:t>
      </w:r>
    </w:p>
    <w:p w:rsidR="003E0CDA" w:rsidRDefault="003E0CDA">
      <w:pPr>
        <w:pStyle w:val="ConsPlusNormal"/>
        <w:jc w:val="right"/>
      </w:pPr>
      <w:r>
        <w:t>к Порядку...</w:t>
      </w:r>
    </w:p>
    <w:p w:rsidR="003E0CDA" w:rsidRDefault="003E0CDA">
      <w:pPr>
        <w:pStyle w:val="ConsPlusNormal"/>
      </w:pPr>
    </w:p>
    <w:p w:rsidR="003E0CDA" w:rsidRDefault="003E0CDA">
      <w:pPr>
        <w:pStyle w:val="ConsPlusNormal"/>
      </w:pPr>
      <w:r>
        <w:t>(Форма)</w:t>
      </w:r>
    </w:p>
    <w:p w:rsidR="003E0CDA" w:rsidRDefault="003E0CD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4710"/>
      </w:tblGrid>
      <w:tr w:rsidR="003E0CDA">
        <w:tc>
          <w:tcPr>
            <w:tcW w:w="4361" w:type="dxa"/>
            <w:tcBorders>
              <w:top w:val="nil"/>
              <w:left w:val="nil"/>
              <w:bottom w:val="nil"/>
              <w:right w:val="nil"/>
            </w:tcBorders>
          </w:tcPr>
          <w:p w:rsidR="003E0CDA" w:rsidRDefault="003E0CDA">
            <w:pPr>
              <w:pStyle w:val="ConsPlusNormal"/>
            </w:pPr>
          </w:p>
        </w:tc>
        <w:tc>
          <w:tcPr>
            <w:tcW w:w="4710" w:type="dxa"/>
            <w:tcBorders>
              <w:top w:val="nil"/>
              <w:left w:val="nil"/>
              <w:bottom w:val="nil"/>
              <w:right w:val="nil"/>
            </w:tcBorders>
          </w:tcPr>
          <w:p w:rsidR="003E0CDA" w:rsidRDefault="003E0CDA">
            <w:pPr>
              <w:pStyle w:val="ConsPlusNormal"/>
              <w:jc w:val="center"/>
            </w:pPr>
            <w:r>
              <w:t>Председателю комитета</w:t>
            </w:r>
          </w:p>
          <w:p w:rsidR="003E0CDA" w:rsidRDefault="003E0CDA">
            <w:pPr>
              <w:pStyle w:val="ConsPlusNormal"/>
              <w:jc w:val="center"/>
            </w:pPr>
            <w:r>
              <w:t>по развитию малого, среднего</w:t>
            </w:r>
          </w:p>
          <w:p w:rsidR="003E0CDA" w:rsidRDefault="003E0CDA">
            <w:pPr>
              <w:pStyle w:val="ConsPlusNormal"/>
              <w:jc w:val="center"/>
            </w:pPr>
            <w:r>
              <w:t>бизнеса и потребительского рынка</w:t>
            </w:r>
          </w:p>
          <w:p w:rsidR="003E0CDA" w:rsidRDefault="003E0CDA">
            <w:pPr>
              <w:pStyle w:val="ConsPlusNormal"/>
              <w:jc w:val="center"/>
            </w:pPr>
            <w:r>
              <w:t>Ленинградской области</w:t>
            </w:r>
          </w:p>
        </w:tc>
      </w:tr>
      <w:tr w:rsidR="003E0CDA">
        <w:tc>
          <w:tcPr>
            <w:tcW w:w="9071" w:type="dxa"/>
            <w:gridSpan w:val="2"/>
            <w:tcBorders>
              <w:top w:val="nil"/>
              <w:left w:val="nil"/>
              <w:bottom w:val="nil"/>
              <w:right w:val="nil"/>
            </w:tcBorders>
          </w:tcPr>
          <w:p w:rsidR="003E0CDA" w:rsidRDefault="003E0CDA">
            <w:pPr>
              <w:pStyle w:val="ConsPlusNormal"/>
            </w:pPr>
          </w:p>
        </w:tc>
      </w:tr>
      <w:tr w:rsidR="003E0CDA">
        <w:tc>
          <w:tcPr>
            <w:tcW w:w="9071" w:type="dxa"/>
            <w:gridSpan w:val="2"/>
            <w:tcBorders>
              <w:top w:val="nil"/>
              <w:left w:val="nil"/>
              <w:bottom w:val="nil"/>
              <w:right w:val="nil"/>
            </w:tcBorders>
          </w:tcPr>
          <w:p w:rsidR="003E0CDA" w:rsidRDefault="003E0CDA">
            <w:pPr>
              <w:pStyle w:val="ConsPlusNormal"/>
              <w:jc w:val="center"/>
            </w:pPr>
            <w:bookmarkStart w:id="33" w:name="P763"/>
            <w:bookmarkEnd w:id="33"/>
            <w:r>
              <w:t>ЗАЯВКА</w:t>
            </w:r>
          </w:p>
          <w:p w:rsidR="003E0CDA" w:rsidRDefault="003E0CDA">
            <w:pPr>
              <w:pStyle w:val="ConsPlusNormal"/>
              <w:jc w:val="center"/>
            </w:pPr>
            <w:r>
              <w:t>на предоставление субсидии</w:t>
            </w:r>
          </w:p>
        </w:tc>
      </w:tr>
    </w:tbl>
    <w:p w:rsidR="003E0CDA" w:rsidRDefault="003E0CD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27"/>
        <w:gridCol w:w="1191"/>
      </w:tblGrid>
      <w:tr w:rsidR="003E0CDA">
        <w:tc>
          <w:tcPr>
            <w:tcW w:w="454" w:type="dxa"/>
          </w:tcPr>
          <w:p w:rsidR="003E0CDA" w:rsidRDefault="003E0CDA">
            <w:pPr>
              <w:pStyle w:val="ConsPlusNormal"/>
              <w:jc w:val="center"/>
            </w:pPr>
            <w:r>
              <w:t>1</w:t>
            </w:r>
          </w:p>
        </w:tc>
        <w:tc>
          <w:tcPr>
            <w:tcW w:w="7427" w:type="dxa"/>
          </w:tcPr>
          <w:p w:rsidR="003E0CDA" w:rsidRDefault="003E0CDA">
            <w:pPr>
              <w:pStyle w:val="ConsPlusNormal"/>
            </w:pPr>
            <w:r>
              <w:t>Наименование участника отбора</w:t>
            </w:r>
          </w:p>
        </w:tc>
        <w:tc>
          <w:tcPr>
            <w:tcW w:w="1191" w:type="dxa"/>
          </w:tcPr>
          <w:p w:rsidR="003E0CDA" w:rsidRDefault="003E0CDA">
            <w:pPr>
              <w:pStyle w:val="ConsPlusNormal"/>
            </w:pPr>
          </w:p>
        </w:tc>
      </w:tr>
      <w:tr w:rsidR="003E0CDA">
        <w:tc>
          <w:tcPr>
            <w:tcW w:w="454" w:type="dxa"/>
          </w:tcPr>
          <w:p w:rsidR="003E0CDA" w:rsidRDefault="003E0CDA">
            <w:pPr>
              <w:pStyle w:val="ConsPlusNormal"/>
              <w:jc w:val="center"/>
            </w:pPr>
            <w:r>
              <w:t>2</w:t>
            </w:r>
          </w:p>
        </w:tc>
        <w:tc>
          <w:tcPr>
            <w:tcW w:w="7427" w:type="dxa"/>
          </w:tcPr>
          <w:p w:rsidR="003E0CDA" w:rsidRDefault="003E0CDA">
            <w:pPr>
              <w:pStyle w:val="ConsPlusNormal"/>
            </w:pPr>
            <w:r>
              <w:t>Место нахождения и банковские реквизиты участника отбора</w:t>
            </w:r>
          </w:p>
        </w:tc>
        <w:tc>
          <w:tcPr>
            <w:tcW w:w="1191" w:type="dxa"/>
          </w:tcPr>
          <w:p w:rsidR="003E0CDA" w:rsidRDefault="003E0CDA">
            <w:pPr>
              <w:pStyle w:val="ConsPlusNormal"/>
            </w:pPr>
          </w:p>
        </w:tc>
      </w:tr>
      <w:tr w:rsidR="003E0CDA">
        <w:tc>
          <w:tcPr>
            <w:tcW w:w="454" w:type="dxa"/>
          </w:tcPr>
          <w:p w:rsidR="003E0CDA" w:rsidRDefault="003E0CDA">
            <w:pPr>
              <w:pStyle w:val="ConsPlusNormal"/>
              <w:jc w:val="center"/>
            </w:pPr>
            <w:r>
              <w:t>3</w:t>
            </w:r>
          </w:p>
        </w:tc>
        <w:tc>
          <w:tcPr>
            <w:tcW w:w="7427" w:type="dxa"/>
          </w:tcPr>
          <w:p w:rsidR="003E0CDA" w:rsidRDefault="003E0CDA">
            <w:pPr>
              <w:pStyle w:val="ConsPlusNormal"/>
            </w:pPr>
            <w:r>
              <w:t>Наименование мероприятия (мероприятий) государственной поддержки малого предпринимательства</w:t>
            </w:r>
          </w:p>
        </w:tc>
        <w:tc>
          <w:tcPr>
            <w:tcW w:w="1191" w:type="dxa"/>
          </w:tcPr>
          <w:p w:rsidR="003E0CDA" w:rsidRDefault="003E0CDA">
            <w:pPr>
              <w:pStyle w:val="ConsPlusNormal"/>
            </w:pPr>
          </w:p>
        </w:tc>
      </w:tr>
      <w:tr w:rsidR="003E0CDA">
        <w:tc>
          <w:tcPr>
            <w:tcW w:w="454" w:type="dxa"/>
          </w:tcPr>
          <w:p w:rsidR="003E0CDA" w:rsidRDefault="003E0CDA">
            <w:pPr>
              <w:pStyle w:val="ConsPlusNormal"/>
              <w:jc w:val="center"/>
            </w:pPr>
            <w:r>
              <w:t>4</w:t>
            </w:r>
          </w:p>
        </w:tc>
        <w:tc>
          <w:tcPr>
            <w:tcW w:w="7427" w:type="dxa"/>
          </w:tcPr>
          <w:p w:rsidR="003E0CDA" w:rsidRDefault="003E0CDA">
            <w:pPr>
              <w:pStyle w:val="ConsPlusNormal"/>
            </w:pPr>
            <w:r>
              <w:t>Ответственный сотрудник участника отбора и его контактные данные</w:t>
            </w:r>
          </w:p>
        </w:tc>
        <w:tc>
          <w:tcPr>
            <w:tcW w:w="1191" w:type="dxa"/>
          </w:tcPr>
          <w:p w:rsidR="003E0CDA" w:rsidRDefault="003E0CDA">
            <w:pPr>
              <w:pStyle w:val="ConsPlusNormal"/>
            </w:pPr>
          </w:p>
        </w:tc>
      </w:tr>
      <w:tr w:rsidR="003E0CDA">
        <w:tc>
          <w:tcPr>
            <w:tcW w:w="454" w:type="dxa"/>
          </w:tcPr>
          <w:p w:rsidR="003E0CDA" w:rsidRDefault="003E0CDA">
            <w:pPr>
              <w:pStyle w:val="ConsPlusNormal"/>
              <w:jc w:val="center"/>
            </w:pPr>
            <w:r>
              <w:t>5</w:t>
            </w:r>
          </w:p>
        </w:tc>
        <w:tc>
          <w:tcPr>
            <w:tcW w:w="7427" w:type="dxa"/>
          </w:tcPr>
          <w:p w:rsidR="003E0CDA" w:rsidRDefault="003E0CDA">
            <w:pPr>
              <w:pStyle w:val="ConsPlusNormal"/>
            </w:pPr>
            <w:r>
              <w:t>Предполагаемое количество соискателей, претендующих на получение субсидии для организации предпринимательской деятельности, ед.</w:t>
            </w:r>
          </w:p>
        </w:tc>
        <w:tc>
          <w:tcPr>
            <w:tcW w:w="1191" w:type="dxa"/>
          </w:tcPr>
          <w:p w:rsidR="003E0CDA" w:rsidRDefault="003E0CDA">
            <w:pPr>
              <w:pStyle w:val="ConsPlusNormal"/>
            </w:pPr>
          </w:p>
        </w:tc>
      </w:tr>
      <w:tr w:rsidR="003E0CDA">
        <w:tc>
          <w:tcPr>
            <w:tcW w:w="454" w:type="dxa"/>
          </w:tcPr>
          <w:p w:rsidR="003E0CDA" w:rsidRDefault="003E0CDA">
            <w:pPr>
              <w:pStyle w:val="ConsPlusNormal"/>
              <w:jc w:val="center"/>
            </w:pPr>
            <w:r>
              <w:t>6</w:t>
            </w:r>
          </w:p>
        </w:tc>
        <w:tc>
          <w:tcPr>
            <w:tcW w:w="7427" w:type="dxa"/>
          </w:tcPr>
          <w:p w:rsidR="003E0CDA" w:rsidRDefault="003E0CDA">
            <w:pPr>
              <w:pStyle w:val="ConsPlusNormal"/>
            </w:pPr>
            <w:r>
              <w:t>Запрашиваемая сумма субсидии по каждому мероприятию муниципальной программы, тыс. рублей</w:t>
            </w:r>
          </w:p>
        </w:tc>
        <w:tc>
          <w:tcPr>
            <w:tcW w:w="1191" w:type="dxa"/>
          </w:tcPr>
          <w:p w:rsidR="003E0CDA" w:rsidRDefault="003E0CDA">
            <w:pPr>
              <w:pStyle w:val="ConsPlusNormal"/>
            </w:pPr>
          </w:p>
        </w:tc>
      </w:tr>
      <w:tr w:rsidR="003E0CDA">
        <w:tc>
          <w:tcPr>
            <w:tcW w:w="454" w:type="dxa"/>
          </w:tcPr>
          <w:p w:rsidR="003E0CDA" w:rsidRDefault="003E0CDA">
            <w:pPr>
              <w:pStyle w:val="ConsPlusNormal"/>
              <w:jc w:val="center"/>
            </w:pPr>
            <w:r>
              <w:t>7</w:t>
            </w:r>
          </w:p>
        </w:tc>
        <w:tc>
          <w:tcPr>
            <w:tcW w:w="7427" w:type="dxa"/>
          </w:tcPr>
          <w:p w:rsidR="003E0CDA" w:rsidRDefault="003E0CDA">
            <w:pPr>
              <w:pStyle w:val="ConsPlusNormal"/>
            </w:pPr>
            <w:r>
              <w:t>Средства бюджета муниципального образования, предусмотренные на софинансирование мероприятия муниципальной программы, тыс. рублей</w:t>
            </w:r>
          </w:p>
        </w:tc>
        <w:tc>
          <w:tcPr>
            <w:tcW w:w="1191" w:type="dxa"/>
          </w:tcPr>
          <w:p w:rsidR="003E0CDA" w:rsidRDefault="003E0CDA">
            <w:pPr>
              <w:pStyle w:val="ConsPlusNormal"/>
            </w:pPr>
          </w:p>
        </w:tc>
      </w:tr>
    </w:tbl>
    <w:p w:rsidR="003E0CDA" w:rsidRDefault="003E0CDA">
      <w:pPr>
        <w:pStyle w:val="ConsPlusNormal"/>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3E0CDA">
        <w:tc>
          <w:tcPr>
            <w:tcW w:w="4365" w:type="dxa"/>
            <w:tcBorders>
              <w:top w:val="nil"/>
              <w:left w:val="nil"/>
              <w:bottom w:val="nil"/>
              <w:right w:val="nil"/>
            </w:tcBorders>
          </w:tcPr>
          <w:p w:rsidR="003E0CDA" w:rsidRDefault="003E0CDA">
            <w:pPr>
              <w:pStyle w:val="ConsPlusNormal"/>
              <w:ind w:firstLine="283"/>
              <w:jc w:val="both"/>
            </w:pPr>
            <w:r>
              <w:t>Перечень прилагаемых документов:</w:t>
            </w:r>
          </w:p>
        </w:tc>
        <w:tc>
          <w:tcPr>
            <w:tcW w:w="4706" w:type="dxa"/>
            <w:tcBorders>
              <w:top w:val="nil"/>
              <w:left w:val="nil"/>
              <w:right w:val="nil"/>
            </w:tcBorders>
          </w:tcPr>
          <w:p w:rsidR="003E0CDA" w:rsidRDefault="003E0CDA">
            <w:pPr>
              <w:pStyle w:val="ConsPlusNormal"/>
            </w:pPr>
          </w:p>
        </w:tc>
      </w:tr>
      <w:tr w:rsidR="003E0CDA">
        <w:tc>
          <w:tcPr>
            <w:tcW w:w="9071" w:type="dxa"/>
            <w:gridSpan w:val="2"/>
            <w:tcBorders>
              <w:top w:val="nil"/>
              <w:left w:val="nil"/>
              <w:right w:val="nil"/>
            </w:tcBorders>
          </w:tcPr>
          <w:p w:rsidR="003E0CDA" w:rsidRDefault="003E0CDA">
            <w:pPr>
              <w:pStyle w:val="ConsPlusNormal"/>
            </w:pPr>
          </w:p>
        </w:tc>
      </w:tr>
      <w:tr w:rsidR="003E0CDA">
        <w:tblPrEx>
          <w:tblBorders>
            <w:insideH w:val="single" w:sz="4" w:space="0" w:color="auto"/>
          </w:tblBorders>
        </w:tblPrEx>
        <w:tc>
          <w:tcPr>
            <w:tcW w:w="9071" w:type="dxa"/>
            <w:gridSpan w:val="2"/>
            <w:tcBorders>
              <w:left w:val="nil"/>
              <w:bottom w:val="nil"/>
              <w:right w:val="nil"/>
            </w:tcBorders>
          </w:tcPr>
          <w:p w:rsidR="003E0CDA" w:rsidRDefault="003E0CDA">
            <w:pPr>
              <w:pStyle w:val="ConsPlusNormal"/>
              <w:ind w:firstLine="283"/>
              <w:jc w:val="both"/>
            </w:pPr>
            <w:r>
              <w:t xml:space="preserve">С условиями и требованиями отбора </w:t>
            </w:r>
            <w:proofErr w:type="gramStart"/>
            <w:r>
              <w:t>ознакомлен</w:t>
            </w:r>
            <w:proofErr w:type="gramEnd"/>
            <w:r>
              <w:t xml:space="preserve"> и согласен.</w:t>
            </w:r>
          </w:p>
          <w:p w:rsidR="003E0CDA" w:rsidRDefault="003E0CDA">
            <w:pPr>
              <w:pStyle w:val="ConsPlusNormal"/>
              <w:ind w:firstLine="283"/>
              <w:jc w:val="both"/>
            </w:pPr>
            <w:r>
              <w:t>Достоверность предоставленной в составе заявки информации гарантирую.</w:t>
            </w:r>
          </w:p>
        </w:tc>
      </w:tr>
    </w:tbl>
    <w:p w:rsidR="003E0CDA" w:rsidRDefault="003E0CD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2041"/>
        <w:gridCol w:w="340"/>
        <w:gridCol w:w="3969"/>
      </w:tblGrid>
      <w:tr w:rsidR="003E0CDA">
        <w:tc>
          <w:tcPr>
            <w:tcW w:w="2721" w:type="dxa"/>
            <w:tcBorders>
              <w:top w:val="nil"/>
              <w:left w:val="nil"/>
              <w:bottom w:val="nil"/>
              <w:right w:val="nil"/>
            </w:tcBorders>
          </w:tcPr>
          <w:p w:rsidR="003E0CDA" w:rsidRDefault="003E0CDA">
            <w:pPr>
              <w:pStyle w:val="ConsPlusNormal"/>
            </w:pPr>
            <w:r>
              <w:t>Глава администрации</w:t>
            </w:r>
          </w:p>
        </w:tc>
        <w:tc>
          <w:tcPr>
            <w:tcW w:w="2041" w:type="dxa"/>
            <w:tcBorders>
              <w:top w:val="nil"/>
              <w:left w:val="nil"/>
              <w:bottom w:val="single" w:sz="4" w:space="0" w:color="auto"/>
              <w:right w:val="nil"/>
            </w:tcBorders>
          </w:tcPr>
          <w:p w:rsidR="003E0CDA" w:rsidRDefault="003E0CDA">
            <w:pPr>
              <w:pStyle w:val="ConsPlusNormal"/>
            </w:pPr>
          </w:p>
        </w:tc>
        <w:tc>
          <w:tcPr>
            <w:tcW w:w="340" w:type="dxa"/>
            <w:tcBorders>
              <w:top w:val="nil"/>
              <w:left w:val="nil"/>
              <w:bottom w:val="nil"/>
              <w:right w:val="nil"/>
            </w:tcBorders>
          </w:tcPr>
          <w:p w:rsidR="003E0CDA" w:rsidRDefault="003E0CDA">
            <w:pPr>
              <w:pStyle w:val="ConsPlusNormal"/>
            </w:pPr>
          </w:p>
        </w:tc>
        <w:tc>
          <w:tcPr>
            <w:tcW w:w="3969" w:type="dxa"/>
            <w:tcBorders>
              <w:top w:val="nil"/>
              <w:left w:val="nil"/>
              <w:bottom w:val="single" w:sz="4" w:space="0" w:color="auto"/>
              <w:right w:val="nil"/>
            </w:tcBorders>
          </w:tcPr>
          <w:p w:rsidR="003E0CDA" w:rsidRDefault="003E0CDA">
            <w:pPr>
              <w:pStyle w:val="ConsPlusNormal"/>
            </w:pPr>
          </w:p>
        </w:tc>
      </w:tr>
      <w:tr w:rsidR="003E0CDA">
        <w:tc>
          <w:tcPr>
            <w:tcW w:w="2721" w:type="dxa"/>
            <w:tcBorders>
              <w:top w:val="nil"/>
              <w:left w:val="nil"/>
              <w:bottom w:val="nil"/>
              <w:right w:val="nil"/>
            </w:tcBorders>
          </w:tcPr>
          <w:p w:rsidR="003E0CDA" w:rsidRDefault="003E0CDA">
            <w:pPr>
              <w:pStyle w:val="ConsPlusNormal"/>
            </w:pPr>
          </w:p>
        </w:tc>
        <w:tc>
          <w:tcPr>
            <w:tcW w:w="2041" w:type="dxa"/>
            <w:tcBorders>
              <w:top w:val="single" w:sz="4" w:space="0" w:color="auto"/>
              <w:left w:val="nil"/>
              <w:bottom w:val="nil"/>
              <w:right w:val="nil"/>
            </w:tcBorders>
          </w:tcPr>
          <w:p w:rsidR="003E0CDA" w:rsidRDefault="003E0CDA">
            <w:pPr>
              <w:pStyle w:val="ConsPlusNormal"/>
              <w:jc w:val="center"/>
            </w:pPr>
            <w:r>
              <w:t>(подпись)</w:t>
            </w:r>
          </w:p>
        </w:tc>
        <w:tc>
          <w:tcPr>
            <w:tcW w:w="340" w:type="dxa"/>
            <w:tcBorders>
              <w:top w:val="nil"/>
              <w:left w:val="nil"/>
              <w:bottom w:val="nil"/>
              <w:right w:val="nil"/>
            </w:tcBorders>
          </w:tcPr>
          <w:p w:rsidR="003E0CDA" w:rsidRDefault="003E0CDA">
            <w:pPr>
              <w:pStyle w:val="ConsPlusNormal"/>
            </w:pPr>
          </w:p>
        </w:tc>
        <w:tc>
          <w:tcPr>
            <w:tcW w:w="3969" w:type="dxa"/>
            <w:tcBorders>
              <w:top w:val="single" w:sz="4" w:space="0" w:color="auto"/>
              <w:left w:val="nil"/>
              <w:bottom w:val="nil"/>
              <w:right w:val="nil"/>
            </w:tcBorders>
          </w:tcPr>
          <w:p w:rsidR="003E0CDA" w:rsidRDefault="003E0CDA">
            <w:pPr>
              <w:pStyle w:val="ConsPlusNormal"/>
              <w:jc w:val="center"/>
            </w:pPr>
            <w:r>
              <w:t>(фамилия, инициалы)</w:t>
            </w:r>
          </w:p>
        </w:tc>
      </w:tr>
      <w:tr w:rsidR="003E0CDA">
        <w:tc>
          <w:tcPr>
            <w:tcW w:w="9071" w:type="dxa"/>
            <w:gridSpan w:val="4"/>
            <w:tcBorders>
              <w:top w:val="nil"/>
              <w:left w:val="nil"/>
              <w:bottom w:val="nil"/>
              <w:right w:val="nil"/>
            </w:tcBorders>
          </w:tcPr>
          <w:p w:rsidR="003E0CDA" w:rsidRDefault="003E0CDA">
            <w:pPr>
              <w:pStyle w:val="ConsPlusNormal"/>
            </w:pPr>
          </w:p>
        </w:tc>
      </w:tr>
      <w:tr w:rsidR="003E0CDA">
        <w:tc>
          <w:tcPr>
            <w:tcW w:w="9071" w:type="dxa"/>
            <w:gridSpan w:val="4"/>
            <w:tcBorders>
              <w:top w:val="nil"/>
              <w:left w:val="nil"/>
              <w:bottom w:val="nil"/>
              <w:right w:val="nil"/>
            </w:tcBorders>
          </w:tcPr>
          <w:p w:rsidR="003E0CDA" w:rsidRDefault="003E0CDA">
            <w:pPr>
              <w:pStyle w:val="ConsPlusNormal"/>
            </w:pPr>
            <w:r>
              <w:t>Место печати</w:t>
            </w:r>
          </w:p>
        </w:tc>
      </w:tr>
      <w:tr w:rsidR="003E0CDA">
        <w:tc>
          <w:tcPr>
            <w:tcW w:w="9071" w:type="dxa"/>
            <w:gridSpan w:val="4"/>
            <w:tcBorders>
              <w:top w:val="nil"/>
              <w:left w:val="nil"/>
              <w:bottom w:val="nil"/>
              <w:right w:val="nil"/>
            </w:tcBorders>
          </w:tcPr>
          <w:p w:rsidR="003E0CDA" w:rsidRDefault="003E0CDA">
            <w:pPr>
              <w:pStyle w:val="ConsPlusNormal"/>
            </w:pPr>
            <w:r>
              <w:t>"____" ____________ 20___ года</w:t>
            </w:r>
          </w:p>
        </w:tc>
      </w:tr>
    </w:tbl>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3E0CDA" w:rsidRDefault="003E0CDA">
      <w:pPr>
        <w:pStyle w:val="ConsPlusNormal"/>
        <w:ind w:firstLine="540"/>
        <w:jc w:val="both"/>
      </w:pPr>
    </w:p>
    <w:p w:rsidR="00294542" w:rsidRDefault="00294542">
      <w:pPr>
        <w:rPr>
          <w:rFonts w:ascii="Calibri" w:eastAsiaTheme="minorEastAsia" w:hAnsi="Calibri" w:cs="Calibri"/>
          <w:lang w:eastAsia="ru-RU"/>
        </w:rPr>
      </w:pPr>
      <w:r>
        <w:br w:type="page"/>
      </w:r>
    </w:p>
    <w:p w:rsidR="003E0CDA" w:rsidRDefault="003E0CDA">
      <w:pPr>
        <w:pStyle w:val="ConsPlusNormal"/>
        <w:jc w:val="right"/>
        <w:outlineLvl w:val="1"/>
      </w:pPr>
      <w:bookmarkStart w:id="34" w:name="_GoBack"/>
      <w:bookmarkEnd w:id="34"/>
      <w:r>
        <w:lastRenderedPageBreak/>
        <w:t>Приложение 6</w:t>
      </w:r>
    </w:p>
    <w:p w:rsidR="003E0CDA" w:rsidRDefault="003E0CDA">
      <w:pPr>
        <w:pStyle w:val="ConsPlusNormal"/>
        <w:jc w:val="right"/>
      </w:pPr>
      <w:r>
        <w:t>к государственной программе...</w:t>
      </w:r>
    </w:p>
    <w:p w:rsidR="003E0CDA" w:rsidRDefault="003E0CDA">
      <w:pPr>
        <w:pStyle w:val="ConsPlusNormal"/>
        <w:jc w:val="right"/>
      </w:pPr>
    </w:p>
    <w:p w:rsidR="003E0CDA" w:rsidRDefault="003E0CDA">
      <w:pPr>
        <w:pStyle w:val="ConsPlusTitle"/>
        <w:jc w:val="center"/>
      </w:pPr>
      <w:bookmarkStart w:id="35" w:name="P813"/>
      <w:bookmarkEnd w:id="35"/>
      <w:r>
        <w:t>ПОРЯДОК</w:t>
      </w:r>
    </w:p>
    <w:p w:rsidR="003E0CDA" w:rsidRDefault="003E0CDA">
      <w:pPr>
        <w:pStyle w:val="ConsPlusTitle"/>
        <w:jc w:val="center"/>
      </w:pPr>
      <w:r>
        <w:t>ПРЕДОСТАВЛЕНИЯ И РАСПРЕДЕЛЕНИЯ СУБСИДИИ БЮДЖЕТАМ</w:t>
      </w:r>
    </w:p>
    <w:p w:rsidR="003E0CDA" w:rsidRDefault="003E0CDA">
      <w:pPr>
        <w:pStyle w:val="ConsPlusTitle"/>
        <w:jc w:val="center"/>
      </w:pPr>
      <w:r>
        <w:t>МУНИЦИПАЛЬНЫХ ОБРАЗОВАНИЙ ЛЕНИНГРАДСКОЙ ОБЛАСТИ</w:t>
      </w:r>
    </w:p>
    <w:p w:rsidR="003E0CDA" w:rsidRDefault="003E0CDA">
      <w:pPr>
        <w:pStyle w:val="ConsPlusTitle"/>
        <w:jc w:val="center"/>
      </w:pPr>
      <w:r>
        <w:t>ДЛЯ СОФИНАНСИРОВАНИЯ В РАМКАХ МУНИЦИПАЛЬНЫХ ПРОГРАММ</w:t>
      </w:r>
    </w:p>
    <w:p w:rsidR="003E0CDA" w:rsidRDefault="003E0CDA">
      <w:pPr>
        <w:pStyle w:val="ConsPlusTitle"/>
        <w:jc w:val="center"/>
      </w:pPr>
      <w:r>
        <w:t>ПОДДЕРЖКИ И РАЗВИТИЯ СУБЪЕКТОВ МАЛОГО И СРЕДНЕГО</w:t>
      </w:r>
    </w:p>
    <w:p w:rsidR="003E0CDA" w:rsidRDefault="003E0CDA">
      <w:pPr>
        <w:pStyle w:val="ConsPlusTitle"/>
        <w:jc w:val="center"/>
      </w:pPr>
      <w:r>
        <w:t>ПРЕДПРИНИМАТЕЛЬСТВА МЕРОПРИЯТИЯ ПО ПОДДЕРЖКЕ ОРГАНИЗАЦИЙ</w:t>
      </w:r>
    </w:p>
    <w:p w:rsidR="003E0CDA" w:rsidRDefault="003E0CDA">
      <w:pPr>
        <w:pStyle w:val="ConsPlusTitle"/>
        <w:jc w:val="center"/>
      </w:pPr>
      <w:r>
        <w:t>ПОТРЕБИТЕЛЬСКОЙ КООПЕРАЦИИ</w:t>
      </w:r>
    </w:p>
    <w:p w:rsidR="003E0CDA" w:rsidRDefault="003E0CDA">
      <w:pPr>
        <w:pStyle w:val="ConsPlusNormal"/>
        <w:ind w:firstLine="540"/>
        <w:jc w:val="both"/>
      </w:pPr>
    </w:p>
    <w:p w:rsidR="003E0CDA" w:rsidRDefault="003E0CDA">
      <w:pPr>
        <w:pStyle w:val="ConsPlusNormal"/>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(далее - муниципальные образования)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(далее - субсидия).</w:t>
      </w:r>
    </w:p>
    <w:p w:rsidR="003E0CDA" w:rsidRDefault="003E0CDA">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развитию малого, среднего бизнеса и потребительского рынка Ленинградской области (далее - Комитет).</w:t>
      </w:r>
    </w:p>
    <w:p w:rsidR="003E0CDA" w:rsidRDefault="003E0CDA">
      <w:pPr>
        <w:pStyle w:val="ConsPlusNormal"/>
        <w:spacing w:before="220"/>
        <w:ind w:firstLine="540"/>
        <w:jc w:val="both"/>
      </w:pPr>
      <w:r>
        <w:t xml:space="preserve">1.3. </w:t>
      </w:r>
      <w:proofErr w:type="gramStart"/>
      <w:r>
        <w:t xml:space="preserve">Субсидия предоставляется на софинансирование расходных обязательств, возникающих при выполнении полномочий органов местного самоуправления по вопросам местного значения по содействию развитию малого и среднего предпринимательства в соответствии с </w:t>
      </w:r>
      <w:hyperlink r:id="rId63">
        <w:r>
          <w:rPr>
            <w:color w:val="0000FF"/>
          </w:rPr>
          <w:t>пунктом 28 части 1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3E0CDA" w:rsidRDefault="003E0CDA">
      <w:pPr>
        <w:pStyle w:val="ConsPlusNormal"/>
        <w:ind w:firstLine="540"/>
        <w:jc w:val="both"/>
      </w:pPr>
    </w:p>
    <w:p w:rsidR="003E0CDA" w:rsidRDefault="003E0CDA">
      <w:pPr>
        <w:pStyle w:val="ConsPlusTitle"/>
        <w:jc w:val="center"/>
        <w:outlineLvl w:val="2"/>
      </w:pPr>
      <w:r>
        <w:t xml:space="preserve">2. Цели и условия предоставления субсидии </w:t>
      </w:r>
      <w:proofErr w:type="gramStart"/>
      <w:r>
        <w:t>муниципальным</w:t>
      </w:r>
      <w:proofErr w:type="gramEnd"/>
    </w:p>
    <w:p w:rsidR="003E0CDA" w:rsidRDefault="003E0CDA">
      <w:pPr>
        <w:pStyle w:val="ConsPlusTitle"/>
        <w:jc w:val="center"/>
      </w:pPr>
      <w:r>
        <w:t>образованиям, критерии отбора муниципальных образований</w:t>
      </w:r>
    </w:p>
    <w:p w:rsidR="003E0CDA" w:rsidRDefault="003E0CDA">
      <w:pPr>
        <w:pStyle w:val="ConsPlusTitle"/>
        <w:jc w:val="center"/>
      </w:pPr>
      <w:r>
        <w:t>для предоставления субсидии</w:t>
      </w:r>
    </w:p>
    <w:p w:rsidR="003E0CDA" w:rsidRDefault="003E0CDA">
      <w:pPr>
        <w:pStyle w:val="ConsPlusNormal"/>
        <w:ind w:firstLine="540"/>
        <w:jc w:val="both"/>
      </w:pPr>
    </w:p>
    <w:p w:rsidR="003E0CDA" w:rsidRDefault="003E0CDA">
      <w:pPr>
        <w:pStyle w:val="ConsPlusNormal"/>
        <w:ind w:firstLine="540"/>
        <w:jc w:val="both"/>
      </w:pPr>
      <w:r>
        <w:t xml:space="preserve">2.1. Субсидия предоставляется </w:t>
      </w:r>
      <w:proofErr w:type="gramStart"/>
      <w:r>
        <w:t>в целях стимулирования муниципальных образований на поддержку организаций потребительской кооперации в части возмещения расходов по доставке товаров первой необходимости в сельские населенные пункты</w:t>
      </w:r>
      <w:proofErr w:type="gramEnd"/>
      <w:r>
        <w:t>, расположенные начиная с 11-го километра от пункта получения этих товаров.</w:t>
      </w:r>
    </w:p>
    <w:p w:rsidR="003E0CDA" w:rsidRDefault="003E0CDA">
      <w:pPr>
        <w:pStyle w:val="ConsPlusNormal"/>
        <w:spacing w:before="220"/>
        <w:ind w:firstLine="540"/>
        <w:jc w:val="both"/>
      </w:pPr>
      <w:r>
        <w:t>2.2. Результатами использования субсидии являются количество организаций потребительской кооперации, которым оказана государственная поддержка, и количество обслуживаемых получателями государственной поддержки сельских населенных пунктов, расположенных начиная с 11-го километра от пункта получения товаров первой необходимости.</w:t>
      </w:r>
    </w:p>
    <w:p w:rsidR="003E0CDA" w:rsidRDefault="003E0CDA">
      <w:pPr>
        <w:pStyle w:val="ConsPlusNormal"/>
        <w:spacing w:before="220"/>
        <w:ind w:firstLine="540"/>
        <w:jc w:val="both"/>
      </w:pPr>
      <w:r>
        <w:t>2.3. Значения результатов использования субсидии, ожидаемые к достижению за весь срок предоставления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3E0CDA" w:rsidRDefault="003E0CDA">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3E0CDA" w:rsidRDefault="003E0CDA">
      <w:pPr>
        <w:pStyle w:val="ConsPlusNormal"/>
        <w:spacing w:before="220"/>
        <w:ind w:firstLine="540"/>
        <w:jc w:val="both"/>
      </w:pPr>
      <w:bookmarkStart w:id="36" w:name="P833"/>
      <w:bookmarkEnd w:id="36"/>
      <w:r>
        <w:t xml:space="preserve">2.4. Условия предоставления субсидии устанавливаются в соответствии с </w:t>
      </w:r>
      <w:hyperlink r:id="rId64">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w:t>
      </w:r>
      <w:r>
        <w:lastRenderedPageBreak/>
        <w:t>(далее - Правила).</w:t>
      </w:r>
    </w:p>
    <w:p w:rsidR="003E0CDA" w:rsidRDefault="003E0CDA">
      <w:pPr>
        <w:pStyle w:val="ConsPlusNormal"/>
        <w:spacing w:before="220"/>
        <w:ind w:firstLine="540"/>
        <w:jc w:val="both"/>
      </w:pPr>
      <w:bookmarkStart w:id="37" w:name="P834"/>
      <w:bookmarkEnd w:id="37"/>
      <w:r>
        <w:t>2.5. Критерии, которым должны соответствовать муниципальные образования для предоставления субсидии:</w:t>
      </w:r>
    </w:p>
    <w:p w:rsidR="003E0CDA" w:rsidRDefault="003E0CDA">
      <w:pPr>
        <w:pStyle w:val="ConsPlusNormal"/>
        <w:spacing w:before="220"/>
        <w:ind w:firstLine="540"/>
        <w:jc w:val="both"/>
      </w:pPr>
      <w:r>
        <w:t>наличие отдаленных или труднодоступных местностей (сельских населенных пунктов);</w:t>
      </w:r>
    </w:p>
    <w:p w:rsidR="003E0CDA" w:rsidRDefault="003E0CDA">
      <w:pPr>
        <w:pStyle w:val="ConsPlusNormal"/>
        <w:spacing w:before="220"/>
        <w:ind w:firstLine="540"/>
        <w:jc w:val="both"/>
      </w:pPr>
      <w:r>
        <w:t>наличие не менее 20 сельских населенных пунктов, расположенных начиная с 11-го километра от пункта получения товаров первой необходимости, планируемых к обслуживанию организациями потребительской кооперации;</w:t>
      </w:r>
    </w:p>
    <w:p w:rsidR="003E0CDA" w:rsidRDefault="003E0CDA">
      <w:pPr>
        <w:pStyle w:val="ConsPlusNormal"/>
        <w:spacing w:before="220"/>
        <w:ind w:firstLine="540"/>
        <w:jc w:val="both"/>
      </w:pPr>
      <w:r>
        <w:t>наличие не менее одной организации потребительской кооперации, претендующей на получение субсидии.</w:t>
      </w:r>
    </w:p>
    <w:p w:rsidR="003E0CDA" w:rsidRDefault="003E0CDA">
      <w:pPr>
        <w:pStyle w:val="ConsPlusNormal"/>
        <w:ind w:firstLine="540"/>
        <w:jc w:val="both"/>
      </w:pPr>
    </w:p>
    <w:p w:rsidR="003E0CDA" w:rsidRDefault="003E0CDA">
      <w:pPr>
        <w:pStyle w:val="ConsPlusTitle"/>
        <w:jc w:val="center"/>
        <w:outlineLvl w:val="2"/>
      </w:pPr>
      <w:r>
        <w:t>3. Порядок проведения отбора муниципальных образований</w:t>
      </w:r>
    </w:p>
    <w:p w:rsidR="003E0CDA" w:rsidRDefault="003E0CDA">
      <w:pPr>
        <w:pStyle w:val="ConsPlusTitle"/>
        <w:jc w:val="center"/>
      </w:pPr>
      <w:r>
        <w:t>и распределения субсидии</w:t>
      </w:r>
    </w:p>
    <w:p w:rsidR="003E0CDA" w:rsidRDefault="003E0CDA">
      <w:pPr>
        <w:pStyle w:val="ConsPlusNormal"/>
        <w:ind w:firstLine="540"/>
        <w:jc w:val="both"/>
      </w:pPr>
    </w:p>
    <w:p w:rsidR="003E0CDA" w:rsidRDefault="003E0CDA">
      <w:pPr>
        <w:pStyle w:val="ConsPlusNormal"/>
        <w:ind w:firstLine="540"/>
        <w:jc w:val="both"/>
      </w:pPr>
      <w:bookmarkStart w:id="38" w:name="P842"/>
      <w:bookmarkEnd w:id="38"/>
      <w:r>
        <w:t xml:space="preserve">3.1. </w:t>
      </w:r>
      <w:proofErr w:type="gramStart"/>
      <w:r>
        <w:t>Комитет в письменной форме не менее чем за 10 рабочих дней информирует администрации муниципальных образований о дате опубликования Комитетом на официальном интернет-портале Администрации Ленинградской области в информационно-телекоммуникационной сети "Интернет" (</w:t>
      </w:r>
      <w:hyperlink r:id="rId65">
        <w:r>
          <w:rPr>
            <w:color w:val="0000FF"/>
          </w:rPr>
          <w:t>www.lenobl.ru</w:t>
        </w:r>
      </w:hyperlink>
      <w:r>
        <w:t>) объявления о дате начала и дате окончания приема заявок для участия в отборе муниципальных образований для предоставления субсидии (далее - отбор).</w:t>
      </w:r>
      <w:proofErr w:type="gramEnd"/>
    </w:p>
    <w:p w:rsidR="003E0CDA" w:rsidRDefault="003E0CDA">
      <w:pPr>
        <w:pStyle w:val="ConsPlusNormal"/>
        <w:spacing w:before="220"/>
        <w:ind w:firstLine="540"/>
        <w:jc w:val="both"/>
      </w:pPr>
      <w:bookmarkStart w:id="39" w:name="P843"/>
      <w:bookmarkEnd w:id="39"/>
      <w:r>
        <w:t xml:space="preserve">3.2. Администрации муниципальных образований в течение 10 рабочих дней со дня опубликования Комитетом на официальном </w:t>
      </w:r>
      <w:proofErr w:type="gramStart"/>
      <w:r>
        <w:t>интернет-портале</w:t>
      </w:r>
      <w:proofErr w:type="gramEnd"/>
      <w:r>
        <w:t xml:space="preserve"> Администрации Ленинградской области в информационно-телекоммуникационной сети "Интернет" (</w:t>
      </w:r>
      <w:hyperlink r:id="rId66">
        <w:r>
          <w:rPr>
            <w:color w:val="0000FF"/>
          </w:rPr>
          <w:t>www.lenobl.ru</w:t>
        </w:r>
      </w:hyperlink>
      <w:r>
        <w:t>) объявления о начале отбора представляют в Комитет документы для участия в отборе.</w:t>
      </w:r>
    </w:p>
    <w:p w:rsidR="003E0CDA" w:rsidRDefault="003E0CDA">
      <w:pPr>
        <w:pStyle w:val="ConsPlusNormal"/>
        <w:spacing w:before="220"/>
        <w:ind w:firstLine="540"/>
        <w:jc w:val="both"/>
      </w:pPr>
      <w:bookmarkStart w:id="40" w:name="P844"/>
      <w:bookmarkEnd w:id="40"/>
      <w:r>
        <w:t>3.3. Для участия в отборе муниципальные образования представляют в Комитет следующие документы:</w:t>
      </w:r>
    </w:p>
    <w:p w:rsidR="003E0CDA" w:rsidRDefault="003E0CDA">
      <w:pPr>
        <w:pStyle w:val="ConsPlusNormal"/>
        <w:spacing w:before="220"/>
        <w:ind w:firstLine="540"/>
        <w:jc w:val="both"/>
      </w:pPr>
      <w:r>
        <w:t>заявление за подписью главы администрации муниципального образования о предоставлении субсидии в объеме, рассчитанном исходя из потребности в финансовых средствах по мероприятиям, в целях софинансирования которых предоставляется субсидия;</w:t>
      </w:r>
    </w:p>
    <w:p w:rsidR="003E0CDA" w:rsidRDefault="003E0CDA">
      <w:pPr>
        <w:pStyle w:val="ConsPlusNormal"/>
        <w:spacing w:before="220"/>
        <w:ind w:firstLine="540"/>
        <w:jc w:val="both"/>
      </w:pPr>
      <w:proofErr w:type="gramStart"/>
      <w:r>
        <w:t>расчет размера затрат на поддержку организаций потребительской кооперации в части возмещения расходов по доставке товаров первой необходимости в сельские населенные пункты, расположенные начиная с 11-го километра от пункта получения этих товаров на территории муниципального образования, и размера запрашиваемой субсидии, выполненный в соответствии с методикой расчета размера субсидии, утвержденной правовым актом Комитета, за подписью главы администрации муниципального образования;</w:t>
      </w:r>
      <w:proofErr w:type="gramEnd"/>
    </w:p>
    <w:p w:rsidR="003E0CDA" w:rsidRDefault="003E0CDA">
      <w:pPr>
        <w:pStyle w:val="ConsPlusNormal"/>
        <w:spacing w:before="220"/>
        <w:ind w:firstLine="540"/>
        <w:jc w:val="both"/>
      </w:pPr>
      <w:r>
        <w:t>справку о размере средств, планируемых к выделению из бюджета муниципального образования на финансирование мероприятий по поддержке организаций потребительской кооперации, за подписью главы администрации муниципального образования и руководителя финансового органа муниципального образования;</w:t>
      </w:r>
    </w:p>
    <w:p w:rsidR="003E0CDA" w:rsidRDefault="003E0CDA">
      <w:pPr>
        <w:pStyle w:val="ConsPlusNormal"/>
        <w:spacing w:before="220"/>
        <w:ind w:firstLine="540"/>
        <w:jc w:val="both"/>
      </w:pPr>
      <w:proofErr w:type="gramStart"/>
      <w:r>
        <w:t>выписку из муниципальной программы, утверждающей мероприятие по поддержке организаций потребительской кооперации на территории муниципального образования, либо в случае, если данный правовой акт не утвержден, - проект правового акта, которым он будет утвержден, а также обязательство муниципального образования по утверждению правового акта, предусматривающего мероприятия по поддержке организаций потребительской кооперации на территории муниципального образования, за подписью главы администрации муниципального образования.</w:t>
      </w:r>
      <w:proofErr w:type="gramEnd"/>
    </w:p>
    <w:p w:rsidR="003E0CDA" w:rsidRDefault="003E0CDA">
      <w:pPr>
        <w:pStyle w:val="ConsPlusNormal"/>
        <w:spacing w:before="220"/>
        <w:ind w:firstLine="540"/>
        <w:jc w:val="both"/>
      </w:pPr>
      <w:r>
        <w:lastRenderedPageBreak/>
        <w:t>3.4. Основаниями для отказа в предоставлении субсидии являются:</w:t>
      </w:r>
    </w:p>
    <w:p w:rsidR="003E0CDA" w:rsidRDefault="003E0CDA">
      <w:pPr>
        <w:pStyle w:val="ConsPlusNormal"/>
        <w:spacing w:before="220"/>
        <w:ind w:firstLine="540"/>
        <w:jc w:val="both"/>
      </w:pPr>
      <w:r>
        <w:t xml:space="preserve">а) непредставление (представление не в полном объеме) документов, указанных в </w:t>
      </w:r>
      <w:hyperlink w:anchor="P844">
        <w:r>
          <w:rPr>
            <w:color w:val="0000FF"/>
          </w:rPr>
          <w:t>пункте 3.3</w:t>
        </w:r>
      </w:hyperlink>
      <w:r>
        <w:t xml:space="preserve"> настоящего Порядка;</w:t>
      </w:r>
    </w:p>
    <w:p w:rsidR="003E0CDA" w:rsidRDefault="003E0CDA">
      <w:pPr>
        <w:pStyle w:val="ConsPlusNormal"/>
        <w:spacing w:before="220"/>
        <w:ind w:firstLine="540"/>
        <w:jc w:val="both"/>
      </w:pPr>
      <w:r>
        <w:t>б) недостоверность представленной информации;</w:t>
      </w:r>
    </w:p>
    <w:p w:rsidR="003E0CDA" w:rsidRDefault="003E0CDA">
      <w:pPr>
        <w:pStyle w:val="ConsPlusNormal"/>
        <w:spacing w:before="220"/>
        <w:ind w:firstLine="540"/>
        <w:jc w:val="both"/>
      </w:pPr>
      <w:r>
        <w:t xml:space="preserve">в) несоответствие муниципального образования, претендующего на получение субсидии, критериям и условиям предоставления субсидии, указанным в </w:t>
      </w:r>
      <w:hyperlink w:anchor="P833">
        <w:r>
          <w:rPr>
            <w:color w:val="0000FF"/>
          </w:rPr>
          <w:t>пунктах 2.4</w:t>
        </w:r>
      </w:hyperlink>
      <w:r>
        <w:t xml:space="preserve"> и </w:t>
      </w:r>
      <w:hyperlink w:anchor="P834">
        <w:r>
          <w:rPr>
            <w:color w:val="0000FF"/>
          </w:rPr>
          <w:t>2.5</w:t>
        </w:r>
      </w:hyperlink>
      <w:r>
        <w:t xml:space="preserve"> настоящего Порядка.</w:t>
      </w:r>
    </w:p>
    <w:p w:rsidR="003E0CDA" w:rsidRDefault="003E0CDA">
      <w:pPr>
        <w:pStyle w:val="ConsPlusNormal"/>
        <w:spacing w:before="220"/>
        <w:ind w:firstLine="540"/>
        <w:jc w:val="both"/>
      </w:pPr>
      <w:r>
        <w:t xml:space="preserve">3.5. В течение пяти рабочих дней со дня окончания срока приема заявок, установленного </w:t>
      </w:r>
      <w:hyperlink w:anchor="P843">
        <w:r>
          <w:rPr>
            <w:color w:val="0000FF"/>
          </w:rPr>
          <w:t>пунктом 3.2</w:t>
        </w:r>
      </w:hyperlink>
      <w:r>
        <w:t xml:space="preserve"> настоящего Порядка, Комитет рассматривает представленные заявки на соответствие требованиям </w:t>
      </w:r>
      <w:hyperlink w:anchor="P833">
        <w:r>
          <w:rPr>
            <w:color w:val="0000FF"/>
          </w:rPr>
          <w:t>пунктов 2.4</w:t>
        </w:r>
      </w:hyperlink>
      <w:r>
        <w:t xml:space="preserve">, </w:t>
      </w:r>
      <w:hyperlink w:anchor="P834">
        <w:r>
          <w:rPr>
            <w:color w:val="0000FF"/>
          </w:rPr>
          <w:t>2.5</w:t>
        </w:r>
      </w:hyperlink>
      <w:r>
        <w:t xml:space="preserve"> и </w:t>
      </w:r>
      <w:hyperlink w:anchor="P844">
        <w:r>
          <w:rPr>
            <w:color w:val="0000FF"/>
          </w:rPr>
          <w:t>3.3</w:t>
        </w:r>
      </w:hyperlink>
      <w:r>
        <w:t xml:space="preserve"> настоящего Порядка.</w:t>
      </w:r>
    </w:p>
    <w:p w:rsidR="003E0CDA" w:rsidRDefault="003E0CDA">
      <w:pPr>
        <w:pStyle w:val="ConsPlusNormal"/>
        <w:spacing w:before="220"/>
        <w:ind w:firstLine="540"/>
        <w:jc w:val="both"/>
      </w:pPr>
      <w:bookmarkStart w:id="41" w:name="P854"/>
      <w:bookmarkEnd w:id="41"/>
      <w:r>
        <w:t>3.6. По результатам рассмотрения заявок в течение 10 рабочих дней со дня окончания рассмотрения заявок Комитет принимает решение о распределении субсидии муниципальным образованиям, прошедшим отбор, и оформляет принятое решение правовым актом Комитета.</w:t>
      </w:r>
    </w:p>
    <w:p w:rsidR="003E0CDA" w:rsidRDefault="003E0CDA">
      <w:pPr>
        <w:pStyle w:val="ConsPlusNormal"/>
        <w:spacing w:before="220"/>
        <w:ind w:firstLine="540"/>
        <w:jc w:val="both"/>
      </w:pPr>
      <w:r>
        <w:t xml:space="preserve">3.7. Распределение </w:t>
      </w:r>
      <w:proofErr w:type="gramStart"/>
      <w:r>
        <w:t>субсидии</w:t>
      </w:r>
      <w:proofErr w:type="gramEnd"/>
      <w:r>
        <w:t xml:space="preserve"> между муниципальными образованиями исходя из расчетного объема средств, необходимого для достижения значений результатов использования субсидии, осуществляется по формуле:</w:t>
      </w:r>
    </w:p>
    <w:p w:rsidR="003E0CDA" w:rsidRDefault="003E0CDA">
      <w:pPr>
        <w:pStyle w:val="ConsPlusNormal"/>
        <w:ind w:firstLine="540"/>
        <w:jc w:val="both"/>
      </w:pPr>
    </w:p>
    <w:p w:rsidR="003E0CDA" w:rsidRDefault="003E0CDA">
      <w:pPr>
        <w:pStyle w:val="ConsPlusNormal"/>
        <w:jc w:val="center"/>
      </w:pPr>
      <w:proofErr w:type="spellStart"/>
      <w:r>
        <w:t>С</w:t>
      </w:r>
      <w:proofErr w:type="gramStart"/>
      <w:r>
        <w:t>i</w:t>
      </w:r>
      <w:proofErr w:type="spellEnd"/>
      <w:proofErr w:type="gramEnd"/>
      <w:r>
        <w:t xml:space="preserve"> = </w:t>
      </w:r>
      <w:proofErr w:type="spellStart"/>
      <w:r>
        <w:t>РОСi</w:t>
      </w:r>
      <w:proofErr w:type="spellEnd"/>
      <w:r>
        <w:t xml:space="preserve"> x </w:t>
      </w:r>
      <w:proofErr w:type="spellStart"/>
      <w:r>
        <w:t>УСi</w:t>
      </w:r>
      <w:proofErr w:type="spellEnd"/>
      <w:r>
        <w:t>,</w:t>
      </w:r>
    </w:p>
    <w:p w:rsidR="003E0CDA" w:rsidRDefault="003E0CDA">
      <w:pPr>
        <w:pStyle w:val="ConsPlusNormal"/>
        <w:ind w:firstLine="540"/>
        <w:jc w:val="both"/>
      </w:pPr>
    </w:p>
    <w:p w:rsidR="003E0CDA" w:rsidRDefault="003E0CDA">
      <w:pPr>
        <w:pStyle w:val="ConsPlusNormal"/>
        <w:ind w:firstLine="540"/>
        <w:jc w:val="both"/>
      </w:pPr>
      <w:r>
        <w:t>где:</w:t>
      </w:r>
    </w:p>
    <w:p w:rsidR="003E0CDA" w:rsidRDefault="003E0CDA">
      <w:pPr>
        <w:pStyle w:val="ConsPlusNormal"/>
        <w:spacing w:before="220"/>
        <w:ind w:firstLine="540"/>
        <w:jc w:val="both"/>
      </w:pPr>
      <w:proofErr w:type="spellStart"/>
      <w:r>
        <w:t>С</w:t>
      </w:r>
      <w:proofErr w:type="gramStart"/>
      <w:r>
        <w:t>i</w:t>
      </w:r>
      <w:proofErr w:type="spellEnd"/>
      <w:proofErr w:type="gramEnd"/>
      <w:r>
        <w:t xml:space="preserve"> - объем субсидии бюджету i-</w:t>
      </w:r>
      <w:proofErr w:type="spellStart"/>
      <w:r>
        <w:t>го</w:t>
      </w:r>
      <w:proofErr w:type="spellEnd"/>
      <w:r>
        <w:t xml:space="preserve"> муниципального образования (рассчитывается в тысячах рублей с округлением до целых тысяч рублей);</w:t>
      </w:r>
    </w:p>
    <w:p w:rsidR="003E0CDA" w:rsidRDefault="003E0CDA">
      <w:pPr>
        <w:pStyle w:val="ConsPlusNormal"/>
        <w:spacing w:before="220"/>
        <w:ind w:firstLine="540"/>
        <w:jc w:val="both"/>
      </w:pPr>
      <w:proofErr w:type="spellStart"/>
      <w:r>
        <w:t>РОС</w:t>
      </w:r>
      <w:proofErr w:type="gramStart"/>
      <w:r>
        <w:t>i</w:t>
      </w:r>
      <w:proofErr w:type="spellEnd"/>
      <w:proofErr w:type="gramEnd"/>
      <w: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 методикой расчета размера субсидии, утвержденной правовым актом Комитета;</w:t>
      </w:r>
    </w:p>
    <w:p w:rsidR="003E0CDA" w:rsidRDefault="003E0CDA">
      <w:pPr>
        <w:pStyle w:val="ConsPlusNormal"/>
        <w:spacing w:before="220"/>
        <w:ind w:firstLine="540"/>
        <w:jc w:val="both"/>
      </w:pPr>
      <w:proofErr w:type="spellStart"/>
      <w:r>
        <w:t>УС</w:t>
      </w:r>
      <w:proofErr w:type="gramStart"/>
      <w:r>
        <w:t>i</w:t>
      </w:r>
      <w:proofErr w:type="spellEnd"/>
      <w:proofErr w:type="gramEnd"/>
      <w:r>
        <w:t xml:space="preserve"> - предельный уровень софинансирования для i-</w:t>
      </w:r>
      <w:proofErr w:type="spellStart"/>
      <w:r>
        <w:t>го</w:t>
      </w:r>
      <w:proofErr w:type="spellEnd"/>
      <w:r>
        <w:t xml:space="preserve"> муниципального образования.</w:t>
      </w:r>
    </w:p>
    <w:p w:rsidR="003E0CDA" w:rsidRDefault="003E0CDA">
      <w:pPr>
        <w:pStyle w:val="ConsPlusNormal"/>
        <w:ind w:firstLine="540"/>
        <w:jc w:val="both"/>
      </w:pPr>
    </w:p>
    <w:p w:rsidR="003E0CDA" w:rsidRDefault="003E0CDA">
      <w:pPr>
        <w:pStyle w:val="ConsPlusNormal"/>
        <w:ind w:firstLine="540"/>
        <w:jc w:val="both"/>
      </w:pPr>
      <w:r>
        <w:t>Предельный уровень софинансирования для муниципального образования на очередной финансовый год и на плановый период определяется в соответствии с распоряжением Правительства Ленинградской области.</w:t>
      </w:r>
    </w:p>
    <w:p w:rsidR="003E0CDA" w:rsidRDefault="003E0CDA">
      <w:pPr>
        <w:pStyle w:val="ConsPlusNormal"/>
        <w:spacing w:before="220"/>
        <w:ind w:firstLine="540"/>
        <w:jc w:val="both"/>
      </w:pPr>
      <w:r>
        <w:t>3.8.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для включения в проект областного бюджета на очередной финансовый год и на плановый период.</w:t>
      </w:r>
    </w:p>
    <w:p w:rsidR="003E0CDA" w:rsidRDefault="003E0CDA">
      <w:pPr>
        <w:pStyle w:val="ConsPlusNormal"/>
        <w:spacing w:before="220"/>
        <w:ind w:firstLine="540"/>
        <w:jc w:val="both"/>
      </w:pPr>
      <w:r>
        <w:t>3.9.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3E0CDA" w:rsidRDefault="003E0CDA">
      <w:pPr>
        <w:pStyle w:val="ConsPlusNormal"/>
        <w:spacing w:before="220"/>
        <w:ind w:firstLine="540"/>
        <w:jc w:val="both"/>
      </w:pPr>
      <w:bookmarkStart w:id="42" w:name="P867"/>
      <w:bookmarkEnd w:id="42"/>
      <w:r>
        <w:t>3.10. Основаниями для внесения изменений в утвержденное распределение субсидии являются:</w:t>
      </w:r>
    </w:p>
    <w:p w:rsidR="003E0CDA" w:rsidRDefault="003E0CDA">
      <w:pPr>
        <w:pStyle w:val="ConsPlusNormal"/>
        <w:spacing w:before="220"/>
        <w:ind w:firstLine="540"/>
        <w:jc w:val="both"/>
      </w:pPr>
      <w:r>
        <w:t>а) увеличение общего объема бюджетных ассигнований областного бюджета, предусмотренного для предоставления субсидии;</w:t>
      </w:r>
    </w:p>
    <w:p w:rsidR="003E0CDA" w:rsidRDefault="003E0CDA">
      <w:pPr>
        <w:pStyle w:val="ConsPlusNormal"/>
        <w:spacing w:before="220"/>
        <w:ind w:firstLine="540"/>
        <w:jc w:val="both"/>
      </w:pPr>
      <w:r>
        <w:t>б) изменение утвержденного для муниципального образования объема субсидии;</w:t>
      </w:r>
    </w:p>
    <w:p w:rsidR="003E0CDA" w:rsidRDefault="003E0CDA">
      <w:pPr>
        <w:pStyle w:val="ConsPlusNormal"/>
        <w:spacing w:before="220"/>
        <w:ind w:firstLine="540"/>
        <w:jc w:val="both"/>
      </w:pPr>
      <w:r>
        <w:lastRenderedPageBreak/>
        <w:t>в) распределение нераспределенного объема субсидии;</w:t>
      </w:r>
    </w:p>
    <w:p w:rsidR="003E0CDA" w:rsidRDefault="003E0CDA">
      <w:pPr>
        <w:pStyle w:val="ConsPlusNormal"/>
        <w:spacing w:before="220"/>
        <w:ind w:firstLine="540"/>
        <w:jc w:val="both"/>
      </w:pPr>
      <w:r>
        <w:t>г) отказ муниципального образования от заключения соглашения.</w:t>
      </w:r>
    </w:p>
    <w:p w:rsidR="003E0CDA" w:rsidRDefault="003E0CDA">
      <w:pPr>
        <w:pStyle w:val="ConsPlusNormal"/>
        <w:spacing w:before="220"/>
        <w:ind w:firstLine="540"/>
        <w:jc w:val="both"/>
      </w:pPr>
      <w:r>
        <w:t xml:space="preserve">3.11. В случаях, указанных в </w:t>
      </w:r>
      <w:hyperlink w:anchor="P867">
        <w:r>
          <w:rPr>
            <w:color w:val="0000FF"/>
          </w:rPr>
          <w:t>пункте 3.10</w:t>
        </w:r>
      </w:hyperlink>
      <w:r>
        <w:t xml:space="preserve"> настоящего Порядка, Комитет проводит дополнительный отбор муниципальных образований для предоставления субсидии в порядке, установленном </w:t>
      </w:r>
      <w:hyperlink w:anchor="P842">
        <w:r>
          <w:rPr>
            <w:color w:val="0000FF"/>
          </w:rPr>
          <w:t>пунктами 3.1</w:t>
        </w:r>
      </w:hyperlink>
      <w:r>
        <w:t xml:space="preserve"> - </w:t>
      </w:r>
      <w:hyperlink w:anchor="P854">
        <w:r>
          <w:rPr>
            <w:color w:val="0000FF"/>
          </w:rPr>
          <w:t>3.6</w:t>
        </w:r>
      </w:hyperlink>
      <w:r>
        <w:t xml:space="preserve"> настоящего Порядка.</w:t>
      </w:r>
    </w:p>
    <w:p w:rsidR="003E0CDA" w:rsidRDefault="003E0CDA">
      <w:pPr>
        <w:pStyle w:val="ConsPlusNormal"/>
        <w:spacing w:before="220"/>
        <w:ind w:firstLine="540"/>
        <w:jc w:val="both"/>
      </w:pPr>
      <w:r>
        <w:t xml:space="preserve">Комитет не позднее 10 рабочих дней со дня принятия решения, указанного в </w:t>
      </w:r>
      <w:hyperlink w:anchor="P854">
        <w:r>
          <w:rPr>
            <w:color w:val="0000FF"/>
          </w:rPr>
          <w:t>пункте 3.6</w:t>
        </w:r>
      </w:hyperlink>
      <w:r>
        <w:t xml:space="preserve"> настоящего Порядка, осуществляет подготовку предложений по распределению субсидии и направляет их в Комитет финансов Ленинградской области для включения в проект областного закона о внесении изменений в областной закон об областном бюджете Ленинградской области.</w:t>
      </w:r>
    </w:p>
    <w:p w:rsidR="003E0CDA" w:rsidRDefault="003E0CDA">
      <w:pPr>
        <w:pStyle w:val="ConsPlusNormal"/>
        <w:ind w:firstLine="540"/>
        <w:jc w:val="both"/>
      </w:pPr>
    </w:p>
    <w:p w:rsidR="003E0CDA" w:rsidRDefault="003E0CDA">
      <w:pPr>
        <w:pStyle w:val="ConsPlusTitle"/>
        <w:jc w:val="center"/>
        <w:outlineLvl w:val="2"/>
      </w:pPr>
      <w:r>
        <w:t>4. Порядок предоставления субсидии</w:t>
      </w:r>
    </w:p>
    <w:p w:rsidR="003E0CDA" w:rsidRDefault="003E0CDA">
      <w:pPr>
        <w:pStyle w:val="ConsPlusNormal"/>
        <w:ind w:firstLine="540"/>
        <w:jc w:val="both"/>
      </w:pPr>
    </w:p>
    <w:p w:rsidR="003E0CDA" w:rsidRDefault="003E0CDA">
      <w:pPr>
        <w:pStyle w:val="ConsPlusNormal"/>
        <w:ind w:firstLine="540"/>
        <w:jc w:val="both"/>
      </w:pPr>
      <w:r>
        <w:t xml:space="preserve">4.1. Предоставление субсидии осуществляется на основании соглашения, заключаемого в соответствии с </w:t>
      </w:r>
      <w:hyperlink r:id="rId67">
        <w:r>
          <w:rPr>
            <w:color w:val="0000FF"/>
          </w:rPr>
          <w:t>пунктами 4.1</w:t>
        </w:r>
      </w:hyperlink>
      <w:r>
        <w:t xml:space="preserve"> - </w:t>
      </w:r>
      <w:hyperlink r:id="rId68">
        <w:r>
          <w:rPr>
            <w:color w:val="0000FF"/>
          </w:rPr>
          <w:t>4.3</w:t>
        </w:r>
      </w:hyperlink>
      <w:r>
        <w:t xml:space="preserve"> Правил.</w:t>
      </w:r>
    </w:p>
    <w:p w:rsidR="003E0CDA" w:rsidRDefault="003E0CDA">
      <w:pPr>
        <w:pStyle w:val="ConsPlusNormal"/>
        <w:spacing w:before="220"/>
        <w:ind w:firstLine="540"/>
        <w:jc w:val="both"/>
      </w:pPr>
      <w:r>
        <w:t>Соглашение заключается на основании утвержденного распределения субсидии между муниципальными образованиями.</w:t>
      </w:r>
    </w:p>
    <w:p w:rsidR="003E0CDA" w:rsidRDefault="003E0CDA">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3E0CDA" w:rsidRDefault="003E0CDA">
      <w:pPr>
        <w:pStyle w:val="ConsPlusNormal"/>
        <w:spacing w:before="220"/>
        <w:ind w:firstLine="540"/>
        <w:jc w:val="both"/>
      </w:pPr>
      <w:r>
        <w:t xml:space="preserve">4.2. Муниципальные образования при заключении соглашения представляют документы в соответствии с </w:t>
      </w:r>
      <w:hyperlink r:id="rId69">
        <w:r>
          <w:rPr>
            <w:color w:val="0000FF"/>
          </w:rPr>
          <w:t>пунктом 4.4</w:t>
        </w:r>
      </w:hyperlink>
      <w:r>
        <w:t xml:space="preserve"> Правил.</w:t>
      </w:r>
    </w:p>
    <w:p w:rsidR="003E0CDA" w:rsidRDefault="003E0CDA">
      <w:pPr>
        <w:pStyle w:val="ConsPlusNormal"/>
        <w:spacing w:before="220"/>
        <w:ind w:firstLine="540"/>
        <w:jc w:val="both"/>
      </w:pPr>
      <w: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3E0CDA" w:rsidRDefault="003E0CDA">
      <w:pPr>
        <w:pStyle w:val="ConsPlusNormal"/>
        <w:spacing w:before="220"/>
        <w:ind w:firstLine="540"/>
        <w:jc w:val="both"/>
      </w:pPr>
      <w:bookmarkStart w:id="43" w:name="P882"/>
      <w:bookmarkEnd w:id="43"/>
      <w:r>
        <w:t>4.4.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3E0CDA" w:rsidRDefault="003E0CDA">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а также сроки ее предоставления устанавливаются в соглашении.</w:t>
      </w:r>
    </w:p>
    <w:p w:rsidR="003E0CDA" w:rsidRDefault="003E0CDA">
      <w:pPr>
        <w:pStyle w:val="ConsPlusNormal"/>
        <w:spacing w:before="220"/>
        <w:ind w:firstLine="540"/>
        <w:jc w:val="both"/>
      </w:pPr>
      <w:r>
        <w:t xml:space="preserve">4.5. Комитет в течение трех рабочих дней со дня представления документов, указанных в </w:t>
      </w:r>
      <w:hyperlink w:anchor="P882">
        <w:r>
          <w:rPr>
            <w:color w:val="0000FF"/>
          </w:rPr>
          <w:t>пункте 4.4</w:t>
        </w:r>
      </w:hyperlink>
      <w:r>
        <w:t xml:space="preserve"> настоящего Порядка, проверяет полноту и достоверность документов, представленных муниципальными образованиями.</w:t>
      </w:r>
    </w:p>
    <w:p w:rsidR="003E0CDA" w:rsidRDefault="003E0CDA">
      <w:pPr>
        <w:pStyle w:val="ConsPlusNormal"/>
        <w:spacing w:before="220"/>
        <w:ind w:firstLine="540"/>
        <w:jc w:val="both"/>
      </w:pPr>
      <w:proofErr w:type="gramStart"/>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roofErr w:type="gramEnd"/>
    </w:p>
    <w:p w:rsidR="003E0CDA" w:rsidRDefault="003E0CDA">
      <w:pPr>
        <w:pStyle w:val="ConsPlusNormal"/>
        <w:spacing w:before="220"/>
        <w:ind w:firstLine="540"/>
        <w:jc w:val="both"/>
      </w:pPr>
      <w:r>
        <w:t xml:space="preserve">4.6.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w:t>
      </w:r>
      <w:r>
        <w:lastRenderedPageBreak/>
        <w:t>Ленинградской области.</w:t>
      </w:r>
    </w:p>
    <w:p w:rsidR="003E0CDA" w:rsidRDefault="003E0CDA">
      <w:pPr>
        <w:pStyle w:val="ConsPlusNormal"/>
        <w:spacing w:before="220"/>
        <w:ind w:firstLine="540"/>
        <w:jc w:val="both"/>
      </w:pPr>
      <w:r>
        <w:t>4.7.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3E0CDA" w:rsidRDefault="003E0CDA">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субсидии, а также за соблюдением условий соглашений о ее предоставлении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3E0CDA" w:rsidRDefault="003E0CDA">
      <w:pPr>
        <w:pStyle w:val="ConsPlusNormal"/>
        <w:spacing w:before="220"/>
        <w:ind w:firstLine="540"/>
        <w:jc w:val="both"/>
      </w:pPr>
      <w:r>
        <w:t>4.8. Комитет вправе запрашивать у муниципальных образований информацию и документы, связанные с расходованием субсидии. Муниципальные образования обязаны представлять информацию и документы, связанные с расходованием субсидии, по запросу Комитета в установленные Комитетом сроки.</w:t>
      </w:r>
    </w:p>
    <w:p w:rsidR="003E0CDA" w:rsidRDefault="003E0CDA">
      <w:pPr>
        <w:pStyle w:val="ConsPlusNormal"/>
        <w:spacing w:before="220"/>
        <w:ind w:firstLine="540"/>
        <w:jc w:val="both"/>
      </w:pPr>
      <w:r>
        <w:t>4.9. Ответственность за достоверность представляемых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3E0CDA" w:rsidRDefault="003E0CDA">
      <w:pPr>
        <w:pStyle w:val="ConsPlusNormal"/>
        <w:spacing w:before="220"/>
        <w:ind w:firstLine="540"/>
        <w:jc w:val="both"/>
      </w:pPr>
      <w:r>
        <w:t>4.10. В случае использования субсидии не по целевому назначению соответствующие средства подлежат возврату в областной бюджет.</w:t>
      </w:r>
    </w:p>
    <w:p w:rsidR="003E0CDA" w:rsidRDefault="003E0CDA">
      <w:pPr>
        <w:pStyle w:val="ConsPlusNormal"/>
        <w:spacing w:before="220"/>
        <w:ind w:firstLine="540"/>
        <w:jc w:val="both"/>
      </w:pPr>
      <w:r>
        <w:t xml:space="preserve">4.11. В случае </w:t>
      </w:r>
      <w:proofErr w:type="spellStart"/>
      <w:r>
        <w:t>недостижения</w:t>
      </w:r>
      <w:proofErr w:type="spellEnd"/>
      <w:r>
        <w:t xml:space="preserve">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70">
        <w:r>
          <w:rPr>
            <w:color w:val="0000FF"/>
          </w:rPr>
          <w:t>разделом 5</w:t>
        </w:r>
      </w:hyperlink>
      <w:r>
        <w:t xml:space="preserve"> Правил.</w:t>
      </w:r>
    </w:p>
    <w:p w:rsidR="003E0CDA" w:rsidRDefault="003E0CDA">
      <w:pPr>
        <w:pStyle w:val="ConsPlusNormal"/>
        <w:jc w:val="both"/>
      </w:pPr>
    </w:p>
    <w:p w:rsidR="003E0CDA" w:rsidRDefault="003E0CDA">
      <w:pPr>
        <w:pStyle w:val="ConsPlusNormal"/>
        <w:jc w:val="both"/>
      </w:pPr>
    </w:p>
    <w:p w:rsidR="003E0CDA" w:rsidRDefault="003E0CDA">
      <w:pPr>
        <w:pStyle w:val="ConsPlusNormal"/>
        <w:pBdr>
          <w:bottom w:val="single" w:sz="6" w:space="0" w:color="auto"/>
        </w:pBdr>
        <w:spacing w:before="100" w:after="100"/>
        <w:jc w:val="both"/>
        <w:rPr>
          <w:sz w:val="2"/>
          <w:szCs w:val="2"/>
        </w:rPr>
      </w:pPr>
    </w:p>
    <w:p w:rsidR="006334EA" w:rsidRDefault="00294542"/>
    <w:sectPr w:rsidR="006334EA" w:rsidSect="001F6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DA"/>
    <w:rsid w:val="00294542"/>
    <w:rsid w:val="00381009"/>
    <w:rsid w:val="003E0CDA"/>
    <w:rsid w:val="00536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C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0C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0C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0C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0C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0C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0C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0CD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94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4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C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0C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0C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0C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0C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0C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0C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0CD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94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4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99753&amp;dst=100523" TargetMode="External"/><Relationship Id="rId21" Type="http://schemas.openxmlformats.org/officeDocument/2006/relationships/hyperlink" Target="https://login.consultant.ru/link/?req=doc&amp;base=LAW&amp;n=489454" TargetMode="External"/><Relationship Id="rId42" Type="http://schemas.openxmlformats.org/officeDocument/2006/relationships/hyperlink" Target="https://login.consultant.ru/link/?req=doc&amp;base=LAW&amp;n=480999&amp;dst=127" TargetMode="External"/><Relationship Id="rId47" Type="http://schemas.openxmlformats.org/officeDocument/2006/relationships/hyperlink" Target="https://login.consultant.ru/link/?req=doc&amp;base=SPB&amp;n=299753&amp;dst=100641" TargetMode="External"/><Relationship Id="rId63" Type="http://schemas.openxmlformats.org/officeDocument/2006/relationships/hyperlink" Target="https://login.consultant.ru/link/?req=doc&amp;base=LAW&amp;n=480999&amp;dst=1097" TargetMode="External"/><Relationship Id="rId68" Type="http://schemas.openxmlformats.org/officeDocument/2006/relationships/hyperlink" Target="https://login.consultant.ru/link/?req=doc&amp;base=SPB&amp;n=299753&amp;dst=100641" TargetMode="External"/><Relationship Id="rId7" Type="http://schemas.openxmlformats.org/officeDocument/2006/relationships/hyperlink" Target="https://login.consultant.ru/link/?req=doc&amp;base=LAW&amp;n=475991"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79727" TargetMode="External"/><Relationship Id="rId29" Type="http://schemas.openxmlformats.org/officeDocument/2006/relationships/hyperlink" Target="https://login.consultant.ru/link/?req=doc&amp;base=LAW&amp;n=480999&amp;dst=127" TargetMode="External"/><Relationship Id="rId11" Type="http://schemas.openxmlformats.org/officeDocument/2006/relationships/hyperlink" Target="https://login.consultant.ru/link/?req=doc&amp;base=LAW&amp;n=488670" TargetMode="External"/><Relationship Id="rId24" Type="http://schemas.openxmlformats.org/officeDocument/2006/relationships/image" Target="media/image1.wmf"/><Relationship Id="rId32" Type="http://schemas.openxmlformats.org/officeDocument/2006/relationships/hyperlink" Target="https://login.consultant.ru/link/?req=doc&amp;base=LAW&amp;n=406085&amp;dst=101309" TargetMode="External"/><Relationship Id="rId37" Type="http://schemas.openxmlformats.org/officeDocument/2006/relationships/hyperlink" Target="https://login.consultant.ru/link/?req=doc&amp;base=SPB&amp;n=299753&amp;dst=100636" TargetMode="External"/><Relationship Id="rId40" Type="http://schemas.openxmlformats.org/officeDocument/2006/relationships/hyperlink" Target="https://login.consultant.ru/link/?req=doc&amp;base=SPB&amp;n=299753&amp;dst=100547" TargetMode="External"/><Relationship Id="rId45" Type="http://schemas.openxmlformats.org/officeDocument/2006/relationships/hyperlink" Target="www.small.lenobl.ru" TargetMode="External"/><Relationship Id="rId53" Type="http://schemas.openxmlformats.org/officeDocument/2006/relationships/hyperlink" Target="https://login.consultant.ru/link/?req=doc&amp;base=SPB&amp;n=299753&amp;dst=100449" TargetMode="External"/><Relationship Id="rId58" Type="http://schemas.openxmlformats.org/officeDocument/2006/relationships/image" Target="media/image2.wmf"/><Relationship Id="rId66" Type="http://schemas.openxmlformats.org/officeDocument/2006/relationships/hyperlink" Target="www.lenobl.ru" TargetMode="External"/><Relationship Id="rId5" Type="http://schemas.openxmlformats.org/officeDocument/2006/relationships/hyperlink" Target="https://login.consultant.ru/link/?req=doc&amp;base=LAW&amp;n=210967" TargetMode="External"/><Relationship Id="rId61" Type="http://schemas.openxmlformats.org/officeDocument/2006/relationships/hyperlink" Target="https://login.consultant.ru/link/?req=doc&amp;base=SPB&amp;n=299753&amp;dst=100538" TargetMode="External"/><Relationship Id="rId19" Type="http://schemas.openxmlformats.org/officeDocument/2006/relationships/hyperlink" Target="https://login.consultant.ru/link/?req=doc&amp;base=LAW&amp;n=480999&amp;dst=980" TargetMode="External"/><Relationship Id="rId14" Type="http://schemas.openxmlformats.org/officeDocument/2006/relationships/hyperlink" Target="https://login.consultant.ru/link/?req=doc&amp;base=LAW&amp;n=461109" TargetMode="External"/><Relationship Id="rId22" Type="http://schemas.openxmlformats.org/officeDocument/2006/relationships/hyperlink" Target="https://login.consultant.ru/link/?req=doc&amp;base=LAW&amp;n=489454&amp;dst=355" TargetMode="External"/><Relationship Id="rId27" Type="http://schemas.openxmlformats.org/officeDocument/2006/relationships/hyperlink" Target="https://login.consultant.ru/link/?req=doc&amp;base=SPB&amp;n=299753&amp;dst=100641" TargetMode="External"/><Relationship Id="rId30" Type="http://schemas.openxmlformats.org/officeDocument/2006/relationships/hyperlink" Target="https://login.consultant.ru/link/?req=doc&amp;base=LAW&amp;n=480999&amp;dst=814" TargetMode="External"/><Relationship Id="rId35" Type="http://schemas.openxmlformats.org/officeDocument/2006/relationships/hyperlink" Target="https://login.consultant.ru/link/?req=doc&amp;base=SPB&amp;n=242806&amp;dst=100071" TargetMode="External"/><Relationship Id="rId43" Type="http://schemas.openxmlformats.org/officeDocument/2006/relationships/hyperlink" Target="https://login.consultant.ru/link/?req=doc&amp;base=SPB&amp;n=299753&amp;dst=100449" TargetMode="External"/><Relationship Id="rId48" Type="http://schemas.openxmlformats.org/officeDocument/2006/relationships/hyperlink" Target="https://login.consultant.ru/link/?req=doc&amp;base=SPB&amp;n=299753&amp;dst=100538" TargetMode="External"/><Relationship Id="rId56" Type="http://schemas.openxmlformats.org/officeDocument/2006/relationships/hyperlink" Target="https://login.consultant.ru/link/?req=doc&amp;base=LAW&amp;n=466790&amp;dst=103395" TargetMode="External"/><Relationship Id="rId64" Type="http://schemas.openxmlformats.org/officeDocument/2006/relationships/hyperlink" Target="https://login.consultant.ru/link/?req=doc&amp;base=SPB&amp;n=299753&amp;dst=100449" TargetMode="External"/><Relationship Id="rId69" Type="http://schemas.openxmlformats.org/officeDocument/2006/relationships/hyperlink" Target="https://login.consultant.ru/link/?req=doc&amp;base=SPB&amp;n=299753&amp;dst=100538" TargetMode="External"/><Relationship Id="rId8" Type="http://schemas.openxmlformats.org/officeDocument/2006/relationships/hyperlink" Target="https://login.consultant.ru/link/?req=doc&amp;base=LAW&amp;n=491669" TargetMode="External"/><Relationship Id="rId51" Type="http://schemas.openxmlformats.org/officeDocument/2006/relationships/hyperlink" Target="https://login.consultant.ru/link/?req=doc&amp;base=LAW&amp;n=343619&amp;dst=101269"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398016" TargetMode="External"/><Relationship Id="rId17" Type="http://schemas.openxmlformats.org/officeDocument/2006/relationships/hyperlink" Target="https://login.consultant.ru/link/?req=doc&amp;base=SPB&amp;n=304397&amp;dst=100023" TargetMode="External"/><Relationship Id="rId25" Type="http://schemas.openxmlformats.org/officeDocument/2006/relationships/hyperlink" Target="https://login.consultant.ru/link/?req=doc&amp;base=SPB&amp;n=299753&amp;dst=100636" TargetMode="External"/><Relationship Id="rId33" Type="http://schemas.openxmlformats.org/officeDocument/2006/relationships/hyperlink" Target="https://login.consultant.ru/link/?req=doc&amp;base=LAW&amp;n=406085" TargetMode="External"/><Relationship Id="rId38" Type="http://schemas.openxmlformats.org/officeDocument/2006/relationships/hyperlink" Target="https://login.consultant.ru/link/?req=doc&amp;base=SPB&amp;n=299753&amp;dst=100641" TargetMode="External"/><Relationship Id="rId46" Type="http://schemas.openxmlformats.org/officeDocument/2006/relationships/hyperlink" Target="https://login.consultant.ru/link/?req=doc&amp;base=SPB&amp;n=299753&amp;dst=100636" TargetMode="External"/><Relationship Id="rId59" Type="http://schemas.openxmlformats.org/officeDocument/2006/relationships/hyperlink" Target="https://login.consultant.ru/link/?req=doc&amp;base=SPB&amp;n=299753&amp;dst=100636" TargetMode="External"/><Relationship Id="rId67" Type="http://schemas.openxmlformats.org/officeDocument/2006/relationships/hyperlink" Target="https://login.consultant.ru/link/?req=doc&amp;base=SPB&amp;n=299753&amp;dst=100636" TargetMode="External"/><Relationship Id="rId20" Type="http://schemas.openxmlformats.org/officeDocument/2006/relationships/hyperlink" Target="https://login.consultant.ru/link/?req=doc&amp;base=LAW&amp;n=480999&amp;dst=981" TargetMode="External"/><Relationship Id="rId41" Type="http://schemas.openxmlformats.org/officeDocument/2006/relationships/hyperlink" Target="https://login.consultant.ru/link/?req=doc&amp;base=SPB&amp;n=304397&amp;dst=100028" TargetMode="External"/><Relationship Id="rId54" Type="http://schemas.openxmlformats.org/officeDocument/2006/relationships/hyperlink" Target="https://login.consultant.ru/link/?req=doc&amp;base=LAW&amp;n=343619&amp;dst=101269" TargetMode="External"/><Relationship Id="rId62" Type="http://schemas.openxmlformats.org/officeDocument/2006/relationships/hyperlink" Target="https://login.consultant.ru/link/?req=doc&amp;base=SPB&amp;n=299753&amp;dst=100547" TargetMode="External"/><Relationship Id="rId70" Type="http://schemas.openxmlformats.org/officeDocument/2006/relationships/hyperlink" Target="https://login.consultant.ru/link/?req=doc&amp;base=SPB&amp;n=299753&amp;dst=100547" TargetMode="External"/><Relationship Id="rId1" Type="http://schemas.openxmlformats.org/officeDocument/2006/relationships/styles" Target="styles.xml"/><Relationship Id="rId6" Type="http://schemas.openxmlformats.org/officeDocument/2006/relationships/hyperlink" Target="https://login.consultant.ru/link/?req=doc&amp;base=LAW&amp;n=358026" TargetMode="External"/><Relationship Id="rId15" Type="http://schemas.openxmlformats.org/officeDocument/2006/relationships/hyperlink" Target="https://login.consultant.ru/link/?req=doc&amp;base=LAW&amp;n=481359&amp;dst=100366" TargetMode="External"/><Relationship Id="rId23" Type="http://schemas.openxmlformats.org/officeDocument/2006/relationships/hyperlink" Target="https://login.consultant.ru/link/?req=doc&amp;base=SPB&amp;n=299753&amp;dst=100449" TargetMode="External"/><Relationship Id="rId28" Type="http://schemas.openxmlformats.org/officeDocument/2006/relationships/hyperlink" Target="https://login.consultant.ru/link/?req=doc&amp;base=SPB&amp;n=299753&amp;dst=100547" TargetMode="External"/><Relationship Id="rId36" Type="http://schemas.openxmlformats.org/officeDocument/2006/relationships/hyperlink" Target="https://login.consultant.ru/link/?req=doc&amp;base=SPB&amp;n=299753&amp;dst=100589" TargetMode="External"/><Relationship Id="rId49" Type="http://schemas.openxmlformats.org/officeDocument/2006/relationships/hyperlink" Target="https://login.consultant.ru/link/?req=doc&amp;base=SPB&amp;n=299753&amp;dst=100547" TargetMode="External"/><Relationship Id="rId57" Type="http://schemas.openxmlformats.org/officeDocument/2006/relationships/hyperlink" Target="https://login.consultant.ru/link/?req=doc&amp;base=SPB&amp;n=299753&amp;dst=100659" TargetMode="External"/><Relationship Id="rId10" Type="http://schemas.openxmlformats.org/officeDocument/2006/relationships/hyperlink" Target="https://login.consultant.ru/link/?req=doc&amp;base=LAW&amp;n=400057" TargetMode="External"/><Relationship Id="rId31" Type="http://schemas.openxmlformats.org/officeDocument/2006/relationships/hyperlink" Target="https://login.consultant.ru/link/?req=doc&amp;base=LAW&amp;n=406085&amp;dst=189" TargetMode="External"/><Relationship Id="rId44" Type="http://schemas.openxmlformats.org/officeDocument/2006/relationships/hyperlink" Target="https://login.consultant.ru/link/?req=doc&amp;base=LAW&amp;n=343619&amp;dst=101269" TargetMode="External"/><Relationship Id="rId52" Type="http://schemas.openxmlformats.org/officeDocument/2006/relationships/hyperlink" Target="https://login.consultant.ru/link/?req=doc&amp;base=LAW&amp;n=480999&amp;dst=127" TargetMode="External"/><Relationship Id="rId60" Type="http://schemas.openxmlformats.org/officeDocument/2006/relationships/hyperlink" Target="https://login.consultant.ru/link/?req=doc&amp;base=SPB&amp;n=299753&amp;dst=100641" TargetMode="External"/><Relationship Id="rId65" Type="http://schemas.openxmlformats.org/officeDocument/2006/relationships/hyperlink" Target="www.lenobl.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271" TargetMode="External"/><Relationship Id="rId13" Type="http://schemas.openxmlformats.org/officeDocument/2006/relationships/hyperlink" Target="https://login.consultant.ru/link/?req=doc&amp;base=LAW&amp;n=488692" TargetMode="External"/><Relationship Id="rId18" Type="http://schemas.openxmlformats.org/officeDocument/2006/relationships/hyperlink" Target="https://login.consultant.ru/link/?req=doc&amp;base=LAW&amp;n=489454" TargetMode="External"/><Relationship Id="rId39" Type="http://schemas.openxmlformats.org/officeDocument/2006/relationships/hyperlink" Target="https://login.consultant.ru/link/?req=doc&amp;base=SPB&amp;n=299753&amp;dst=100547" TargetMode="External"/><Relationship Id="rId34" Type="http://schemas.openxmlformats.org/officeDocument/2006/relationships/hyperlink" Target="https://login.consultant.ru/link/?req=doc&amp;base=SPB&amp;n=299753&amp;dst=100507" TargetMode="External"/><Relationship Id="rId50" Type="http://schemas.openxmlformats.org/officeDocument/2006/relationships/hyperlink" Target="https://login.consultant.ru/link/?req=doc&amp;base=LAW&amp;n=343619&amp;dst=101269" TargetMode="External"/><Relationship Id="rId55" Type="http://schemas.openxmlformats.org/officeDocument/2006/relationships/hyperlink" Target="www.small.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15741</Words>
  <Characters>89727</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Маркелова Галина Сергеевна</dc:creator>
  <cp:lastModifiedBy>Маркелова Галина Сергеевна</cp:lastModifiedBy>
  <cp:revision>2</cp:revision>
  <dcterms:created xsi:type="dcterms:W3CDTF">2025-02-06T14:31:00Z</dcterms:created>
  <dcterms:modified xsi:type="dcterms:W3CDTF">2025-02-06T14:34:00Z</dcterms:modified>
</cp:coreProperties>
</file>