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E5D" w:rsidRDefault="001102EA" w:rsidP="00AB73CA">
      <w:pPr>
        <w:widowControl w:val="0"/>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ПРОЕКТ ОДОБРЕН</w:t>
      </w:r>
      <w:r w:rsidR="00AB73CA">
        <w:rPr>
          <w:rFonts w:ascii="Times New Roman" w:eastAsia="Calibri" w:hAnsi="Times New Roman" w:cs="Times New Roman"/>
          <w:sz w:val="24"/>
          <w:szCs w:val="24"/>
        </w:rPr>
        <w:t xml:space="preserve"> </w:t>
      </w:r>
      <w:r>
        <w:rPr>
          <w:rFonts w:ascii="Times New Roman" w:eastAsia="Calibri" w:hAnsi="Times New Roman" w:cs="Times New Roman"/>
          <w:sz w:val="24"/>
          <w:szCs w:val="24"/>
        </w:rPr>
        <w:t>с изм.</w:t>
      </w:r>
      <w:r w:rsidR="00F5566A">
        <w:rPr>
          <w:rFonts w:ascii="Times New Roman" w:eastAsia="Calibri" w:hAnsi="Times New Roman" w:cs="Times New Roman"/>
          <w:sz w:val="24"/>
          <w:szCs w:val="24"/>
        </w:rPr>
        <w:t xml:space="preserve"> 18.10</w:t>
      </w:r>
      <w:r w:rsidR="00AB73CA">
        <w:rPr>
          <w:rFonts w:ascii="Times New Roman" w:eastAsia="Calibri" w:hAnsi="Times New Roman" w:cs="Times New Roman"/>
          <w:sz w:val="24"/>
          <w:szCs w:val="24"/>
        </w:rPr>
        <w:t>.201</w:t>
      </w:r>
      <w:r w:rsidR="00F5566A">
        <w:rPr>
          <w:rFonts w:ascii="Times New Roman" w:eastAsia="Calibri" w:hAnsi="Times New Roman" w:cs="Times New Roman"/>
          <w:sz w:val="24"/>
          <w:szCs w:val="24"/>
        </w:rPr>
        <w:t>7</w:t>
      </w:r>
    </w:p>
    <w:p w:rsidR="00AB73CA" w:rsidRPr="007F0E5D" w:rsidRDefault="00AB73CA" w:rsidP="00AB73CA">
      <w:pPr>
        <w:widowControl w:val="0"/>
        <w:autoSpaceDE w:val="0"/>
        <w:autoSpaceDN w:val="0"/>
        <w:adjustRightInd w:val="0"/>
        <w:spacing w:after="0" w:line="240" w:lineRule="auto"/>
        <w:jc w:val="right"/>
        <w:rPr>
          <w:rFonts w:ascii="Times New Roman" w:hAnsi="Times New Roman" w:cs="Times New Roman"/>
          <w:b/>
          <w:bCs/>
          <w:sz w:val="24"/>
          <w:szCs w:val="24"/>
        </w:rPr>
      </w:pPr>
    </w:p>
    <w:p w:rsidR="00DC3B36" w:rsidRPr="007F0E5D" w:rsidRDefault="00DC3B36" w:rsidP="00DC3B36">
      <w:pPr>
        <w:widowControl w:val="0"/>
        <w:autoSpaceDE w:val="0"/>
        <w:autoSpaceDN w:val="0"/>
        <w:adjustRightInd w:val="0"/>
        <w:spacing w:after="0" w:line="240" w:lineRule="auto"/>
        <w:jc w:val="center"/>
        <w:outlineLvl w:val="0"/>
        <w:rPr>
          <w:rFonts w:ascii="Times New Roman" w:hAnsi="Times New Roman" w:cs="Times New Roman"/>
          <w:b/>
          <w:sz w:val="24"/>
          <w:szCs w:val="24"/>
        </w:rPr>
      </w:pPr>
      <w:bookmarkStart w:id="0" w:name="Par1"/>
      <w:bookmarkStart w:id="1" w:name="Par31"/>
      <w:bookmarkEnd w:id="0"/>
      <w:bookmarkEnd w:id="1"/>
      <w:r w:rsidRPr="007F0E5D">
        <w:rPr>
          <w:rFonts w:ascii="Times New Roman" w:hAnsi="Times New Roman" w:cs="Times New Roman"/>
          <w:b/>
          <w:sz w:val="24"/>
          <w:szCs w:val="24"/>
        </w:rPr>
        <w:t xml:space="preserve">Методические рекомендации по разработке административного регламента </w:t>
      </w:r>
    </w:p>
    <w:p w:rsidR="00D25CD8" w:rsidRDefault="00DC3B36" w:rsidP="00DC3B36">
      <w:pPr>
        <w:widowControl w:val="0"/>
        <w:autoSpaceDE w:val="0"/>
        <w:autoSpaceDN w:val="0"/>
        <w:adjustRightInd w:val="0"/>
        <w:spacing w:after="0" w:line="240" w:lineRule="auto"/>
        <w:jc w:val="center"/>
        <w:rPr>
          <w:rFonts w:ascii="Times New Roman" w:hAnsi="Times New Roman" w:cs="Times New Roman"/>
          <w:b/>
          <w:sz w:val="24"/>
          <w:szCs w:val="24"/>
        </w:rPr>
      </w:pPr>
      <w:r w:rsidRPr="007F0E5D">
        <w:rPr>
          <w:rFonts w:ascii="Times New Roman" w:hAnsi="Times New Roman" w:cs="Times New Roman"/>
          <w:b/>
          <w:sz w:val="24"/>
          <w:szCs w:val="24"/>
        </w:rPr>
        <w:t>по оказанию муниципальной услуги по предоставлению объектов муниципального нежилого фонда во временное владение и (или) пользование</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36"/>
      <w:bookmarkEnd w:id="2"/>
      <w:r w:rsidRPr="007F0E5D">
        <w:rPr>
          <w:rFonts w:ascii="Times New Roman" w:hAnsi="Times New Roman" w:cs="Times New Roman"/>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w:t>
      </w:r>
      <w:r w:rsidR="00F70FB5" w:rsidRPr="003D5ECD">
        <w:rPr>
          <w:rFonts w:ascii="Times New Roman" w:hAnsi="Times New Roman" w:cs="Times New Roman"/>
          <w:sz w:val="24"/>
          <w:szCs w:val="24"/>
        </w:rPr>
        <w:t>Предоставление объектов муниципального нежилого фонда во временное владение и (или) пользование</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1.3.1. _________________________;</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1.3.2. _________________________.</w:t>
      </w:r>
    </w:p>
    <w:p w:rsidR="00CF5FAE" w:rsidRPr="0042636B" w:rsidRDefault="00CF5FAE" w:rsidP="00CF5F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2636B">
        <w:rPr>
          <w:rFonts w:ascii="Times New Roman" w:hAnsi="Times New Roman" w:cs="Times New Roman"/>
          <w:sz w:val="24"/>
          <w:szCs w:val="24"/>
        </w:rPr>
        <w:t>При предоставлении муниципальной услуги ________________________ взаимодействует с:</w:t>
      </w:r>
    </w:p>
    <w:p w:rsidR="00CF5FAE" w:rsidRPr="0042636B" w:rsidRDefault="00CF5FAE" w:rsidP="00CF5F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1.4.1.</w:t>
      </w:r>
      <w:r w:rsidRPr="0042636B">
        <w:rPr>
          <w:rFonts w:ascii="Times New Roman" w:hAnsi="Times New Roman" w:cs="Times New Roman"/>
          <w:sz w:val="24"/>
          <w:szCs w:val="24"/>
        </w:rPr>
        <w:t>__________________________</w:t>
      </w:r>
      <w:r>
        <w:rPr>
          <w:rFonts w:ascii="Times New Roman" w:hAnsi="Times New Roman" w:cs="Times New Roman"/>
          <w:sz w:val="24"/>
          <w:szCs w:val="24"/>
        </w:rPr>
        <w:t>;</w:t>
      </w:r>
    </w:p>
    <w:p w:rsidR="00CF5FAE" w:rsidRPr="007F0E5D" w:rsidRDefault="00CF5FAE" w:rsidP="00CF5FA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1.4.2.</w:t>
      </w:r>
      <w:r w:rsidRPr="0042636B">
        <w:rPr>
          <w:rFonts w:ascii="Times New Roman" w:hAnsi="Times New Roman" w:cs="Times New Roman"/>
          <w:sz w:val="24"/>
          <w:szCs w:val="24"/>
        </w:rPr>
        <w:t>__________________________.</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вмногофункциональный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w:t>
      </w:r>
      <w:proofErr w:type="gramStart"/>
      <w:r w:rsidRPr="007F0E5D">
        <w:rPr>
          <w:rFonts w:ascii="Times New Roman" w:eastAsia="Times New Roman" w:hAnsi="Times New Roman" w:cs="Times New Roman"/>
          <w:sz w:val="24"/>
          <w:szCs w:val="24"/>
          <w:lang w:eastAsia="ru-RU"/>
        </w:rPr>
        <w:t>и</w:t>
      </w:r>
      <w:r w:rsidR="00B24E0D" w:rsidRPr="00AB63C0">
        <w:rPr>
          <w:rFonts w:ascii="Times New Roman" w:hAnsi="Times New Roman" w:cs="Times New Roman"/>
          <w:sz w:val="24"/>
          <w:szCs w:val="24"/>
          <w:lang w:eastAsia="ru-RU"/>
        </w:rPr>
        <w:t>(</w:t>
      </w:r>
      <w:proofErr w:type="gramEnd"/>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7"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специалистами ________________________ (непосредственно в день обращения заинтересованных лиц);</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МО_______________;</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9"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портале Федеральной государственной информационной системы «Единый портал государственных и муниципальных услуг (функций)»</w:t>
      </w:r>
      <w:r w:rsidR="00C07ED9">
        <w:rPr>
          <w:rFonts w:ascii="Times New Roman" w:eastAsia="Times New Roman" w:hAnsi="Times New Roman" w:cs="Times New Roman"/>
          <w:sz w:val="24"/>
          <w:szCs w:val="24"/>
          <w:lang w:eastAsia="ru-RU"/>
        </w:rPr>
        <w:t xml:space="preserve">: </w:t>
      </w:r>
      <w:hyperlink r:id="rId10"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3D56A0">
      <w:pPr>
        <w:widowControl w:val="0"/>
        <w:numPr>
          <w:ilvl w:val="0"/>
          <w:numId w:val="3"/>
        </w:num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__________________, а также в электронном виде на электронный адрес МО: __________________рассматриваются ответственными структурными подразделениями МО в порядке ч. 1 ст. 12 Федерального закона от 02.05.2006 № 59 «О порядке рассмотрения обращений граждан Российской Федерации»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 xml:space="preserve">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w:t>
      </w:r>
      <w:r w:rsidRPr="003678D7">
        <w:rPr>
          <w:rFonts w:ascii="Times New Roman" w:eastAsia="Times New Roman" w:hAnsi="Times New Roman" w:cs="Times New Roman"/>
          <w:sz w:val="24"/>
          <w:szCs w:val="24"/>
          <w:lang w:eastAsia="ru-RU"/>
        </w:rPr>
        <w:lastRenderedPageBreak/>
        <w:t>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678D7" w:rsidRPr="007F0E5D"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3D5EC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Муниципальная услуга предоставляется: юридическим и физическим лицам, а также индивидуальным предпринимателям (далее - заявители), которые имеют право на заключение соответствующего договора по действующему законодательству</w:t>
      </w:r>
      <w:r w:rsidRPr="003D5ECD">
        <w:rPr>
          <w:rFonts w:ascii="Times New Roman" w:hAnsi="Times New Roman" w:cs="Times New Roman"/>
          <w:sz w:val="24"/>
          <w:szCs w:val="24"/>
        </w:rPr>
        <w:t>, и их уполномоченным представителям.</w:t>
      </w:r>
    </w:p>
    <w:p w:rsidR="00BE3F32" w:rsidRPr="007F0E5D" w:rsidRDefault="00BE3F3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53"/>
      <w:bookmarkEnd w:id="9"/>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C07ED9" w:rsidRPr="003D5ECD">
        <w:rPr>
          <w:rFonts w:ascii="Times New Roman" w:hAnsi="Times New Roman" w:cs="Times New Roman"/>
          <w:sz w:val="24"/>
          <w:szCs w:val="24"/>
        </w:rPr>
        <w:t xml:space="preserve">"Предоставление объектов муниципального нежилого фонда во временное владение и (или) пользование" </w:t>
      </w:r>
      <w:r w:rsidRPr="003D5ECD">
        <w:rPr>
          <w:rFonts w:ascii="Times New Roman" w:hAnsi="Times New Roman" w:cs="Times New Roman"/>
          <w:sz w:val="24"/>
          <w:szCs w:val="24"/>
        </w:rPr>
        <w:t>(далее</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 xml:space="preserve">Наименование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предоставляющего</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6529B9"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4E1FD3">
        <w:rPr>
          <w:rFonts w:ascii="Times New Roman" w:hAnsi="Times New Roman" w:cs="Times New Roman"/>
          <w:sz w:val="24"/>
          <w:szCs w:val="24"/>
        </w:rPr>
        <w:t>является</w:t>
      </w:r>
      <w:r w:rsidR="00E339DB" w:rsidRPr="004E1FD3">
        <w:rPr>
          <w:rFonts w:ascii="Times New Roman" w:hAnsi="Times New Roman" w:cs="Times New Roman"/>
          <w:sz w:val="24"/>
          <w:szCs w:val="24"/>
        </w:rPr>
        <w:t xml:space="preserve">договор о </w:t>
      </w:r>
      <w:r w:rsidR="006529B9" w:rsidRPr="004E1FD3">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4E1FD3">
        <w:rPr>
          <w:rFonts w:ascii="Times New Roman" w:hAnsi="Times New Roman" w:cs="Times New Roman"/>
          <w:sz w:val="24"/>
          <w:szCs w:val="24"/>
        </w:rPr>
        <w:t>правление без проведения торгов</w:t>
      </w:r>
      <w:r w:rsidR="004E1FD3" w:rsidRPr="004E1FD3">
        <w:rPr>
          <w:rFonts w:ascii="Times New Roman" w:hAnsi="Times New Roman" w:cs="Times New Roman"/>
          <w:sz w:val="24"/>
          <w:szCs w:val="24"/>
        </w:rPr>
        <w:t xml:space="preserve"> или </w:t>
      </w:r>
      <w:r w:rsidR="004E1FD3" w:rsidRPr="006529B9">
        <w:rPr>
          <w:rFonts w:ascii="Times New Roman" w:hAnsi="Times New Roman" w:cs="Times New Roman"/>
          <w:sz w:val="24"/>
          <w:szCs w:val="24"/>
        </w:rPr>
        <w:t>отказ в предоставлении услуги</w:t>
      </w:r>
      <w:r w:rsidR="00C130D2">
        <w:rPr>
          <w:rFonts w:ascii="Times New Roman" w:hAnsi="Times New Roman" w:cs="Times New Roman"/>
          <w:sz w:val="24"/>
          <w:szCs w:val="24"/>
        </w:rPr>
        <w:t>.</w:t>
      </w:r>
    </w:p>
    <w:p w:rsidR="00BE3F32" w:rsidRPr="006529B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со дня регистрации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Pr="0042636B">
          <w:rPr>
            <w:rFonts w:ascii="Times New Roman" w:hAnsi="Times New Roman" w:cs="Times New Roman"/>
            <w:sz w:val="24"/>
            <w:szCs w:val="24"/>
          </w:rPr>
          <w:t>Конституция</w:t>
        </w:r>
      </w:hyperlink>
      <w:r w:rsidRPr="004A6BB8">
        <w:rPr>
          <w:rFonts w:ascii="Times New Roman" w:hAnsi="Times New Roman" w:cs="Times New Roman"/>
          <w:sz w:val="24"/>
          <w:szCs w:val="24"/>
        </w:rPr>
        <w:t>Российской Федерации от 12.12.1993 («Российская газета»,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"Гражданский кодекс Российской Федерации (часть первая)"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"Гражданский кодекс Российской Федерации (часть вторая)"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Федеральный закон от 26.07.2006 N 135-ФЗ "О защите конкуренции";</w:t>
      </w:r>
    </w:p>
    <w:p w:rsidR="00BE3F32"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w:t>
      </w:r>
      <w:r w:rsidR="00BE3F32" w:rsidRPr="007F0E5D">
        <w:rPr>
          <w:rFonts w:ascii="Times New Roman" w:hAnsi="Times New Roman" w:cs="Times New Roman"/>
          <w:sz w:val="24"/>
          <w:szCs w:val="24"/>
        </w:rPr>
        <w:t xml:space="preserve"> Федеральный закон от 25.06.2002 N 73-ФЗ "Об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34BE">
        <w:rPr>
          <w:rFonts w:ascii="Times New Roman" w:hAnsi="Times New Roman" w:cs="Times New Roman"/>
          <w:sz w:val="24"/>
          <w:szCs w:val="24"/>
          <w:highlight w:val="yellow"/>
        </w:rPr>
        <w:t>- Федеральный закон от 02.05.2006 № 59-ФЗ «О порядке рассмотрения обращений граждан Российской Федерации»</w:t>
      </w:r>
      <w:r w:rsidR="00BB34BE" w:rsidRPr="00BB34BE">
        <w:rPr>
          <w:rFonts w:ascii="Times New Roman" w:hAnsi="Times New Roman" w:cs="Times New Roman"/>
          <w:sz w:val="24"/>
          <w:szCs w:val="24"/>
          <w:highlight w:val="yellow"/>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Приказ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cs="Times New Roman"/>
          <w:sz w:val="24"/>
          <w:szCs w:val="24"/>
        </w:rPr>
        <w:t>;</w:t>
      </w:r>
      <w:proofErr w:type="gramEnd"/>
    </w:p>
    <w:p w:rsidR="00374A2D" w:rsidRPr="003D5ECD" w:rsidRDefault="00BE3F32"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374A2D" w:rsidRPr="003D5ECD">
        <w:rPr>
          <w:rFonts w:ascii="Times New Roman" w:hAnsi="Times New Roman" w:cs="Times New Roman"/>
          <w:sz w:val="24"/>
          <w:szCs w:val="24"/>
        </w:rPr>
        <w:t>Федеральный закон от 6 апреля 2011 г. N 63-ФЗ «Об электронной подписи</w:t>
      </w:r>
      <w:proofErr w:type="gramStart"/>
      <w:r w:rsidR="00374A2D" w:rsidRPr="003D5ECD">
        <w:rPr>
          <w:rFonts w:ascii="Times New Roman" w:hAnsi="Times New Roman" w:cs="Times New Roman"/>
          <w:sz w:val="24"/>
          <w:szCs w:val="24"/>
        </w:rPr>
        <w:t>»</w:t>
      </w:r>
      <w:r w:rsidR="00062788" w:rsidRPr="000B23D0">
        <w:rPr>
          <w:rFonts w:ascii="Times New Roman" w:hAnsi="Times New Roman" w:cs="Times New Roman"/>
          <w:sz w:val="24"/>
          <w:szCs w:val="24"/>
        </w:rPr>
        <w:t>(</w:t>
      </w:r>
      <w:proofErr w:type="gramEnd"/>
      <w:r w:rsidR="00062788" w:rsidRPr="000B23D0">
        <w:rPr>
          <w:rFonts w:ascii="Times New Roman" w:hAnsi="Times New Roman" w:cs="Times New Roman"/>
          <w:sz w:val="24"/>
          <w:szCs w:val="24"/>
        </w:rPr>
        <w:t>Собрание законодательства Российской Федерации, 2011, N 15, ст. 2036; N 27, ст. 3880)</w:t>
      </w:r>
      <w:r w:rsidR="00374A2D" w:rsidRPr="003D5ECD">
        <w:rPr>
          <w:rFonts w:ascii="Times New Roman" w:hAnsi="Times New Roman" w:cs="Times New Roman"/>
          <w:sz w:val="24"/>
          <w:szCs w:val="24"/>
        </w:rPr>
        <w:t>;</w:t>
      </w:r>
    </w:p>
    <w:p w:rsidR="00537272" w:rsidRDefault="00374A2D"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bCs/>
          <w:sz w:val="24"/>
          <w:szCs w:val="24"/>
        </w:rPr>
        <w:t xml:space="preserve">- </w:t>
      </w:r>
      <w:r w:rsidRPr="003D5EC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062788">
        <w:rPr>
          <w:rFonts w:ascii="Times New Roman" w:hAnsi="Times New Roman" w:cs="Times New Roman"/>
          <w:sz w:val="24"/>
          <w:szCs w:val="24"/>
        </w:rPr>
        <w:t>;</w:t>
      </w:r>
    </w:p>
    <w:p w:rsidR="00062788" w:rsidRDefault="00062788" w:rsidP="00374A2D">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приказ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Pr>
          <w:rFonts w:ascii="Times New Roman" w:hAnsi="Times New Roman" w:cs="Times New Roman"/>
          <w:sz w:val="24"/>
          <w:szCs w:val="24"/>
        </w:rPr>
        <w:t>,</w:t>
      </w:r>
      <w:r w:rsidR="0029085A" w:rsidRPr="00FC51D4">
        <w:rPr>
          <w:rFonts w:ascii="Times New Roman" w:hAnsi="Times New Roman" w:cs="Times New Roman"/>
          <w:sz w:val="24"/>
          <w:szCs w:val="24"/>
        </w:rPr>
        <w:t xml:space="preserve">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w:t>
      </w:r>
      <w:r w:rsidRPr="003D5ECD">
        <w:rPr>
          <w:rFonts w:ascii="Times New Roman" w:hAnsi="Times New Roman" w:cs="Times New Roman"/>
          <w:sz w:val="24"/>
          <w:szCs w:val="24"/>
        </w:rPr>
        <w:t>конкуренции").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sidRPr="007F0E5D">
        <w:rPr>
          <w:rFonts w:ascii="Times New Roman" w:hAnsi="Times New Roman" w:cs="Times New Roman"/>
          <w:sz w:val="24"/>
          <w:szCs w:val="24"/>
        </w:rPr>
        <w:t xml:space="preserve">2.6.3. Для физических </w:t>
      </w:r>
      <w:r w:rsidRPr="003D5ECD">
        <w:rPr>
          <w:rFonts w:ascii="Times New Roman" w:hAnsi="Times New Roman" w:cs="Times New Roman"/>
          <w:sz w:val="24"/>
          <w:szCs w:val="24"/>
        </w:rPr>
        <w:t>лиц и их уполномоченных представителей</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F7773C"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свидетельства о постановке на учет физического лица в налоговом органе</w:t>
      </w:r>
      <w:r w:rsidR="00F7773C">
        <w:rPr>
          <w:rFonts w:ascii="Times New Roman" w:hAnsi="Times New Roman" w:cs="Times New Roman"/>
          <w:sz w:val="24"/>
          <w:szCs w:val="24"/>
        </w:rPr>
        <w:t>;</w:t>
      </w:r>
    </w:p>
    <w:p w:rsidR="00BE3F32" w:rsidRPr="007F0E5D" w:rsidRDefault="00F7773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копия документов, подтверждающих право физического лица на получение объектов в пользование без процедуры торгов </w:t>
      </w:r>
      <w:r w:rsidRPr="007F0E5D">
        <w:rPr>
          <w:rFonts w:ascii="Times New Roman" w:hAnsi="Times New Roman" w:cs="Times New Roman"/>
          <w:sz w:val="24"/>
          <w:szCs w:val="24"/>
        </w:rPr>
        <w:t>(в соответствии с ст. 17.1  Федерального закона от 26.07.2006 N 135-ФЗ "О защите конкуренции")</w:t>
      </w:r>
      <w:r w:rsidR="005E4401">
        <w:rPr>
          <w:rFonts w:ascii="Times New Roman" w:hAnsi="Times New Roman" w:cs="Times New Roman"/>
          <w:sz w:val="24"/>
          <w:szCs w:val="24"/>
        </w:rPr>
        <w:t>.</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2.6.4.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2.7.3. </w:t>
      </w:r>
      <w:r w:rsidRPr="00DA1D27">
        <w:rPr>
          <w:rFonts w:ascii="Times New Roman" w:hAnsi="Times New Roman" w:cs="Times New Roman"/>
          <w:sz w:val="24"/>
          <w:szCs w:val="24"/>
        </w:rPr>
        <w:t xml:space="preserve">Для </w:t>
      </w:r>
      <w:r w:rsidRPr="00B841F0">
        <w:rPr>
          <w:rFonts w:ascii="Times New Roman" w:hAnsi="Times New Roman" w:cs="Times New Roman"/>
          <w:sz w:val="24"/>
          <w:szCs w:val="24"/>
        </w:rPr>
        <w:t>физических лиц:</w:t>
      </w:r>
    </w:p>
    <w:p w:rsidR="00BE3F32" w:rsidRPr="00B841F0"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41F0">
        <w:rPr>
          <w:rFonts w:ascii="Times New Roman" w:hAnsi="Times New Roman" w:cs="Times New Roman"/>
          <w:sz w:val="24"/>
          <w:szCs w:val="24"/>
        </w:rPr>
        <w:t>- свидетельств</w:t>
      </w:r>
      <w:r w:rsidR="00902EEE" w:rsidRPr="00B841F0">
        <w:rPr>
          <w:rFonts w:ascii="Times New Roman" w:hAnsi="Times New Roman" w:cs="Times New Roman"/>
          <w:sz w:val="24"/>
          <w:szCs w:val="24"/>
        </w:rPr>
        <w:t>о</w:t>
      </w:r>
      <w:r w:rsidRPr="00B841F0">
        <w:rPr>
          <w:rFonts w:ascii="Times New Roman" w:hAnsi="Times New Roman" w:cs="Times New Roman"/>
          <w:sz w:val="24"/>
          <w:szCs w:val="24"/>
        </w:rPr>
        <w:t xml:space="preserve"> о постановке на учет физического лица в налоговом органе.</w:t>
      </w:r>
    </w:p>
    <w:p w:rsidR="00BE3F32" w:rsidRPr="00B841F0" w:rsidRDefault="00B841F0">
      <w:pPr>
        <w:widowControl w:val="0"/>
        <w:autoSpaceDE w:val="0"/>
        <w:autoSpaceDN w:val="0"/>
        <w:adjustRightInd w:val="0"/>
        <w:spacing w:after="0" w:line="240" w:lineRule="auto"/>
        <w:jc w:val="both"/>
        <w:rPr>
          <w:rFonts w:ascii="Times New Roman" w:hAnsi="Times New Roman" w:cs="Times New Roman"/>
          <w:sz w:val="24"/>
          <w:szCs w:val="24"/>
        </w:rPr>
      </w:pPr>
      <w:r w:rsidRPr="00B841F0">
        <w:rPr>
          <w:rFonts w:ascii="Times New Roman" w:hAnsi="Times New Roman" w:cs="Times New Roman"/>
          <w:sz w:val="24"/>
          <w:szCs w:val="24"/>
        </w:rPr>
        <w:t xml:space="preserve">         2.7.4. Документы, указанные в п.2.7 административного регламента, необходимые для </w:t>
      </w:r>
      <w:r>
        <w:rPr>
          <w:rFonts w:ascii="Times New Roman" w:hAnsi="Times New Roman" w:cs="Times New Roman"/>
          <w:sz w:val="24"/>
          <w:szCs w:val="24"/>
        </w:rPr>
        <w:t>предоставления муниципальной услуги</w:t>
      </w:r>
      <w:r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xml:space="preserve">2.8. Заявитель вправе по собственной инициативе представить документыдля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F5566A"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F5566A">
        <w:rPr>
          <w:rFonts w:ascii="Times New Roman" w:hAnsi="Times New Roman" w:cs="Times New Roman"/>
          <w:sz w:val="24"/>
          <w:szCs w:val="24"/>
        </w:rPr>
        <w:t xml:space="preserve">предоставления </w:t>
      </w:r>
      <w:r w:rsidR="00725288" w:rsidRPr="00F5566A">
        <w:rPr>
          <w:rFonts w:ascii="Times New Roman" w:hAnsi="Times New Roman" w:cs="Times New Roman"/>
          <w:sz w:val="24"/>
          <w:szCs w:val="24"/>
        </w:rPr>
        <w:t>муниципальной</w:t>
      </w:r>
      <w:r w:rsidRPr="00F5566A">
        <w:rPr>
          <w:rFonts w:ascii="Times New Roman" w:hAnsi="Times New Roman" w:cs="Times New Roman"/>
          <w:sz w:val="24"/>
          <w:szCs w:val="24"/>
        </w:rPr>
        <w:t xml:space="preserve"> услуги</w:t>
      </w:r>
    </w:p>
    <w:p w:rsidR="00BE3F32" w:rsidRPr="00F5566A"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F5566A" w:rsidRDefault="00540F85" w:rsidP="00BB34BE">
      <w:pPr>
        <w:pStyle w:val="a4"/>
        <w:tabs>
          <w:tab w:val="left" w:pos="0"/>
        </w:tabs>
        <w:ind w:left="0" w:firstLine="567"/>
        <w:jc w:val="both"/>
        <w:rPr>
          <w:rFonts w:ascii="Times New Roman" w:hAnsi="Times New Roman" w:cs="Times New Roman"/>
          <w:sz w:val="24"/>
          <w:szCs w:val="24"/>
        </w:rPr>
      </w:pPr>
      <w:bookmarkStart w:id="21" w:name="Par234"/>
      <w:bookmarkEnd w:id="21"/>
      <w:r w:rsidRPr="00F5566A">
        <w:rPr>
          <w:rFonts w:ascii="Times New Roman" w:hAnsi="Times New Roman" w:cs="Times New Roman"/>
          <w:sz w:val="24"/>
          <w:szCs w:val="24"/>
        </w:rPr>
        <w:t>2.12</w:t>
      </w:r>
      <w:r w:rsidR="00BE3F32" w:rsidRPr="00F5566A">
        <w:rPr>
          <w:rFonts w:ascii="Times New Roman" w:hAnsi="Times New Roman" w:cs="Times New Roman"/>
          <w:sz w:val="24"/>
          <w:szCs w:val="24"/>
        </w:rPr>
        <w:t xml:space="preserve">. Приостановление </w:t>
      </w:r>
      <w:r w:rsidR="00BB34BE" w:rsidRPr="00F5566A">
        <w:rPr>
          <w:rFonts w:ascii="Times New Roman" w:hAnsi="Times New Roman" w:cs="Times New Roman"/>
          <w:sz w:val="24"/>
          <w:szCs w:val="24"/>
        </w:rPr>
        <w:t xml:space="preserve">предоставления </w:t>
      </w:r>
      <w:r w:rsidR="00725288" w:rsidRPr="00F5566A">
        <w:rPr>
          <w:rFonts w:ascii="Times New Roman" w:hAnsi="Times New Roman" w:cs="Times New Roman"/>
          <w:sz w:val="24"/>
          <w:szCs w:val="24"/>
        </w:rPr>
        <w:t>муниципальной</w:t>
      </w:r>
      <w:r w:rsidR="00BE3F32" w:rsidRPr="00F5566A">
        <w:rPr>
          <w:rFonts w:ascii="Times New Roman" w:hAnsi="Times New Roman" w:cs="Times New Roman"/>
          <w:sz w:val="24"/>
          <w:szCs w:val="24"/>
        </w:rPr>
        <w:t xml:space="preserve"> </w:t>
      </w:r>
      <w:r w:rsidR="00BB34BE" w:rsidRPr="00F5566A">
        <w:rPr>
          <w:rFonts w:ascii="Times New Roman" w:hAnsi="Times New Roman" w:cs="Times New Roman"/>
          <w:sz w:val="24"/>
          <w:szCs w:val="24"/>
        </w:rPr>
        <w:t>услуги не предусмотрено.</w:t>
      </w:r>
    </w:p>
    <w:p w:rsidR="00BE3F32" w:rsidRPr="00F5566A" w:rsidRDefault="00BE3F32" w:rsidP="00BB34B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F5566A"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5566A"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22" w:name="Par237"/>
      <w:bookmarkEnd w:id="22"/>
    </w:p>
    <w:p w:rsidR="00BE3F32" w:rsidRPr="00F5566A"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45"/>
      <w:bookmarkEnd w:id="23"/>
      <w:r w:rsidRPr="00F5566A">
        <w:rPr>
          <w:rFonts w:ascii="Times New Roman" w:hAnsi="Times New Roman" w:cs="Times New Roman"/>
          <w:sz w:val="24"/>
          <w:szCs w:val="24"/>
        </w:rPr>
        <w:t>Исчерпывающий перечень оснований для отказа в предоставлении</w:t>
      </w:r>
    </w:p>
    <w:p w:rsidR="00BE3F32" w:rsidRPr="00F5566A"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F5566A">
        <w:rPr>
          <w:rFonts w:ascii="Times New Roman" w:hAnsi="Times New Roman" w:cs="Times New Roman"/>
          <w:sz w:val="24"/>
          <w:szCs w:val="24"/>
        </w:rPr>
        <w:t>муниципальной</w:t>
      </w:r>
      <w:r w:rsidR="00BE3F32" w:rsidRPr="00F5566A">
        <w:rPr>
          <w:rFonts w:ascii="Times New Roman" w:hAnsi="Times New Roman" w:cs="Times New Roman"/>
          <w:sz w:val="24"/>
          <w:szCs w:val="24"/>
        </w:rPr>
        <w:t xml:space="preserve"> услуги</w:t>
      </w:r>
    </w:p>
    <w:p w:rsidR="00BE3F32" w:rsidRPr="00F5566A"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 xml:space="preserve">. Заявителю в предоставлении </w:t>
      </w:r>
      <w:r w:rsidR="00725288" w:rsidRPr="00F5566A">
        <w:rPr>
          <w:rFonts w:ascii="Times New Roman" w:hAnsi="Times New Roman" w:cs="Times New Roman"/>
          <w:sz w:val="24"/>
          <w:szCs w:val="24"/>
        </w:rPr>
        <w:t>муниципальной</w:t>
      </w:r>
      <w:r w:rsidR="00BE3F32" w:rsidRPr="00F5566A">
        <w:rPr>
          <w:rFonts w:ascii="Times New Roman" w:hAnsi="Times New Roman" w:cs="Times New Roman"/>
          <w:sz w:val="24"/>
          <w:szCs w:val="24"/>
        </w:rPr>
        <w:t xml:space="preserve"> услуги отказывается в следующих случаях:</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 xml:space="preserve">.1. Если заявитель не является лицом, указанным в </w:t>
      </w:r>
      <w:hyperlink w:anchor="Par151" w:history="1">
        <w:r w:rsidR="00BE3F32" w:rsidRPr="00F5566A">
          <w:rPr>
            <w:rFonts w:ascii="Times New Roman" w:hAnsi="Times New Roman" w:cs="Times New Roman"/>
            <w:sz w:val="24"/>
            <w:szCs w:val="24"/>
          </w:rPr>
          <w:t>пункте 1.</w:t>
        </w:r>
      </w:hyperlink>
      <w:r w:rsidR="0061119C" w:rsidRPr="00F5566A">
        <w:rPr>
          <w:rFonts w:ascii="Times New Roman" w:hAnsi="Times New Roman" w:cs="Times New Roman"/>
          <w:sz w:val="24"/>
          <w:szCs w:val="24"/>
        </w:rPr>
        <w:t>9</w:t>
      </w:r>
      <w:r w:rsidR="00BE3F32" w:rsidRPr="00F5566A">
        <w:rPr>
          <w:rFonts w:ascii="Times New Roman" w:hAnsi="Times New Roman" w:cs="Times New Roman"/>
          <w:sz w:val="24"/>
          <w:szCs w:val="24"/>
        </w:rPr>
        <w:t xml:space="preserve"> настоящего Административного регламента;</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.2. Если заявитель не соответству</w:t>
      </w:r>
      <w:r w:rsidR="007C769B" w:rsidRPr="00F5566A">
        <w:rPr>
          <w:rFonts w:ascii="Times New Roman" w:hAnsi="Times New Roman" w:cs="Times New Roman"/>
          <w:sz w:val="24"/>
          <w:szCs w:val="24"/>
        </w:rPr>
        <w:t>ет требованиям действующего законодательства</w:t>
      </w:r>
      <w:r w:rsidR="00BE3F32" w:rsidRPr="00F5566A">
        <w:rPr>
          <w:rFonts w:ascii="Times New Roman" w:hAnsi="Times New Roman" w:cs="Times New Roman"/>
          <w:sz w:val="24"/>
          <w:szCs w:val="24"/>
        </w:rPr>
        <w:t xml:space="preserve">, предъявляемым к лицу, которому предоставляется </w:t>
      </w:r>
      <w:r w:rsidR="00725288" w:rsidRPr="00F5566A">
        <w:rPr>
          <w:rFonts w:ascii="Times New Roman" w:hAnsi="Times New Roman" w:cs="Times New Roman"/>
          <w:sz w:val="24"/>
          <w:szCs w:val="24"/>
        </w:rPr>
        <w:t>муниципальная</w:t>
      </w:r>
      <w:r w:rsidR="00BE3F32" w:rsidRPr="00F5566A">
        <w:rPr>
          <w:rFonts w:ascii="Times New Roman" w:hAnsi="Times New Roman" w:cs="Times New Roman"/>
          <w:sz w:val="24"/>
          <w:szCs w:val="24"/>
        </w:rPr>
        <w:t xml:space="preserve"> услуга;</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 xml:space="preserve">.3. </w:t>
      </w:r>
      <w:r w:rsidRPr="00F5566A">
        <w:rPr>
          <w:rFonts w:ascii="Times New Roman" w:hAnsi="Times New Roman" w:cs="Times New Roman"/>
          <w:sz w:val="24"/>
          <w:szCs w:val="24"/>
        </w:rPr>
        <w:t>Н</w:t>
      </w:r>
      <w:r w:rsidR="00BE3F32" w:rsidRPr="00F5566A">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F5566A">
          <w:rPr>
            <w:rFonts w:ascii="Times New Roman" w:hAnsi="Times New Roman" w:cs="Times New Roman"/>
            <w:sz w:val="24"/>
            <w:szCs w:val="24"/>
          </w:rPr>
          <w:t>пункте 2.6.1</w:t>
        </w:r>
      </w:hyperlink>
      <w:r w:rsidR="00BE3F32" w:rsidRPr="00F5566A">
        <w:rPr>
          <w:rFonts w:ascii="Times New Roman" w:hAnsi="Times New Roman" w:cs="Times New Roman"/>
          <w:sz w:val="24"/>
          <w:szCs w:val="24"/>
        </w:rPr>
        <w:t xml:space="preserve"> - </w:t>
      </w:r>
      <w:hyperlink w:anchor="Par205" w:history="1">
        <w:r w:rsidR="00BE3F32" w:rsidRPr="00F5566A">
          <w:rPr>
            <w:rFonts w:ascii="Times New Roman" w:hAnsi="Times New Roman" w:cs="Times New Roman"/>
            <w:sz w:val="24"/>
            <w:szCs w:val="24"/>
          </w:rPr>
          <w:t>2.6.3</w:t>
        </w:r>
      </w:hyperlink>
      <w:r w:rsidR="00BE3F32" w:rsidRPr="00F5566A">
        <w:rPr>
          <w:rFonts w:ascii="Times New Roman" w:hAnsi="Times New Roman" w:cs="Times New Roman"/>
          <w:sz w:val="24"/>
          <w:szCs w:val="24"/>
        </w:rPr>
        <w:t xml:space="preserve"> настоящего Административного регламента;</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.5. Имеется вступившее в законную силу судебное решение о несоответствии</w:t>
      </w:r>
      <w:r w:rsidR="00BE3F32" w:rsidRPr="007F0E5D">
        <w:rPr>
          <w:rFonts w:ascii="Times New Roman" w:hAnsi="Times New Roman" w:cs="Times New Roman"/>
          <w:sz w:val="24"/>
          <w:szCs w:val="24"/>
        </w:rPr>
        <w:t xml:space="preserve">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.6.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56"/>
      <w:bookmarkEnd w:id="24"/>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66"/>
      <w:bookmarkEnd w:id="25"/>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о предоставлении</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74"/>
      <w:bookmarkEnd w:id="26"/>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7" w:name="Par281"/>
      <w:bookmarkEnd w:id="27"/>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lastRenderedPageBreak/>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w:t>
      </w:r>
      <w:r w:rsidRPr="00B068FA">
        <w:rPr>
          <w:rFonts w:ascii="Times New Roman" w:eastAsiaTheme="minorEastAsia" w:hAnsi="Times New Roman" w:cs="Times New Roman"/>
          <w:sz w:val="24"/>
          <w:szCs w:val="24"/>
          <w:lang w:eastAsia="ru-RU"/>
        </w:rPr>
        <w:lastRenderedPageBreak/>
        <w:t>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8"/>
      <w:bookmarkEnd w:id="28"/>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 обнаружении несоответствия документов требованиям настоящего                                         </w:t>
      </w:r>
      <w:r w:rsidRPr="007F0E5D">
        <w:rPr>
          <w:rFonts w:ascii="Times New Roman" w:hAnsi="Times New Roman" w:cs="Times New Roman"/>
          <w:sz w:val="24"/>
          <w:szCs w:val="24"/>
        </w:rPr>
        <w:lastRenderedPageBreak/>
        <w:t>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w:t>
      </w:r>
      <w:r w:rsidR="003678D7" w:rsidRPr="003678D7">
        <w:rPr>
          <w:rFonts w:ascii="Times New Roman" w:hAnsi="Times New Roman" w:cs="Times New Roman"/>
          <w:sz w:val="24"/>
          <w:szCs w:val="24"/>
        </w:rPr>
        <w:lastRenderedPageBreak/>
        <w:t xml:space="preserve">квалифицированную электронную подпись (далее – ЭП) для </w:t>
      </w:r>
      <w:proofErr w:type="gramStart"/>
      <w:r w:rsidR="003678D7" w:rsidRPr="003678D7">
        <w:rPr>
          <w:rFonts w:ascii="Times New Roman" w:hAnsi="Times New Roman" w:cs="Times New Roman"/>
          <w:sz w:val="24"/>
          <w:szCs w:val="24"/>
        </w:rPr>
        <w:t>заверения заявления</w:t>
      </w:r>
      <w:proofErr w:type="gramEnd"/>
      <w:r w:rsidR="003678D7" w:rsidRPr="003678D7">
        <w:rPr>
          <w:rFonts w:ascii="Times New Roman" w:hAnsi="Times New Roman" w:cs="Times New Roman"/>
          <w:sz w:val="24"/>
          <w:szCs w:val="24"/>
        </w:rPr>
        <w:t xml:space="preserve">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формы о принятом решении и переводит дело в архив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3678D7">
        <w:rPr>
          <w:rFonts w:ascii="Times New Roman" w:hAnsi="Times New Roman" w:cs="Times New Roman"/>
          <w:sz w:val="24"/>
          <w:szCs w:val="24"/>
        </w:rPr>
        <w:t>дств св</w:t>
      </w:r>
      <w:proofErr w:type="gramEnd"/>
      <w:r w:rsidRPr="003678D7">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формирует через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w:t>
      </w:r>
      <w:r w:rsidRPr="003678D7">
        <w:rPr>
          <w:rFonts w:ascii="Times New Roman" w:hAnsi="Times New Roman" w:cs="Times New Roman"/>
          <w:sz w:val="24"/>
          <w:szCs w:val="24"/>
        </w:rPr>
        <w:lastRenderedPageBreak/>
        <w:t>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дело переводит в статус «Заявитель приглашен на прием».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дело переводит в статус «Прием заявителя окончен».</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формы о принятом решении и переводит дело в архив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3678D7">
        <w:rPr>
          <w:rFonts w:ascii="Times New Roman" w:hAnsi="Times New Roman" w:cs="Times New Roman"/>
          <w:sz w:val="24"/>
          <w:szCs w:val="24"/>
        </w:rPr>
        <w:t>дств св</w:t>
      </w:r>
      <w:proofErr w:type="gramEnd"/>
      <w:r w:rsidRPr="003678D7">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3678D7" w:rsidRPr="003678D7"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187DCC">
        <w:rPr>
          <w:rFonts w:ascii="Times New Roman" w:hAnsi="Times New Roman" w:cs="Times New Roman"/>
          <w:sz w:val="24"/>
          <w:szCs w:val="24"/>
        </w:rPr>
        <w:t>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9</w:t>
      </w:r>
      <w:r w:rsidR="003678D7" w:rsidRPr="003678D7">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678D7" w:rsidRDefault="003678D7"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9" w:name="Par315"/>
      <w:bookmarkEnd w:id="29"/>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w:t>
      </w:r>
      <w:r w:rsidR="00BE3F32" w:rsidRPr="007F0E5D">
        <w:rPr>
          <w:rFonts w:ascii="Times New Roman" w:hAnsi="Times New Roman" w:cs="Times New Roman"/>
          <w:sz w:val="24"/>
          <w:szCs w:val="24"/>
        </w:rPr>
        <w:lastRenderedPageBreak/>
        <w:t>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1C719D" w:rsidRPr="007F0E5D">
        <w:rPr>
          <w:rFonts w:ascii="Times New Roman" w:hAnsi="Times New Roman" w:cs="Times New Roman"/>
          <w:sz w:val="24"/>
          <w:szCs w:val="24"/>
        </w:rPr>
        <w:t>администрации МО</w:t>
      </w:r>
      <w:r w:rsidRPr="007F0E5D">
        <w:rPr>
          <w:rFonts w:ascii="Times New Roman" w:hAnsi="Times New Roman" w:cs="Times New Roman"/>
          <w:sz w:val="24"/>
          <w:szCs w:val="24"/>
        </w:rPr>
        <w:t xml:space="preserve"> - 22 (двадцать два) календарных дня.</w:t>
      </w:r>
    </w:p>
    <w:p w:rsidR="00BE3F32"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 xml:space="preserve">без проведения торгов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D25CD8">
        <w:rPr>
          <w:rFonts w:ascii="Times New Roman" w:hAnsi="Times New Roman" w:cs="Times New Roman"/>
          <w:sz w:val="24"/>
          <w:szCs w:val="24"/>
        </w:rPr>
        <w:t>_____</w:t>
      </w:r>
      <w:r w:rsidR="00BE3F32" w:rsidRPr="007F0E5D">
        <w:rPr>
          <w:rFonts w:ascii="Times New Roman" w:hAnsi="Times New Roman" w:cs="Times New Roman"/>
          <w:sz w:val="24"/>
          <w:szCs w:val="24"/>
        </w:rPr>
        <w:t>отделом</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w:t>
      </w:r>
      <w:r w:rsidR="00BE3F32" w:rsidRPr="007F0E5D">
        <w:rPr>
          <w:rFonts w:ascii="Times New Roman" w:hAnsi="Times New Roman" w:cs="Times New Roman"/>
          <w:sz w:val="24"/>
          <w:szCs w:val="24"/>
        </w:rPr>
        <w:lastRenderedPageBreak/>
        <w:t>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 xml:space="preserve">В </w:t>
      </w:r>
      <w:proofErr w:type="gramStart"/>
      <w:r w:rsidR="00BE3F32" w:rsidRPr="0092618A">
        <w:rPr>
          <w:rFonts w:ascii="Times New Roman" w:hAnsi="Times New Roman" w:cs="Times New Roman"/>
          <w:sz w:val="24"/>
          <w:szCs w:val="24"/>
        </w:rPr>
        <w:t>случаях</w:t>
      </w:r>
      <w:proofErr w:type="gramEnd"/>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F5566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w:t>
      </w:r>
      <w:r w:rsidRPr="00F5566A">
        <w:rPr>
          <w:rFonts w:ascii="Times New Roman" w:hAnsi="Times New Roman" w:cs="Times New Roman"/>
          <w:sz w:val="24"/>
          <w:szCs w:val="24"/>
        </w:rPr>
        <w:t xml:space="preserve">информации в государственные органы или в соответствующие подразделения </w:t>
      </w:r>
      <w:r w:rsidR="00E725E4" w:rsidRPr="00F5566A">
        <w:rPr>
          <w:rFonts w:ascii="Times New Roman" w:hAnsi="Times New Roman" w:cs="Times New Roman"/>
          <w:sz w:val="24"/>
          <w:szCs w:val="24"/>
        </w:rPr>
        <w:t>администрации МО</w:t>
      </w:r>
      <w:r w:rsidRPr="00F5566A">
        <w:rPr>
          <w:rFonts w:ascii="Times New Roman" w:hAnsi="Times New Roman" w:cs="Times New Roman"/>
          <w:sz w:val="24"/>
          <w:szCs w:val="24"/>
        </w:rPr>
        <w:t>, обладающие необходимой информацией.</w:t>
      </w:r>
    </w:p>
    <w:p w:rsidR="00187DCC" w:rsidRPr="00F5566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4</w:t>
      </w:r>
      <w:r w:rsidR="00BE3F32" w:rsidRPr="00F5566A">
        <w:rPr>
          <w:rFonts w:ascii="Times New Roman" w:hAnsi="Times New Roman" w:cs="Times New Roman"/>
          <w:sz w:val="24"/>
          <w:szCs w:val="24"/>
        </w:rPr>
        <w:t xml:space="preserve">.15. </w:t>
      </w:r>
      <w:r w:rsidR="00534B01" w:rsidRPr="00F5566A">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В случае</w:t>
      </w:r>
      <w:proofErr w:type="gramStart"/>
      <w:r w:rsidRPr="00F5566A">
        <w:rPr>
          <w:rFonts w:ascii="Times New Roman" w:hAnsi="Times New Roman" w:cs="Times New Roman"/>
          <w:sz w:val="24"/>
          <w:szCs w:val="24"/>
        </w:rPr>
        <w:t>,</w:t>
      </w:r>
      <w:proofErr w:type="gramEnd"/>
      <w:r w:rsidRPr="00F5566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w:t>
      </w:r>
      <w:r w:rsidRPr="0092618A">
        <w:rPr>
          <w:rFonts w:ascii="Times New Roman" w:hAnsi="Times New Roman" w:cs="Times New Roman"/>
          <w:sz w:val="24"/>
          <w:szCs w:val="24"/>
        </w:rPr>
        <w:t>.07.2006 № 135-ФЗ «О защите конкуренции»,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Рассмотрение вопроса о даче согласия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w:t>
      </w:r>
      <w:r w:rsidR="00BE3F32" w:rsidRPr="007F0E5D">
        <w:rPr>
          <w:rFonts w:ascii="Times New Roman" w:hAnsi="Times New Roman" w:cs="Times New Roman"/>
          <w:sz w:val="24"/>
          <w:szCs w:val="24"/>
        </w:rPr>
        <w:lastRenderedPageBreak/>
        <w:t xml:space="preserve">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rPr>
          <w:rFonts w:ascii="Times New Roman" w:hAnsi="Times New Roman" w:cs="Times New Roman"/>
          <w:sz w:val="24"/>
          <w:szCs w:val="24"/>
        </w:rPr>
        <w:t>с положениями Федерального закона от 26.07.2006 N 135-ФЗ "О защите конкуренции", приказа ФАС России от 10.02.2010 N 67);</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160968">
        <w:rPr>
          <w:rFonts w:ascii="Times New Roman" w:hAnsi="Times New Roman" w:cs="Times New Roman"/>
          <w:sz w:val="24"/>
          <w:szCs w:val="24"/>
        </w:rPr>
        <w:t xml:space="preserve">_____ </w:t>
      </w:r>
      <w:r w:rsidR="00BE3F32" w:rsidRPr="007F0E5D">
        <w:rPr>
          <w:rFonts w:ascii="Times New Roman" w:hAnsi="Times New Roman" w:cs="Times New Roman"/>
          <w:sz w:val="24"/>
          <w:szCs w:val="24"/>
        </w:rPr>
        <w:t xml:space="preserve">отдела,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 юридическим отделом;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администрации МОглавой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7F59F1">
        <w:rPr>
          <w:rFonts w:ascii="Times New Roman" w:hAnsi="Times New Roman" w:cs="Times New Roman"/>
          <w:sz w:val="24"/>
          <w:szCs w:val="24"/>
        </w:rPr>
        <w:t xml:space="preserve">_____ </w:t>
      </w:r>
      <w:r w:rsidR="00BE3F32" w:rsidRPr="007F0E5D">
        <w:rPr>
          <w:rFonts w:ascii="Times New Roman" w:hAnsi="Times New Roman" w:cs="Times New Roman"/>
          <w:sz w:val="24"/>
          <w:szCs w:val="24"/>
        </w:rPr>
        <w:t>отдел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lastRenderedPageBreak/>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Pr>
          <w:rFonts w:ascii="Times New Roman" w:hAnsi="Times New Roman" w:cs="Times New Roman"/>
          <w:sz w:val="24"/>
          <w:szCs w:val="24"/>
        </w:rPr>
        <w:t>муниципального правового акта</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8D6BDB" w:rsidRDefault="00BE3F32">
      <w:pPr>
        <w:widowControl w:val="0"/>
        <w:autoSpaceDE w:val="0"/>
        <w:autoSpaceDN w:val="0"/>
        <w:adjustRightInd w:val="0"/>
        <w:spacing w:after="0" w:line="240" w:lineRule="auto"/>
        <w:jc w:val="both"/>
        <w:rPr>
          <w:rFonts w:ascii="Times New Roman" w:hAnsi="Times New Roman" w:cs="Times New Roman"/>
          <w:color w:val="FF0000"/>
          <w:sz w:val="24"/>
          <w:szCs w:val="24"/>
        </w:rPr>
      </w:pPr>
    </w:p>
    <w:p w:rsidR="00BE3F32" w:rsidRPr="008D6BDB" w:rsidRDefault="00BE3F32">
      <w:pPr>
        <w:widowControl w:val="0"/>
        <w:autoSpaceDE w:val="0"/>
        <w:autoSpaceDN w:val="0"/>
        <w:adjustRightInd w:val="0"/>
        <w:spacing w:after="0" w:line="240" w:lineRule="auto"/>
        <w:jc w:val="both"/>
        <w:rPr>
          <w:rFonts w:ascii="Times New Roman" w:hAnsi="Times New Roman" w:cs="Times New Roman"/>
          <w:color w:val="FF0000"/>
          <w:sz w:val="24"/>
          <w:szCs w:val="24"/>
        </w:rPr>
      </w:pPr>
      <w:bookmarkStart w:id="35" w:name="Par396"/>
      <w:bookmarkEnd w:id="35"/>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6" w:name="Par413"/>
      <w:bookmarkEnd w:id="36"/>
      <w:r w:rsidRPr="00430EA2">
        <w:rPr>
          <w:rFonts w:ascii="Times New Roman" w:hAnsi="Times New Roman" w:cs="Times New Roman"/>
          <w:sz w:val="24"/>
          <w:szCs w:val="24"/>
        </w:rPr>
        <w:t>V. Формы контроля за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lastRenderedPageBreak/>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r>
      <w:proofErr w:type="gramStart"/>
      <w:r w:rsidR="005B1685" w:rsidRPr="00430EA2">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 администрации МО осуществляет начальник ответственного структурного подразделения МО.</w:t>
      </w:r>
      <w:proofErr w:type="gramEnd"/>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t>_____"</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w:t>
      </w:r>
      <w:r w:rsidR="005B1685" w:rsidRPr="00430EA2">
        <w:rPr>
          <w:rFonts w:ascii="Times New Roman" w:eastAsia="Times New Roman" w:hAnsi="Times New Roman" w:cs="Times New Roman"/>
          <w:sz w:val="24"/>
          <w:szCs w:val="24"/>
          <w:lang w:eastAsia="ru-RU"/>
        </w:rPr>
        <w:lastRenderedPageBreak/>
        <w:t xml:space="preserve">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F5566A"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0" w:name="Par491"/>
      <w:bookmarkEnd w:id="40"/>
      <w:r w:rsidRPr="00F5566A">
        <w:rPr>
          <w:rFonts w:ascii="Times New Roman" w:hAnsi="Times New Roman" w:cs="Times New Roman"/>
          <w:sz w:val="24"/>
          <w:szCs w:val="24"/>
        </w:rPr>
        <w:t>V</w:t>
      </w:r>
      <w:r w:rsidR="0065073C" w:rsidRPr="00F5566A">
        <w:rPr>
          <w:rFonts w:ascii="Times New Roman" w:hAnsi="Times New Roman" w:cs="Times New Roman"/>
          <w:sz w:val="24"/>
          <w:szCs w:val="24"/>
          <w:lang w:val="en-US"/>
        </w:rPr>
        <w:t>I</w:t>
      </w:r>
      <w:r w:rsidRPr="00F5566A">
        <w:rPr>
          <w:rFonts w:ascii="Times New Roman" w:hAnsi="Times New Roman" w:cs="Times New Roman"/>
          <w:sz w:val="24"/>
          <w:szCs w:val="24"/>
        </w:rPr>
        <w:t>. Досудебный (внесудебный) порядок обжалования решений</w:t>
      </w:r>
    </w:p>
    <w:p w:rsidR="005B1685" w:rsidRPr="00F5566A"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F5566A">
        <w:rPr>
          <w:rFonts w:ascii="Times New Roman" w:hAnsi="Times New Roman" w:cs="Times New Roman"/>
          <w:sz w:val="24"/>
          <w:szCs w:val="24"/>
        </w:rPr>
        <w:t>и действий (бездействия) органа, предоставляющего</w:t>
      </w:r>
    </w:p>
    <w:p w:rsidR="005B1685" w:rsidRPr="00F5566A"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F5566A">
        <w:rPr>
          <w:rFonts w:ascii="Times New Roman" w:hAnsi="Times New Roman" w:cs="Times New Roman"/>
          <w:sz w:val="24"/>
          <w:szCs w:val="24"/>
        </w:rPr>
        <w:t>муниципальную услугу, а также должностных лиц,</w:t>
      </w:r>
    </w:p>
    <w:p w:rsidR="005B1685" w:rsidRPr="00F5566A" w:rsidRDefault="00F5566A" w:rsidP="005B1685">
      <w:pPr>
        <w:widowControl w:val="0"/>
        <w:autoSpaceDE w:val="0"/>
        <w:autoSpaceDN w:val="0"/>
        <w:adjustRightInd w:val="0"/>
        <w:spacing w:after="0" w:line="240" w:lineRule="auto"/>
        <w:jc w:val="center"/>
        <w:rPr>
          <w:rFonts w:ascii="Times New Roman" w:hAnsi="Times New Roman" w:cs="Times New Roman"/>
          <w:sz w:val="24"/>
          <w:szCs w:val="24"/>
        </w:rPr>
      </w:pPr>
      <w:r w:rsidRPr="00F5566A">
        <w:rPr>
          <w:rFonts w:ascii="Times New Roman" w:hAnsi="Times New Roman" w:cs="Times New Roman"/>
          <w:sz w:val="24"/>
          <w:szCs w:val="24"/>
        </w:rPr>
        <w:t>муниципальных</w:t>
      </w:r>
      <w:r w:rsidR="005B1685" w:rsidRPr="00F5566A">
        <w:rPr>
          <w:rFonts w:ascii="Times New Roman" w:hAnsi="Times New Roman" w:cs="Times New Roman"/>
          <w:sz w:val="24"/>
          <w:szCs w:val="24"/>
        </w:rPr>
        <w:t xml:space="preserve"> служащих</w:t>
      </w:r>
    </w:p>
    <w:p w:rsidR="005B1685" w:rsidRPr="00F5566A"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F5566A">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«Об организации предоставления государственных и муниципальных услуг».  </w:t>
      </w:r>
      <w:proofErr w:type="gramEnd"/>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Жалоба может быть направлена через ГБУ ЛО «МФЦ» и филиалы ГБУ ЛО «МФЦ»</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5566A" w:rsidRPr="00F5566A" w:rsidRDefault="00F5566A" w:rsidP="00F5566A">
      <w:pPr>
        <w:widowControl w:val="0"/>
        <w:autoSpaceDE w:val="0"/>
        <w:autoSpaceDN w:val="0"/>
        <w:adjustRightInd w:val="0"/>
        <w:spacing w:after="0" w:line="240" w:lineRule="auto"/>
        <w:ind w:firstLine="540"/>
        <w:jc w:val="center"/>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Исчерпывающий перечень случаев, в которых ответ</w:t>
      </w:r>
    </w:p>
    <w:p w:rsidR="00F5566A" w:rsidRPr="00F5566A" w:rsidRDefault="00F5566A" w:rsidP="00F5566A">
      <w:pPr>
        <w:widowControl w:val="0"/>
        <w:autoSpaceDE w:val="0"/>
        <w:autoSpaceDN w:val="0"/>
        <w:adjustRightInd w:val="0"/>
        <w:spacing w:after="0" w:line="240" w:lineRule="auto"/>
        <w:ind w:firstLine="540"/>
        <w:jc w:val="center"/>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на жалобу не дается</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6.9. Ответ на жалобу не дается в случаях, если жалоба не содержит:</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proofErr w:type="gramStart"/>
      <w:r w:rsidRPr="00F5566A">
        <w:rPr>
          <w:rFonts w:ascii="Times New Roman" w:hAnsi="Times New Roman" w:cs="Times New Roman"/>
          <w:strike/>
          <w:color w:val="FF0000"/>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F5566A">
        <w:rPr>
          <w:rFonts w:ascii="Times New Roman" w:hAnsi="Times New Roman" w:cs="Times New Roman"/>
          <w:strike/>
          <w:color w:val="FF0000"/>
          <w:sz w:val="24"/>
          <w:szCs w:val="24"/>
        </w:rPr>
        <w:lastRenderedPageBreak/>
        <w:t xml:space="preserve">электронной почты (при наличии) и почтовый адрес, по которым должен быть направлен ответ заявителю;  </w:t>
      </w:r>
      <w:proofErr w:type="gramEnd"/>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6.10. Жалоба,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 xml:space="preserve">6.11. </w:t>
      </w:r>
      <w:proofErr w:type="gramStart"/>
      <w:r w:rsidRPr="00F5566A">
        <w:rPr>
          <w:rFonts w:ascii="Times New Roman" w:hAnsi="Times New Roman" w:cs="Times New Roman"/>
          <w:strike/>
          <w:color w:val="FF0000"/>
          <w:sz w:val="24"/>
          <w:szCs w:val="24"/>
        </w:rPr>
        <w:t>Орган местного самоуправления или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6.12. В случае</w:t>
      </w:r>
      <w:proofErr w:type="gramStart"/>
      <w:r w:rsidRPr="00F5566A">
        <w:rPr>
          <w:rFonts w:ascii="Times New Roman" w:hAnsi="Times New Roman" w:cs="Times New Roman"/>
          <w:strike/>
          <w:color w:val="FF0000"/>
          <w:sz w:val="24"/>
          <w:szCs w:val="24"/>
        </w:rPr>
        <w:t>,</w:t>
      </w:r>
      <w:proofErr w:type="gramEnd"/>
      <w:r w:rsidRPr="00F5566A">
        <w:rPr>
          <w:rFonts w:ascii="Times New Roman" w:hAnsi="Times New Roman" w:cs="Times New Roman"/>
          <w:strike/>
          <w:color w:val="FF0000"/>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6.13. В случае</w:t>
      </w:r>
      <w:proofErr w:type="gramStart"/>
      <w:r w:rsidRPr="00F5566A">
        <w:rPr>
          <w:rFonts w:ascii="Times New Roman" w:hAnsi="Times New Roman" w:cs="Times New Roman"/>
          <w:strike/>
          <w:color w:val="FF0000"/>
          <w:sz w:val="24"/>
          <w:szCs w:val="24"/>
        </w:rPr>
        <w:t>,</w:t>
      </w:r>
      <w:proofErr w:type="gramEnd"/>
      <w:r w:rsidRPr="00F5566A">
        <w:rPr>
          <w:rFonts w:ascii="Times New Roman" w:hAnsi="Times New Roman" w:cs="Times New Roman"/>
          <w:strike/>
          <w:color w:val="FF0000"/>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r w:rsidRPr="00F5566A">
        <w:rPr>
          <w:rFonts w:ascii="Times New Roman" w:hAnsi="Times New Roman" w:cs="Times New Roman"/>
          <w:strike/>
          <w:color w:val="FF0000"/>
          <w:sz w:val="24"/>
          <w:szCs w:val="24"/>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F5566A" w:rsidRPr="00F5566A" w:rsidRDefault="00F5566A" w:rsidP="00F5566A">
      <w:pPr>
        <w:widowControl w:val="0"/>
        <w:autoSpaceDE w:val="0"/>
        <w:autoSpaceDN w:val="0"/>
        <w:adjustRightInd w:val="0"/>
        <w:spacing w:after="0" w:line="240" w:lineRule="auto"/>
        <w:ind w:firstLine="540"/>
        <w:jc w:val="both"/>
        <w:rPr>
          <w:rFonts w:ascii="Times New Roman" w:hAnsi="Times New Roman" w:cs="Times New Roman"/>
          <w:strike/>
          <w:color w:val="FF0000"/>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Start w:id="47" w:name="Par480"/>
      <w:bookmarkEnd w:id="46"/>
      <w:bookmarkEnd w:id="47"/>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812303"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F5566A">
        <w:rPr>
          <w:rFonts w:ascii="Times New Roman" w:eastAsia="Times New Roman" w:hAnsi="Times New Roman" w:cs="Times New Roman"/>
          <w:sz w:val="24"/>
          <w:szCs w:val="24"/>
          <w:highlight w:val="yellow"/>
          <w:lang w:eastAsia="ru-RU"/>
        </w:rPr>
        <w:t>6.9</w:t>
      </w:r>
      <w:r w:rsidR="004E1082" w:rsidRPr="00F5566A">
        <w:rPr>
          <w:rFonts w:ascii="Times New Roman" w:eastAsia="Times New Roman" w:hAnsi="Times New Roman" w:cs="Times New Roman"/>
          <w:sz w:val="24"/>
          <w:szCs w:val="24"/>
          <w:highlight w:val="yellow"/>
          <w:lang w:eastAsia="ru-RU"/>
        </w:rPr>
        <w:t>.</w:t>
      </w:r>
      <w:r w:rsidR="004E1082">
        <w:rPr>
          <w:rFonts w:ascii="Times New Roman" w:eastAsia="Times New Roman" w:hAnsi="Times New Roman" w:cs="Times New Roman"/>
          <w:sz w:val="24"/>
          <w:szCs w:val="24"/>
          <w:lang w:eastAsia="ru-RU"/>
        </w:rPr>
        <w:t xml:space="preserve">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 xml:space="preserve">о признании жалобы необоснованной с направлением заинтересованному лицу </w:t>
      </w:r>
      <w:r w:rsidRPr="004E1082">
        <w:rPr>
          <w:rFonts w:ascii="Times New Roman" w:eastAsia="Times New Roman" w:hAnsi="Times New Roman" w:cs="Times New Roman"/>
          <w:sz w:val="24"/>
          <w:szCs w:val="24"/>
        </w:rPr>
        <w:lastRenderedPageBreak/>
        <w:t>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 xml:space="preserve">В случае установления в ходе или по результатам </w:t>
      </w:r>
      <w:proofErr w:type="gramStart"/>
      <w:r w:rsidRPr="004E1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E108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Местонахождение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________________________________________________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электронной почты: 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 xml:space="preserve">перерыв с 00.00 до 00.00, с 00.00 </w:t>
            </w:r>
            <w:proofErr w:type="gramStart"/>
            <w:r w:rsidRPr="004E1082">
              <w:rPr>
                <w:rFonts w:ascii="Times New Roman" w:hAnsi="Times New Roman" w:cs="Times New Roman"/>
                <w:sz w:val="24"/>
                <w:szCs w:val="24"/>
              </w:rPr>
              <w:t>до</w:t>
            </w:r>
            <w:proofErr w:type="gramEnd"/>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 с 00.00 до 00.00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F5566A" w:rsidRDefault="00F5566A">
      <w:pPr>
        <w:rPr>
          <w:rFonts w:ascii="Times New Roman" w:hAnsi="Times New Roman" w:cs="Times New Roman"/>
        </w:rPr>
      </w:pPr>
      <w:r>
        <w:rPr>
          <w:rFonts w:ascii="Times New Roman" w:hAnsi="Times New Roman" w:cs="Times New Roman"/>
        </w:rPr>
        <w:br w:type="page"/>
      </w: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F5566A"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F5566A">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F5566A">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5E4403" w:rsidRPr="00DF0512" w:rsidRDefault="005E4403" w:rsidP="005E4403">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5E4403" w:rsidRPr="00DF0512" w:rsidRDefault="005E4403" w:rsidP="005E4403">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2"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5E4403" w:rsidRPr="00DF0512" w:rsidTr="001B26BE">
        <w:trPr>
          <w:trHeight w:hRule="exact" w:val="636"/>
        </w:trPr>
        <w:tc>
          <w:tcPr>
            <w:tcW w:w="709" w:type="dxa"/>
            <w:shd w:val="clear" w:color="auto" w:fill="FFFFFF"/>
            <w:vAlign w:val="center"/>
          </w:tcPr>
          <w:p w:rsidR="005E4403" w:rsidRPr="008E69EC" w:rsidRDefault="005E4403" w:rsidP="001B26B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5E4403" w:rsidRPr="008E69EC" w:rsidRDefault="005E4403" w:rsidP="001B26B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E69EC">
              <w:rPr>
                <w:rFonts w:ascii="Times New Roman" w:eastAsia="Times New Roman" w:hAnsi="Times New Roman" w:cs="Times New Roman"/>
                <w:b/>
                <w:bCs/>
                <w:sz w:val="20"/>
                <w:szCs w:val="20"/>
                <w:lang w:eastAsia="ar-SA"/>
              </w:rPr>
              <w:t>п</w:t>
            </w:r>
            <w:proofErr w:type="gramEnd"/>
            <w:r w:rsidRPr="008E69EC">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5E4403" w:rsidRPr="00DF0512" w:rsidTr="001B26BE">
        <w:trPr>
          <w:trHeight w:hRule="exact" w:val="258"/>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w:t>
            </w:r>
            <w:proofErr w:type="gramStart"/>
            <w:r w:rsidRPr="008E69EC">
              <w:rPr>
                <w:rFonts w:ascii="Times New Roman" w:eastAsia="Times New Roman" w:hAnsi="Times New Roman" w:cs="Times New Roman"/>
                <w:b/>
                <w:bCs/>
                <w:sz w:val="20"/>
                <w:szCs w:val="20"/>
                <w:lang w:eastAsia="ar-SA"/>
              </w:rPr>
              <w:t>в</w:t>
            </w:r>
            <w:proofErr w:type="gramEnd"/>
            <w:r w:rsidRPr="008E69EC">
              <w:rPr>
                <w:rFonts w:ascii="Times New Roman" w:eastAsia="Times New Roman" w:hAnsi="Times New Roman" w:cs="Times New Roman"/>
                <w:b/>
                <w:bCs/>
                <w:sz w:val="20"/>
                <w:szCs w:val="20"/>
                <w:lang w:eastAsia="ar-SA"/>
              </w:rPr>
              <w:t xml:space="preserve"> </w:t>
            </w:r>
            <w:proofErr w:type="gramStart"/>
            <w:r w:rsidRPr="008E69EC">
              <w:rPr>
                <w:rFonts w:ascii="Times New Roman" w:eastAsia="Times New Roman" w:hAnsi="Times New Roman" w:cs="Times New Roman"/>
                <w:b/>
                <w:bCs/>
                <w:sz w:val="20"/>
                <w:szCs w:val="20"/>
                <w:lang w:eastAsia="ar-SA"/>
              </w:rPr>
              <w:t>Бокситогорском</w:t>
            </w:r>
            <w:proofErr w:type="gram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5E4403" w:rsidRPr="0095355D" w:rsidTr="001B26BE">
        <w:trPr>
          <w:trHeight w:hRule="exact" w:val="998"/>
        </w:trPr>
        <w:tc>
          <w:tcPr>
            <w:tcW w:w="709" w:type="dxa"/>
            <w:vMerge w:val="restart"/>
            <w:shd w:val="clear" w:color="auto" w:fill="FFFFFF"/>
            <w:vAlign w:val="center"/>
          </w:tcPr>
          <w:p w:rsidR="005E4403" w:rsidRPr="008E69EC" w:rsidRDefault="005E4403" w:rsidP="001B26B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95355D" w:rsidTr="001B26BE">
        <w:trPr>
          <w:trHeight w:hRule="exact" w:val="986"/>
        </w:trPr>
        <w:tc>
          <w:tcPr>
            <w:tcW w:w="709" w:type="dxa"/>
            <w:vMerge/>
            <w:shd w:val="clear" w:color="auto" w:fill="FFFFFF"/>
            <w:vAlign w:val="center"/>
          </w:tcPr>
          <w:p w:rsidR="005E4403" w:rsidRPr="008E69EC" w:rsidRDefault="005E4403" w:rsidP="001B26B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303"/>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5E4403" w:rsidRPr="00DF0512" w:rsidTr="001B26BE">
        <w:trPr>
          <w:trHeight w:hRule="exact" w:val="694"/>
        </w:trPr>
        <w:tc>
          <w:tcPr>
            <w:tcW w:w="709" w:type="dxa"/>
            <w:shd w:val="clear" w:color="auto" w:fill="FFFFFF"/>
            <w:vAlign w:val="center"/>
          </w:tcPr>
          <w:p w:rsidR="005E4403" w:rsidRPr="008E69EC" w:rsidRDefault="005E4403" w:rsidP="001B26B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5E4403" w:rsidRPr="008E69EC" w:rsidRDefault="005E4403" w:rsidP="001B26BE">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w:t>
            </w:r>
            <w:proofErr w:type="gramStart"/>
            <w:r w:rsidRPr="008E69EC">
              <w:rPr>
                <w:rFonts w:ascii="Times New Roman" w:eastAsia="Times New Roman" w:hAnsi="Times New Roman" w:cs="Times New Roman"/>
                <w:sz w:val="20"/>
                <w:szCs w:val="20"/>
                <w:lang w:eastAsia="ru-RU"/>
              </w:rPr>
              <w:t>.В</w:t>
            </w:r>
            <w:proofErr w:type="gramEnd"/>
            <w:r w:rsidRPr="008E69EC">
              <w:rPr>
                <w:rFonts w:ascii="Times New Roman" w:eastAsia="Times New Roman" w:hAnsi="Times New Roman" w:cs="Times New Roman"/>
                <w:sz w:val="20"/>
                <w:szCs w:val="20"/>
                <w:lang w:eastAsia="ru-RU"/>
              </w:rPr>
              <w:t>олосово</w:t>
            </w:r>
            <w:proofErr w:type="spellEnd"/>
            <w:r w:rsidRPr="008E69EC">
              <w:rPr>
                <w:rFonts w:ascii="Times New Roman" w:eastAsia="Times New Roman" w:hAnsi="Times New Roman" w:cs="Times New Roman"/>
                <w:sz w:val="20"/>
                <w:szCs w:val="20"/>
                <w:lang w:eastAsia="ru-RU"/>
              </w:rPr>
              <w:t>, усадьба СХТ, д.1 лит. А</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303"/>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5E4403" w:rsidRPr="00DF0512" w:rsidTr="001B26BE">
        <w:trPr>
          <w:trHeight w:hRule="exact" w:val="1192"/>
        </w:trPr>
        <w:tc>
          <w:tcPr>
            <w:tcW w:w="709" w:type="dxa"/>
            <w:shd w:val="clear" w:color="auto" w:fill="FFFFFF"/>
            <w:vAlign w:val="center"/>
          </w:tcPr>
          <w:p w:rsidR="005E4403" w:rsidRPr="008E69EC" w:rsidRDefault="005E4403" w:rsidP="001B26B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252"/>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во </w:t>
            </w:r>
            <w:r w:rsidRPr="008E69EC">
              <w:rPr>
                <w:rFonts w:ascii="Times New Roman" w:eastAsia="Calibri"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727"/>
        </w:trPr>
        <w:tc>
          <w:tcPr>
            <w:tcW w:w="709" w:type="dxa"/>
            <w:vMerge w:val="restart"/>
            <w:shd w:val="clear" w:color="auto" w:fill="FFFFFF"/>
            <w:vAlign w:val="center"/>
          </w:tcPr>
          <w:p w:rsidR="005E4403" w:rsidRPr="008E69EC" w:rsidRDefault="005E4403" w:rsidP="001B26B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5E4403" w:rsidRPr="008E69EC" w:rsidRDefault="005E4403" w:rsidP="001B26B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1231"/>
        </w:trPr>
        <w:tc>
          <w:tcPr>
            <w:tcW w:w="709" w:type="dxa"/>
            <w:vMerge/>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spacing w:line="240" w:lineRule="auto"/>
              <w:jc w:val="center"/>
              <w:rPr>
                <w:rFonts w:ascii="Times New Roman" w:eastAsia="Calibri"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910"/>
        </w:trPr>
        <w:tc>
          <w:tcPr>
            <w:tcW w:w="709" w:type="dxa"/>
            <w:vMerge/>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1B26BE">
            <w:pPr>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910"/>
        </w:trPr>
        <w:tc>
          <w:tcPr>
            <w:tcW w:w="709" w:type="dxa"/>
            <w:vMerge/>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5E4403" w:rsidRPr="008E69EC" w:rsidRDefault="005E4403" w:rsidP="001B26B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1206"/>
        </w:trPr>
        <w:tc>
          <w:tcPr>
            <w:tcW w:w="709" w:type="dxa"/>
            <w:vMerge/>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5E4403" w:rsidRPr="008E69EC" w:rsidRDefault="005E4403" w:rsidP="001B26B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284"/>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706"/>
        </w:trPr>
        <w:tc>
          <w:tcPr>
            <w:tcW w:w="709" w:type="dxa"/>
            <w:vMerge w:val="restart"/>
            <w:shd w:val="clear" w:color="auto" w:fill="FFFFFF"/>
            <w:vAlign w:val="center"/>
          </w:tcPr>
          <w:p w:rsidR="005E4403" w:rsidRPr="008E69EC" w:rsidRDefault="005E4403" w:rsidP="001B26B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Выборг, ул. </w:t>
            </w:r>
            <w:proofErr w:type="gramStart"/>
            <w:r w:rsidRPr="008E69EC">
              <w:rPr>
                <w:rFonts w:ascii="Times New Roman" w:eastAsia="Times New Roman" w:hAnsi="Times New Roman" w:cs="Times New Roman"/>
                <w:bCs/>
                <w:sz w:val="20"/>
                <w:szCs w:val="20"/>
                <w:lang w:eastAsia="ar-SA"/>
              </w:rPr>
              <w:t>Вокзальная</w:t>
            </w:r>
            <w:proofErr w:type="gramEnd"/>
            <w:r w:rsidRPr="008E69EC">
              <w:rPr>
                <w:rFonts w:ascii="Times New Roman" w:eastAsia="Times New Roman" w:hAnsi="Times New Roman" w:cs="Times New Roman"/>
                <w:bCs/>
                <w:sz w:val="20"/>
                <w:szCs w:val="20"/>
                <w:lang w:eastAsia="ar-SA"/>
              </w:rPr>
              <w:t>, д.13</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735"/>
        </w:trPr>
        <w:tc>
          <w:tcPr>
            <w:tcW w:w="709" w:type="dxa"/>
            <w:vMerge/>
            <w:shd w:val="clear" w:color="auto" w:fill="FFFFFF"/>
            <w:vAlign w:val="center"/>
          </w:tcPr>
          <w:p w:rsidR="005E4403" w:rsidRPr="008E69EC" w:rsidRDefault="005E4403" w:rsidP="005E440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w:t>
            </w:r>
            <w:proofErr w:type="gramStart"/>
            <w:r w:rsidRPr="008E69EC">
              <w:rPr>
                <w:rFonts w:ascii="Times New Roman" w:eastAsia="Times New Roman" w:hAnsi="Times New Roman" w:cs="Times New Roman"/>
                <w:sz w:val="20"/>
                <w:szCs w:val="20"/>
                <w:lang w:eastAsia="ru-RU"/>
              </w:rPr>
              <w:t>Советская</w:t>
            </w:r>
            <w:proofErr w:type="gramEnd"/>
            <w:r w:rsidRPr="008E69EC">
              <w:rPr>
                <w:rFonts w:ascii="Times New Roman" w:eastAsia="Times New Roman" w:hAnsi="Times New Roman" w:cs="Times New Roman"/>
                <w:sz w:val="20"/>
                <w:szCs w:val="20"/>
                <w:lang w:eastAsia="ru-RU"/>
              </w:rPr>
              <w:t>, д.8</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733"/>
        </w:trPr>
        <w:tc>
          <w:tcPr>
            <w:tcW w:w="709" w:type="dxa"/>
            <w:vMerge/>
            <w:shd w:val="clear" w:color="auto" w:fill="FFFFFF"/>
            <w:vAlign w:val="center"/>
          </w:tcPr>
          <w:p w:rsidR="005E4403" w:rsidRPr="008E69EC" w:rsidRDefault="005E4403" w:rsidP="005E440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5E4403" w:rsidRPr="008E69EC" w:rsidRDefault="005E4403" w:rsidP="001B26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1002"/>
        </w:trPr>
        <w:tc>
          <w:tcPr>
            <w:tcW w:w="709" w:type="dxa"/>
            <w:vMerge/>
            <w:shd w:val="clear" w:color="auto" w:fill="FFFFFF"/>
            <w:vAlign w:val="center"/>
          </w:tcPr>
          <w:p w:rsidR="005E4403" w:rsidRPr="008E69EC" w:rsidRDefault="005E4403" w:rsidP="001B26B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5E4403" w:rsidRPr="008E69EC" w:rsidRDefault="005E4403" w:rsidP="001B26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95355D" w:rsidTr="001B26BE">
        <w:trPr>
          <w:trHeight w:hRule="exact" w:val="258"/>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5E4403" w:rsidRPr="00DF0512" w:rsidTr="001B26BE">
        <w:trPr>
          <w:trHeight w:hRule="exact" w:val="711"/>
        </w:trPr>
        <w:tc>
          <w:tcPr>
            <w:tcW w:w="709" w:type="dxa"/>
            <w:vMerge w:val="restart"/>
            <w:shd w:val="clear" w:color="auto" w:fill="FFFFFF"/>
            <w:vAlign w:val="center"/>
          </w:tcPr>
          <w:p w:rsidR="005E4403" w:rsidRPr="008E69EC" w:rsidRDefault="005E4403"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5E4403" w:rsidRPr="008E69EC" w:rsidRDefault="005E4403"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w:t>
            </w:r>
            <w:proofErr w:type="gramStart"/>
            <w:r w:rsidRPr="008E69EC">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711"/>
        </w:trPr>
        <w:tc>
          <w:tcPr>
            <w:tcW w:w="709" w:type="dxa"/>
            <w:vMerge/>
            <w:shd w:val="clear" w:color="auto" w:fill="FFFFFF"/>
            <w:vAlign w:val="center"/>
          </w:tcPr>
          <w:p w:rsidR="005E4403" w:rsidRPr="008E69EC" w:rsidRDefault="005E4403"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5E4403" w:rsidRPr="008E69EC" w:rsidRDefault="005E4403"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711"/>
        </w:trPr>
        <w:tc>
          <w:tcPr>
            <w:tcW w:w="709" w:type="dxa"/>
            <w:vMerge/>
            <w:shd w:val="clear" w:color="auto" w:fill="FFFFFF"/>
            <w:vAlign w:val="center"/>
          </w:tcPr>
          <w:p w:rsidR="005E4403" w:rsidRPr="008E69EC" w:rsidRDefault="005E4403"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5E4403" w:rsidRPr="008E69EC" w:rsidRDefault="005E4403"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711"/>
        </w:trPr>
        <w:tc>
          <w:tcPr>
            <w:tcW w:w="709" w:type="dxa"/>
            <w:vMerge/>
            <w:shd w:val="clear" w:color="auto" w:fill="FFFFFF"/>
            <w:vAlign w:val="center"/>
          </w:tcPr>
          <w:p w:rsidR="005E4403" w:rsidRPr="008E69EC" w:rsidRDefault="005E4403"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5E4403" w:rsidRPr="008E69EC" w:rsidRDefault="005E4403"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343"/>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794"/>
        </w:trPr>
        <w:tc>
          <w:tcPr>
            <w:tcW w:w="709" w:type="dxa"/>
            <w:shd w:val="clear" w:color="auto" w:fill="FFFFFF"/>
            <w:vAlign w:val="center"/>
          </w:tcPr>
          <w:p w:rsidR="005E4403" w:rsidRPr="008E69EC" w:rsidRDefault="005E4403" w:rsidP="001B26B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E4403" w:rsidRPr="008E69EC" w:rsidRDefault="005E4403" w:rsidP="001B26B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район,  г. Кингисепп,</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5E4403" w:rsidRPr="008E69EC" w:rsidRDefault="005E4403" w:rsidP="001B26BE">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95355D" w:rsidTr="001B26BE">
        <w:trPr>
          <w:trHeight w:hRule="exact" w:val="312"/>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Киришском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5E4403" w:rsidRPr="00DF0512" w:rsidTr="001B26BE">
        <w:trPr>
          <w:trHeight w:hRule="exact" w:val="822"/>
        </w:trPr>
        <w:tc>
          <w:tcPr>
            <w:tcW w:w="709" w:type="dxa"/>
            <w:shd w:val="clear" w:color="auto" w:fill="FFFFFF"/>
            <w:vAlign w:val="center"/>
          </w:tcPr>
          <w:p w:rsidR="005E4403" w:rsidRPr="008E69EC" w:rsidRDefault="005E4403" w:rsidP="001B26B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5E4403" w:rsidRPr="008E69EC" w:rsidRDefault="005E4403" w:rsidP="001B26BE">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5E4403" w:rsidRPr="008E69EC" w:rsidRDefault="005E4403" w:rsidP="001B26BE">
            <w:pPr>
              <w:widowControl w:val="0"/>
              <w:suppressAutoHyphens/>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343"/>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782"/>
        </w:trPr>
        <w:tc>
          <w:tcPr>
            <w:tcW w:w="709" w:type="dxa"/>
            <w:vMerge w:val="restart"/>
            <w:shd w:val="clear" w:color="auto" w:fill="FFFFFF"/>
            <w:vAlign w:val="center"/>
          </w:tcPr>
          <w:p w:rsidR="005E4403" w:rsidRPr="008E69EC" w:rsidRDefault="005E4403" w:rsidP="001B26B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1014"/>
        </w:trPr>
        <w:tc>
          <w:tcPr>
            <w:tcW w:w="709" w:type="dxa"/>
            <w:vMerge/>
            <w:shd w:val="clear" w:color="auto" w:fill="FFFFFF"/>
            <w:vAlign w:val="center"/>
          </w:tcPr>
          <w:p w:rsidR="005E4403" w:rsidRPr="008E69EC" w:rsidRDefault="005E4403" w:rsidP="001B26B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248"/>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1024"/>
        </w:trPr>
        <w:tc>
          <w:tcPr>
            <w:tcW w:w="709" w:type="dxa"/>
            <w:shd w:val="clear" w:color="auto" w:fill="FFFFFF"/>
            <w:vAlign w:val="center"/>
          </w:tcPr>
          <w:p w:rsidR="005E4403" w:rsidRPr="008E69EC" w:rsidRDefault="005E4403" w:rsidP="001B26B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5E4403" w:rsidRPr="008E69EC" w:rsidRDefault="005E4403" w:rsidP="001B26BE">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w:t>
            </w:r>
            <w:proofErr w:type="gramStart"/>
            <w:r w:rsidRPr="008E69EC">
              <w:rPr>
                <w:rFonts w:ascii="Times New Roman" w:eastAsia="Times New Roman" w:hAnsi="Times New Roman" w:cs="Times New Roman"/>
                <w:bCs/>
                <w:sz w:val="20"/>
                <w:szCs w:val="20"/>
                <w:lang w:eastAsia="ar-SA"/>
              </w:rPr>
              <w:t>.Л</w:t>
            </w:r>
            <w:proofErr w:type="gramEnd"/>
            <w:r w:rsidRPr="008E69EC">
              <w:rPr>
                <w:rFonts w:ascii="Times New Roman" w:eastAsia="Times New Roman" w:hAnsi="Times New Roman" w:cs="Times New Roman"/>
                <w:bCs/>
                <w:sz w:val="20"/>
                <w:szCs w:val="20"/>
                <w:lang w:eastAsia="ar-SA"/>
              </w:rPr>
              <w:t>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397"/>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Ломоносовском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5E4403" w:rsidRPr="00DF0512" w:rsidTr="001B26BE">
        <w:trPr>
          <w:trHeight w:hRule="exact" w:val="733"/>
        </w:trPr>
        <w:tc>
          <w:tcPr>
            <w:tcW w:w="709" w:type="dxa"/>
            <w:shd w:val="clear" w:color="auto" w:fill="FFFFFF"/>
            <w:vAlign w:val="center"/>
          </w:tcPr>
          <w:p w:rsidR="005E4403" w:rsidRPr="008E69EC" w:rsidRDefault="005E4403" w:rsidP="001B26B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5E4403" w:rsidRPr="008E69EC" w:rsidRDefault="005E4403" w:rsidP="001B26B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5E4403" w:rsidRPr="008E69EC" w:rsidRDefault="005E4403" w:rsidP="001B26BE">
            <w:pPr>
              <w:widowControl w:val="0"/>
              <w:suppressAutoHyphens/>
              <w:spacing w:after="0"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95355D" w:rsidTr="001B26BE">
        <w:trPr>
          <w:trHeight w:hRule="exact" w:val="397"/>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Лужском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5E4403" w:rsidRPr="00DF0512" w:rsidTr="001B26BE">
        <w:trPr>
          <w:trHeight w:hRule="exact" w:val="862"/>
        </w:trPr>
        <w:tc>
          <w:tcPr>
            <w:tcW w:w="709" w:type="dxa"/>
            <w:shd w:val="clear" w:color="auto" w:fill="FFFFFF"/>
            <w:vAlign w:val="center"/>
          </w:tcPr>
          <w:p w:rsidR="005E4403" w:rsidRPr="008E69EC" w:rsidRDefault="005E4403" w:rsidP="001B26B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5E4403" w:rsidRPr="008E69EC" w:rsidRDefault="005E4403"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5E4403" w:rsidRPr="008E69EC" w:rsidRDefault="005E4403" w:rsidP="001B26BE">
            <w:pPr>
              <w:pStyle w:val="2"/>
              <w:shd w:val="clear" w:color="auto" w:fill="FFFFFF"/>
              <w:spacing w:before="0" w:after="0"/>
              <w:jc w:val="center"/>
              <w:rPr>
                <w:rFonts w:ascii="Times New Roman" w:hAnsi="Times New Roman"/>
                <w:b w:val="0"/>
                <w:bCs w:val="0"/>
                <w:i w:val="0"/>
                <w:iCs w:val="0"/>
                <w:sz w:val="20"/>
                <w:szCs w:val="20"/>
              </w:rPr>
            </w:pPr>
            <w:proofErr w:type="gramStart"/>
            <w:r w:rsidRPr="008E69EC">
              <w:rPr>
                <w:rFonts w:ascii="Times New Roman" w:hAnsi="Times New Roman"/>
                <w:b w:val="0"/>
                <w:bCs w:val="0"/>
                <w:i w:val="0"/>
                <w:iCs w:val="0"/>
                <w:sz w:val="20"/>
                <w:szCs w:val="20"/>
              </w:rPr>
              <w:t xml:space="preserve">188230, Россия, Ленинградская область, </w:t>
            </w:r>
            <w:proofErr w:type="spellStart"/>
            <w:r w:rsidRPr="008E69EC">
              <w:rPr>
                <w:rFonts w:ascii="Times New Roman" w:hAnsi="Times New Roman"/>
                <w:b w:val="0"/>
                <w:bCs w:val="0"/>
                <w:i w:val="0"/>
                <w:iCs w:val="0"/>
                <w:sz w:val="20"/>
                <w:szCs w:val="20"/>
              </w:rPr>
              <w:t>Лужский</w:t>
            </w:r>
            <w:proofErr w:type="spellEnd"/>
            <w:r w:rsidRPr="008E69EC">
              <w:rPr>
                <w:rFonts w:ascii="Times New Roman" w:hAnsi="Times New Roman"/>
                <w:b w:val="0"/>
                <w:bCs w:val="0"/>
                <w:i w:val="0"/>
                <w:iCs w:val="0"/>
                <w:sz w:val="20"/>
                <w:szCs w:val="20"/>
              </w:rPr>
              <w:t xml:space="preserve"> район, г. Луга, ул. </w:t>
            </w:r>
            <w:proofErr w:type="spellStart"/>
            <w:r w:rsidRPr="008E69EC">
              <w:rPr>
                <w:rFonts w:ascii="Times New Roman" w:hAnsi="Times New Roman"/>
                <w:b w:val="0"/>
                <w:bCs w:val="0"/>
                <w:i w:val="0"/>
                <w:iCs w:val="0"/>
                <w:sz w:val="20"/>
                <w:szCs w:val="20"/>
              </w:rPr>
              <w:t>Миккели</w:t>
            </w:r>
            <w:proofErr w:type="spellEnd"/>
            <w:r w:rsidRPr="008E69EC">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259"/>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Подпорожском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5E4403" w:rsidRPr="00DF0512" w:rsidTr="001B26BE">
        <w:trPr>
          <w:trHeight w:hRule="exact" w:val="892"/>
        </w:trPr>
        <w:tc>
          <w:tcPr>
            <w:tcW w:w="709" w:type="dxa"/>
            <w:shd w:val="clear" w:color="auto" w:fill="FFFFFF"/>
            <w:vAlign w:val="center"/>
          </w:tcPr>
          <w:p w:rsidR="005E4403" w:rsidRPr="008E69EC" w:rsidRDefault="005E4403" w:rsidP="001B26B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5E4403" w:rsidRPr="008E69EC" w:rsidRDefault="005E4403"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r w:rsidRPr="008E69EC">
              <w:rPr>
                <w:rFonts w:ascii="Times New Roman" w:eastAsia="Times New Roman" w:hAnsi="Times New Roman" w:cs="Times New Roman"/>
                <w:bCs/>
                <w:sz w:val="20"/>
                <w:szCs w:val="20"/>
                <w:lang w:eastAsia="ar-SA"/>
              </w:rPr>
              <w:t>Лодейнопольский</w:t>
            </w:r>
            <w:proofErr w:type="spellEnd"/>
            <w:proofErr w:type="gramStart"/>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5E4403" w:rsidRPr="008E69EC" w:rsidRDefault="005E4403"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5E4403" w:rsidRPr="008E69EC" w:rsidRDefault="005E4403" w:rsidP="001B26BE">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val="285"/>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w:t>
            </w:r>
            <w:proofErr w:type="gramStart"/>
            <w:r w:rsidRPr="008E69EC">
              <w:rPr>
                <w:rFonts w:ascii="Times New Roman" w:eastAsia="Calibri" w:hAnsi="Times New Roman" w:cs="Times New Roman"/>
                <w:b/>
                <w:bCs/>
                <w:sz w:val="20"/>
                <w:szCs w:val="20"/>
                <w:shd w:val="clear" w:color="auto" w:fill="FFFFFF"/>
              </w:rPr>
              <w:t>в</w:t>
            </w:r>
            <w:proofErr w:type="gramEnd"/>
            <w:r w:rsidRPr="008E69EC">
              <w:rPr>
                <w:rFonts w:ascii="Times New Roman" w:eastAsia="Calibri" w:hAnsi="Times New Roman" w:cs="Times New Roman"/>
                <w:b/>
                <w:sz w:val="20"/>
                <w:szCs w:val="20"/>
                <w:shd w:val="clear" w:color="auto" w:fill="FFFFFF"/>
              </w:rPr>
              <w:t xml:space="preserve"> </w:t>
            </w:r>
            <w:proofErr w:type="gramStart"/>
            <w:r w:rsidRPr="008E69EC">
              <w:rPr>
                <w:rFonts w:ascii="Times New Roman" w:eastAsia="Calibri" w:hAnsi="Times New Roman" w:cs="Times New Roman"/>
                <w:b/>
                <w:sz w:val="20"/>
                <w:szCs w:val="20"/>
                <w:shd w:val="clear" w:color="auto" w:fill="FFFFFF"/>
              </w:rPr>
              <w:t>Приозерском</w:t>
            </w:r>
            <w:proofErr w:type="gram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918"/>
        </w:trPr>
        <w:tc>
          <w:tcPr>
            <w:tcW w:w="709" w:type="dxa"/>
            <w:vMerge w:val="restart"/>
            <w:shd w:val="clear" w:color="auto" w:fill="FFFFFF"/>
            <w:vAlign w:val="center"/>
          </w:tcPr>
          <w:p w:rsidR="005E4403" w:rsidRPr="008E69EC" w:rsidRDefault="005E4403" w:rsidP="001B26B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699"/>
        </w:trPr>
        <w:tc>
          <w:tcPr>
            <w:tcW w:w="709" w:type="dxa"/>
            <w:vMerge/>
            <w:shd w:val="clear" w:color="auto" w:fill="FFFFFF"/>
            <w:vAlign w:val="center"/>
          </w:tcPr>
          <w:p w:rsidR="005E4403" w:rsidRPr="008E69EC" w:rsidRDefault="005E4403" w:rsidP="005E440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359"/>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758"/>
        </w:trPr>
        <w:tc>
          <w:tcPr>
            <w:tcW w:w="709" w:type="dxa"/>
            <w:shd w:val="clear" w:color="auto" w:fill="FFFFFF"/>
            <w:vAlign w:val="center"/>
          </w:tcPr>
          <w:p w:rsidR="005E4403" w:rsidRPr="008E69EC" w:rsidRDefault="005E4403"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Calibri"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420"/>
        </w:trPr>
        <w:tc>
          <w:tcPr>
            <w:tcW w:w="10206" w:type="dxa"/>
            <w:gridSpan w:val="5"/>
            <w:tcBorders>
              <w:top w:val="nil"/>
            </w:tcBorders>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5E4403" w:rsidRPr="00DF0512" w:rsidTr="001B26BE">
        <w:trPr>
          <w:trHeight w:hRule="exact" w:val="808"/>
        </w:trPr>
        <w:tc>
          <w:tcPr>
            <w:tcW w:w="709" w:type="dxa"/>
            <w:shd w:val="clear" w:color="auto" w:fill="FFFFFF"/>
            <w:vAlign w:val="center"/>
          </w:tcPr>
          <w:p w:rsidR="005E4403" w:rsidRPr="008E69EC" w:rsidRDefault="005E4403"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Calibri" w:eastAsia="Calibri" w:hAnsi="Calibri"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273"/>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720"/>
        </w:trPr>
        <w:tc>
          <w:tcPr>
            <w:tcW w:w="709" w:type="dxa"/>
            <w:shd w:val="clear" w:color="auto" w:fill="FFFFFF"/>
            <w:vAlign w:val="center"/>
          </w:tcPr>
          <w:p w:rsidR="005E4403" w:rsidRPr="008E69EC" w:rsidRDefault="005E4403"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292"/>
        </w:trPr>
        <w:tc>
          <w:tcPr>
            <w:tcW w:w="10206" w:type="dxa"/>
            <w:gridSpan w:val="5"/>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Тосненском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1B26BE">
        <w:trPr>
          <w:trHeight w:hRule="exact" w:val="694"/>
        </w:trPr>
        <w:tc>
          <w:tcPr>
            <w:tcW w:w="709" w:type="dxa"/>
            <w:vMerge w:val="restart"/>
            <w:shd w:val="clear" w:color="auto" w:fill="auto"/>
            <w:vAlign w:val="center"/>
          </w:tcPr>
          <w:p w:rsidR="005E4403" w:rsidRPr="008E69EC" w:rsidRDefault="005E4403" w:rsidP="001B26BE">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Тосно, ул. </w:t>
            </w:r>
            <w:proofErr w:type="gramStart"/>
            <w:r w:rsidRPr="008E69EC">
              <w:rPr>
                <w:rFonts w:ascii="Times New Roman" w:eastAsia="Times New Roman" w:hAnsi="Times New Roman" w:cs="Times New Roman"/>
                <w:bCs/>
                <w:sz w:val="20"/>
                <w:szCs w:val="20"/>
                <w:lang w:eastAsia="ar-SA"/>
              </w:rPr>
              <w:t>Советская</w:t>
            </w:r>
            <w:proofErr w:type="gramEnd"/>
            <w:r w:rsidRPr="008E69EC">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1088"/>
        </w:trPr>
        <w:tc>
          <w:tcPr>
            <w:tcW w:w="709" w:type="dxa"/>
            <w:vMerge/>
            <w:shd w:val="clear" w:color="auto" w:fill="auto"/>
            <w:vAlign w:val="center"/>
          </w:tcPr>
          <w:p w:rsidR="005E4403" w:rsidRPr="008E69EC" w:rsidRDefault="005E4403" w:rsidP="001B26B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976"/>
        </w:trPr>
        <w:tc>
          <w:tcPr>
            <w:tcW w:w="709" w:type="dxa"/>
            <w:vMerge/>
            <w:shd w:val="clear" w:color="auto" w:fill="auto"/>
            <w:vAlign w:val="center"/>
          </w:tcPr>
          <w:p w:rsidR="005E4403" w:rsidRPr="008E69EC" w:rsidRDefault="005E4403" w:rsidP="001B26B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1B26BE">
        <w:trPr>
          <w:trHeight w:hRule="exact" w:val="306"/>
        </w:trPr>
        <w:tc>
          <w:tcPr>
            <w:tcW w:w="10206" w:type="dxa"/>
            <w:gridSpan w:val="5"/>
            <w:shd w:val="clear" w:color="auto" w:fill="auto"/>
            <w:vAlign w:val="center"/>
          </w:tcPr>
          <w:p w:rsidR="005E4403" w:rsidRPr="008E69EC" w:rsidRDefault="005E4403"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5E4403" w:rsidRPr="00DF0512" w:rsidTr="001B26BE">
        <w:trPr>
          <w:trHeight w:hRule="exact" w:val="2329"/>
        </w:trPr>
        <w:tc>
          <w:tcPr>
            <w:tcW w:w="709" w:type="dxa"/>
            <w:shd w:val="clear" w:color="auto" w:fill="auto"/>
            <w:vAlign w:val="center"/>
          </w:tcPr>
          <w:p w:rsidR="005E4403" w:rsidRPr="008E69EC" w:rsidRDefault="005E4403" w:rsidP="001B26BE">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5E4403" w:rsidRPr="008E69EC" w:rsidRDefault="005E4403"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ГБУ ЛО «МФЦ»</w:t>
            </w:r>
          </w:p>
          <w:p w:rsidR="005E4403" w:rsidRPr="008E69EC" w:rsidRDefault="005E4403"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i/>
                <w:color w:val="000000"/>
                <w:sz w:val="20"/>
                <w:szCs w:val="20"/>
                <w:lang w:eastAsia="ar-SA"/>
              </w:rPr>
              <w:t>(обслуживание заявителей не осуществляется</w:t>
            </w:r>
            <w:r w:rsidRPr="008E69EC">
              <w:rPr>
                <w:rFonts w:ascii="Times New Roman" w:eastAsia="Calibri" w:hAnsi="Times New Roman" w:cs="Times New Roman"/>
                <w:color w:val="000000"/>
                <w:sz w:val="20"/>
                <w:szCs w:val="20"/>
                <w:lang w:eastAsia="ar-SA"/>
              </w:rPr>
              <w:t>)</w:t>
            </w:r>
          </w:p>
        </w:tc>
        <w:tc>
          <w:tcPr>
            <w:tcW w:w="3683" w:type="dxa"/>
            <w:shd w:val="clear" w:color="auto" w:fill="auto"/>
            <w:vAlign w:val="center"/>
          </w:tcPr>
          <w:p w:rsidR="005E4403" w:rsidRPr="008E69EC" w:rsidRDefault="005E4403" w:rsidP="001B26B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ул. Смольного, д. 3,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5E4403" w:rsidRPr="008E69EC" w:rsidRDefault="005E4403"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пр. Бакунина, д. 5,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5E4403" w:rsidRPr="008E69EC" w:rsidRDefault="005E4403"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E69EC">
              <w:rPr>
                <w:rFonts w:ascii="Times New Roman" w:eastAsia="Calibri" w:hAnsi="Times New Roman" w:cs="Times New Roman"/>
                <w:color w:val="000000"/>
                <w:sz w:val="20"/>
                <w:szCs w:val="20"/>
                <w:lang w:eastAsia="ar-SA"/>
              </w:rPr>
              <w:t>пн-чт</w:t>
            </w:r>
            <w:proofErr w:type="spellEnd"/>
            <w:r w:rsidRPr="008E69EC">
              <w:rPr>
                <w:rFonts w:ascii="Times New Roman" w:eastAsia="Calibri" w:hAnsi="Times New Roman" w:cs="Times New Roman"/>
                <w:color w:val="000000"/>
                <w:sz w:val="20"/>
                <w:szCs w:val="20"/>
                <w:lang w:eastAsia="ar-SA"/>
              </w:rPr>
              <w:t xml:space="preserve"> –</w:t>
            </w:r>
          </w:p>
          <w:p w:rsidR="005E4403" w:rsidRPr="008E69EC" w:rsidRDefault="005E4403"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 9.00 до 18.00,</w:t>
            </w:r>
          </w:p>
          <w:p w:rsidR="005E4403" w:rsidRPr="008E69EC" w:rsidRDefault="005E4403"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пт. –</w:t>
            </w:r>
          </w:p>
          <w:p w:rsidR="005E4403" w:rsidRPr="008E69EC" w:rsidRDefault="005E4403"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 xml:space="preserve">с 9.00 до 17.00, </w:t>
            </w:r>
          </w:p>
          <w:p w:rsidR="005E4403" w:rsidRPr="008E69EC" w:rsidRDefault="005E4403"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перерыв с</w:t>
            </w:r>
          </w:p>
          <w:p w:rsidR="005E4403" w:rsidRPr="008E69EC" w:rsidRDefault="005E4403" w:rsidP="001B26B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13.00 до 13.48, выходные дни -</w:t>
            </w:r>
          </w:p>
          <w:p w:rsidR="005E4403" w:rsidRPr="008E69EC" w:rsidRDefault="005E4403" w:rsidP="001B26B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E69EC">
              <w:rPr>
                <w:rFonts w:ascii="Times New Roman" w:eastAsia="Calibri" w:hAnsi="Times New Roman" w:cs="Times New Roman"/>
                <w:color w:val="000000"/>
                <w:sz w:val="20"/>
                <w:szCs w:val="20"/>
                <w:lang w:eastAsia="ar-SA"/>
              </w:rPr>
              <w:t>сб</w:t>
            </w:r>
            <w:proofErr w:type="spellEnd"/>
            <w:proofErr w:type="gramEnd"/>
            <w:r w:rsidRPr="008E69EC">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5E4403" w:rsidRPr="008E69EC" w:rsidRDefault="005E4403"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bl>
    <w:p w:rsidR="005E4403"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5E4403"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5E4403"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F5566A" w:rsidRDefault="00F5566A" w:rsidP="004E1082">
      <w:pPr>
        <w:spacing w:after="0" w:line="240" w:lineRule="auto"/>
        <w:ind w:left="142"/>
        <w:jc w:val="both"/>
        <w:rPr>
          <w:rFonts w:ascii="Times New Roman" w:eastAsia="Calibri" w:hAnsi="Times New Roman" w:cs="Times New Roman"/>
          <w:shd w:val="clear" w:color="auto" w:fill="FFFFFF"/>
        </w:rPr>
      </w:pPr>
      <w:bookmarkStart w:id="49" w:name="_GoBack"/>
      <w:bookmarkEnd w:id="49"/>
    </w:p>
    <w:p w:rsidR="00F5566A" w:rsidRDefault="00F5566A" w:rsidP="004E1082">
      <w:pPr>
        <w:spacing w:after="0" w:line="240" w:lineRule="auto"/>
        <w:ind w:left="142"/>
        <w:jc w:val="both"/>
        <w:rPr>
          <w:rFonts w:ascii="Times New Roman" w:eastAsia="Calibri" w:hAnsi="Times New Roman" w:cs="Times New Roman"/>
          <w:shd w:val="clear" w:color="auto" w:fill="FFFFFF"/>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F5566A" w:rsidRDefault="00F5566A">
      <w:pPr>
        <w:rPr>
          <w:rFonts w:ascii="Times New Roman" w:hAnsi="Times New Roman" w:cs="Times New Roman"/>
        </w:rPr>
      </w:pPr>
      <w:r>
        <w:rPr>
          <w:rFonts w:ascii="Times New Roman" w:hAnsi="Times New Roman" w:cs="Times New Roman"/>
        </w:rPr>
        <w:br w:type="page"/>
      </w: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50" w:name="Par524"/>
      <w:bookmarkEnd w:id="50"/>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Реквизиты заявителя: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"__"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w:t>
      </w:r>
      <w:proofErr w:type="gramStart"/>
      <w:r w:rsidRPr="007F0E5D">
        <w:t>утвержденной</w:t>
      </w:r>
      <w:proofErr w:type="gramEnd"/>
      <w:r w:rsidRPr="007F0E5D">
        <w:t xml:space="preserve">  </w:t>
      </w:r>
      <w:r w:rsidR="002D44CB">
        <w:t>муниципальным правовым актом</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F5566A" w:rsidRDefault="00F5566A">
      <w:pPr>
        <w:rPr>
          <w:rFonts w:ascii="Times New Roman" w:hAnsi="Times New Roman" w:cs="Times New Roman"/>
        </w:rPr>
      </w:pPr>
      <w:bookmarkStart w:id="51" w:name="Par601"/>
      <w:bookmarkEnd w:id="51"/>
      <w:r>
        <w:rPr>
          <w:rFonts w:ascii="Times New Roman" w:hAnsi="Times New Roman" w:cs="Times New Roman"/>
        </w:rPr>
        <w:br w:type="page"/>
      </w: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r w:rsidRPr="00EE4C0A">
        <w:rPr>
          <w:rFonts w:ascii="Times New Roman" w:hAnsi="Times New Roman" w:cs="Times New Roman"/>
        </w:rPr>
        <w:lastRenderedPageBreak/>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2" w:name="Par611"/>
      <w:bookmarkEnd w:id="52"/>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1B55E7" w:rsidRPr="007F0E5D" w:rsidRDefault="001B55E7" w:rsidP="001B55E7">
      <w:pPr>
        <w:pStyle w:val="ConsPlusNonformat"/>
        <w:rPr>
          <w:sz w:val="16"/>
          <w:szCs w:val="16"/>
        </w:rPr>
      </w:pPr>
      <w:r w:rsidRPr="007F0E5D">
        <w:rPr>
          <w:sz w:val="16"/>
          <w:szCs w:val="16"/>
        </w:rPr>
        <w:t xml:space="preserve">                            │    │       услуги       │          │     </w:t>
      </w:r>
      <w:proofErr w:type="gramStart"/>
      <w:r w:rsidRPr="007F0E5D">
        <w:rPr>
          <w:sz w:val="16"/>
          <w:szCs w:val="16"/>
        </w:rPr>
        <w:t>торгах</w:t>
      </w:r>
      <w:proofErr w:type="gramEnd"/>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w:t>
      </w:r>
      <w:proofErr w:type="gramStart"/>
      <w:r w:rsidRPr="007F0E5D">
        <w:rPr>
          <w:sz w:val="16"/>
          <w:szCs w:val="16"/>
        </w:rPr>
        <w:t>в</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lastRenderedPageBreak/>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1B55E7" w:rsidRPr="007F0E5D" w:rsidRDefault="001B55E7" w:rsidP="001B55E7">
      <w:pPr>
        <w:spacing w:after="0" w:line="240" w:lineRule="auto"/>
        <w:jc w:val="right"/>
        <w:rPr>
          <w:rFonts w:ascii="Times New Roman" w:eastAsia="Times New Roman" w:hAnsi="Times New Roman" w:cs="Times New Roman"/>
          <w:sz w:val="28"/>
          <w:szCs w:val="28"/>
          <w:lang w:eastAsia="ru-RU"/>
        </w:rPr>
      </w:pPr>
    </w:p>
    <w:p w:rsidR="00BE3F32" w:rsidRPr="007F0E5D" w:rsidRDefault="00BE3F32">
      <w:pPr>
        <w:pStyle w:val="ConsPlusNonformat"/>
        <w:rPr>
          <w:sz w:val="16"/>
          <w:szCs w:val="16"/>
        </w:rPr>
      </w:pPr>
    </w:p>
    <w:p w:rsidR="00BE3F32" w:rsidRPr="007F0E5D" w:rsidRDefault="00BE3F32">
      <w:pPr>
        <w:widowControl w:val="0"/>
        <w:autoSpaceDE w:val="0"/>
        <w:autoSpaceDN w:val="0"/>
        <w:adjustRightInd w:val="0"/>
        <w:spacing w:after="0" w:line="240" w:lineRule="auto"/>
        <w:jc w:val="both"/>
        <w:rPr>
          <w:rFonts w:ascii="Calibri" w:hAnsi="Calibri" w:cs="Calibri"/>
        </w:rPr>
      </w:pPr>
    </w:p>
    <w:p w:rsidR="00BE3F32" w:rsidRPr="007F0E5D" w:rsidRDefault="00BE3F32" w:rsidP="00BE3F32">
      <w:pPr>
        <w:spacing w:after="0" w:line="240" w:lineRule="auto"/>
        <w:jc w:val="right"/>
        <w:rPr>
          <w:rFonts w:ascii="Times New Roman" w:eastAsia="Times New Roman" w:hAnsi="Times New Roman" w:cs="Times New Roman"/>
          <w:sz w:val="28"/>
          <w:szCs w:val="28"/>
          <w:lang w:eastAsia="ru-RU"/>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F5566A" w:rsidRDefault="00F5566A">
      <w:pPr>
        <w:rPr>
          <w:rFonts w:ascii="Times New Roman" w:hAnsi="Times New Roman" w:cs="Times New Roman"/>
          <w:sz w:val="24"/>
          <w:szCs w:val="24"/>
        </w:rPr>
      </w:pPr>
      <w:r>
        <w:rPr>
          <w:rFonts w:ascii="Times New Roman" w:hAnsi="Times New Roman" w:cs="Times New Roman"/>
          <w:sz w:val="24"/>
          <w:szCs w:val="24"/>
        </w:rPr>
        <w:br w:type="page"/>
      </w: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sectPr w:rsidR="00C26564" w:rsidRPr="007F0E5D"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73D5"/>
    <w:rsid w:val="00042448"/>
    <w:rsid w:val="00062788"/>
    <w:rsid w:val="00091AC3"/>
    <w:rsid w:val="00097BB9"/>
    <w:rsid w:val="000A20A1"/>
    <w:rsid w:val="000B4B9A"/>
    <w:rsid w:val="000B7BF1"/>
    <w:rsid w:val="000F5284"/>
    <w:rsid w:val="001102EA"/>
    <w:rsid w:val="001148E9"/>
    <w:rsid w:val="001215E0"/>
    <w:rsid w:val="00123A7B"/>
    <w:rsid w:val="00123C68"/>
    <w:rsid w:val="00136EE9"/>
    <w:rsid w:val="001441B0"/>
    <w:rsid w:val="0014777E"/>
    <w:rsid w:val="0015062E"/>
    <w:rsid w:val="00160968"/>
    <w:rsid w:val="00163FD3"/>
    <w:rsid w:val="00170984"/>
    <w:rsid w:val="00177ECF"/>
    <w:rsid w:val="00187DCC"/>
    <w:rsid w:val="001909A2"/>
    <w:rsid w:val="001A6369"/>
    <w:rsid w:val="001B55E7"/>
    <w:rsid w:val="001B5F20"/>
    <w:rsid w:val="001C0351"/>
    <w:rsid w:val="001C719D"/>
    <w:rsid w:val="001D5708"/>
    <w:rsid w:val="00202533"/>
    <w:rsid w:val="00215BD9"/>
    <w:rsid w:val="00225229"/>
    <w:rsid w:val="00267C87"/>
    <w:rsid w:val="00271DB4"/>
    <w:rsid w:val="00275E77"/>
    <w:rsid w:val="0028395A"/>
    <w:rsid w:val="0029085A"/>
    <w:rsid w:val="002A3567"/>
    <w:rsid w:val="002B78B5"/>
    <w:rsid w:val="002C5939"/>
    <w:rsid w:val="002D0F16"/>
    <w:rsid w:val="002D2E07"/>
    <w:rsid w:val="002D44CB"/>
    <w:rsid w:val="002D478D"/>
    <w:rsid w:val="002E7966"/>
    <w:rsid w:val="002F4DB7"/>
    <w:rsid w:val="00336F42"/>
    <w:rsid w:val="003421A2"/>
    <w:rsid w:val="00355988"/>
    <w:rsid w:val="00360755"/>
    <w:rsid w:val="0036506D"/>
    <w:rsid w:val="00366C5A"/>
    <w:rsid w:val="003678D7"/>
    <w:rsid w:val="00374A2D"/>
    <w:rsid w:val="003B5D93"/>
    <w:rsid w:val="003D56A0"/>
    <w:rsid w:val="003D5ECD"/>
    <w:rsid w:val="003F6EEA"/>
    <w:rsid w:val="00430EA2"/>
    <w:rsid w:val="00434C02"/>
    <w:rsid w:val="00444ED6"/>
    <w:rsid w:val="00494932"/>
    <w:rsid w:val="004E1082"/>
    <w:rsid w:val="004E1FD3"/>
    <w:rsid w:val="004E64F5"/>
    <w:rsid w:val="004E665E"/>
    <w:rsid w:val="004F2D7C"/>
    <w:rsid w:val="00513289"/>
    <w:rsid w:val="00513D6C"/>
    <w:rsid w:val="00516F5C"/>
    <w:rsid w:val="00520D2E"/>
    <w:rsid w:val="00525A20"/>
    <w:rsid w:val="005270CD"/>
    <w:rsid w:val="00534B01"/>
    <w:rsid w:val="00537272"/>
    <w:rsid w:val="00540F85"/>
    <w:rsid w:val="005445CA"/>
    <w:rsid w:val="00546BE8"/>
    <w:rsid w:val="0055221E"/>
    <w:rsid w:val="00574149"/>
    <w:rsid w:val="005B1685"/>
    <w:rsid w:val="005B473D"/>
    <w:rsid w:val="005D0312"/>
    <w:rsid w:val="005E2E5B"/>
    <w:rsid w:val="005E4401"/>
    <w:rsid w:val="005E4403"/>
    <w:rsid w:val="005F5923"/>
    <w:rsid w:val="00602D42"/>
    <w:rsid w:val="006059C5"/>
    <w:rsid w:val="0061119C"/>
    <w:rsid w:val="00631648"/>
    <w:rsid w:val="00642F08"/>
    <w:rsid w:val="0065073C"/>
    <w:rsid w:val="00651D46"/>
    <w:rsid w:val="006529B9"/>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E5D"/>
    <w:rsid w:val="007F3351"/>
    <w:rsid w:val="007F59F1"/>
    <w:rsid w:val="00803088"/>
    <w:rsid w:val="00804598"/>
    <w:rsid w:val="00812303"/>
    <w:rsid w:val="00832E83"/>
    <w:rsid w:val="0084354A"/>
    <w:rsid w:val="00845239"/>
    <w:rsid w:val="008507F9"/>
    <w:rsid w:val="00876DD9"/>
    <w:rsid w:val="00896C7F"/>
    <w:rsid w:val="008D5CE4"/>
    <w:rsid w:val="008D6BDB"/>
    <w:rsid w:val="008F2E67"/>
    <w:rsid w:val="00902EEE"/>
    <w:rsid w:val="00921733"/>
    <w:rsid w:val="0092618A"/>
    <w:rsid w:val="00942BFF"/>
    <w:rsid w:val="009715C4"/>
    <w:rsid w:val="0098728F"/>
    <w:rsid w:val="00995F82"/>
    <w:rsid w:val="009A4C98"/>
    <w:rsid w:val="009C4E33"/>
    <w:rsid w:val="009D096B"/>
    <w:rsid w:val="009E1751"/>
    <w:rsid w:val="009E217A"/>
    <w:rsid w:val="009E5BBC"/>
    <w:rsid w:val="009F2EC0"/>
    <w:rsid w:val="00A0296F"/>
    <w:rsid w:val="00A1391B"/>
    <w:rsid w:val="00A27C6A"/>
    <w:rsid w:val="00A3558A"/>
    <w:rsid w:val="00A725D6"/>
    <w:rsid w:val="00A807CA"/>
    <w:rsid w:val="00AA68E3"/>
    <w:rsid w:val="00AB6A4D"/>
    <w:rsid w:val="00AB73CA"/>
    <w:rsid w:val="00AB778C"/>
    <w:rsid w:val="00AE2B70"/>
    <w:rsid w:val="00AE5EA5"/>
    <w:rsid w:val="00B02972"/>
    <w:rsid w:val="00B04D0D"/>
    <w:rsid w:val="00B068FA"/>
    <w:rsid w:val="00B12EDA"/>
    <w:rsid w:val="00B17BAA"/>
    <w:rsid w:val="00B24E0D"/>
    <w:rsid w:val="00B40CC4"/>
    <w:rsid w:val="00B841F0"/>
    <w:rsid w:val="00BA1E63"/>
    <w:rsid w:val="00BB3257"/>
    <w:rsid w:val="00BB34BE"/>
    <w:rsid w:val="00BC26EA"/>
    <w:rsid w:val="00BC3A5C"/>
    <w:rsid w:val="00BE3F32"/>
    <w:rsid w:val="00BE6E4C"/>
    <w:rsid w:val="00BF6E7D"/>
    <w:rsid w:val="00C07ED9"/>
    <w:rsid w:val="00C130D2"/>
    <w:rsid w:val="00C175E6"/>
    <w:rsid w:val="00C26564"/>
    <w:rsid w:val="00CE50E4"/>
    <w:rsid w:val="00CF5FAE"/>
    <w:rsid w:val="00D013F7"/>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C3B36"/>
    <w:rsid w:val="00DC4825"/>
    <w:rsid w:val="00DE2B99"/>
    <w:rsid w:val="00DE7346"/>
    <w:rsid w:val="00DF3921"/>
    <w:rsid w:val="00E339DB"/>
    <w:rsid w:val="00E35CE5"/>
    <w:rsid w:val="00E62644"/>
    <w:rsid w:val="00E725E4"/>
    <w:rsid w:val="00E81912"/>
    <w:rsid w:val="00E84F7A"/>
    <w:rsid w:val="00E9005D"/>
    <w:rsid w:val="00EA396D"/>
    <w:rsid w:val="00EB29C0"/>
    <w:rsid w:val="00EE4C0A"/>
    <w:rsid w:val="00F02CA0"/>
    <w:rsid w:val="00F178C6"/>
    <w:rsid w:val="00F5566A"/>
    <w:rsid w:val="00F70FB5"/>
    <w:rsid w:val="00F756AE"/>
    <w:rsid w:val="00F76252"/>
    <w:rsid w:val="00F7773C"/>
    <w:rsid w:val="00F90212"/>
    <w:rsid w:val="00FA323B"/>
    <w:rsid w:val="00FB26F5"/>
    <w:rsid w:val="00FB39D5"/>
    <w:rsid w:val="00FB4874"/>
    <w:rsid w:val="00FB5087"/>
    <w:rsid w:val="00FC3ACB"/>
    <w:rsid w:val="00FC51D4"/>
    <w:rsid w:val="00FC5E4C"/>
    <w:rsid w:val="00FC71A8"/>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http://www.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settings" Target="settings.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F3764-9668-4384-8DDC-813900D2D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12513</Words>
  <Characters>71325</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2014-11-18T08:57:00Z</cp:lastPrinted>
  <dcterms:created xsi:type="dcterms:W3CDTF">2017-10-11T13:45:00Z</dcterms:created>
  <dcterms:modified xsi:type="dcterms:W3CDTF">2017-10-11T13:45:00Z</dcterms:modified>
</cp:coreProperties>
</file>