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EF" w:rsidRDefault="001834EF" w:rsidP="001834EF">
      <w:pPr>
        <w:jc w:val="center"/>
        <w:rPr>
          <w:rFonts w:ascii="Times New Roman" w:hAnsi="Times New Roman" w:cs="Times New Roman"/>
          <w:b/>
          <w:sz w:val="28"/>
          <w:szCs w:val="28"/>
        </w:rPr>
      </w:pPr>
      <w:r w:rsidRPr="0038644C">
        <w:rPr>
          <w:rFonts w:ascii="Times New Roman" w:hAnsi="Times New Roman" w:cs="Times New Roman"/>
          <w:b/>
          <w:sz w:val="28"/>
          <w:szCs w:val="28"/>
        </w:rPr>
        <w:t xml:space="preserve">Информация о выполнении показателей государственной программы Ленинградской области </w:t>
      </w:r>
      <w:r w:rsidR="00C938CF">
        <w:rPr>
          <w:rFonts w:ascii="Times New Roman" w:hAnsi="Times New Roman" w:cs="Times New Roman"/>
          <w:b/>
          <w:sz w:val="28"/>
          <w:szCs w:val="28"/>
        </w:rPr>
        <w:t>«</w:t>
      </w:r>
      <w:r w:rsidRPr="0038644C">
        <w:rPr>
          <w:rFonts w:ascii="Times New Roman" w:hAnsi="Times New Roman" w:cs="Times New Roman"/>
          <w:b/>
          <w:sz w:val="28"/>
          <w:szCs w:val="28"/>
        </w:rPr>
        <w:t>Стимулирование экономической активности Ленинградской области</w:t>
      </w:r>
      <w:r w:rsidR="00C938CF">
        <w:rPr>
          <w:rFonts w:ascii="Times New Roman" w:hAnsi="Times New Roman" w:cs="Times New Roman"/>
          <w:b/>
          <w:sz w:val="28"/>
          <w:szCs w:val="28"/>
        </w:rPr>
        <w:t>»</w:t>
      </w:r>
      <w:r w:rsidRPr="0038644C">
        <w:rPr>
          <w:rFonts w:ascii="Times New Roman" w:hAnsi="Times New Roman" w:cs="Times New Roman"/>
          <w:b/>
          <w:sz w:val="28"/>
          <w:szCs w:val="28"/>
        </w:rPr>
        <w:t xml:space="preserve"> в 20</w:t>
      </w:r>
      <w:r w:rsidR="00A74685">
        <w:rPr>
          <w:rFonts w:ascii="Times New Roman" w:hAnsi="Times New Roman" w:cs="Times New Roman"/>
          <w:b/>
          <w:sz w:val="28"/>
          <w:szCs w:val="28"/>
        </w:rPr>
        <w:t>21</w:t>
      </w:r>
      <w:r w:rsidRPr="0038644C">
        <w:rPr>
          <w:rFonts w:ascii="Times New Roman" w:hAnsi="Times New Roman" w:cs="Times New Roman"/>
          <w:b/>
          <w:sz w:val="28"/>
          <w:szCs w:val="28"/>
        </w:rPr>
        <w:t xml:space="preserve"> году</w:t>
      </w:r>
    </w:p>
    <w:tbl>
      <w:tblPr>
        <w:tblW w:w="10363" w:type="dxa"/>
        <w:tblInd w:w="93" w:type="dxa"/>
        <w:tblLayout w:type="fixed"/>
        <w:tblLook w:val="04A0" w:firstRow="1" w:lastRow="0" w:firstColumn="1" w:lastColumn="0" w:noHBand="0" w:noVBand="1"/>
      </w:tblPr>
      <w:tblGrid>
        <w:gridCol w:w="688"/>
        <w:gridCol w:w="4714"/>
        <w:gridCol w:w="1276"/>
        <w:gridCol w:w="992"/>
        <w:gridCol w:w="1134"/>
        <w:gridCol w:w="1559"/>
      </w:tblGrid>
      <w:tr w:rsidR="00037FD0" w:rsidRPr="00037FD0" w:rsidTr="00037FD0">
        <w:trPr>
          <w:trHeight w:val="1125"/>
        </w:trPr>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 xml:space="preserve">N </w:t>
            </w:r>
            <w:proofErr w:type="gramStart"/>
            <w:r w:rsidRPr="00037FD0">
              <w:rPr>
                <w:rFonts w:ascii="Times New Roman" w:eastAsia="Times New Roman" w:hAnsi="Times New Roman" w:cs="Times New Roman"/>
                <w:sz w:val="21"/>
                <w:szCs w:val="21"/>
                <w:lang w:eastAsia="ru-RU"/>
              </w:rPr>
              <w:t>п</w:t>
            </w:r>
            <w:proofErr w:type="gramEnd"/>
            <w:r w:rsidRPr="00037FD0">
              <w:rPr>
                <w:rFonts w:ascii="Times New Roman" w:eastAsia="Times New Roman" w:hAnsi="Times New Roman" w:cs="Times New Roman"/>
                <w:sz w:val="21"/>
                <w:szCs w:val="21"/>
                <w:lang w:eastAsia="ru-RU"/>
              </w:rPr>
              <w:t>/п</w:t>
            </w:r>
          </w:p>
        </w:tc>
        <w:tc>
          <w:tcPr>
            <w:tcW w:w="4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Показатель (индикатор) (наименование)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Ед. измерения</w:t>
            </w:r>
          </w:p>
        </w:tc>
        <w:tc>
          <w:tcPr>
            <w:tcW w:w="3685" w:type="dxa"/>
            <w:gridSpan w:val="3"/>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Значение показателя</w:t>
            </w:r>
          </w:p>
        </w:tc>
      </w:tr>
      <w:tr w:rsidR="00037FD0" w:rsidRPr="00037FD0" w:rsidTr="00037FD0">
        <w:trPr>
          <w:trHeight w:val="43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37FD0" w:rsidRPr="00037FD0" w:rsidRDefault="00037FD0" w:rsidP="00A74685">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20</w:t>
            </w:r>
            <w:r w:rsidR="00A74685">
              <w:rPr>
                <w:rFonts w:ascii="Times New Roman" w:eastAsia="Times New Roman" w:hAnsi="Times New Roman" w:cs="Times New Roman"/>
                <w:sz w:val="21"/>
                <w:szCs w:val="21"/>
                <w:lang w:eastAsia="ru-RU"/>
              </w:rPr>
              <w:t>20</w:t>
            </w:r>
            <w:r w:rsidRPr="00037FD0">
              <w:rPr>
                <w:rFonts w:ascii="Times New Roman" w:eastAsia="Times New Roman" w:hAnsi="Times New Roman" w:cs="Times New Roman"/>
                <w:sz w:val="21"/>
                <w:szCs w:val="21"/>
                <w:lang w:eastAsia="ru-RU"/>
              </w:rPr>
              <w:t xml:space="preserve"> год</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A74685">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20</w:t>
            </w:r>
            <w:r w:rsidR="00A74685">
              <w:rPr>
                <w:rFonts w:ascii="Times New Roman" w:eastAsia="Times New Roman" w:hAnsi="Times New Roman" w:cs="Times New Roman"/>
                <w:sz w:val="21"/>
                <w:szCs w:val="21"/>
                <w:lang w:eastAsia="ru-RU"/>
              </w:rPr>
              <w:t>21</w:t>
            </w:r>
            <w:r w:rsidRPr="00037FD0">
              <w:rPr>
                <w:rFonts w:ascii="Times New Roman" w:eastAsia="Times New Roman" w:hAnsi="Times New Roman" w:cs="Times New Roman"/>
                <w:sz w:val="21"/>
                <w:szCs w:val="21"/>
                <w:lang w:eastAsia="ru-RU"/>
              </w:rPr>
              <w:t xml:space="preserve"> год</w:t>
            </w:r>
          </w:p>
        </w:tc>
      </w:tr>
      <w:tr w:rsidR="00037FD0" w:rsidRPr="00037FD0" w:rsidTr="00037FD0">
        <w:trPr>
          <w:trHeight w:val="37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37FD0" w:rsidRPr="00037FD0" w:rsidRDefault="00037FD0" w:rsidP="00037FD0">
            <w:pPr>
              <w:spacing w:after="0" w:line="240" w:lineRule="auto"/>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План</w:t>
            </w:r>
            <w:r>
              <w:rPr>
                <w:rFonts w:ascii="Times New Roman" w:eastAsia="Times New Roman" w:hAnsi="Times New Roman" w:cs="Times New Roman"/>
                <w:sz w:val="21"/>
                <w:szCs w:val="21"/>
                <w:lang w:eastAsia="ru-RU"/>
              </w:rPr>
              <w:t>овое</w:t>
            </w:r>
          </w:p>
        </w:tc>
        <w:tc>
          <w:tcPr>
            <w:tcW w:w="1559" w:type="dxa"/>
            <w:tcBorders>
              <w:top w:val="nil"/>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Факт</w:t>
            </w:r>
            <w:r>
              <w:rPr>
                <w:rFonts w:ascii="Times New Roman" w:eastAsia="Times New Roman" w:hAnsi="Times New Roman" w:cs="Times New Roman"/>
                <w:sz w:val="21"/>
                <w:szCs w:val="21"/>
                <w:lang w:eastAsia="ru-RU"/>
              </w:rPr>
              <w:t>ическое (оценочное)</w:t>
            </w:r>
            <w:r w:rsidRPr="00037FD0">
              <w:rPr>
                <w:rFonts w:ascii="Times New Roman" w:eastAsia="Times New Roman" w:hAnsi="Times New Roman" w:cs="Times New Roman"/>
                <w:sz w:val="21"/>
                <w:szCs w:val="21"/>
                <w:lang w:eastAsia="ru-RU"/>
              </w:rPr>
              <w:t xml:space="preserve"> </w:t>
            </w:r>
          </w:p>
        </w:tc>
      </w:tr>
    </w:tbl>
    <w:p w:rsidR="00A279E3" w:rsidRPr="00A279E3" w:rsidRDefault="00A279E3" w:rsidP="00A279E3">
      <w:pPr>
        <w:spacing w:after="0" w:line="240" w:lineRule="auto"/>
        <w:rPr>
          <w:sz w:val="8"/>
          <w:szCs w:val="8"/>
        </w:rPr>
      </w:pPr>
    </w:p>
    <w:tbl>
      <w:tblPr>
        <w:tblW w:w="10363" w:type="dxa"/>
        <w:tblInd w:w="93" w:type="dxa"/>
        <w:tblLayout w:type="fixed"/>
        <w:tblLook w:val="04A0" w:firstRow="1" w:lastRow="0" w:firstColumn="1" w:lastColumn="0" w:noHBand="0" w:noVBand="1"/>
      </w:tblPr>
      <w:tblGrid>
        <w:gridCol w:w="688"/>
        <w:gridCol w:w="36"/>
        <w:gridCol w:w="4678"/>
        <w:gridCol w:w="1276"/>
        <w:gridCol w:w="992"/>
        <w:gridCol w:w="1134"/>
        <w:gridCol w:w="1559"/>
      </w:tblGrid>
      <w:tr w:rsidR="00037FD0" w:rsidRPr="00037FD0" w:rsidTr="00AF0B7D">
        <w:trPr>
          <w:trHeight w:val="300"/>
          <w:tblHeader/>
        </w:trPr>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1</w:t>
            </w:r>
          </w:p>
        </w:tc>
        <w:tc>
          <w:tcPr>
            <w:tcW w:w="4714" w:type="dxa"/>
            <w:gridSpan w:val="2"/>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7FD0" w:rsidRPr="00037FD0" w:rsidRDefault="00037FD0" w:rsidP="00037FD0">
            <w:pPr>
              <w:spacing w:after="0" w:line="240" w:lineRule="auto"/>
              <w:jc w:val="center"/>
              <w:rPr>
                <w:rFonts w:ascii="Times New Roman" w:eastAsia="Times New Roman" w:hAnsi="Times New Roman" w:cs="Times New Roman"/>
                <w:sz w:val="21"/>
                <w:szCs w:val="21"/>
                <w:lang w:eastAsia="ru-RU"/>
              </w:rPr>
            </w:pPr>
            <w:r w:rsidRPr="00037FD0">
              <w:rPr>
                <w:rFonts w:ascii="Times New Roman" w:eastAsia="Times New Roman" w:hAnsi="Times New Roman" w:cs="Times New Roman"/>
                <w:sz w:val="21"/>
                <w:szCs w:val="21"/>
                <w:lang w:eastAsia="ru-RU"/>
              </w:rPr>
              <w:t>6</w:t>
            </w:r>
          </w:p>
        </w:tc>
      </w:tr>
      <w:tr w:rsidR="00B92AA7" w:rsidRPr="00B92AA7" w:rsidTr="00AF0B7D">
        <w:trPr>
          <w:trHeight w:val="450"/>
        </w:trPr>
        <w:tc>
          <w:tcPr>
            <w:tcW w:w="1036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b/>
                <w:bCs/>
                <w:sz w:val="21"/>
                <w:szCs w:val="21"/>
                <w:lang w:eastAsia="ru-RU"/>
              </w:rPr>
            </w:pPr>
            <w:r w:rsidRPr="00B92AA7">
              <w:rPr>
                <w:rFonts w:ascii="Times New Roman" w:eastAsia="Times New Roman" w:hAnsi="Times New Roman" w:cs="Times New Roman"/>
                <w:b/>
                <w:bCs/>
                <w:sz w:val="21"/>
                <w:szCs w:val="21"/>
                <w:lang w:eastAsia="ru-RU"/>
              </w:rPr>
              <w:t>Государственная программа "Стимулирование экономической активности"</w:t>
            </w:r>
          </w:p>
        </w:tc>
      </w:tr>
      <w:tr w:rsidR="00B92AA7" w:rsidRPr="00B92AA7" w:rsidTr="00B92AA7">
        <w:trPr>
          <w:trHeight w:val="159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1E9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w:t>
            </w:r>
          </w:p>
        </w:tc>
        <w:tc>
          <w:tcPr>
            <w:tcW w:w="4678"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Индекс промышленного производства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 к предыдущему году</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98,9</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104,9</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107,6</w:t>
            </w:r>
          </w:p>
        </w:tc>
      </w:tr>
      <w:tr w:rsidR="00B92AA7" w:rsidRPr="00B92AA7" w:rsidTr="00B91E97">
        <w:trPr>
          <w:trHeight w:val="1078"/>
        </w:trPr>
        <w:tc>
          <w:tcPr>
            <w:tcW w:w="724" w:type="dxa"/>
            <w:gridSpan w:val="2"/>
            <w:tcBorders>
              <w:top w:val="nil"/>
              <w:left w:val="single" w:sz="4" w:space="0" w:color="auto"/>
              <w:bottom w:val="nil"/>
              <w:right w:val="single" w:sz="4" w:space="0" w:color="auto"/>
            </w:tcBorders>
            <w:shd w:val="clear" w:color="000000" w:fill="FFFFFF"/>
            <w:vAlign w:val="center"/>
            <w:hideMark/>
          </w:tcPr>
          <w:p w:rsidR="00B92AA7" w:rsidRPr="00B92AA7" w:rsidRDefault="00B92AA7" w:rsidP="00B91E9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w:t>
            </w:r>
          </w:p>
        </w:tc>
        <w:tc>
          <w:tcPr>
            <w:tcW w:w="4678" w:type="dxa"/>
            <w:tcBorders>
              <w:top w:val="nil"/>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Отношение объема инвестиций в основной капитал к валовому региональному продукту</w:t>
            </w:r>
          </w:p>
        </w:tc>
        <w:tc>
          <w:tcPr>
            <w:tcW w:w="1276" w:type="dxa"/>
            <w:tcBorders>
              <w:top w:val="nil"/>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процентов  </w:t>
            </w:r>
          </w:p>
        </w:tc>
        <w:tc>
          <w:tcPr>
            <w:tcW w:w="992" w:type="dxa"/>
            <w:tcBorders>
              <w:top w:val="nil"/>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4"/>
                <w:szCs w:val="24"/>
                <w:lang w:eastAsia="ru-RU"/>
              </w:rPr>
            </w:pPr>
            <w:r w:rsidRPr="00B92AA7">
              <w:rPr>
                <w:rFonts w:ascii="Times New Roman" w:eastAsia="Times New Roman" w:hAnsi="Times New Roman" w:cs="Times New Roman"/>
                <w:sz w:val="24"/>
                <w:szCs w:val="24"/>
                <w:lang w:eastAsia="ru-RU"/>
              </w:rPr>
              <w:t>36,3</w:t>
            </w:r>
          </w:p>
        </w:tc>
        <w:tc>
          <w:tcPr>
            <w:tcW w:w="1134" w:type="dxa"/>
            <w:tcBorders>
              <w:top w:val="nil"/>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4"/>
                <w:szCs w:val="24"/>
                <w:lang w:eastAsia="ru-RU"/>
              </w:rPr>
            </w:pPr>
            <w:r w:rsidRPr="00B92AA7">
              <w:rPr>
                <w:rFonts w:ascii="Times New Roman" w:eastAsia="Times New Roman" w:hAnsi="Times New Roman" w:cs="Times New Roman"/>
                <w:sz w:val="24"/>
                <w:szCs w:val="24"/>
                <w:lang w:eastAsia="ru-RU"/>
              </w:rPr>
              <w:t>37,5</w:t>
            </w:r>
          </w:p>
        </w:tc>
        <w:tc>
          <w:tcPr>
            <w:tcW w:w="1559" w:type="dxa"/>
            <w:tcBorders>
              <w:top w:val="nil"/>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4"/>
                <w:szCs w:val="24"/>
                <w:lang w:eastAsia="ru-RU"/>
              </w:rPr>
            </w:pPr>
            <w:r w:rsidRPr="00B92AA7">
              <w:rPr>
                <w:rFonts w:ascii="Times New Roman" w:eastAsia="Times New Roman" w:hAnsi="Times New Roman" w:cs="Times New Roman"/>
                <w:sz w:val="24"/>
                <w:szCs w:val="24"/>
                <w:lang w:eastAsia="ru-RU"/>
              </w:rPr>
              <w:t>37,1</w:t>
            </w:r>
          </w:p>
        </w:tc>
      </w:tr>
      <w:tr w:rsidR="00B92AA7" w:rsidRPr="00B92AA7" w:rsidTr="00B92AA7">
        <w:trPr>
          <w:trHeight w:val="1335"/>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1E9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Оборот продукции (услуг), производимой малыми и средними предприятиями (в действующих ценах)</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both"/>
              <w:rPr>
                <w:rFonts w:ascii="Times New Roman" w:eastAsia="Times New Roman" w:hAnsi="Times New Roman" w:cs="Times New Roman"/>
                <w:color w:val="000000"/>
                <w:sz w:val="24"/>
                <w:szCs w:val="24"/>
                <w:lang w:eastAsia="ru-RU"/>
              </w:rPr>
            </w:pPr>
            <w:proofErr w:type="gramStart"/>
            <w:r w:rsidRPr="00B92AA7">
              <w:rPr>
                <w:rFonts w:ascii="Times New Roman" w:eastAsia="Times New Roman" w:hAnsi="Times New Roman" w:cs="Times New Roman"/>
                <w:color w:val="000000"/>
                <w:sz w:val="24"/>
                <w:szCs w:val="24"/>
                <w:lang w:eastAsia="ru-RU"/>
              </w:rPr>
              <w:t>млрд</w:t>
            </w:r>
            <w:proofErr w:type="gramEnd"/>
            <w:r w:rsidRPr="00B92AA7">
              <w:rPr>
                <w:rFonts w:ascii="Times New Roman" w:eastAsia="Times New Roman" w:hAnsi="Times New Roman" w:cs="Times New Roman"/>
                <w:color w:val="000000"/>
                <w:sz w:val="24"/>
                <w:szCs w:val="24"/>
                <w:lang w:eastAsia="ru-RU"/>
              </w:rPr>
              <w:t xml:space="preserve"> руб.</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660,6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716,8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743</w:t>
            </w:r>
          </w:p>
        </w:tc>
      </w:tr>
      <w:tr w:rsidR="00B92AA7" w:rsidRPr="00B92AA7" w:rsidTr="00AF0B7D">
        <w:trPr>
          <w:trHeight w:val="161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1E9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w:t>
            </w:r>
          </w:p>
        </w:tc>
        <w:tc>
          <w:tcPr>
            <w:tcW w:w="4678"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4"/>
                <w:szCs w:val="24"/>
                <w:lang w:eastAsia="ru-RU"/>
              </w:rPr>
            </w:pPr>
            <w:r w:rsidRPr="00B92AA7">
              <w:rPr>
                <w:rFonts w:ascii="Times New Roman" w:eastAsia="Times New Roman" w:hAnsi="Times New Roman" w:cs="Times New Roman"/>
                <w:sz w:val="24"/>
                <w:szCs w:val="24"/>
                <w:lang w:eastAsia="ru-RU"/>
              </w:rPr>
              <w:t>90</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4"/>
                <w:szCs w:val="24"/>
                <w:lang w:eastAsia="ru-RU"/>
              </w:rPr>
            </w:pPr>
            <w:r w:rsidRPr="00B92AA7">
              <w:rPr>
                <w:rFonts w:ascii="Times New Roman" w:eastAsia="Times New Roman" w:hAnsi="Times New Roman" w:cs="Times New Roman"/>
                <w:sz w:val="24"/>
                <w:szCs w:val="24"/>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4"/>
                <w:szCs w:val="24"/>
                <w:lang w:eastAsia="ru-RU"/>
              </w:rPr>
            </w:pPr>
            <w:r w:rsidRPr="00B92AA7">
              <w:rPr>
                <w:rFonts w:ascii="Times New Roman" w:eastAsia="Times New Roman" w:hAnsi="Times New Roman" w:cs="Times New Roman"/>
                <w:sz w:val="24"/>
                <w:szCs w:val="24"/>
                <w:lang w:eastAsia="ru-RU"/>
              </w:rPr>
              <w:t>100</w:t>
            </w:r>
          </w:p>
        </w:tc>
      </w:tr>
      <w:tr w:rsidR="00B92AA7" w:rsidRPr="00B92AA7" w:rsidTr="00AF0B7D">
        <w:trPr>
          <w:trHeight w:val="615"/>
        </w:trPr>
        <w:tc>
          <w:tcPr>
            <w:tcW w:w="1036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b/>
                <w:bCs/>
                <w:sz w:val="21"/>
                <w:szCs w:val="21"/>
                <w:lang w:eastAsia="ru-RU"/>
              </w:rPr>
            </w:pPr>
            <w:r w:rsidRPr="00B92AA7">
              <w:rPr>
                <w:rFonts w:ascii="Times New Roman" w:eastAsia="Times New Roman" w:hAnsi="Times New Roman" w:cs="Times New Roman"/>
                <w:b/>
                <w:bCs/>
                <w:sz w:val="21"/>
                <w:szCs w:val="21"/>
                <w:lang w:eastAsia="ru-RU"/>
              </w:rPr>
              <w:t>Подпрограмма "Обеспечение благоприятного инвестиционного климата в Ленинградской области"</w:t>
            </w:r>
          </w:p>
        </w:tc>
      </w:tr>
      <w:tr w:rsidR="00B92AA7" w:rsidRPr="00B92AA7" w:rsidTr="00B92AA7">
        <w:trPr>
          <w:trHeight w:val="84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Срок регистрации права собственности на объекты недвижимого имущества и сделок с ним</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дней</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w:t>
            </w:r>
          </w:p>
        </w:tc>
      </w:tr>
      <w:tr w:rsidR="00B92AA7" w:rsidRPr="00B92AA7" w:rsidTr="00B92AA7">
        <w:trPr>
          <w:trHeight w:val="90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6</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Срок утверждения схемы расположения земельного участка на кадастровом плане территории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дней</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14</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w:t>
            </w:r>
          </w:p>
        </w:tc>
      </w:tr>
      <w:tr w:rsidR="00B92AA7" w:rsidRPr="00B92AA7" w:rsidTr="00B92AA7">
        <w:trPr>
          <w:trHeight w:val="66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Срок получения разрешения на строительство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дней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w:t>
            </w:r>
          </w:p>
        </w:tc>
      </w:tr>
      <w:tr w:rsidR="00B92AA7" w:rsidRPr="00B92AA7" w:rsidTr="00B92AA7">
        <w:trPr>
          <w:trHeight w:val="84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Объем инвестиций в основной капитал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млрд. 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405,3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506,5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442,8</w:t>
            </w:r>
          </w:p>
        </w:tc>
      </w:tr>
      <w:tr w:rsidR="00B92AA7" w:rsidRPr="00B92AA7" w:rsidTr="00D37EBB">
        <w:trPr>
          <w:trHeight w:val="1522"/>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lastRenderedPageBreak/>
              <w:t>9</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 (к 2020 году)</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103,7</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103,7</w:t>
            </w:r>
          </w:p>
        </w:tc>
      </w:tr>
      <w:tr w:rsidR="00B92AA7" w:rsidRPr="00B92AA7" w:rsidTr="00B92AA7">
        <w:trPr>
          <w:trHeight w:val="133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промышленных площадок, актуализированная информация о которых размещена в ИРИС</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288</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280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287</w:t>
            </w:r>
          </w:p>
        </w:tc>
      </w:tr>
      <w:tr w:rsidR="00B92AA7" w:rsidRPr="00B92AA7" w:rsidTr="00AF0B7D">
        <w:trPr>
          <w:trHeight w:val="1196"/>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11</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Количество созданных территорий </w:t>
            </w:r>
            <w:proofErr w:type="gramStart"/>
            <w:r w:rsidRPr="00B92AA7">
              <w:rPr>
                <w:rFonts w:ascii="Times New Roman" w:eastAsia="Times New Roman" w:hAnsi="Times New Roman" w:cs="Times New Roman"/>
                <w:sz w:val="21"/>
                <w:szCs w:val="21"/>
                <w:lang w:eastAsia="ru-RU"/>
              </w:rPr>
              <w:t>с</w:t>
            </w:r>
            <w:proofErr w:type="gramEnd"/>
            <w:r w:rsidRPr="00B92AA7">
              <w:rPr>
                <w:rFonts w:ascii="Times New Roman" w:eastAsia="Times New Roman" w:hAnsi="Times New Roman" w:cs="Times New Roman"/>
                <w:sz w:val="21"/>
                <w:szCs w:val="21"/>
                <w:lang w:eastAsia="ru-RU"/>
              </w:rPr>
              <w:t xml:space="preserve"> особым правовым </w:t>
            </w:r>
            <w:proofErr w:type="spellStart"/>
            <w:r w:rsidRPr="00B92AA7">
              <w:rPr>
                <w:rFonts w:ascii="Times New Roman" w:eastAsia="Times New Roman" w:hAnsi="Times New Roman" w:cs="Times New Roman"/>
                <w:sz w:val="21"/>
                <w:szCs w:val="21"/>
                <w:lang w:eastAsia="ru-RU"/>
              </w:rPr>
              <w:t>резимом</w:t>
            </w:r>
            <w:proofErr w:type="spellEnd"/>
            <w:r w:rsidRPr="00B92AA7">
              <w:rPr>
                <w:rFonts w:ascii="Times New Roman" w:eastAsia="Times New Roman" w:hAnsi="Times New Roman" w:cs="Times New Roman"/>
                <w:sz w:val="21"/>
                <w:szCs w:val="21"/>
                <w:lang w:eastAsia="ru-RU"/>
              </w:rPr>
              <w:t>: ТОСЭР и ОЭЗ</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 (нарастающим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w:t>
            </w:r>
          </w:p>
        </w:tc>
      </w:tr>
      <w:tr w:rsidR="00B92AA7" w:rsidRPr="00B92AA7" w:rsidTr="00B92AA7">
        <w:trPr>
          <w:trHeight w:val="162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12</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Оценка Ленинградской области по рейтингу инвестиционной привлекательности регионов России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3А1</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3А1</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В-1 «Средний уровень инвестиционной привлекательности»</w:t>
            </w:r>
          </w:p>
        </w:tc>
      </w:tr>
      <w:tr w:rsidR="00B92AA7" w:rsidRPr="00B92AA7" w:rsidTr="00D37EBB">
        <w:trPr>
          <w:trHeight w:val="1593"/>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13</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процентов  </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60</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70</w:t>
            </w:r>
          </w:p>
        </w:tc>
      </w:tr>
      <w:tr w:rsidR="00B92AA7" w:rsidRPr="00B92AA7" w:rsidTr="00B92AA7">
        <w:trPr>
          <w:trHeight w:val="525"/>
        </w:trPr>
        <w:tc>
          <w:tcPr>
            <w:tcW w:w="10363" w:type="dxa"/>
            <w:gridSpan w:val="7"/>
            <w:tcBorders>
              <w:top w:val="single" w:sz="4" w:space="0" w:color="auto"/>
              <w:left w:val="single" w:sz="4" w:space="0" w:color="auto"/>
              <w:bottom w:val="single" w:sz="4" w:space="0" w:color="auto"/>
              <w:right w:val="nil"/>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b/>
                <w:bCs/>
                <w:sz w:val="21"/>
                <w:szCs w:val="21"/>
                <w:lang w:eastAsia="ru-RU"/>
              </w:rPr>
            </w:pPr>
            <w:r w:rsidRPr="00B92AA7">
              <w:rPr>
                <w:rFonts w:ascii="Times New Roman" w:eastAsia="Times New Roman" w:hAnsi="Times New Roman" w:cs="Times New Roman"/>
                <w:b/>
                <w:bCs/>
                <w:sz w:val="21"/>
                <w:szCs w:val="21"/>
                <w:lang w:eastAsia="ru-RU"/>
              </w:rPr>
              <w:t>Подпрограмма "Развитие промышленности и инноваций в Ленинградской области"</w:t>
            </w:r>
          </w:p>
        </w:tc>
      </w:tr>
      <w:tr w:rsidR="00D37EBB" w:rsidRPr="00B92AA7" w:rsidTr="00D37EBB">
        <w:trPr>
          <w:trHeight w:val="91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14</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промышленности в валовом региональном продукте</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35,6</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35,6</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35,6</w:t>
            </w:r>
          </w:p>
        </w:tc>
      </w:tr>
      <w:tr w:rsidR="00D37EBB" w:rsidRPr="00B92AA7" w:rsidTr="00D37EBB">
        <w:trPr>
          <w:trHeight w:val="123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15</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продукции высокотехнологичных и наукоемких отраслей в валовом региональном продукте</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16</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16</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16</w:t>
            </w:r>
          </w:p>
        </w:tc>
      </w:tr>
      <w:tr w:rsidR="00D37EBB" w:rsidRPr="00B92AA7" w:rsidTr="00D37EBB">
        <w:trPr>
          <w:trHeight w:val="123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16</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Инвестиции в основной капитал по крупным и средним предприятиям по обрабатывающим производствам</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млрд. рублей</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92,8</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94</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122,9</w:t>
            </w:r>
          </w:p>
        </w:tc>
      </w:tr>
      <w:tr w:rsidR="00D37EBB" w:rsidRPr="00B92AA7" w:rsidTr="00D37EBB">
        <w:trPr>
          <w:trHeight w:val="123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17</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Количество созданных рабочих мест (за исключением отраслей, не относящихся к сфере ведения </w:t>
            </w:r>
            <w:proofErr w:type="spellStart"/>
            <w:r w:rsidRPr="00B92AA7">
              <w:rPr>
                <w:rFonts w:ascii="Times New Roman" w:eastAsia="Times New Roman" w:hAnsi="Times New Roman" w:cs="Times New Roman"/>
                <w:sz w:val="21"/>
                <w:szCs w:val="21"/>
                <w:lang w:eastAsia="ru-RU"/>
              </w:rPr>
              <w:t>Минпромторга</w:t>
            </w:r>
            <w:proofErr w:type="spellEnd"/>
            <w:r w:rsidRPr="00B92AA7">
              <w:rPr>
                <w:rFonts w:ascii="Times New Roman" w:eastAsia="Times New Roman" w:hAnsi="Times New Roman" w:cs="Times New Roman"/>
                <w:sz w:val="21"/>
                <w:szCs w:val="21"/>
                <w:lang w:eastAsia="ru-RU"/>
              </w:rPr>
              <w:t xml:space="preserve"> РФ)</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 (нарастающим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25</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29</w:t>
            </w:r>
          </w:p>
        </w:tc>
      </w:tr>
      <w:tr w:rsidR="00D37EBB" w:rsidRPr="00B92AA7" w:rsidTr="00C01C15">
        <w:trPr>
          <w:trHeight w:val="2658"/>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lastRenderedPageBreak/>
              <w:t>18</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млрд. рублей (нарастающим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743,1</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781,5</w:t>
            </w:r>
          </w:p>
        </w:tc>
      </w:tr>
      <w:tr w:rsidR="00D37EBB" w:rsidRPr="00B92AA7" w:rsidTr="00C01C15">
        <w:trPr>
          <w:trHeight w:val="2398"/>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19</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млрд. рублей (нарастающим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0,15</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70,2</w:t>
            </w:r>
          </w:p>
        </w:tc>
      </w:tr>
      <w:tr w:rsidR="00D37EBB" w:rsidRPr="00B92AA7" w:rsidTr="00C01C15">
        <w:trPr>
          <w:trHeight w:val="1398"/>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20</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субъектов малого и среднего предпринимательства, выведенных на экспорт при поддержке организаций инфраструктуры поддержки экспорта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 (нарастающим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125</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190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203</w:t>
            </w:r>
          </w:p>
        </w:tc>
      </w:tr>
      <w:tr w:rsidR="00D37EBB" w:rsidRPr="00B92AA7" w:rsidTr="00C01C15">
        <w:trPr>
          <w:trHeight w:val="127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21</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Объем экспорта конкурентоспособной промышленной продукции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млрд. долларов США</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2,67</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2,5</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4,03</w:t>
            </w:r>
          </w:p>
        </w:tc>
      </w:tr>
      <w:tr w:rsidR="00D37EBB" w:rsidRPr="00B92AA7" w:rsidTr="00C01C15">
        <w:trPr>
          <w:trHeight w:val="1266"/>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22</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Прирост количества компаний-экспортеров из числа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32,8</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50</w:t>
            </w:r>
          </w:p>
        </w:tc>
      </w:tr>
      <w:tr w:rsidR="00D37EBB" w:rsidRPr="00B92AA7" w:rsidTr="00C01C15">
        <w:trPr>
          <w:trHeight w:val="1553"/>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23</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Прирост производительности труда на средних и крупных предприятиях базовых </w:t>
            </w:r>
            <w:proofErr w:type="spellStart"/>
            <w:r w:rsidRPr="00B92AA7">
              <w:rPr>
                <w:rFonts w:ascii="Times New Roman" w:eastAsia="Times New Roman" w:hAnsi="Times New Roman" w:cs="Times New Roman"/>
                <w:sz w:val="21"/>
                <w:szCs w:val="21"/>
                <w:lang w:eastAsia="ru-RU"/>
              </w:rPr>
              <w:t>несырьевых</w:t>
            </w:r>
            <w:proofErr w:type="spellEnd"/>
            <w:r w:rsidRPr="00B92AA7">
              <w:rPr>
                <w:rFonts w:ascii="Times New Roman" w:eastAsia="Times New Roman" w:hAnsi="Times New Roman" w:cs="Times New Roman"/>
                <w:sz w:val="21"/>
                <w:szCs w:val="21"/>
                <w:lang w:eastAsia="ru-RU"/>
              </w:rPr>
              <w:t xml:space="preserve"> отраслей экономики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 к предыдущему году</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3,8</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w:t>
            </w:r>
          </w:p>
        </w:tc>
      </w:tr>
      <w:tr w:rsidR="00D37EBB" w:rsidRPr="00B92AA7" w:rsidTr="00AF0B7D">
        <w:trPr>
          <w:trHeight w:val="839"/>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24</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экспорта субъектов МСП в объеме экспорта Ленинградской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8,4</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8,5</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9,6</w:t>
            </w:r>
          </w:p>
        </w:tc>
      </w:tr>
      <w:tr w:rsidR="00D37EBB" w:rsidRPr="00B92AA7" w:rsidTr="00D37EBB">
        <w:trPr>
          <w:trHeight w:val="127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25</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Прирост объема экспортной выручки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 (к 2019 году)</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29</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30</w:t>
            </w:r>
          </w:p>
        </w:tc>
      </w:tr>
      <w:tr w:rsidR="00D37EBB" w:rsidRPr="00B92AA7" w:rsidTr="00D37EBB">
        <w:trPr>
          <w:trHeight w:val="145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26</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Темп роста количества товарных позиций в экспорте региона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 к предыдущему году</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103</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108,5</w:t>
            </w:r>
          </w:p>
        </w:tc>
      </w:tr>
      <w:tr w:rsidR="00D37EBB" w:rsidRPr="00B92AA7" w:rsidTr="00AF0B7D">
        <w:trPr>
          <w:trHeight w:val="81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lastRenderedPageBreak/>
              <w:t>27</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Доля продукции высоких и средних переделов в общем объеме </w:t>
            </w:r>
            <w:proofErr w:type="spellStart"/>
            <w:r w:rsidRPr="00B92AA7">
              <w:rPr>
                <w:rFonts w:ascii="Times New Roman" w:eastAsia="Times New Roman" w:hAnsi="Times New Roman" w:cs="Times New Roman"/>
                <w:sz w:val="21"/>
                <w:szCs w:val="21"/>
                <w:lang w:eastAsia="ru-RU"/>
              </w:rPr>
              <w:t>несырьевого</w:t>
            </w:r>
            <w:proofErr w:type="spellEnd"/>
            <w:r w:rsidRPr="00B92AA7">
              <w:rPr>
                <w:rFonts w:ascii="Times New Roman" w:eastAsia="Times New Roman" w:hAnsi="Times New Roman" w:cs="Times New Roman"/>
                <w:sz w:val="21"/>
                <w:szCs w:val="21"/>
                <w:lang w:eastAsia="ru-RU"/>
              </w:rPr>
              <w:t xml:space="preserve"> неэнергетического экспорта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62</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65</w:t>
            </w:r>
          </w:p>
        </w:tc>
      </w:tr>
      <w:tr w:rsidR="00D37EBB" w:rsidRPr="00B92AA7" w:rsidTr="00C01C15">
        <w:trPr>
          <w:trHeight w:val="118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28</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компаний, выведенных на электронные торговые площадки при поддержке организаций инфраструктуры поддержки экспорта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75</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75</w:t>
            </w:r>
          </w:p>
        </w:tc>
      </w:tr>
      <w:tr w:rsidR="00D37EBB" w:rsidRPr="00B92AA7" w:rsidTr="00C01C15">
        <w:trPr>
          <w:trHeight w:val="843"/>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29</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высокотехнологичных товаров в общем объеме экспорта</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37</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40</w:t>
            </w:r>
          </w:p>
        </w:tc>
      </w:tr>
      <w:tr w:rsidR="00D37EBB" w:rsidRPr="00B92AA7" w:rsidTr="00C01C15">
        <w:trPr>
          <w:trHeight w:val="983"/>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30</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высокопроизводительных рабочих мест во внебюджетном секторе экономики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тыс.</w:t>
            </w:r>
            <w:r w:rsidR="00AF0B7D">
              <w:rPr>
                <w:rFonts w:ascii="Times New Roman" w:eastAsia="Times New Roman" w:hAnsi="Times New Roman" w:cs="Times New Roman"/>
                <w:sz w:val="21"/>
                <w:szCs w:val="21"/>
                <w:lang w:eastAsia="ru-RU"/>
              </w:rPr>
              <w:t xml:space="preserve"> </w:t>
            </w:r>
            <w:r w:rsidRPr="00B92AA7">
              <w:rPr>
                <w:rFonts w:ascii="Times New Roman" w:eastAsia="Times New Roman" w:hAnsi="Times New Roman" w:cs="Times New Roman"/>
                <w:sz w:val="21"/>
                <w:szCs w:val="21"/>
                <w:lang w:eastAsia="ru-RU"/>
              </w:rPr>
              <w:t>человек</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281,2</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247</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н/д</w:t>
            </w:r>
          </w:p>
        </w:tc>
      </w:tr>
      <w:tr w:rsidR="00D37EBB" w:rsidRPr="00B92AA7" w:rsidTr="00AF0B7D">
        <w:trPr>
          <w:trHeight w:val="1621"/>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31</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24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Количество промышленных, инновационных и территориальных кластеров, созданных </w:t>
            </w:r>
            <w:proofErr w:type="gramStart"/>
            <w:r w:rsidRPr="00B92AA7">
              <w:rPr>
                <w:rFonts w:ascii="Times New Roman" w:eastAsia="Times New Roman" w:hAnsi="Times New Roman" w:cs="Times New Roman"/>
                <w:sz w:val="21"/>
                <w:szCs w:val="21"/>
                <w:lang w:eastAsia="ru-RU"/>
              </w:rPr>
              <w:t>и(</w:t>
            </w:r>
            <w:proofErr w:type="gramEnd"/>
            <w:r w:rsidRPr="00B92AA7">
              <w:rPr>
                <w:rFonts w:ascii="Times New Roman" w:eastAsia="Times New Roman" w:hAnsi="Times New Roman" w:cs="Times New Roman"/>
                <w:sz w:val="21"/>
                <w:szCs w:val="21"/>
                <w:lang w:eastAsia="ru-RU"/>
              </w:rPr>
              <w:t>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 (</w:t>
            </w:r>
            <w:proofErr w:type="spellStart"/>
            <w:proofErr w:type="gramStart"/>
            <w:r w:rsidRPr="00B92AA7">
              <w:rPr>
                <w:rFonts w:ascii="Times New Roman" w:eastAsia="Times New Roman" w:hAnsi="Times New Roman" w:cs="Times New Roman"/>
                <w:sz w:val="21"/>
                <w:szCs w:val="21"/>
                <w:lang w:eastAsia="ru-RU"/>
              </w:rPr>
              <w:t>нараста-ющим</w:t>
            </w:r>
            <w:proofErr w:type="spellEnd"/>
            <w:proofErr w:type="gramEnd"/>
            <w:r w:rsidRPr="00B92AA7">
              <w:rPr>
                <w:rFonts w:ascii="Times New Roman" w:eastAsia="Times New Roman" w:hAnsi="Times New Roman" w:cs="Times New Roman"/>
                <w:sz w:val="21"/>
                <w:szCs w:val="21"/>
                <w:lang w:eastAsia="ru-RU"/>
              </w:rPr>
              <w:t xml:space="preserve">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w:t>
            </w:r>
          </w:p>
        </w:tc>
      </w:tr>
      <w:tr w:rsidR="00D37EBB" w:rsidRPr="00B92AA7" w:rsidTr="00D206A3">
        <w:trPr>
          <w:trHeight w:val="1264"/>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32</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Количество промышленных предприятий, которым оказано содействие в </w:t>
            </w:r>
            <w:r w:rsidR="00C01C15" w:rsidRPr="00B92AA7">
              <w:rPr>
                <w:rFonts w:ascii="Times New Roman" w:eastAsia="Times New Roman" w:hAnsi="Times New Roman" w:cs="Times New Roman"/>
                <w:sz w:val="21"/>
                <w:szCs w:val="21"/>
                <w:lang w:eastAsia="ru-RU"/>
              </w:rPr>
              <w:t>размещении</w:t>
            </w:r>
            <w:r w:rsidRPr="00B92AA7">
              <w:rPr>
                <w:rFonts w:ascii="Times New Roman" w:eastAsia="Times New Roman" w:hAnsi="Times New Roman" w:cs="Times New Roman"/>
                <w:sz w:val="21"/>
                <w:szCs w:val="21"/>
                <w:lang w:eastAsia="ru-RU"/>
              </w:rPr>
              <w:t xml:space="preserve"> на специализированных электронных площадках</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10</w:t>
            </w:r>
          </w:p>
        </w:tc>
      </w:tr>
      <w:tr w:rsidR="00B92AA7" w:rsidRPr="00B92AA7" w:rsidTr="00D206A3">
        <w:trPr>
          <w:trHeight w:val="615"/>
        </w:trPr>
        <w:tc>
          <w:tcPr>
            <w:tcW w:w="1036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b/>
                <w:bCs/>
                <w:sz w:val="21"/>
                <w:szCs w:val="21"/>
                <w:lang w:eastAsia="ru-RU"/>
              </w:rPr>
            </w:pPr>
            <w:r w:rsidRPr="00B92AA7">
              <w:rPr>
                <w:rFonts w:ascii="Times New Roman" w:eastAsia="Times New Roman" w:hAnsi="Times New Roman" w:cs="Times New Roman"/>
                <w:b/>
                <w:bCs/>
                <w:sz w:val="21"/>
                <w:szCs w:val="21"/>
                <w:lang w:eastAsia="ru-RU"/>
              </w:rPr>
              <w:t>Подпрограмма «Развитие малого, среднего предпринимательства и потребительского рынка Ленинградской области»</w:t>
            </w:r>
          </w:p>
        </w:tc>
      </w:tr>
      <w:tr w:rsidR="0002136F" w:rsidRPr="00B92AA7" w:rsidTr="0002136F">
        <w:trPr>
          <w:trHeight w:val="1078"/>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33</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обрабатывающей промышленности в обороте субъектов малого и среднего предпринимательства</w:t>
            </w:r>
            <w:r w:rsidRPr="00B92AA7">
              <w:rPr>
                <w:rFonts w:ascii="Times New Roman" w:eastAsia="Times New Roman" w:hAnsi="Times New Roman" w:cs="Times New Roman"/>
                <w:sz w:val="21"/>
                <w:szCs w:val="21"/>
                <w:lang w:eastAsia="ru-RU"/>
              </w:rPr>
              <w:br/>
              <w:t>(без учета индивидуальных предпринимателей)</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23,6</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23,7</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25,9</w:t>
            </w:r>
          </w:p>
        </w:tc>
      </w:tr>
      <w:tr w:rsidR="0002136F" w:rsidRPr="00B92AA7" w:rsidTr="0002136F">
        <w:trPr>
          <w:trHeight w:val="1392"/>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34</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Доля среднесписочной численности работников (без внешних совместителей), занятых </w:t>
            </w:r>
            <w:r w:rsidRPr="00B92AA7">
              <w:rPr>
                <w:rFonts w:ascii="Times New Roman" w:eastAsia="Times New Roman" w:hAnsi="Times New Roman" w:cs="Times New Roman"/>
                <w:sz w:val="21"/>
                <w:szCs w:val="21"/>
                <w:lang w:eastAsia="ru-RU"/>
              </w:rPr>
              <w:br/>
              <w:t xml:space="preserve">у субъектов малого </w:t>
            </w:r>
            <w:r w:rsidRPr="00B92AA7">
              <w:rPr>
                <w:rFonts w:ascii="Times New Roman" w:eastAsia="Times New Roman" w:hAnsi="Times New Roman" w:cs="Times New Roman"/>
                <w:sz w:val="21"/>
                <w:szCs w:val="21"/>
                <w:lang w:eastAsia="ru-RU"/>
              </w:rPr>
              <w:br/>
              <w:t>и среднего предпринимательства,</w:t>
            </w:r>
            <w:r w:rsidRPr="00B92AA7">
              <w:rPr>
                <w:rFonts w:ascii="Times New Roman" w:eastAsia="Times New Roman" w:hAnsi="Times New Roman" w:cs="Times New Roman"/>
                <w:sz w:val="21"/>
                <w:szCs w:val="21"/>
                <w:lang w:eastAsia="ru-RU"/>
              </w:rPr>
              <w:br/>
              <w:t>в общей численности занятого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20,3</w:t>
            </w:r>
          </w:p>
        </w:tc>
      </w:tr>
      <w:tr w:rsidR="0002136F" w:rsidRPr="00B92AA7" w:rsidTr="0002136F">
        <w:trPr>
          <w:trHeight w:val="1284"/>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35</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Количество субъектов малого и среднего предпринимательства (включая индивидуальных предпринимателей) </w:t>
            </w:r>
            <w:r w:rsidRPr="00B92AA7">
              <w:rPr>
                <w:rFonts w:ascii="Times New Roman" w:eastAsia="Times New Roman" w:hAnsi="Times New Roman" w:cs="Times New Roman"/>
                <w:sz w:val="21"/>
                <w:szCs w:val="21"/>
                <w:lang w:eastAsia="ru-RU"/>
              </w:rPr>
              <w:br/>
              <w:t>в расчете на 1 тыс. человек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единиц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36,7</w:t>
            </w:r>
          </w:p>
        </w:tc>
      </w:tr>
      <w:tr w:rsidR="0002136F" w:rsidRPr="00B92AA7" w:rsidTr="00AF0B7D">
        <w:trPr>
          <w:trHeight w:val="1099"/>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36</w:t>
            </w:r>
          </w:p>
        </w:tc>
        <w:tc>
          <w:tcPr>
            <w:tcW w:w="4678" w:type="dxa"/>
            <w:tcBorders>
              <w:top w:val="single" w:sz="4" w:space="0" w:color="auto"/>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Доля кредитов субъектам малого и среднего предпринимательства </w:t>
            </w:r>
            <w:r w:rsidRPr="00B92AA7">
              <w:rPr>
                <w:rFonts w:ascii="Times New Roman" w:eastAsia="Times New Roman" w:hAnsi="Times New Roman" w:cs="Times New Roman"/>
                <w:sz w:val="21"/>
                <w:szCs w:val="21"/>
                <w:lang w:eastAsia="ru-RU"/>
              </w:rPr>
              <w:br/>
              <w:t>в общем кредитном портфеле юридических лиц и индивидуальных предпринимателей</w:t>
            </w:r>
          </w:p>
        </w:tc>
        <w:tc>
          <w:tcPr>
            <w:tcW w:w="1276" w:type="dxa"/>
            <w:tcBorders>
              <w:top w:val="single" w:sz="4" w:space="0" w:color="auto"/>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26,3</w:t>
            </w:r>
          </w:p>
        </w:tc>
      </w:tr>
      <w:tr w:rsidR="0002136F" w:rsidRPr="00B92AA7" w:rsidTr="00AF0B7D">
        <w:trPr>
          <w:trHeight w:val="1837"/>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37</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Доля закупок товаров, работ, услуг, осуществляемых </w:t>
            </w:r>
            <w:r w:rsidRPr="00B92AA7">
              <w:rPr>
                <w:rFonts w:ascii="Times New Roman" w:eastAsia="Times New Roman" w:hAnsi="Times New Roman" w:cs="Times New Roman"/>
                <w:sz w:val="21"/>
                <w:szCs w:val="21"/>
                <w:lang w:eastAsia="ru-RU"/>
              </w:rPr>
              <w:br/>
              <w:t xml:space="preserve">у субъектов малого и среднего предпринимательства отдельными видами юридических лиц – конкретными заказчиками регионального уровня, </w:t>
            </w:r>
            <w:r w:rsidRPr="00B92AA7">
              <w:rPr>
                <w:rFonts w:ascii="Times New Roman" w:eastAsia="Times New Roman" w:hAnsi="Times New Roman" w:cs="Times New Roman"/>
                <w:sz w:val="21"/>
                <w:szCs w:val="21"/>
                <w:lang w:eastAsia="ru-RU"/>
              </w:rPr>
              <w:br/>
              <w:t>в совокупном объеме закупок</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59</w:t>
            </w:r>
          </w:p>
        </w:tc>
      </w:tr>
      <w:tr w:rsidR="0002136F" w:rsidRPr="00B92AA7" w:rsidTr="00AF0B7D">
        <w:trPr>
          <w:trHeight w:val="1976"/>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lastRenderedPageBreak/>
              <w:t>38</w:t>
            </w:r>
          </w:p>
        </w:tc>
        <w:tc>
          <w:tcPr>
            <w:tcW w:w="4678" w:type="dxa"/>
            <w:tcBorders>
              <w:top w:val="single" w:sz="4" w:space="0" w:color="auto"/>
              <w:left w:val="nil"/>
              <w:bottom w:val="nil"/>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Доля средств, направляемая на реализацию мероприятий в сфере развития малого </w:t>
            </w:r>
            <w:r w:rsidRPr="00B92AA7">
              <w:rPr>
                <w:rFonts w:ascii="Times New Roman" w:eastAsia="Times New Roman" w:hAnsi="Times New Roman" w:cs="Times New Roman"/>
                <w:sz w:val="21"/>
                <w:szCs w:val="21"/>
                <w:lang w:eastAsia="ru-RU"/>
              </w:rPr>
              <w:br/>
              <w:t xml:space="preserve">и среднего предпринимательства в </w:t>
            </w:r>
            <w:proofErr w:type="spellStart"/>
            <w:r w:rsidRPr="00B92AA7">
              <w:rPr>
                <w:rFonts w:ascii="Times New Roman" w:eastAsia="Times New Roman" w:hAnsi="Times New Roman" w:cs="Times New Roman"/>
                <w:sz w:val="21"/>
                <w:szCs w:val="21"/>
                <w:lang w:eastAsia="ru-RU"/>
              </w:rPr>
              <w:t>монопрофильных</w:t>
            </w:r>
            <w:proofErr w:type="spellEnd"/>
            <w:r w:rsidRPr="00B92AA7">
              <w:rPr>
                <w:rFonts w:ascii="Times New Roman" w:eastAsia="Times New Roman" w:hAnsi="Times New Roman" w:cs="Times New Roman"/>
                <w:sz w:val="21"/>
                <w:szCs w:val="21"/>
                <w:lang w:eastAsia="ru-RU"/>
              </w:rPr>
              <w:t xml:space="preserve"> муниципальных образованиях, в общем объеме финансового обеспечения государственной поддержки малого и среднего предпринимательства </w:t>
            </w:r>
            <w:r w:rsidRPr="00B92AA7">
              <w:rPr>
                <w:rFonts w:ascii="Times New Roman" w:eastAsia="Times New Roman" w:hAnsi="Times New Roman" w:cs="Times New Roman"/>
                <w:sz w:val="21"/>
                <w:szCs w:val="21"/>
                <w:lang w:eastAsia="ru-RU"/>
              </w:rPr>
              <w:br/>
              <w:t>за счет средств бюджетов всех уровней</w:t>
            </w:r>
          </w:p>
        </w:tc>
        <w:tc>
          <w:tcPr>
            <w:tcW w:w="1276" w:type="dxa"/>
            <w:tcBorders>
              <w:top w:val="single" w:sz="4" w:space="0" w:color="auto"/>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10,5</w:t>
            </w:r>
          </w:p>
        </w:tc>
        <w:tc>
          <w:tcPr>
            <w:tcW w:w="1134"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10</w:t>
            </w:r>
          </w:p>
        </w:tc>
        <w:tc>
          <w:tcPr>
            <w:tcW w:w="1559"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10</w:t>
            </w:r>
          </w:p>
        </w:tc>
      </w:tr>
      <w:tr w:rsidR="0002136F" w:rsidRPr="00B92AA7" w:rsidTr="009671F9">
        <w:trPr>
          <w:trHeight w:val="1254"/>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39</w:t>
            </w:r>
          </w:p>
        </w:tc>
        <w:tc>
          <w:tcPr>
            <w:tcW w:w="4678" w:type="dxa"/>
            <w:tcBorders>
              <w:top w:val="single" w:sz="4" w:space="0" w:color="auto"/>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оборота продукции (услуг), производимой субъектами</w:t>
            </w:r>
            <w:r w:rsidR="009671F9">
              <w:rPr>
                <w:rFonts w:ascii="Times New Roman" w:eastAsia="Times New Roman" w:hAnsi="Times New Roman" w:cs="Times New Roman"/>
                <w:sz w:val="21"/>
                <w:szCs w:val="21"/>
                <w:lang w:eastAsia="ru-RU"/>
              </w:rPr>
              <w:t xml:space="preserve"> малого </w:t>
            </w:r>
            <w:r w:rsidR="009671F9">
              <w:rPr>
                <w:rFonts w:ascii="Times New Roman" w:eastAsia="Times New Roman" w:hAnsi="Times New Roman" w:cs="Times New Roman"/>
                <w:sz w:val="21"/>
                <w:szCs w:val="21"/>
                <w:lang w:eastAsia="ru-RU"/>
              </w:rPr>
              <w:br/>
              <w:t>и среднего предпринима</w:t>
            </w:r>
            <w:r w:rsidRPr="00B92AA7">
              <w:rPr>
                <w:rFonts w:ascii="Times New Roman" w:eastAsia="Times New Roman" w:hAnsi="Times New Roman" w:cs="Times New Roman"/>
                <w:sz w:val="21"/>
                <w:szCs w:val="21"/>
                <w:lang w:eastAsia="ru-RU"/>
              </w:rPr>
              <w:t>тельства, в общем обороте предприятий и организаций Ленинградской области</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23,7</w:t>
            </w:r>
          </w:p>
        </w:tc>
        <w:tc>
          <w:tcPr>
            <w:tcW w:w="1134"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24,3</w:t>
            </w:r>
          </w:p>
        </w:tc>
        <w:tc>
          <w:tcPr>
            <w:tcW w:w="1559"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24,3</w:t>
            </w:r>
          </w:p>
        </w:tc>
      </w:tr>
      <w:tr w:rsidR="0002136F" w:rsidRPr="00B92AA7" w:rsidTr="00D206A3">
        <w:trPr>
          <w:trHeight w:val="1839"/>
        </w:trPr>
        <w:tc>
          <w:tcPr>
            <w:tcW w:w="724" w:type="dxa"/>
            <w:gridSpan w:val="2"/>
            <w:tcBorders>
              <w:top w:val="nil"/>
              <w:left w:val="single" w:sz="4" w:space="0" w:color="auto"/>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40</w:t>
            </w:r>
          </w:p>
        </w:tc>
        <w:tc>
          <w:tcPr>
            <w:tcW w:w="4678" w:type="dxa"/>
            <w:tcBorders>
              <w:top w:val="nil"/>
              <w:left w:val="nil"/>
              <w:bottom w:val="nil"/>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88,4</w:t>
            </w:r>
          </w:p>
        </w:tc>
        <w:tc>
          <w:tcPr>
            <w:tcW w:w="1134"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90</w:t>
            </w:r>
          </w:p>
        </w:tc>
        <w:tc>
          <w:tcPr>
            <w:tcW w:w="1559"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96</w:t>
            </w:r>
          </w:p>
        </w:tc>
      </w:tr>
      <w:tr w:rsidR="0002136F" w:rsidRPr="00B92AA7" w:rsidTr="00D206A3">
        <w:trPr>
          <w:trHeight w:val="1128"/>
        </w:trPr>
        <w:tc>
          <w:tcPr>
            <w:tcW w:w="724" w:type="dxa"/>
            <w:gridSpan w:val="2"/>
            <w:tcBorders>
              <w:top w:val="single" w:sz="4" w:space="0" w:color="auto"/>
              <w:left w:val="single" w:sz="4" w:space="0" w:color="auto"/>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41</w:t>
            </w:r>
          </w:p>
        </w:tc>
        <w:tc>
          <w:tcPr>
            <w:tcW w:w="4678" w:type="dxa"/>
            <w:tcBorders>
              <w:top w:val="single" w:sz="4" w:space="0" w:color="auto"/>
              <w:left w:val="nil"/>
              <w:bottom w:val="nil"/>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Оборот субъектов малого </w:t>
            </w:r>
            <w:r w:rsidRPr="00B92AA7">
              <w:rPr>
                <w:rFonts w:ascii="Times New Roman" w:eastAsia="Times New Roman" w:hAnsi="Times New Roman" w:cs="Times New Roman"/>
                <w:sz w:val="21"/>
                <w:szCs w:val="21"/>
                <w:lang w:eastAsia="ru-RU"/>
              </w:rPr>
              <w:br/>
              <w:t xml:space="preserve">и среднего предпринимательства в постоянных ценах по отношению </w:t>
            </w:r>
            <w:r w:rsidRPr="00B92AA7">
              <w:rPr>
                <w:rFonts w:ascii="Times New Roman" w:eastAsia="Times New Roman" w:hAnsi="Times New Roman" w:cs="Times New Roman"/>
                <w:sz w:val="21"/>
                <w:szCs w:val="21"/>
                <w:lang w:eastAsia="ru-RU"/>
              </w:rPr>
              <w:br/>
              <w:t>к показателю 2014 года</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122,7</w:t>
            </w:r>
          </w:p>
        </w:tc>
        <w:tc>
          <w:tcPr>
            <w:tcW w:w="1134"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128,4</w:t>
            </w:r>
          </w:p>
        </w:tc>
        <w:tc>
          <w:tcPr>
            <w:tcW w:w="1559" w:type="dxa"/>
            <w:tcBorders>
              <w:top w:val="single" w:sz="4" w:space="0" w:color="auto"/>
              <w:left w:val="nil"/>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133,3</w:t>
            </w:r>
          </w:p>
        </w:tc>
      </w:tr>
      <w:tr w:rsidR="0002136F" w:rsidRPr="00B92AA7" w:rsidTr="00D206A3">
        <w:trPr>
          <w:trHeight w:val="832"/>
        </w:trPr>
        <w:tc>
          <w:tcPr>
            <w:tcW w:w="724" w:type="dxa"/>
            <w:gridSpan w:val="2"/>
            <w:tcBorders>
              <w:top w:val="single" w:sz="4" w:space="0" w:color="auto"/>
              <w:left w:val="single" w:sz="4" w:space="0" w:color="auto"/>
              <w:bottom w:val="nil"/>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42</w:t>
            </w:r>
          </w:p>
        </w:tc>
        <w:tc>
          <w:tcPr>
            <w:tcW w:w="4678" w:type="dxa"/>
            <w:tcBorders>
              <w:top w:val="single" w:sz="4" w:space="0" w:color="auto"/>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нестационарных торговых объектов круглогодичного размещения и мобильных торговых объектов</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2986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3040</w:t>
            </w:r>
          </w:p>
        </w:tc>
      </w:tr>
      <w:tr w:rsidR="0002136F" w:rsidRPr="00B92AA7" w:rsidTr="00D206A3">
        <w:trPr>
          <w:trHeight w:val="127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43</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Количество </w:t>
            </w:r>
            <w:proofErr w:type="spellStart"/>
            <w:r w:rsidRPr="00B92AA7">
              <w:rPr>
                <w:rFonts w:ascii="Times New Roman" w:eastAsia="Times New Roman" w:hAnsi="Times New Roman" w:cs="Times New Roman"/>
                <w:sz w:val="21"/>
                <w:szCs w:val="21"/>
                <w:lang w:eastAsia="ru-RU"/>
              </w:rPr>
              <w:t>самозанятых</w:t>
            </w:r>
            <w:proofErr w:type="spellEnd"/>
            <w:r w:rsidRPr="00B92AA7">
              <w:rPr>
                <w:rFonts w:ascii="Times New Roman" w:eastAsia="Times New Roman" w:hAnsi="Times New Roman" w:cs="Times New Roman"/>
                <w:sz w:val="21"/>
                <w:szCs w:val="21"/>
                <w:lang w:eastAsia="ru-RU"/>
              </w:rPr>
              <w:t xml:space="preserve"> граждан, зафиксировавших свой статус, с учетом введения налогового режима для </w:t>
            </w:r>
            <w:proofErr w:type="spellStart"/>
            <w:r w:rsidRPr="00B92AA7">
              <w:rPr>
                <w:rFonts w:ascii="Times New Roman" w:eastAsia="Times New Roman" w:hAnsi="Times New Roman" w:cs="Times New Roman"/>
                <w:sz w:val="21"/>
                <w:szCs w:val="21"/>
                <w:lang w:eastAsia="ru-RU"/>
              </w:rPr>
              <w:t>самозанятых</w:t>
            </w:r>
            <w:proofErr w:type="spellEnd"/>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тыс.</w:t>
            </w:r>
            <w:r w:rsidR="00D206A3">
              <w:rPr>
                <w:rFonts w:ascii="Times New Roman" w:eastAsia="Times New Roman" w:hAnsi="Times New Roman" w:cs="Times New Roman"/>
                <w:sz w:val="21"/>
                <w:szCs w:val="21"/>
                <w:lang w:eastAsia="ru-RU"/>
              </w:rPr>
              <w:t xml:space="preserve"> </w:t>
            </w:r>
            <w:r w:rsidRPr="00B92AA7">
              <w:rPr>
                <w:rFonts w:ascii="Times New Roman" w:eastAsia="Times New Roman" w:hAnsi="Times New Roman" w:cs="Times New Roman"/>
                <w:sz w:val="21"/>
                <w:szCs w:val="21"/>
                <w:lang w:eastAsia="ru-RU"/>
              </w:rPr>
              <w:t>человек (нарастающим итогом)</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19,81</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20,4</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45,8</w:t>
            </w:r>
          </w:p>
        </w:tc>
      </w:tr>
      <w:tr w:rsidR="0002136F" w:rsidRPr="00B92AA7" w:rsidTr="00D206A3">
        <w:trPr>
          <w:trHeight w:val="1402"/>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44</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Численность занятых в сфере малого и среднего предпринимательства, включая инди</w:t>
            </w:r>
            <w:r w:rsidR="00D206A3">
              <w:rPr>
                <w:rFonts w:ascii="Times New Roman" w:eastAsia="Times New Roman" w:hAnsi="Times New Roman" w:cs="Times New Roman"/>
                <w:sz w:val="21"/>
                <w:szCs w:val="21"/>
                <w:lang w:eastAsia="ru-RU"/>
              </w:rPr>
              <w:t xml:space="preserve">видуальных предпринимателей и </w:t>
            </w:r>
            <w:proofErr w:type="spellStart"/>
            <w:r w:rsidR="00D206A3">
              <w:rPr>
                <w:rFonts w:ascii="Times New Roman" w:eastAsia="Times New Roman" w:hAnsi="Times New Roman" w:cs="Times New Roman"/>
                <w:sz w:val="21"/>
                <w:szCs w:val="21"/>
                <w:lang w:eastAsia="ru-RU"/>
              </w:rPr>
              <w:t>с</w:t>
            </w:r>
            <w:r w:rsidRPr="00B92AA7">
              <w:rPr>
                <w:rFonts w:ascii="Times New Roman" w:eastAsia="Times New Roman" w:hAnsi="Times New Roman" w:cs="Times New Roman"/>
                <w:sz w:val="21"/>
                <w:szCs w:val="21"/>
                <w:lang w:eastAsia="ru-RU"/>
              </w:rPr>
              <w:t>амозанятых</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тыс.</w:t>
            </w:r>
            <w:r w:rsidR="00D206A3">
              <w:rPr>
                <w:rFonts w:ascii="Times New Roman" w:eastAsia="Times New Roman" w:hAnsi="Times New Roman" w:cs="Times New Roman"/>
                <w:sz w:val="21"/>
                <w:szCs w:val="21"/>
                <w:lang w:eastAsia="ru-RU"/>
              </w:rPr>
              <w:t xml:space="preserve"> </w:t>
            </w:r>
            <w:r w:rsidRPr="00B92AA7">
              <w:rPr>
                <w:rFonts w:ascii="Times New Roman" w:eastAsia="Times New Roman" w:hAnsi="Times New Roman" w:cs="Times New Roman"/>
                <w:sz w:val="21"/>
                <w:szCs w:val="21"/>
                <w:lang w:eastAsia="ru-RU"/>
              </w:rPr>
              <w:t>человек (нарастающим итогом)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260,1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264,3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291,946</w:t>
            </w:r>
          </w:p>
        </w:tc>
      </w:tr>
      <w:tr w:rsidR="00A23E91" w:rsidRPr="00B92AA7" w:rsidTr="00A23E91">
        <w:trPr>
          <w:trHeight w:val="983"/>
        </w:trPr>
        <w:tc>
          <w:tcPr>
            <w:tcW w:w="1036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23E91" w:rsidRPr="00B92AA7" w:rsidRDefault="00A23E91"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w:t>
            </w:r>
          </w:p>
          <w:p w:rsidR="00A23E91" w:rsidRPr="00B92AA7" w:rsidRDefault="00A23E91" w:rsidP="00A23E91">
            <w:pPr>
              <w:spacing w:after="0" w:line="240" w:lineRule="auto"/>
              <w:jc w:val="center"/>
              <w:rPr>
                <w:rFonts w:ascii="Times New Roman" w:eastAsia="Times New Roman" w:hAnsi="Times New Roman" w:cs="Times New Roman"/>
                <w:b/>
                <w:bCs/>
                <w:sz w:val="21"/>
                <w:szCs w:val="21"/>
                <w:lang w:eastAsia="ru-RU"/>
              </w:rPr>
            </w:pPr>
            <w:r w:rsidRPr="00B92AA7">
              <w:rPr>
                <w:rFonts w:ascii="Times New Roman" w:eastAsia="Times New Roman" w:hAnsi="Times New Roman" w:cs="Times New Roman"/>
                <w:b/>
                <w:bCs/>
                <w:sz w:val="21"/>
                <w:szCs w:val="21"/>
                <w:lang w:eastAsia="ru-RU"/>
              </w:rPr>
              <w:t>Подпрограмма "Совершенствование системы стратегического управления социально-экономическим развитием Ленинградской области"  </w:t>
            </w:r>
          </w:p>
          <w:p w:rsidR="00A23E91" w:rsidRPr="00B92AA7" w:rsidRDefault="00A23E91" w:rsidP="00B92AA7">
            <w:pPr>
              <w:spacing w:after="0" w:line="240" w:lineRule="auto"/>
              <w:jc w:val="center"/>
              <w:rPr>
                <w:rFonts w:ascii="Times New Roman" w:eastAsia="Times New Roman" w:hAnsi="Times New Roman" w:cs="Times New Roman"/>
                <w:b/>
                <w:bCs/>
                <w:sz w:val="21"/>
                <w:szCs w:val="21"/>
                <w:lang w:eastAsia="ru-RU"/>
              </w:rPr>
            </w:pPr>
            <w:r w:rsidRPr="00B92AA7">
              <w:rPr>
                <w:rFonts w:ascii="Times New Roman" w:eastAsia="Times New Roman" w:hAnsi="Times New Roman" w:cs="Times New Roman"/>
                <w:b/>
                <w:bCs/>
                <w:sz w:val="21"/>
                <w:szCs w:val="21"/>
                <w:lang w:eastAsia="ru-RU"/>
              </w:rPr>
              <w:t> </w:t>
            </w:r>
          </w:p>
        </w:tc>
      </w:tr>
      <w:tr w:rsidR="0002136F" w:rsidRPr="00B92AA7" w:rsidTr="00A23E91">
        <w:trPr>
          <w:trHeight w:val="135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45</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 xml:space="preserve">Среднее отклонение отчетных значений ключевых показателей развития экономики </w:t>
            </w:r>
            <w:proofErr w:type="gramStart"/>
            <w:r w:rsidRPr="00B92AA7">
              <w:rPr>
                <w:rFonts w:ascii="Times New Roman" w:eastAsia="Times New Roman" w:hAnsi="Times New Roman" w:cs="Times New Roman"/>
                <w:sz w:val="21"/>
                <w:szCs w:val="21"/>
                <w:lang w:eastAsia="ru-RU"/>
              </w:rPr>
              <w:t>от</w:t>
            </w:r>
            <w:proofErr w:type="gramEnd"/>
            <w:r w:rsidRPr="00B92AA7">
              <w:rPr>
                <w:rFonts w:ascii="Times New Roman" w:eastAsia="Times New Roman" w:hAnsi="Times New Roman" w:cs="Times New Roman"/>
                <w:sz w:val="21"/>
                <w:szCs w:val="21"/>
                <w:lang w:eastAsia="ru-RU"/>
              </w:rPr>
              <w:t xml:space="preserve"> прогнозных</w:t>
            </w:r>
          </w:p>
        </w:tc>
        <w:tc>
          <w:tcPr>
            <w:tcW w:w="1276"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6,7</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20</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9,4</w:t>
            </w:r>
          </w:p>
        </w:tc>
      </w:tr>
      <w:tr w:rsidR="0002136F" w:rsidRPr="00B92AA7" w:rsidTr="00A23E91">
        <w:trPr>
          <w:trHeight w:val="82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46</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проектов в портфеле приоритетных проектов Ленинградской области</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18</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16</w:t>
            </w:r>
          </w:p>
        </w:tc>
      </w:tr>
      <w:tr w:rsidR="0002136F" w:rsidRPr="00B92AA7" w:rsidTr="00A23E91">
        <w:trPr>
          <w:trHeight w:val="87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47</w:t>
            </w:r>
          </w:p>
        </w:tc>
        <w:tc>
          <w:tcPr>
            <w:tcW w:w="4678"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both"/>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Количество пользователей, подключенных к информационной системе по проектному управлению</w:t>
            </w:r>
          </w:p>
        </w:tc>
        <w:tc>
          <w:tcPr>
            <w:tcW w:w="1276" w:type="dxa"/>
            <w:tcBorders>
              <w:top w:val="nil"/>
              <w:left w:val="nil"/>
              <w:bottom w:val="single" w:sz="4" w:space="0" w:color="auto"/>
              <w:right w:val="single" w:sz="4" w:space="0" w:color="auto"/>
            </w:tcBorders>
            <w:shd w:val="clear" w:color="000000" w:fill="FFFFFF"/>
            <w:hideMark/>
          </w:tcPr>
          <w:p w:rsidR="00B92AA7" w:rsidRPr="00B92AA7" w:rsidRDefault="00B92AA7" w:rsidP="00B92AA7">
            <w:pPr>
              <w:spacing w:after="0" w:line="240" w:lineRule="auto"/>
              <w:jc w:val="center"/>
              <w:rPr>
                <w:rFonts w:ascii="Times New Roman" w:eastAsia="Times New Roman" w:hAnsi="Times New Roman" w:cs="Times New Roman"/>
                <w:sz w:val="21"/>
                <w:szCs w:val="21"/>
                <w:lang w:eastAsia="ru-RU"/>
              </w:rPr>
            </w:pPr>
            <w:r w:rsidRPr="00B92AA7">
              <w:rPr>
                <w:rFonts w:ascii="Times New Roman" w:eastAsia="Times New Roman" w:hAnsi="Times New Roman" w:cs="Times New Roman"/>
                <w:sz w:val="21"/>
                <w:szCs w:val="21"/>
                <w:lang w:eastAsia="ru-RU"/>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207</w:t>
            </w:r>
          </w:p>
        </w:tc>
        <w:tc>
          <w:tcPr>
            <w:tcW w:w="1134"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185</w:t>
            </w:r>
          </w:p>
        </w:tc>
        <w:tc>
          <w:tcPr>
            <w:tcW w:w="1559" w:type="dxa"/>
            <w:tcBorders>
              <w:top w:val="nil"/>
              <w:left w:val="nil"/>
              <w:bottom w:val="single" w:sz="4" w:space="0" w:color="auto"/>
              <w:right w:val="single" w:sz="4" w:space="0" w:color="auto"/>
            </w:tcBorders>
            <w:shd w:val="clear" w:color="000000" w:fill="FFFFFF"/>
            <w:vAlign w:val="center"/>
            <w:hideMark/>
          </w:tcPr>
          <w:p w:rsidR="00B92AA7" w:rsidRPr="00B92AA7" w:rsidRDefault="00B92AA7" w:rsidP="00B92AA7">
            <w:pPr>
              <w:spacing w:after="0" w:line="240" w:lineRule="auto"/>
              <w:jc w:val="center"/>
              <w:rPr>
                <w:rFonts w:ascii="Times New Roman" w:eastAsia="Times New Roman" w:hAnsi="Times New Roman" w:cs="Times New Roman"/>
                <w:color w:val="000000"/>
                <w:sz w:val="24"/>
                <w:szCs w:val="24"/>
                <w:lang w:eastAsia="ru-RU"/>
              </w:rPr>
            </w:pPr>
            <w:r w:rsidRPr="00B92AA7">
              <w:rPr>
                <w:rFonts w:ascii="Times New Roman" w:eastAsia="Times New Roman" w:hAnsi="Times New Roman" w:cs="Times New Roman"/>
                <w:color w:val="000000"/>
                <w:sz w:val="24"/>
                <w:szCs w:val="24"/>
                <w:lang w:eastAsia="ru-RU"/>
              </w:rPr>
              <w:t>180</w:t>
            </w:r>
          </w:p>
        </w:tc>
      </w:tr>
    </w:tbl>
    <w:p w:rsidR="00037FD0" w:rsidRDefault="00037FD0" w:rsidP="001834EF">
      <w:pPr>
        <w:jc w:val="center"/>
        <w:rPr>
          <w:rFonts w:ascii="Times New Roman" w:hAnsi="Times New Roman" w:cs="Times New Roman"/>
          <w:b/>
          <w:sz w:val="28"/>
          <w:szCs w:val="28"/>
        </w:rPr>
      </w:pPr>
    </w:p>
    <w:p w:rsidR="0088414D" w:rsidRDefault="0088414D" w:rsidP="00BF7570">
      <w:pPr>
        <w:jc w:val="both"/>
        <w:rPr>
          <w:rFonts w:ascii="Times New Roman" w:hAnsi="Times New Roman" w:cs="Times New Roman"/>
          <w:sz w:val="28"/>
          <w:szCs w:val="28"/>
        </w:rPr>
        <w:sectPr w:rsidR="0088414D" w:rsidSect="0088414D">
          <w:pgSz w:w="11906" w:h="16838"/>
          <w:pgMar w:top="1134" w:right="1701" w:bottom="1134" w:left="851" w:header="709" w:footer="709" w:gutter="0"/>
          <w:cols w:space="708"/>
          <w:docGrid w:linePitch="360"/>
        </w:sectPr>
      </w:pPr>
    </w:p>
    <w:p w:rsidR="00663A30" w:rsidRDefault="00663A30" w:rsidP="00663A30">
      <w:pPr>
        <w:spacing w:after="0" w:line="240" w:lineRule="auto"/>
        <w:jc w:val="center"/>
        <w:rPr>
          <w:rFonts w:ascii="Times New Roman" w:hAnsi="Times New Roman" w:cs="Times New Roman"/>
          <w:b/>
          <w:sz w:val="28"/>
          <w:szCs w:val="28"/>
        </w:rPr>
      </w:pPr>
      <w:r w:rsidRPr="00685B47">
        <w:rPr>
          <w:rFonts w:ascii="Times New Roman" w:hAnsi="Times New Roman" w:cs="Times New Roman"/>
          <w:b/>
          <w:sz w:val="28"/>
          <w:szCs w:val="28"/>
        </w:rPr>
        <w:lastRenderedPageBreak/>
        <w:t>Информация о результатах реализации государственной программы Ленинградской области</w:t>
      </w:r>
    </w:p>
    <w:p w:rsidR="00663A30" w:rsidRDefault="00663A30" w:rsidP="00663A30">
      <w:pPr>
        <w:spacing w:after="0" w:line="240" w:lineRule="auto"/>
        <w:jc w:val="center"/>
        <w:rPr>
          <w:rFonts w:ascii="Times New Roman" w:hAnsi="Times New Roman" w:cs="Times New Roman"/>
          <w:b/>
          <w:sz w:val="28"/>
          <w:szCs w:val="28"/>
        </w:rPr>
      </w:pPr>
      <w:r w:rsidRPr="00685B47">
        <w:rPr>
          <w:rFonts w:ascii="Times New Roman" w:hAnsi="Times New Roman" w:cs="Times New Roman"/>
          <w:b/>
          <w:sz w:val="28"/>
          <w:szCs w:val="28"/>
        </w:rPr>
        <w:t xml:space="preserve"> </w:t>
      </w:r>
      <w:r>
        <w:rPr>
          <w:rFonts w:ascii="Times New Roman" w:hAnsi="Times New Roman" w:cs="Times New Roman"/>
          <w:b/>
          <w:sz w:val="28"/>
          <w:szCs w:val="28"/>
        </w:rPr>
        <w:t>«</w:t>
      </w:r>
      <w:r w:rsidRPr="00685B47">
        <w:rPr>
          <w:rFonts w:ascii="Times New Roman" w:hAnsi="Times New Roman" w:cs="Times New Roman"/>
          <w:b/>
          <w:sz w:val="28"/>
          <w:szCs w:val="28"/>
        </w:rPr>
        <w:t>Стимулирование экономической активности Ленинградской области</w:t>
      </w:r>
      <w:r>
        <w:rPr>
          <w:rFonts w:ascii="Times New Roman" w:hAnsi="Times New Roman" w:cs="Times New Roman"/>
          <w:b/>
          <w:sz w:val="28"/>
          <w:szCs w:val="28"/>
        </w:rPr>
        <w:t>» в январе – декабре 201</w:t>
      </w:r>
      <w:r w:rsidR="00945447">
        <w:rPr>
          <w:rFonts w:ascii="Times New Roman" w:hAnsi="Times New Roman" w:cs="Times New Roman"/>
          <w:b/>
          <w:sz w:val="28"/>
          <w:szCs w:val="28"/>
        </w:rPr>
        <w:t>9</w:t>
      </w:r>
      <w:r>
        <w:rPr>
          <w:rFonts w:ascii="Times New Roman" w:hAnsi="Times New Roman" w:cs="Times New Roman"/>
          <w:b/>
          <w:sz w:val="28"/>
          <w:szCs w:val="28"/>
        </w:rPr>
        <w:t xml:space="preserve"> года</w:t>
      </w:r>
    </w:p>
    <w:p w:rsidR="007B2883" w:rsidRDefault="007B2883" w:rsidP="00663A30">
      <w:pPr>
        <w:spacing w:after="0" w:line="240" w:lineRule="auto"/>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4672"/>
        <w:gridCol w:w="10114"/>
      </w:tblGrid>
      <w:tr w:rsidR="0092553C" w:rsidRPr="0092553C" w:rsidTr="0092553C">
        <w:trPr>
          <w:tblHeader/>
        </w:trPr>
        <w:tc>
          <w:tcPr>
            <w:tcW w:w="1580" w:type="pct"/>
            <w:shd w:val="clear" w:color="auto" w:fill="auto"/>
          </w:tcPr>
          <w:p w:rsidR="0092553C" w:rsidRPr="0092553C" w:rsidRDefault="0092553C" w:rsidP="0092553C">
            <w:pPr>
              <w:jc w:val="center"/>
              <w:rPr>
                <w:rFonts w:ascii="Times New Roman" w:hAnsi="Times New Roman" w:cs="Times New Roman"/>
                <w:b/>
                <w:sz w:val="24"/>
                <w:szCs w:val="24"/>
              </w:rPr>
            </w:pPr>
            <w:r w:rsidRPr="0092553C">
              <w:rPr>
                <w:rFonts w:ascii="Times New Roman" w:hAnsi="Times New Roman" w:cs="Times New Roman"/>
                <w:b/>
                <w:sz w:val="24"/>
                <w:szCs w:val="24"/>
              </w:rPr>
              <w:t>Наименование подпрограммы</w:t>
            </w:r>
          </w:p>
        </w:tc>
        <w:tc>
          <w:tcPr>
            <w:tcW w:w="3420" w:type="pct"/>
            <w:shd w:val="clear" w:color="auto" w:fill="auto"/>
          </w:tcPr>
          <w:p w:rsidR="0092553C" w:rsidRDefault="0092553C" w:rsidP="0092553C">
            <w:pPr>
              <w:jc w:val="center"/>
              <w:rPr>
                <w:rFonts w:ascii="Times New Roman" w:hAnsi="Times New Roman" w:cs="Times New Roman"/>
                <w:b/>
                <w:sz w:val="24"/>
                <w:szCs w:val="24"/>
              </w:rPr>
            </w:pPr>
            <w:r w:rsidRPr="0092553C">
              <w:rPr>
                <w:rFonts w:ascii="Times New Roman" w:hAnsi="Times New Roman" w:cs="Times New Roman"/>
                <w:b/>
                <w:sz w:val="24"/>
                <w:szCs w:val="24"/>
              </w:rPr>
              <w:t>Основные результаты</w:t>
            </w:r>
          </w:p>
          <w:p w:rsidR="0092553C" w:rsidRPr="0092553C" w:rsidRDefault="0092553C" w:rsidP="0092553C">
            <w:pPr>
              <w:jc w:val="center"/>
              <w:rPr>
                <w:rFonts w:ascii="Times New Roman" w:hAnsi="Times New Roman" w:cs="Times New Roman"/>
                <w:b/>
                <w:sz w:val="24"/>
                <w:szCs w:val="24"/>
              </w:rPr>
            </w:pPr>
          </w:p>
        </w:tc>
      </w:tr>
      <w:tr w:rsidR="007B2883" w:rsidRPr="00F33FB6" w:rsidTr="007B2883">
        <w:tc>
          <w:tcPr>
            <w:tcW w:w="1580" w:type="pct"/>
            <w:shd w:val="clear" w:color="auto" w:fill="auto"/>
          </w:tcPr>
          <w:p w:rsidR="007B2883" w:rsidRPr="007B2883" w:rsidRDefault="007B2883" w:rsidP="0027112D">
            <w:pPr>
              <w:rPr>
                <w:rFonts w:ascii="Times New Roman" w:hAnsi="Times New Roman" w:cs="Times New Roman"/>
                <w:sz w:val="24"/>
                <w:szCs w:val="24"/>
              </w:rPr>
            </w:pPr>
            <w:r w:rsidRPr="007B2883">
              <w:rPr>
                <w:rFonts w:ascii="Times New Roman" w:hAnsi="Times New Roman" w:cs="Times New Roman"/>
                <w:sz w:val="24"/>
                <w:szCs w:val="24"/>
              </w:rPr>
              <w:t>Обеспечение благоприятного инвестиционного климата в Ленинградской области</w:t>
            </w:r>
          </w:p>
        </w:tc>
        <w:tc>
          <w:tcPr>
            <w:tcW w:w="3420" w:type="pct"/>
            <w:shd w:val="clear" w:color="auto" w:fill="auto"/>
          </w:tcPr>
          <w:p w:rsidR="007E3C1E" w:rsidRPr="007E3C1E" w:rsidRDefault="007E3C1E" w:rsidP="007E3C1E">
            <w:pPr>
              <w:autoSpaceDE w:val="0"/>
              <w:autoSpaceDN w:val="0"/>
              <w:adjustRightInd w:val="0"/>
              <w:ind w:firstLine="709"/>
              <w:jc w:val="both"/>
              <w:rPr>
                <w:rFonts w:ascii="Times New Roman" w:hAnsi="Times New Roman" w:cs="Times New Roman"/>
                <w:sz w:val="24"/>
                <w:szCs w:val="24"/>
              </w:rPr>
            </w:pPr>
            <w:r w:rsidRPr="007E3C1E">
              <w:rPr>
                <w:rFonts w:ascii="Times New Roman" w:hAnsi="Times New Roman" w:cs="Times New Roman"/>
                <w:sz w:val="24"/>
                <w:szCs w:val="24"/>
              </w:rPr>
              <w:t xml:space="preserve">Принято на сопровождение 35 инвестиционных проектов с объемом инвестиций от 300 до 415 000 </w:t>
            </w:r>
            <w:proofErr w:type="gramStart"/>
            <w:r w:rsidRPr="007E3C1E">
              <w:rPr>
                <w:rFonts w:ascii="Times New Roman" w:hAnsi="Times New Roman" w:cs="Times New Roman"/>
                <w:sz w:val="24"/>
                <w:szCs w:val="24"/>
              </w:rPr>
              <w:t>млн</w:t>
            </w:r>
            <w:proofErr w:type="gramEnd"/>
            <w:r w:rsidRPr="007E3C1E">
              <w:rPr>
                <w:rFonts w:ascii="Times New Roman" w:hAnsi="Times New Roman" w:cs="Times New Roman"/>
                <w:sz w:val="24"/>
                <w:szCs w:val="24"/>
              </w:rPr>
              <w:t xml:space="preserve"> рублей со сроком реализации до 2031 года, всего на сопровождении находятся 379 проектов (52 проекта иностранных инвесторов), на инвестиционном портале опубликовано 345 новостей, осуществлены 305 информационных рассылок, количество посещений составило 72,4 тысячи.</w:t>
            </w:r>
          </w:p>
          <w:p w:rsidR="007E3C1E" w:rsidRPr="007E3C1E" w:rsidRDefault="007E3C1E" w:rsidP="007E3C1E">
            <w:pPr>
              <w:autoSpaceDE w:val="0"/>
              <w:autoSpaceDN w:val="0"/>
              <w:adjustRightInd w:val="0"/>
              <w:ind w:firstLine="709"/>
              <w:jc w:val="both"/>
              <w:rPr>
                <w:rFonts w:ascii="Times New Roman" w:hAnsi="Times New Roman" w:cs="Times New Roman"/>
                <w:sz w:val="24"/>
                <w:szCs w:val="24"/>
              </w:rPr>
            </w:pPr>
            <w:r w:rsidRPr="007E3C1E">
              <w:rPr>
                <w:rFonts w:ascii="Times New Roman" w:hAnsi="Times New Roman" w:cs="Times New Roman"/>
                <w:sz w:val="24"/>
                <w:szCs w:val="24"/>
              </w:rPr>
              <w:t xml:space="preserve">Принято участие в 74 мероприятиях (Российско-Шведский деловой форум, презентация инвестиционного потенциала для предпринимателей </w:t>
            </w:r>
            <w:proofErr w:type="spellStart"/>
            <w:r w:rsidRPr="007E3C1E">
              <w:rPr>
                <w:rFonts w:ascii="Times New Roman" w:hAnsi="Times New Roman" w:cs="Times New Roman"/>
                <w:sz w:val="24"/>
                <w:szCs w:val="24"/>
              </w:rPr>
              <w:t>г</w:t>
            </w:r>
            <w:proofErr w:type="gramStart"/>
            <w:r w:rsidRPr="007E3C1E">
              <w:rPr>
                <w:rFonts w:ascii="Times New Roman" w:hAnsi="Times New Roman" w:cs="Times New Roman"/>
                <w:sz w:val="24"/>
                <w:szCs w:val="24"/>
              </w:rPr>
              <w:t>.И</w:t>
            </w:r>
            <w:proofErr w:type="gramEnd"/>
            <w:r w:rsidRPr="007E3C1E">
              <w:rPr>
                <w:rFonts w:ascii="Times New Roman" w:hAnsi="Times New Roman" w:cs="Times New Roman"/>
                <w:sz w:val="24"/>
                <w:szCs w:val="24"/>
              </w:rPr>
              <w:t>ваново</w:t>
            </w:r>
            <w:proofErr w:type="spellEnd"/>
            <w:r w:rsidRPr="007E3C1E">
              <w:rPr>
                <w:rFonts w:ascii="Times New Roman" w:hAnsi="Times New Roman" w:cs="Times New Roman"/>
                <w:sz w:val="24"/>
                <w:szCs w:val="24"/>
              </w:rPr>
              <w:t xml:space="preserve">, презентация инвестиционного потенциала для представителей Консульства Республики Корея, торгового представительства РФ в Австрийской республике и для австрийских компаний, официальный визит Белорусской делегации, Петербургский международный экономический форум, Балтийский региональный инвестиционный форум, </w:t>
            </w:r>
            <w:proofErr w:type="spellStart"/>
            <w:r w:rsidRPr="007E3C1E">
              <w:rPr>
                <w:rFonts w:ascii="Times New Roman" w:hAnsi="Times New Roman" w:cs="Times New Roman"/>
                <w:sz w:val="24"/>
                <w:szCs w:val="24"/>
              </w:rPr>
              <w:t>интенсив</w:t>
            </w:r>
            <w:proofErr w:type="spellEnd"/>
            <w:r w:rsidRPr="007E3C1E">
              <w:rPr>
                <w:rFonts w:ascii="Times New Roman" w:hAnsi="Times New Roman" w:cs="Times New Roman"/>
                <w:sz w:val="24"/>
                <w:szCs w:val="24"/>
              </w:rPr>
              <w:t xml:space="preserve"> "Архипелаг 2121", XXVI Международный форум "Российский промышленник").</w:t>
            </w:r>
          </w:p>
          <w:p w:rsidR="007E3C1E" w:rsidRPr="007E3C1E" w:rsidRDefault="007E3C1E" w:rsidP="007E3C1E">
            <w:pPr>
              <w:autoSpaceDE w:val="0"/>
              <w:autoSpaceDN w:val="0"/>
              <w:adjustRightInd w:val="0"/>
              <w:ind w:firstLine="709"/>
              <w:jc w:val="both"/>
              <w:rPr>
                <w:rFonts w:ascii="Times New Roman" w:hAnsi="Times New Roman" w:cs="Times New Roman"/>
                <w:sz w:val="24"/>
                <w:szCs w:val="24"/>
              </w:rPr>
            </w:pPr>
            <w:r w:rsidRPr="007E3C1E">
              <w:rPr>
                <w:rFonts w:ascii="Times New Roman" w:hAnsi="Times New Roman" w:cs="Times New Roman"/>
                <w:sz w:val="24"/>
                <w:szCs w:val="24"/>
              </w:rPr>
              <w:t>Выпущен буклет "Гид инвестора" на русском (800 экз.) и английском (400 экз.) языках.</w:t>
            </w:r>
          </w:p>
          <w:p w:rsidR="007E3C1E" w:rsidRPr="007E3C1E" w:rsidRDefault="007E3C1E" w:rsidP="007E3C1E">
            <w:pPr>
              <w:autoSpaceDE w:val="0"/>
              <w:autoSpaceDN w:val="0"/>
              <w:adjustRightInd w:val="0"/>
              <w:ind w:firstLine="709"/>
              <w:jc w:val="both"/>
              <w:rPr>
                <w:rFonts w:ascii="Times New Roman" w:hAnsi="Times New Roman" w:cs="Times New Roman"/>
                <w:sz w:val="24"/>
                <w:szCs w:val="24"/>
              </w:rPr>
            </w:pPr>
            <w:r w:rsidRPr="007E3C1E">
              <w:rPr>
                <w:rFonts w:ascii="Times New Roman" w:hAnsi="Times New Roman" w:cs="Times New Roman"/>
                <w:sz w:val="24"/>
                <w:szCs w:val="24"/>
              </w:rPr>
              <w:t xml:space="preserve">Утвержден перечень объектов, в отношении которых планируется заключение концессионных соглашений в 2021 году. Разработана конкурсная документация на право заключения концессионных соглашений о создании и последующей эксплуатации многофункциональных спортивных комплексов в г. </w:t>
            </w:r>
            <w:proofErr w:type="spellStart"/>
            <w:r w:rsidRPr="007E3C1E">
              <w:rPr>
                <w:rFonts w:ascii="Times New Roman" w:hAnsi="Times New Roman" w:cs="Times New Roman"/>
                <w:sz w:val="24"/>
                <w:szCs w:val="24"/>
              </w:rPr>
              <w:t>Мурино</w:t>
            </w:r>
            <w:proofErr w:type="spellEnd"/>
            <w:r w:rsidRPr="007E3C1E">
              <w:rPr>
                <w:rFonts w:ascii="Times New Roman" w:hAnsi="Times New Roman" w:cs="Times New Roman"/>
                <w:sz w:val="24"/>
                <w:szCs w:val="24"/>
              </w:rPr>
              <w:t xml:space="preserve"> Всеволожского муниципального района (концессионное соглашение заключено)  и в г. Тосно </w:t>
            </w:r>
            <w:proofErr w:type="spellStart"/>
            <w:r w:rsidRPr="007E3C1E">
              <w:rPr>
                <w:rFonts w:ascii="Times New Roman" w:hAnsi="Times New Roman" w:cs="Times New Roman"/>
                <w:sz w:val="24"/>
                <w:szCs w:val="24"/>
              </w:rPr>
              <w:t>Тосненского</w:t>
            </w:r>
            <w:proofErr w:type="spellEnd"/>
            <w:r w:rsidRPr="007E3C1E">
              <w:rPr>
                <w:rFonts w:ascii="Times New Roman" w:hAnsi="Times New Roman" w:cs="Times New Roman"/>
                <w:sz w:val="24"/>
                <w:szCs w:val="24"/>
              </w:rPr>
              <w:t xml:space="preserve"> района.</w:t>
            </w:r>
          </w:p>
          <w:p w:rsidR="007E3C1E" w:rsidRPr="007E3C1E" w:rsidRDefault="007E3C1E" w:rsidP="007E3C1E">
            <w:pPr>
              <w:ind w:firstLine="709"/>
              <w:jc w:val="both"/>
              <w:rPr>
                <w:rFonts w:ascii="Times New Roman" w:hAnsi="Times New Roman" w:cs="Times New Roman"/>
                <w:sz w:val="24"/>
                <w:szCs w:val="24"/>
              </w:rPr>
            </w:pPr>
            <w:r w:rsidRPr="007E3C1E">
              <w:rPr>
                <w:rFonts w:ascii="Times New Roman" w:hAnsi="Times New Roman" w:cs="Times New Roman"/>
                <w:sz w:val="24"/>
                <w:szCs w:val="24"/>
              </w:rPr>
              <w:t xml:space="preserve">Приняты изменения в схему территориального планирования Ленинградской области в части индустриальных парков, откорректирован перечень индустриальных парков - всего 22 индустриальных парка. Актуализированы перечень резидентов действующих индустриальных парков, информация о земельных участках, объектах инфраструктуры.  </w:t>
            </w:r>
          </w:p>
          <w:p w:rsidR="007E3C1E" w:rsidRPr="007E3C1E" w:rsidRDefault="007E3C1E" w:rsidP="007E3C1E">
            <w:pPr>
              <w:ind w:firstLine="709"/>
              <w:jc w:val="both"/>
              <w:rPr>
                <w:rFonts w:ascii="Times New Roman" w:hAnsi="Times New Roman" w:cs="Times New Roman"/>
                <w:sz w:val="24"/>
                <w:szCs w:val="24"/>
              </w:rPr>
            </w:pPr>
            <w:r w:rsidRPr="007E3C1E">
              <w:rPr>
                <w:rFonts w:ascii="Times New Roman" w:hAnsi="Times New Roman" w:cs="Times New Roman"/>
                <w:sz w:val="24"/>
                <w:szCs w:val="24"/>
              </w:rPr>
              <w:t>Заключены соглашения о деятельности на ТОСЭР "Пикалево"                            с ООО "Круглый год", ООО "ППЗ", ООО "</w:t>
            </w:r>
            <w:proofErr w:type="spellStart"/>
            <w:r w:rsidRPr="007E3C1E">
              <w:rPr>
                <w:rFonts w:ascii="Times New Roman" w:hAnsi="Times New Roman" w:cs="Times New Roman"/>
                <w:sz w:val="24"/>
                <w:szCs w:val="24"/>
              </w:rPr>
              <w:t>БлокФайер</w:t>
            </w:r>
            <w:proofErr w:type="spellEnd"/>
            <w:r w:rsidRPr="007E3C1E">
              <w:rPr>
                <w:rFonts w:ascii="Times New Roman" w:hAnsi="Times New Roman" w:cs="Times New Roman"/>
                <w:sz w:val="24"/>
                <w:szCs w:val="24"/>
              </w:rPr>
              <w:t xml:space="preserve">", сведения о компаниях внесены в реестр резидентов ТОСЭР. Проводится работа по привлечению резидентов на ТОСЭР "Пикалево". Подготовлена заявка о создании особой экономической зоны в </w:t>
            </w:r>
            <w:proofErr w:type="spellStart"/>
            <w:r w:rsidRPr="007E3C1E">
              <w:rPr>
                <w:rFonts w:ascii="Times New Roman" w:hAnsi="Times New Roman" w:cs="Times New Roman"/>
                <w:sz w:val="24"/>
                <w:szCs w:val="24"/>
              </w:rPr>
              <w:t>Кингисеппском</w:t>
            </w:r>
            <w:proofErr w:type="spellEnd"/>
            <w:r w:rsidRPr="007E3C1E">
              <w:rPr>
                <w:rFonts w:ascii="Times New Roman" w:hAnsi="Times New Roman" w:cs="Times New Roman"/>
                <w:sz w:val="24"/>
                <w:szCs w:val="24"/>
              </w:rPr>
              <w:t xml:space="preserve"> районе.</w:t>
            </w:r>
          </w:p>
          <w:p w:rsidR="007E3C1E" w:rsidRPr="007E3C1E" w:rsidRDefault="007E3C1E" w:rsidP="007E3C1E">
            <w:pPr>
              <w:ind w:firstLine="709"/>
              <w:jc w:val="both"/>
              <w:rPr>
                <w:rFonts w:ascii="Times New Roman" w:hAnsi="Times New Roman" w:cs="Times New Roman"/>
                <w:sz w:val="24"/>
                <w:szCs w:val="24"/>
              </w:rPr>
            </w:pPr>
            <w:r w:rsidRPr="007E3C1E">
              <w:rPr>
                <w:rFonts w:ascii="Times New Roman" w:hAnsi="Times New Roman" w:cs="Times New Roman"/>
                <w:sz w:val="24"/>
                <w:szCs w:val="24"/>
              </w:rPr>
              <w:t>В ЕГРН внесены сведения о границах 2562 населенных пунктов (87,05%).</w:t>
            </w:r>
          </w:p>
          <w:p w:rsidR="007E3C1E" w:rsidRPr="007E3C1E" w:rsidRDefault="007E3C1E" w:rsidP="007E3C1E">
            <w:pPr>
              <w:ind w:firstLine="709"/>
              <w:jc w:val="both"/>
              <w:rPr>
                <w:rFonts w:ascii="Times New Roman" w:hAnsi="Times New Roman" w:cs="Times New Roman"/>
                <w:sz w:val="24"/>
                <w:szCs w:val="24"/>
              </w:rPr>
            </w:pPr>
            <w:r w:rsidRPr="007E3C1E">
              <w:rPr>
                <w:rFonts w:ascii="Times New Roman" w:hAnsi="Times New Roman" w:cs="Times New Roman"/>
                <w:sz w:val="24"/>
                <w:szCs w:val="24"/>
              </w:rPr>
              <w:t xml:space="preserve">В рамках приоритетного проекта «Содействие созданию Комплекса переработки </w:t>
            </w:r>
            <w:proofErr w:type="spellStart"/>
            <w:r w:rsidRPr="007E3C1E">
              <w:rPr>
                <w:rFonts w:ascii="Times New Roman" w:hAnsi="Times New Roman" w:cs="Times New Roman"/>
                <w:sz w:val="24"/>
                <w:szCs w:val="24"/>
              </w:rPr>
              <w:lastRenderedPageBreak/>
              <w:t>этансодержащего</w:t>
            </w:r>
            <w:proofErr w:type="spellEnd"/>
            <w:r w:rsidRPr="007E3C1E">
              <w:rPr>
                <w:rFonts w:ascii="Times New Roman" w:hAnsi="Times New Roman" w:cs="Times New Roman"/>
                <w:sz w:val="24"/>
                <w:szCs w:val="24"/>
              </w:rPr>
              <w:t xml:space="preserve"> газа в </w:t>
            </w:r>
            <w:proofErr w:type="spellStart"/>
            <w:r w:rsidRPr="007E3C1E">
              <w:rPr>
                <w:rFonts w:ascii="Times New Roman" w:hAnsi="Times New Roman" w:cs="Times New Roman"/>
                <w:sz w:val="24"/>
                <w:szCs w:val="24"/>
              </w:rPr>
              <w:t>Кингисеппском</w:t>
            </w:r>
            <w:proofErr w:type="spellEnd"/>
            <w:r w:rsidRPr="007E3C1E">
              <w:rPr>
                <w:rFonts w:ascii="Times New Roman" w:hAnsi="Times New Roman" w:cs="Times New Roman"/>
                <w:sz w:val="24"/>
                <w:szCs w:val="24"/>
              </w:rPr>
              <w:t xml:space="preserve"> муниципальном районе» получены разрешения на строительство завода по производству сжиженного природного газа, газоперерабатывающего завода, объектов общезаводского хозяйства. Ведется строительство временных зданий и сооружений, временных дорог, ранние работы на площадке газоперерабатывающего комплекса, установка и испытание свай, размещены контракты на оборудование длительного срока изготовления.</w:t>
            </w:r>
          </w:p>
          <w:p w:rsidR="007B2883" w:rsidRPr="007E3C1E" w:rsidRDefault="007B2883" w:rsidP="007C59D6">
            <w:pPr>
              <w:ind w:firstLine="709"/>
              <w:jc w:val="both"/>
              <w:rPr>
                <w:rFonts w:ascii="Times New Roman" w:hAnsi="Times New Roman" w:cs="Times New Roman"/>
                <w:sz w:val="24"/>
                <w:szCs w:val="24"/>
              </w:rPr>
            </w:pPr>
          </w:p>
        </w:tc>
      </w:tr>
      <w:tr w:rsidR="007B2883" w:rsidRPr="00F33FB6" w:rsidTr="007B2883">
        <w:tc>
          <w:tcPr>
            <w:tcW w:w="1580" w:type="pct"/>
            <w:shd w:val="clear" w:color="auto" w:fill="auto"/>
          </w:tcPr>
          <w:p w:rsidR="007B2883" w:rsidRPr="0019592D" w:rsidRDefault="007B2883" w:rsidP="0027112D">
            <w:pPr>
              <w:rPr>
                <w:rFonts w:ascii="Times New Roman" w:hAnsi="Times New Roman" w:cs="Times New Roman"/>
                <w:sz w:val="24"/>
                <w:szCs w:val="24"/>
              </w:rPr>
            </w:pPr>
            <w:r w:rsidRPr="0019592D">
              <w:rPr>
                <w:rFonts w:ascii="Times New Roman" w:hAnsi="Times New Roman" w:cs="Times New Roman"/>
                <w:sz w:val="24"/>
                <w:szCs w:val="24"/>
              </w:rPr>
              <w:lastRenderedPageBreak/>
              <w:t>Развитие промышленности и инноваций в Ленинградской области</w:t>
            </w:r>
          </w:p>
        </w:tc>
        <w:tc>
          <w:tcPr>
            <w:tcW w:w="3420" w:type="pct"/>
            <w:shd w:val="clear" w:color="auto" w:fill="auto"/>
          </w:tcPr>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 xml:space="preserve">Предоставлены субсидии 2 организациям, осуществляющим </w:t>
            </w:r>
            <w:proofErr w:type="spellStart"/>
            <w:r w:rsidRPr="008670EB">
              <w:rPr>
                <w:rFonts w:ascii="Times New Roman" w:hAnsi="Times New Roman" w:cs="Times New Roman"/>
                <w:sz w:val="24"/>
                <w:szCs w:val="24"/>
              </w:rPr>
              <w:t>трейдерскую</w:t>
            </w:r>
            <w:proofErr w:type="spellEnd"/>
            <w:r w:rsidRPr="008670EB">
              <w:rPr>
                <w:rFonts w:ascii="Times New Roman" w:hAnsi="Times New Roman" w:cs="Times New Roman"/>
                <w:sz w:val="24"/>
                <w:szCs w:val="24"/>
              </w:rPr>
              <w:t xml:space="preserve"> деятельность (ООО «ОРИМИ ТРЭЙД», ООО </w:t>
            </w:r>
            <w:proofErr w:type="spellStart"/>
            <w:r w:rsidRPr="008670EB">
              <w:rPr>
                <w:rFonts w:ascii="Times New Roman" w:hAnsi="Times New Roman" w:cs="Times New Roman"/>
                <w:sz w:val="24"/>
                <w:szCs w:val="24"/>
              </w:rPr>
              <w:t>Нокиан</w:t>
            </w:r>
            <w:proofErr w:type="spellEnd"/>
            <w:r w:rsidRPr="008670EB">
              <w:rPr>
                <w:rFonts w:ascii="Times New Roman" w:hAnsi="Times New Roman" w:cs="Times New Roman"/>
                <w:sz w:val="24"/>
                <w:szCs w:val="24"/>
              </w:rPr>
              <w:t xml:space="preserve"> Шина»), ООО «</w:t>
            </w:r>
            <w:proofErr w:type="spellStart"/>
            <w:r w:rsidRPr="008670EB">
              <w:rPr>
                <w:rFonts w:ascii="Times New Roman" w:hAnsi="Times New Roman" w:cs="Times New Roman"/>
                <w:sz w:val="24"/>
                <w:szCs w:val="24"/>
              </w:rPr>
              <w:t>Нокиан</w:t>
            </w:r>
            <w:proofErr w:type="spellEnd"/>
            <w:r w:rsidRPr="008670EB">
              <w:rPr>
                <w:rFonts w:ascii="Times New Roman" w:hAnsi="Times New Roman" w:cs="Times New Roman"/>
                <w:sz w:val="24"/>
                <w:szCs w:val="24"/>
              </w:rPr>
              <w:t xml:space="preserve"> </w:t>
            </w:r>
            <w:proofErr w:type="spellStart"/>
            <w:r w:rsidRPr="008670EB">
              <w:rPr>
                <w:rFonts w:ascii="Times New Roman" w:hAnsi="Times New Roman" w:cs="Times New Roman"/>
                <w:sz w:val="24"/>
                <w:szCs w:val="24"/>
              </w:rPr>
              <w:t>Тайерс</w:t>
            </w:r>
            <w:proofErr w:type="spellEnd"/>
            <w:r w:rsidRPr="008670EB">
              <w:rPr>
                <w:rFonts w:ascii="Times New Roman" w:hAnsi="Times New Roman" w:cs="Times New Roman"/>
                <w:sz w:val="24"/>
                <w:szCs w:val="24"/>
              </w:rPr>
              <w:t>», осуществляющему инвестиционную деятельность.</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Проведено 112 консультаций по вопросам промышленной кооперации, оказанию содействия в подборе заказчиков, поставщиков и партнеров, 51 консультация по вопросам развития кластеров.</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АНО «Центр развития промышленности» заключено 20 договоров с предприятиями - участниками кластеров о сопровождении, при содействии АНО «Центр развития промышленности» заключено 10 договоров между хозяйствующими субъектами и контрагентами на поставку товаров, работ, услуг; 10 предприятиям оказано содействие в размещении на специализированных электронных площадках.</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Сертификат «Сделано в Ленинградской области» выдан сельскохозяйственному кооперативу «</w:t>
            </w:r>
            <w:proofErr w:type="spellStart"/>
            <w:r w:rsidRPr="008670EB">
              <w:rPr>
                <w:rFonts w:ascii="Times New Roman" w:hAnsi="Times New Roman" w:cs="Times New Roman"/>
                <w:sz w:val="24"/>
                <w:szCs w:val="24"/>
              </w:rPr>
              <w:t>Петротрал</w:t>
            </w:r>
            <w:proofErr w:type="spellEnd"/>
            <w:r w:rsidRPr="008670EB">
              <w:rPr>
                <w:rFonts w:ascii="Times New Roman" w:hAnsi="Times New Roman" w:cs="Times New Roman"/>
                <w:sz w:val="24"/>
                <w:szCs w:val="24"/>
              </w:rPr>
              <w:t xml:space="preserve"> 2».</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Именные научные стипендии Губернатора Ленинградской области выплачены 20 ведущим ученым и молодым ученым, выплачено 6 премий за достижения в различных областях.</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 xml:space="preserve">В рамках мероприятий по развитию экспортного потенциала осуществлялось строительство Высоцкого зернового терминала - подготовка проектной документации терминала, инженерно-геодезические изыскания, подготовительные работы на территории. </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В рамках регионального проекта «Промышленный экспорт» субсидии на возмещение части затрат, связанных с продвижением продукции (услуг) на внешние рынки, предоставлены 20 предприятиям.</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 xml:space="preserve">В рамках регионального проекта «Адресная поддержка повышения производительности труда на предприятиях» внедряют мероприятия по повышению производительности труда под </w:t>
            </w:r>
            <w:r w:rsidRPr="008670EB">
              <w:rPr>
                <w:rFonts w:ascii="Times New Roman" w:hAnsi="Times New Roman" w:cs="Times New Roman"/>
                <w:sz w:val="24"/>
                <w:szCs w:val="24"/>
              </w:rPr>
              <w:lastRenderedPageBreak/>
              <w:t>региональным управлением 12 предприятий, под федеральным управлением – 20 предприятий, самостоятельно – 13 предприятий, 582 сотрудника обучены инструментам повышения производительности труда, созданы 10 потоков – образцов, завершены проекты на 24 предприятиях.</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 xml:space="preserve">В рамках регионального проекта «Системные меры по повышению производительности труда» по программе управленческих навыков для повышения производительности труда обучены 28 сотрудников 6 предприятий. </w:t>
            </w:r>
          </w:p>
          <w:p w:rsidR="008670EB" w:rsidRPr="008670EB" w:rsidRDefault="008670EB" w:rsidP="008670EB">
            <w:pPr>
              <w:ind w:firstLine="709"/>
              <w:jc w:val="both"/>
              <w:rPr>
                <w:rFonts w:ascii="Times New Roman" w:hAnsi="Times New Roman" w:cs="Times New Roman"/>
                <w:sz w:val="24"/>
                <w:szCs w:val="24"/>
              </w:rPr>
            </w:pPr>
            <w:r w:rsidRPr="008670EB">
              <w:rPr>
                <w:rFonts w:ascii="Times New Roman" w:hAnsi="Times New Roman" w:cs="Times New Roman"/>
                <w:sz w:val="24"/>
                <w:szCs w:val="24"/>
              </w:rPr>
              <w:t xml:space="preserve">В рамках регионального проекта «Акселерация субъектов малого и среднего предпринимательства» экспортные контракты заключены 80 субъектами малого и среднего предпринимательства (далее – МСП), объем поддержанного экспорта составил 47,08 млн. </w:t>
            </w:r>
            <w:proofErr w:type="spellStart"/>
            <w:r w:rsidRPr="008670EB">
              <w:rPr>
                <w:rFonts w:ascii="Times New Roman" w:hAnsi="Times New Roman" w:cs="Times New Roman"/>
                <w:sz w:val="24"/>
                <w:szCs w:val="24"/>
              </w:rPr>
              <w:t>долл</w:t>
            </w:r>
            <w:proofErr w:type="gramStart"/>
            <w:r w:rsidRPr="008670EB">
              <w:rPr>
                <w:rFonts w:ascii="Times New Roman" w:hAnsi="Times New Roman" w:cs="Times New Roman"/>
                <w:sz w:val="24"/>
                <w:szCs w:val="24"/>
              </w:rPr>
              <w:t>.С</w:t>
            </w:r>
            <w:proofErr w:type="gramEnd"/>
            <w:r w:rsidRPr="008670EB">
              <w:rPr>
                <w:rFonts w:ascii="Times New Roman" w:hAnsi="Times New Roman" w:cs="Times New Roman"/>
                <w:sz w:val="24"/>
                <w:szCs w:val="24"/>
              </w:rPr>
              <w:t>ША</w:t>
            </w:r>
            <w:proofErr w:type="spellEnd"/>
            <w:r w:rsidRPr="008670EB">
              <w:rPr>
                <w:rFonts w:ascii="Times New Roman" w:hAnsi="Times New Roman" w:cs="Times New Roman"/>
                <w:sz w:val="24"/>
                <w:szCs w:val="24"/>
              </w:rPr>
              <w:t xml:space="preserve">. Оказаны услуги 563 субъектам МСП, впервые экспортные контракты заключил 31 субъект МСП. </w:t>
            </w:r>
            <w:proofErr w:type="gramStart"/>
            <w:r w:rsidRPr="008670EB">
              <w:rPr>
                <w:rFonts w:ascii="Times New Roman" w:hAnsi="Times New Roman" w:cs="Times New Roman"/>
                <w:sz w:val="24"/>
                <w:szCs w:val="24"/>
              </w:rPr>
              <w:t>Продукция при поддержке Центра поддержки экспорта экспортировалась в 37  стран, в том числе Эстония, Дания, Великобритания, США, Вьетнам, Сингапур, Италия, Швейцария, Греция, Канада.</w:t>
            </w:r>
            <w:proofErr w:type="gramEnd"/>
          </w:p>
          <w:p w:rsidR="008670EB" w:rsidRPr="008670EB" w:rsidRDefault="008670EB" w:rsidP="008670EB">
            <w:pPr>
              <w:ind w:firstLine="709"/>
              <w:jc w:val="both"/>
              <w:rPr>
                <w:rFonts w:ascii="Times New Roman" w:hAnsi="Times New Roman" w:cs="Times New Roman"/>
                <w:sz w:val="24"/>
                <w:szCs w:val="24"/>
              </w:rPr>
            </w:pPr>
            <w:proofErr w:type="gramStart"/>
            <w:r w:rsidRPr="008670EB">
              <w:rPr>
                <w:rFonts w:ascii="Times New Roman" w:hAnsi="Times New Roman" w:cs="Times New Roman"/>
                <w:sz w:val="24"/>
                <w:szCs w:val="24"/>
              </w:rPr>
              <w:t xml:space="preserve">В рамках приоритетного проекта «Индустриальное лидерство в агропромышленном комплексе» разработаны концептуальные производственно-технологические решения по размещению и планированию репродуктора первого порядка, организовано обучение 218 человек в Санкт-Петербургском государственном аграрном университете и Санкт-Петербургском национальном исследовательском университете информационных технологий, механики и оптики по дисциплинам "генетика", "птицеводство", "селекция и генетика", "прикладная </w:t>
            </w:r>
            <w:proofErr w:type="spellStart"/>
            <w:r w:rsidRPr="008670EB">
              <w:rPr>
                <w:rFonts w:ascii="Times New Roman" w:hAnsi="Times New Roman" w:cs="Times New Roman"/>
                <w:sz w:val="24"/>
                <w:szCs w:val="24"/>
              </w:rPr>
              <w:t>геномика</w:t>
            </w:r>
            <w:proofErr w:type="spellEnd"/>
            <w:r w:rsidRPr="008670EB">
              <w:rPr>
                <w:rFonts w:ascii="Times New Roman" w:hAnsi="Times New Roman" w:cs="Times New Roman"/>
                <w:sz w:val="24"/>
                <w:szCs w:val="24"/>
              </w:rPr>
              <w:t>", "</w:t>
            </w:r>
            <w:proofErr w:type="spellStart"/>
            <w:r w:rsidRPr="008670EB">
              <w:rPr>
                <w:rFonts w:ascii="Times New Roman" w:hAnsi="Times New Roman" w:cs="Times New Roman"/>
                <w:sz w:val="24"/>
                <w:szCs w:val="24"/>
              </w:rPr>
              <w:t>биоинформатика</w:t>
            </w:r>
            <w:proofErr w:type="spellEnd"/>
            <w:r w:rsidRPr="008670EB">
              <w:rPr>
                <w:rFonts w:ascii="Times New Roman" w:hAnsi="Times New Roman" w:cs="Times New Roman"/>
                <w:sz w:val="24"/>
                <w:szCs w:val="24"/>
              </w:rPr>
              <w:t xml:space="preserve"> и системная биология".</w:t>
            </w:r>
            <w:proofErr w:type="gramEnd"/>
          </w:p>
          <w:p w:rsidR="007B2883" w:rsidRPr="008670EB" w:rsidRDefault="007B2883" w:rsidP="00FA4913">
            <w:pPr>
              <w:ind w:firstLine="709"/>
              <w:jc w:val="both"/>
              <w:rPr>
                <w:rFonts w:ascii="Times New Roman" w:hAnsi="Times New Roman" w:cs="Times New Roman"/>
                <w:sz w:val="24"/>
                <w:szCs w:val="24"/>
              </w:rPr>
            </w:pPr>
          </w:p>
        </w:tc>
      </w:tr>
      <w:tr w:rsidR="006215AB" w:rsidRPr="00F33FB6" w:rsidTr="007B2883">
        <w:tc>
          <w:tcPr>
            <w:tcW w:w="1580" w:type="pct"/>
            <w:shd w:val="clear" w:color="auto" w:fill="auto"/>
          </w:tcPr>
          <w:p w:rsidR="006215AB" w:rsidRPr="0019592D" w:rsidRDefault="006215AB" w:rsidP="0027112D">
            <w:pPr>
              <w:rPr>
                <w:rFonts w:ascii="Times New Roman" w:hAnsi="Times New Roman" w:cs="Times New Roman"/>
                <w:sz w:val="24"/>
                <w:szCs w:val="24"/>
              </w:rPr>
            </w:pPr>
            <w:r w:rsidRPr="0019592D">
              <w:rPr>
                <w:rFonts w:ascii="Times New Roman" w:hAnsi="Times New Roman" w:cs="Times New Roman"/>
                <w:sz w:val="24"/>
                <w:szCs w:val="24"/>
              </w:rPr>
              <w:lastRenderedPageBreak/>
              <w:t>Развитие малого, среднего предпринимательства и потребительского рынка Ленинградской области</w:t>
            </w:r>
          </w:p>
        </w:tc>
        <w:tc>
          <w:tcPr>
            <w:tcW w:w="3420" w:type="pct"/>
            <w:shd w:val="clear" w:color="auto" w:fill="auto"/>
          </w:tcPr>
          <w:p w:rsidR="001E3BDD" w:rsidRPr="001E3BDD" w:rsidRDefault="001E3BDD" w:rsidP="001E3BDD">
            <w:pPr>
              <w:ind w:firstLine="709"/>
              <w:jc w:val="both"/>
              <w:rPr>
                <w:rFonts w:ascii="Times New Roman" w:hAnsi="Times New Roman" w:cs="Times New Roman"/>
                <w:sz w:val="24"/>
                <w:szCs w:val="24"/>
              </w:rPr>
            </w:pPr>
            <w:proofErr w:type="gramStart"/>
            <w:r w:rsidRPr="001E3BDD">
              <w:rPr>
                <w:rFonts w:ascii="Times New Roman" w:hAnsi="Times New Roman" w:cs="Times New Roman"/>
                <w:sz w:val="24"/>
                <w:szCs w:val="24"/>
                <w:shd w:val="clear" w:color="auto" w:fill="FFFFFF" w:themeFill="background1"/>
              </w:rPr>
              <w:t>Предоставлены субсидии 20 субъектам малого и среднего предпринимательства (далее – МСП) на возмещение затрат, связанных с получением сертификатов соответствия, 31 субъекту МСП - на возмещение затрат, связанных с производством товаров народно-художественных промыслов, 4</w:t>
            </w:r>
            <w:r w:rsidRPr="001E3BDD">
              <w:rPr>
                <w:rFonts w:ascii="Times New Roman" w:hAnsi="Times New Roman" w:cs="Times New Roman"/>
                <w:sz w:val="24"/>
                <w:szCs w:val="24"/>
              </w:rPr>
              <w:t xml:space="preserve"> организациям инфраструктуры поддержки МСП и 20 субъектам МСП – на возмещение затрат, связанных с участием в </w:t>
            </w:r>
            <w:proofErr w:type="spellStart"/>
            <w:r w:rsidRPr="001E3BDD">
              <w:rPr>
                <w:rFonts w:ascii="Times New Roman" w:hAnsi="Times New Roman" w:cs="Times New Roman"/>
                <w:sz w:val="24"/>
                <w:szCs w:val="24"/>
              </w:rPr>
              <w:t>выставочно</w:t>
            </w:r>
            <w:proofErr w:type="spellEnd"/>
            <w:r w:rsidRPr="001E3BDD">
              <w:rPr>
                <w:rFonts w:ascii="Times New Roman" w:hAnsi="Times New Roman" w:cs="Times New Roman"/>
                <w:sz w:val="24"/>
                <w:szCs w:val="24"/>
              </w:rPr>
              <w:t>-ярмарочной деятельности, 68 субъектам – на модернизацию производства, 56 субъектам – на возмещение затрат, связанных с</w:t>
            </w:r>
            <w:proofErr w:type="gramEnd"/>
            <w:r w:rsidRPr="001E3BDD">
              <w:rPr>
                <w:rFonts w:ascii="Times New Roman" w:hAnsi="Times New Roman" w:cs="Times New Roman"/>
                <w:sz w:val="24"/>
                <w:szCs w:val="24"/>
              </w:rPr>
              <w:t xml:space="preserve"> </w:t>
            </w:r>
            <w:proofErr w:type="gramStart"/>
            <w:r w:rsidRPr="001E3BDD">
              <w:rPr>
                <w:rFonts w:ascii="Times New Roman" w:hAnsi="Times New Roman" w:cs="Times New Roman"/>
                <w:sz w:val="24"/>
                <w:szCs w:val="24"/>
              </w:rPr>
              <w:t xml:space="preserve">уплатой кредитов, 108 субъектам – на возмещение затрат, связанных с заключением договоров лизинга, 98 субъектам, осуществляющим деятельность в сфере социального предпринимательства, 61 субъекту, действующему менее одного года, 24 субъектам, </w:t>
            </w:r>
            <w:r w:rsidRPr="001E3BDD">
              <w:rPr>
                <w:rFonts w:ascii="Times New Roman" w:hAnsi="Times New Roman" w:cs="Times New Roman"/>
                <w:sz w:val="24"/>
                <w:szCs w:val="24"/>
              </w:rPr>
              <w:lastRenderedPageBreak/>
              <w:t>осуществляющим деятельность в сфере дошкольного образования, 12 субъектам, осуществляющим деятельность в сфере туризма, 3 субъектам – для возмещения затрат в связи с приобретением автомагазинов, 26 организациям потребительской кооперации - на развитие магазинов шаговой доступности</w:t>
            </w:r>
            <w:proofErr w:type="gramEnd"/>
            <w:r w:rsidRPr="001E3BDD">
              <w:rPr>
                <w:rFonts w:ascii="Times New Roman" w:hAnsi="Times New Roman" w:cs="Times New Roman"/>
                <w:sz w:val="24"/>
                <w:szCs w:val="24"/>
              </w:rPr>
              <w:t>, 11 организациям потребительской кооперации – на возмещение части затрат, связанных с доставкой товаров в удаленные районы.</w:t>
            </w:r>
          </w:p>
          <w:p w:rsidR="001E3BDD" w:rsidRPr="001E3BDD" w:rsidRDefault="001E3BDD" w:rsidP="001E3BDD">
            <w:pPr>
              <w:ind w:firstLine="709"/>
              <w:jc w:val="both"/>
              <w:rPr>
                <w:rFonts w:ascii="Times New Roman" w:hAnsi="Times New Roman" w:cs="Times New Roman"/>
                <w:sz w:val="24"/>
                <w:szCs w:val="24"/>
              </w:rPr>
            </w:pPr>
            <w:proofErr w:type="spellStart"/>
            <w:r w:rsidRPr="001E3BDD">
              <w:rPr>
                <w:rFonts w:ascii="Times New Roman" w:hAnsi="Times New Roman" w:cs="Times New Roman"/>
                <w:sz w:val="24"/>
                <w:szCs w:val="24"/>
              </w:rPr>
              <w:t>Микрозаймы</w:t>
            </w:r>
            <w:proofErr w:type="spellEnd"/>
            <w:r w:rsidRPr="001E3BDD">
              <w:rPr>
                <w:rFonts w:ascii="Times New Roman" w:hAnsi="Times New Roman" w:cs="Times New Roman"/>
                <w:sz w:val="24"/>
                <w:szCs w:val="24"/>
              </w:rPr>
              <w:t xml:space="preserve"> </w:t>
            </w:r>
            <w:proofErr w:type="gramStart"/>
            <w:r w:rsidRPr="001E3BDD">
              <w:rPr>
                <w:rFonts w:ascii="Times New Roman" w:hAnsi="Times New Roman" w:cs="Times New Roman"/>
                <w:sz w:val="24"/>
                <w:szCs w:val="24"/>
              </w:rPr>
              <w:t>предоставлены</w:t>
            </w:r>
            <w:proofErr w:type="gramEnd"/>
            <w:r w:rsidRPr="001E3BDD">
              <w:rPr>
                <w:rFonts w:ascii="Times New Roman" w:hAnsi="Times New Roman" w:cs="Times New Roman"/>
                <w:sz w:val="24"/>
                <w:szCs w:val="24"/>
              </w:rPr>
              <w:t xml:space="preserve"> 9 субъектам МСП.</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 Предоставлены субсидии 17 организациям инфраструктуры поддержки МСП  на возмещение части затрат на развитие.</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Предоставлены гранты в форме субсидий 21 представителю субъектов предпринимательства, признанному лучшим по профессиям в сфере потребительского рынка по 7 номинациям.</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Предоставлены гранты на реализацию </w:t>
            </w:r>
            <w:proofErr w:type="gramStart"/>
            <w:r w:rsidRPr="001E3BDD">
              <w:rPr>
                <w:rFonts w:ascii="Times New Roman" w:hAnsi="Times New Roman" w:cs="Times New Roman"/>
                <w:sz w:val="24"/>
                <w:szCs w:val="24"/>
              </w:rPr>
              <w:t>бизнес-проектов</w:t>
            </w:r>
            <w:proofErr w:type="gramEnd"/>
            <w:r w:rsidRPr="001E3BDD">
              <w:rPr>
                <w:rFonts w:ascii="Times New Roman" w:hAnsi="Times New Roman" w:cs="Times New Roman"/>
                <w:sz w:val="24"/>
                <w:szCs w:val="24"/>
              </w:rPr>
              <w:t xml:space="preserve"> 4 субъектам МСП.</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Предоставлены субсидии </w:t>
            </w:r>
            <w:proofErr w:type="spellStart"/>
            <w:r w:rsidRPr="001E3BDD">
              <w:rPr>
                <w:rFonts w:ascii="Times New Roman" w:hAnsi="Times New Roman" w:cs="Times New Roman"/>
                <w:sz w:val="24"/>
                <w:szCs w:val="24"/>
              </w:rPr>
              <w:t>г</w:t>
            </w:r>
            <w:proofErr w:type="gramStart"/>
            <w:r w:rsidRPr="001E3BDD">
              <w:rPr>
                <w:rFonts w:ascii="Times New Roman" w:hAnsi="Times New Roman" w:cs="Times New Roman"/>
                <w:sz w:val="24"/>
                <w:szCs w:val="24"/>
              </w:rPr>
              <w:t>.П</w:t>
            </w:r>
            <w:proofErr w:type="gramEnd"/>
            <w:r w:rsidRPr="001E3BDD">
              <w:rPr>
                <w:rFonts w:ascii="Times New Roman" w:hAnsi="Times New Roman" w:cs="Times New Roman"/>
                <w:sz w:val="24"/>
                <w:szCs w:val="24"/>
              </w:rPr>
              <w:t>икалево</w:t>
            </w:r>
            <w:proofErr w:type="spellEnd"/>
            <w:r w:rsidRPr="001E3BDD">
              <w:rPr>
                <w:rFonts w:ascii="Times New Roman" w:hAnsi="Times New Roman" w:cs="Times New Roman"/>
                <w:sz w:val="24"/>
                <w:szCs w:val="24"/>
              </w:rPr>
              <w:t xml:space="preserve">, </w:t>
            </w:r>
            <w:proofErr w:type="spellStart"/>
            <w:r w:rsidRPr="001E3BDD">
              <w:rPr>
                <w:rFonts w:ascii="Times New Roman" w:hAnsi="Times New Roman" w:cs="Times New Roman"/>
                <w:sz w:val="24"/>
                <w:szCs w:val="24"/>
              </w:rPr>
              <w:t>г.Сланцы</w:t>
            </w:r>
            <w:proofErr w:type="spellEnd"/>
            <w:r w:rsidRPr="001E3BDD">
              <w:rPr>
                <w:rFonts w:ascii="Times New Roman" w:hAnsi="Times New Roman" w:cs="Times New Roman"/>
                <w:sz w:val="24"/>
                <w:szCs w:val="24"/>
              </w:rPr>
              <w:t xml:space="preserve">, </w:t>
            </w:r>
            <w:proofErr w:type="spellStart"/>
            <w:r w:rsidRPr="001E3BDD">
              <w:rPr>
                <w:rFonts w:ascii="Times New Roman" w:hAnsi="Times New Roman" w:cs="Times New Roman"/>
                <w:sz w:val="24"/>
                <w:szCs w:val="24"/>
              </w:rPr>
              <w:t>г.Сясьстрой</w:t>
            </w:r>
            <w:proofErr w:type="spellEnd"/>
            <w:r w:rsidRPr="001E3BDD">
              <w:rPr>
                <w:rFonts w:ascii="Times New Roman" w:hAnsi="Times New Roman" w:cs="Times New Roman"/>
                <w:sz w:val="24"/>
                <w:szCs w:val="24"/>
              </w:rPr>
              <w:t xml:space="preserve"> на реализацию муниципальных программ развития малого и среднего предпринимательства, субсидия </w:t>
            </w:r>
            <w:proofErr w:type="spellStart"/>
            <w:r w:rsidRPr="001E3BDD">
              <w:rPr>
                <w:rFonts w:ascii="Times New Roman" w:hAnsi="Times New Roman" w:cs="Times New Roman"/>
                <w:sz w:val="24"/>
                <w:szCs w:val="24"/>
              </w:rPr>
              <w:t>г.Пикалево</w:t>
            </w:r>
            <w:proofErr w:type="spellEnd"/>
            <w:r w:rsidRPr="001E3BDD">
              <w:rPr>
                <w:rFonts w:ascii="Times New Roman" w:hAnsi="Times New Roman" w:cs="Times New Roman"/>
                <w:sz w:val="24"/>
                <w:szCs w:val="24"/>
              </w:rPr>
              <w:t xml:space="preserve"> – на </w:t>
            </w:r>
            <w:proofErr w:type="spellStart"/>
            <w:r w:rsidRPr="001E3BDD">
              <w:rPr>
                <w:rFonts w:ascii="Times New Roman" w:hAnsi="Times New Roman" w:cs="Times New Roman"/>
                <w:sz w:val="24"/>
                <w:szCs w:val="24"/>
              </w:rPr>
              <w:t>софинансирование</w:t>
            </w:r>
            <w:proofErr w:type="spellEnd"/>
            <w:r w:rsidRPr="001E3BDD">
              <w:rPr>
                <w:rFonts w:ascii="Times New Roman" w:hAnsi="Times New Roman" w:cs="Times New Roman"/>
                <w:sz w:val="24"/>
                <w:szCs w:val="24"/>
              </w:rPr>
              <w:t xml:space="preserve"> деятельности бизнес-инкубатора (размещен 31 резидент, проведено 204 консультации).</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В целях </w:t>
            </w:r>
            <w:proofErr w:type="gramStart"/>
            <w:r w:rsidRPr="001E3BDD">
              <w:rPr>
                <w:rFonts w:ascii="Times New Roman" w:hAnsi="Times New Roman" w:cs="Times New Roman"/>
                <w:sz w:val="24"/>
                <w:szCs w:val="24"/>
              </w:rPr>
              <w:t>продвижения услуг организаций инфраструктуры поддержки малого</w:t>
            </w:r>
            <w:proofErr w:type="gramEnd"/>
            <w:r w:rsidRPr="001E3BDD">
              <w:rPr>
                <w:rFonts w:ascii="Times New Roman" w:hAnsi="Times New Roman" w:cs="Times New Roman"/>
                <w:sz w:val="24"/>
                <w:szCs w:val="24"/>
              </w:rPr>
              <w:t xml:space="preserve"> и среднего предпринимательства субсидии предоставлены 17 организациям инфраструктуры поддержки МСП, проведено 30998 консультаций.</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Предоставлены субсидии 130 субъектам МСП, осуществляющим деятельность в отраслях, наиболее пострадавших от </w:t>
            </w:r>
            <w:proofErr w:type="spellStart"/>
            <w:r w:rsidRPr="001E3BDD">
              <w:rPr>
                <w:rFonts w:ascii="Times New Roman" w:hAnsi="Times New Roman" w:cs="Times New Roman"/>
                <w:sz w:val="24"/>
                <w:szCs w:val="24"/>
              </w:rPr>
              <w:t>коронавирусной</w:t>
            </w:r>
            <w:proofErr w:type="spellEnd"/>
            <w:r w:rsidRPr="001E3BDD">
              <w:rPr>
                <w:rFonts w:ascii="Times New Roman" w:hAnsi="Times New Roman" w:cs="Times New Roman"/>
                <w:sz w:val="24"/>
                <w:szCs w:val="24"/>
              </w:rPr>
              <w:t xml:space="preserve"> инфекции.</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Осуществлялась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в </w:t>
            </w:r>
            <w:proofErr w:type="spellStart"/>
            <w:r w:rsidRPr="001E3BDD">
              <w:rPr>
                <w:rFonts w:ascii="Times New Roman" w:hAnsi="Times New Roman" w:cs="Times New Roman"/>
                <w:sz w:val="24"/>
                <w:szCs w:val="24"/>
              </w:rPr>
              <w:t>пос</w:t>
            </w:r>
            <w:proofErr w:type="gramStart"/>
            <w:r w:rsidRPr="001E3BDD">
              <w:rPr>
                <w:rFonts w:ascii="Times New Roman" w:hAnsi="Times New Roman" w:cs="Times New Roman"/>
                <w:sz w:val="24"/>
                <w:szCs w:val="24"/>
              </w:rPr>
              <w:t>.Т</w:t>
            </w:r>
            <w:proofErr w:type="gramEnd"/>
            <w:r w:rsidRPr="001E3BDD">
              <w:rPr>
                <w:rFonts w:ascii="Times New Roman" w:hAnsi="Times New Roman" w:cs="Times New Roman"/>
                <w:sz w:val="24"/>
                <w:szCs w:val="24"/>
              </w:rPr>
              <w:t>айцы</w:t>
            </w:r>
            <w:proofErr w:type="spellEnd"/>
            <w:r w:rsidRPr="001E3BDD">
              <w:rPr>
                <w:rFonts w:ascii="Times New Roman" w:hAnsi="Times New Roman" w:cs="Times New Roman"/>
                <w:sz w:val="24"/>
                <w:szCs w:val="24"/>
              </w:rPr>
              <w:t>, строительная готовность составила 27%.</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Участие в обучении по программам </w:t>
            </w:r>
            <w:proofErr w:type="gramStart"/>
            <w:r w:rsidRPr="001E3BDD">
              <w:rPr>
                <w:rFonts w:ascii="Times New Roman" w:hAnsi="Times New Roman" w:cs="Times New Roman"/>
                <w:sz w:val="24"/>
                <w:szCs w:val="24"/>
              </w:rPr>
              <w:t>бизнес-акселерации</w:t>
            </w:r>
            <w:proofErr w:type="gramEnd"/>
            <w:r w:rsidRPr="001E3BDD">
              <w:rPr>
                <w:rFonts w:ascii="Times New Roman" w:hAnsi="Times New Roman" w:cs="Times New Roman"/>
                <w:sz w:val="24"/>
                <w:szCs w:val="24"/>
              </w:rPr>
              <w:t xml:space="preserve"> приняло 100 субъектов МСП.</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Проведено обучение цифровым компетенциям 3908 представителей субъектов МСП, выдано 1190 квалифицированных электронных подписей.</w:t>
            </w:r>
          </w:p>
          <w:p w:rsidR="001E3BDD" w:rsidRPr="001E3BDD" w:rsidRDefault="001E3BDD" w:rsidP="001E3BDD">
            <w:pPr>
              <w:ind w:firstLine="709"/>
              <w:jc w:val="both"/>
              <w:rPr>
                <w:rFonts w:ascii="Times New Roman" w:hAnsi="Times New Roman" w:cs="Times New Roman"/>
                <w:sz w:val="24"/>
                <w:szCs w:val="24"/>
              </w:rPr>
            </w:pPr>
            <w:proofErr w:type="gramStart"/>
            <w:r w:rsidRPr="001E3BDD">
              <w:rPr>
                <w:rFonts w:ascii="Times New Roman" w:hAnsi="Times New Roman" w:cs="Times New Roman"/>
                <w:sz w:val="24"/>
                <w:szCs w:val="24"/>
              </w:rPr>
              <w:t>Знаком «Почетный предприниматель Ленинградской области» награждены 4 предпринимателя.</w:t>
            </w:r>
            <w:proofErr w:type="gramEnd"/>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В рамках федерального проекта «Создание условий для легкого старта и комфортного ведения бизнеса» предоставлены услуги 2230 гражданам, желающим вести бизнес. Статус </w:t>
            </w:r>
            <w:r w:rsidRPr="001E3BDD">
              <w:rPr>
                <w:rFonts w:ascii="Times New Roman" w:hAnsi="Times New Roman" w:cs="Times New Roman"/>
                <w:sz w:val="24"/>
                <w:szCs w:val="24"/>
              </w:rPr>
              <w:lastRenderedPageBreak/>
              <w:t xml:space="preserve">социальное предприятие присвоен 175 субъектам МСП, предоставлены граны 44 </w:t>
            </w:r>
            <w:proofErr w:type="gramStart"/>
            <w:r w:rsidRPr="001E3BDD">
              <w:rPr>
                <w:rFonts w:ascii="Times New Roman" w:hAnsi="Times New Roman" w:cs="Times New Roman"/>
                <w:sz w:val="24"/>
                <w:szCs w:val="24"/>
              </w:rPr>
              <w:t>субъектам</w:t>
            </w:r>
            <w:proofErr w:type="gramEnd"/>
            <w:r w:rsidRPr="001E3BDD">
              <w:rPr>
                <w:rFonts w:ascii="Times New Roman" w:hAnsi="Times New Roman" w:cs="Times New Roman"/>
                <w:sz w:val="24"/>
                <w:szCs w:val="24"/>
              </w:rPr>
              <w:t xml:space="preserve"> включенным в реестр социальных предприятий.</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В рамках федерального проекта "Акселерация субъектов малого и среднего предпринимательства" оказаны услуги 915 субъектам МСП, выдано 777 </w:t>
            </w:r>
            <w:proofErr w:type="spellStart"/>
            <w:r w:rsidRPr="001E3BDD">
              <w:rPr>
                <w:rFonts w:ascii="Times New Roman" w:hAnsi="Times New Roman" w:cs="Times New Roman"/>
                <w:sz w:val="24"/>
                <w:szCs w:val="24"/>
              </w:rPr>
              <w:t>микрозаймов</w:t>
            </w:r>
            <w:proofErr w:type="spellEnd"/>
            <w:r w:rsidRPr="001E3BDD">
              <w:rPr>
                <w:rFonts w:ascii="Times New Roman" w:hAnsi="Times New Roman" w:cs="Times New Roman"/>
                <w:sz w:val="24"/>
                <w:szCs w:val="24"/>
              </w:rPr>
              <w:t xml:space="preserve"> субъектам МСП.</w:t>
            </w:r>
          </w:p>
          <w:p w:rsidR="001E3BDD" w:rsidRPr="001E3BDD" w:rsidRDefault="001E3BDD" w:rsidP="001E3BDD">
            <w:pPr>
              <w:ind w:firstLine="709"/>
              <w:jc w:val="both"/>
              <w:rPr>
                <w:rFonts w:ascii="Times New Roman" w:hAnsi="Times New Roman" w:cs="Times New Roman"/>
                <w:sz w:val="24"/>
                <w:szCs w:val="24"/>
              </w:rPr>
            </w:pPr>
            <w:r w:rsidRPr="001E3BDD">
              <w:rPr>
                <w:rFonts w:ascii="Times New Roman" w:hAnsi="Times New Roman" w:cs="Times New Roman"/>
                <w:sz w:val="24"/>
                <w:szCs w:val="24"/>
              </w:rPr>
              <w:t xml:space="preserve">В рамках федерального проекта "Создание благоприятных условий для осуществления деятельности </w:t>
            </w:r>
            <w:proofErr w:type="spellStart"/>
            <w:r w:rsidRPr="001E3BDD">
              <w:rPr>
                <w:rFonts w:ascii="Times New Roman" w:hAnsi="Times New Roman" w:cs="Times New Roman"/>
                <w:sz w:val="24"/>
                <w:szCs w:val="24"/>
              </w:rPr>
              <w:t>самозанятыми</w:t>
            </w:r>
            <w:proofErr w:type="spellEnd"/>
            <w:r w:rsidRPr="001E3BDD">
              <w:rPr>
                <w:rFonts w:ascii="Times New Roman" w:hAnsi="Times New Roman" w:cs="Times New Roman"/>
                <w:sz w:val="24"/>
                <w:szCs w:val="24"/>
              </w:rPr>
              <w:t xml:space="preserve"> гражданами" оказаны услуги 598 </w:t>
            </w:r>
            <w:proofErr w:type="spellStart"/>
            <w:r w:rsidRPr="001E3BDD">
              <w:rPr>
                <w:rFonts w:ascii="Times New Roman" w:hAnsi="Times New Roman" w:cs="Times New Roman"/>
                <w:sz w:val="24"/>
                <w:szCs w:val="24"/>
              </w:rPr>
              <w:t>самозанятым</w:t>
            </w:r>
            <w:proofErr w:type="spellEnd"/>
            <w:r w:rsidRPr="001E3BDD">
              <w:rPr>
                <w:rFonts w:ascii="Times New Roman" w:hAnsi="Times New Roman" w:cs="Times New Roman"/>
                <w:sz w:val="24"/>
                <w:szCs w:val="24"/>
              </w:rPr>
              <w:t>.</w:t>
            </w:r>
          </w:p>
          <w:p w:rsidR="006215AB" w:rsidRPr="001E3BDD" w:rsidRDefault="006215AB" w:rsidP="00FA4913">
            <w:pPr>
              <w:ind w:firstLine="709"/>
              <w:jc w:val="both"/>
              <w:rPr>
                <w:rFonts w:ascii="Times New Roman" w:hAnsi="Times New Roman" w:cs="Times New Roman"/>
                <w:sz w:val="24"/>
                <w:szCs w:val="24"/>
              </w:rPr>
            </w:pPr>
          </w:p>
        </w:tc>
      </w:tr>
      <w:tr w:rsidR="007B2883" w:rsidRPr="00F33FB6" w:rsidTr="007B2883">
        <w:tc>
          <w:tcPr>
            <w:tcW w:w="1580" w:type="pct"/>
            <w:shd w:val="clear" w:color="auto" w:fill="auto"/>
          </w:tcPr>
          <w:p w:rsidR="007B2883" w:rsidRPr="007B2883" w:rsidRDefault="007B2883" w:rsidP="0027112D">
            <w:pPr>
              <w:rPr>
                <w:rFonts w:ascii="Times New Roman" w:hAnsi="Times New Roman" w:cs="Times New Roman"/>
                <w:sz w:val="24"/>
                <w:szCs w:val="24"/>
              </w:rPr>
            </w:pPr>
            <w:r w:rsidRPr="007B2883">
              <w:rPr>
                <w:rFonts w:ascii="Times New Roman" w:hAnsi="Times New Roman" w:cs="Times New Roman"/>
                <w:sz w:val="24"/>
                <w:szCs w:val="24"/>
              </w:rPr>
              <w:lastRenderedPageBreak/>
              <w:t>Совершенствование системы стратегического управления социально-экономическим развитием Ленинградской области</w:t>
            </w:r>
          </w:p>
        </w:tc>
        <w:tc>
          <w:tcPr>
            <w:tcW w:w="3420" w:type="pct"/>
            <w:shd w:val="clear" w:color="auto" w:fill="auto"/>
          </w:tcPr>
          <w:p w:rsidR="00D03AD0" w:rsidRPr="00D03AD0" w:rsidRDefault="00D03AD0" w:rsidP="00D03AD0">
            <w:pPr>
              <w:ind w:firstLine="709"/>
              <w:jc w:val="both"/>
              <w:rPr>
                <w:rFonts w:ascii="Times New Roman" w:hAnsi="Times New Roman" w:cs="Times New Roman"/>
                <w:sz w:val="24"/>
                <w:szCs w:val="24"/>
              </w:rPr>
            </w:pPr>
            <w:r w:rsidRPr="00D03AD0">
              <w:rPr>
                <w:rFonts w:ascii="Times New Roman" w:hAnsi="Times New Roman" w:cs="Times New Roman"/>
                <w:sz w:val="24"/>
                <w:szCs w:val="24"/>
              </w:rPr>
              <w:t>Обеспечено проведение Всероссийской переписи населения.</w:t>
            </w:r>
          </w:p>
          <w:p w:rsidR="00D03AD0" w:rsidRPr="00D03AD0" w:rsidRDefault="00D03AD0" w:rsidP="00D03AD0">
            <w:pPr>
              <w:ind w:firstLine="709"/>
              <w:jc w:val="both"/>
              <w:rPr>
                <w:rFonts w:ascii="Times New Roman" w:hAnsi="Times New Roman" w:cs="Times New Roman"/>
                <w:sz w:val="24"/>
                <w:szCs w:val="24"/>
              </w:rPr>
            </w:pPr>
            <w:r w:rsidRPr="00D03AD0">
              <w:rPr>
                <w:rFonts w:ascii="Times New Roman" w:hAnsi="Times New Roman" w:cs="Times New Roman"/>
                <w:sz w:val="24"/>
                <w:szCs w:val="24"/>
              </w:rPr>
              <w:t xml:space="preserve">Подготовлены и размещены в сети «Интернет» информационно-аналитические материалы о социально-экономическом развитии Ленинградской области. Осуществлялось обеспечение органов исполнительной власти Ленинградской области статистической информацией на основе контракта с </w:t>
            </w:r>
            <w:proofErr w:type="spellStart"/>
            <w:r w:rsidRPr="00D03AD0">
              <w:rPr>
                <w:rFonts w:ascii="Times New Roman" w:hAnsi="Times New Roman" w:cs="Times New Roman"/>
                <w:sz w:val="24"/>
                <w:szCs w:val="24"/>
              </w:rPr>
              <w:t>Петростатом</w:t>
            </w:r>
            <w:proofErr w:type="spellEnd"/>
            <w:r w:rsidRPr="00D03AD0">
              <w:rPr>
                <w:rFonts w:ascii="Times New Roman" w:hAnsi="Times New Roman" w:cs="Times New Roman"/>
                <w:sz w:val="24"/>
                <w:szCs w:val="24"/>
              </w:rPr>
              <w:t xml:space="preserve">. </w:t>
            </w:r>
            <w:proofErr w:type="gramStart"/>
            <w:r w:rsidRPr="00D03AD0">
              <w:rPr>
                <w:rFonts w:ascii="Times New Roman" w:hAnsi="Times New Roman" w:cs="Times New Roman"/>
                <w:sz w:val="24"/>
                <w:szCs w:val="24"/>
              </w:rPr>
              <w:t xml:space="preserve">Получены </w:t>
            </w:r>
            <w:proofErr w:type="spellStart"/>
            <w:r w:rsidRPr="00D03AD0">
              <w:rPr>
                <w:rFonts w:ascii="Times New Roman" w:hAnsi="Times New Roman" w:cs="Times New Roman"/>
                <w:sz w:val="24"/>
                <w:szCs w:val="24"/>
              </w:rPr>
              <w:t>геоаналитические</w:t>
            </w:r>
            <w:proofErr w:type="spellEnd"/>
            <w:r w:rsidRPr="00D03AD0">
              <w:rPr>
                <w:rFonts w:ascii="Times New Roman" w:hAnsi="Times New Roman" w:cs="Times New Roman"/>
                <w:sz w:val="24"/>
                <w:szCs w:val="24"/>
              </w:rPr>
              <w:t xml:space="preserve"> данные по численности и динамике перемещения населения, выполнен I этап разработки стратегического плана по снижению </w:t>
            </w:r>
            <w:proofErr w:type="spellStart"/>
            <w:r w:rsidRPr="00D03AD0">
              <w:rPr>
                <w:rFonts w:ascii="Times New Roman" w:hAnsi="Times New Roman" w:cs="Times New Roman"/>
                <w:sz w:val="24"/>
                <w:szCs w:val="24"/>
              </w:rPr>
              <w:t>углеродоемкости</w:t>
            </w:r>
            <w:proofErr w:type="spellEnd"/>
            <w:r w:rsidRPr="00D03AD0">
              <w:rPr>
                <w:rFonts w:ascii="Times New Roman" w:hAnsi="Times New Roman" w:cs="Times New Roman"/>
                <w:sz w:val="24"/>
                <w:szCs w:val="24"/>
              </w:rPr>
              <w:t xml:space="preserve"> экономики Ленинградской области до 2040 года (проведен анализ международного опыта, федеральной политики исходных позиций экономики Ленинградской области, анализ внешних факторов), разработан план развития в Ленинградской области зарядной инфраструктуры для зарядки электрического автомобильного транспорта.</w:t>
            </w:r>
            <w:proofErr w:type="gramEnd"/>
          </w:p>
          <w:p w:rsidR="00D03AD0" w:rsidRPr="00D03AD0" w:rsidRDefault="00D03AD0" w:rsidP="00D03AD0">
            <w:pPr>
              <w:ind w:firstLine="709"/>
              <w:jc w:val="both"/>
              <w:rPr>
                <w:rFonts w:ascii="Times New Roman" w:hAnsi="Times New Roman" w:cs="Times New Roman"/>
                <w:sz w:val="24"/>
                <w:szCs w:val="24"/>
              </w:rPr>
            </w:pPr>
            <w:proofErr w:type="gramStart"/>
            <w:r w:rsidRPr="00D03AD0">
              <w:rPr>
                <w:rFonts w:ascii="Times New Roman" w:hAnsi="Times New Roman" w:cs="Times New Roman"/>
                <w:sz w:val="24"/>
                <w:szCs w:val="24"/>
              </w:rPr>
              <w:t xml:space="preserve">Проведена конференция по вопросам повышения регионального и муниципального управления в Ленинградской области в </w:t>
            </w:r>
            <w:proofErr w:type="spellStart"/>
            <w:r w:rsidRPr="00D03AD0">
              <w:rPr>
                <w:rFonts w:ascii="Times New Roman" w:hAnsi="Times New Roman" w:cs="Times New Roman"/>
                <w:sz w:val="24"/>
                <w:szCs w:val="24"/>
              </w:rPr>
              <w:t>постковидный</w:t>
            </w:r>
            <w:proofErr w:type="spellEnd"/>
            <w:r w:rsidRPr="00D03AD0">
              <w:rPr>
                <w:rFonts w:ascii="Times New Roman" w:hAnsi="Times New Roman" w:cs="Times New Roman"/>
                <w:sz w:val="24"/>
                <w:szCs w:val="24"/>
              </w:rPr>
              <w:t xml:space="preserve"> период, стратегическая сессия для органов местного самоуправления и органов исполнительной власти Ленинградской области по вопросам социально-экономического развития, пространственного развития, повышения качества государственного и муниципального управления, проведены 2 круглых стола в рамках XIX Общероссийского форума "Стратегическое планирование в регионах и городах России".</w:t>
            </w:r>
            <w:proofErr w:type="gramEnd"/>
          </w:p>
          <w:p w:rsidR="007B2883" w:rsidRPr="00D03AD0" w:rsidRDefault="007B2883" w:rsidP="00FA4913">
            <w:pPr>
              <w:ind w:firstLine="709"/>
              <w:jc w:val="both"/>
              <w:rPr>
                <w:rFonts w:ascii="Times New Roman" w:hAnsi="Times New Roman" w:cs="Times New Roman"/>
                <w:sz w:val="24"/>
                <w:szCs w:val="24"/>
              </w:rPr>
            </w:pPr>
          </w:p>
        </w:tc>
      </w:tr>
    </w:tbl>
    <w:p w:rsidR="007B2883" w:rsidRDefault="007B2883" w:rsidP="007B2883">
      <w:pPr>
        <w:spacing w:after="0" w:line="240" w:lineRule="auto"/>
        <w:jc w:val="both"/>
        <w:rPr>
          <w:rFonts w:ascii="Times New Roman" w:hAnsi="Times New Roman" w:cs="Times New Roman"/>
          <w:b/>
          <w:sz w:val="28"/>
          <w:szCs w:val="28"/>
        </w:rPr>
      </w:pPr>
    </w:p>
    <w:p w:rsidR="00663A30" w:rsidRDefault="00663A30" w:rsidP="00BF7570">
      <w:pPr>
        <w:jc w:val="both"/>
        <w:rPr>
          <w:rFonts w:ascii="Times New Roman" w:hAnsi="Times New Roman" w:cs="Times New Roman"/>
          <w:sz w:val="28"/>
          <w:szCs w:val="28"/>
        </w:rPr>
      </w:pPr>
    </w:p>
    <w:p w:rsidR="00006520" w:rsidRDefault="00006520" w:rsidP="00DA5012">
      <w:pPr>
        <w:spacing w:after="0" w:line="240" w:lineRule="auto"/>
        <w:jc w:val="center"/>
        <w:rPr>
          <w:rFonts w:ascii="Times New Roman" w:hAnsi="Times New Roman" w:cs="Times New Roman"/>
          <w:b/>
          <w:sz w:val="28"/>
          <w:szCs w:val="28"/>
        </w:rPr>
      </w:pPr>
    </w:p>
    <w:p w:rsidR="00335B3E" w:rsidRDefault="00335B3E" w:rsidP="00DA5012">
      <w:pPr>
        <w:spacing w:after="0" w:line="240" w:lineRule="auto"/>
        <w:jc w:val="center"/>
        <w:rPr>
          <w:rFonts w:ascii="Times New Roman" w:hAnsi="Times New Roman" w:cs="Times New Roman"/>
          <w:b/>
          <w:sz w:val="28"/>
          <w:szCs w:val="28"/>
        </w:rPr>
      </w:pPr>
    </w:p>
    <w:p w:rsidR="00335B3E" w:rsidRDefault="00335B3E" w:rsidP="00DA5012">
      <w:pPr>
        <w:spacing w:after="0" w:line="240" w:lineRule="auto"/>
        <w:jc w:val="center"/>
        <w:rPr>
          <w:rFonts w:ascii="Times New Roman" w:hAnsi="Times New Roman" w:cs="Times New Roman"/>
          <w:b/>
          <w:sz w:val="28"/>
          <w:szCs w:val="28"/>
        </w:rPr>
      </w:pPr>
    </w:p>
    <w:p w:rsidR="00335B3E" w:rsidRDefault="00335B3E" w:rsidP="00DA5012">
      <w:pPr>
        <w:spacing w:after="0" w:line="240" w:lineRule="auto"/>
        <w:jc w:val="center"/>
        <w:rPr>
          <w:rFonts w:ascii="Times New Roman" w:hAnsi="Times New Roman" w:cs="Times New Roman"/>
          <w:b/>
          <w:sz w:val="28"/>
          <w:szCs w:val="28"/>
        </w:rPr>
      </w:pPr>
    </w:p>
    <w:p w:rsidR="00335B3E" w:rsidRDefault="00335B3E" w:rsidP="00DA5012">
      <w:pPr>
        <w:spacing w:after="0" w:line="240" w:lineRule="auto"/>
        <w:jc w:val="center"/>
        <w:rPr>
          <w:rFonts w:ascii="Times New Roman" w:hAnsi="Times New Roman" w:cs="Times New Roman"/>
          <w:b/>
          <w:sz w:val="28"/>
          <w:szCs w:val="28"/>
        </w:rPr>
      </w:pPr>
    </w:p>
    <w:p w:rsidR="00006520" w:rsidRDefault="00006520" w:rsidP="00DA5012">
      <w:pPr>
        <w:spacing w:after="0" w:line="240" w:lineRule="auto"/>
        <w:jc w:val="center"/>
        <w:rPr>
          <w:rFonts w:ascii="Times New Roman" w:hAnsi="Times New Roman" w:cs="Times New Roman"/>
          <w:b/>
          <w:sz w:val="28"/>
          <w:szCs w:val="28"/>
        </w:rPr>
      </w:pPr>
    </w:p>
    <w:p w:rsidR="00006520" w:rsidRDefault="00006520" w:rsidP="00DA5012">
      <w:pPr>
        <w:spacing w:after="0" w:line="240" w:lineRule="auto"/>
        <w:jc w:val="center"/>
        <w:rPr>
          <w:rFonts w:ascii="Times New Roman" w:hAnsi="Times New Roman" w:cs="Times New Roman"/>
          <w:b/>
          <w:sz w:val="28"/>
          <w:szCs w:val="28"/>
        </w:rPr>
      </w:pPr>
    </w:p>
    <w:p w:rsidR="00DA5012" w:rsidRDefault="00DA5012" w:rsidP="00DA50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финансировании и выполнении государственной программы Ленинградской области «Стимулирование экономической активности Ленинградской области» за счет сре</w:t>
      </w:r>
      <w:proofErr w:type="gramStart"/>
      <w:r>
        <w:rPr>
          <w:rFonts w:ascii="Times New Roman" w:hAnsi="Times New Roman" w:cs="Times New Roman"/>
          <w:b/>
          <w:sz w:val="28"/>
          <w:szCs w:val="28"/>
        </w:rPr>
        <w:t>дств вс</w:t>
      </w:r>
      <w:proofErr w:type="gramEnd"/>
      <w:r>
        <w:rPr>
          <w:rFonts w:ascii="Times New Roman" w:hAnsi="Times New Roman" w:cs="Times New Roman"/>
          <w:b/>
          <w:sz w:val="28"/>
          <w:szCs w:val="28"/>
        </w:rPr>
        <w:t>ех источников финансирования в январе – декабре 201</w:t>
      </w:r>
      <w:r w:rsidR="00E94ECD">
        <w:rPr>
          <w:rFonts w:ascii="Times New Roman" w:hAnsi="Times New Roman" w:cs="Times New Roman"/>
          <w:b/>
          <w:sz w:val="28"/>
          <w:szCs w:val="28"/>
        </w:rPr>
        <w:t>9</w:t>
      </w:r>
      <w:r>
        <w:rPr>
          <w:rFonts w:ascii="Times New Roman" w:hAnsi="Times New Roman" w:cs="Times New Roman"/>
          <w:b/>
          <w:sz w:val="28"/>
          <w:szCs w:val="28"/>
        </w:rPr>
        <w:t xml:space="preserve"> года</w:t>
      </w:r>
    </w:p>
    <w:p w:rsidR="0027112D" w:rsidRDefault="0027112D" w:rsidP="00DA5012">
      <w:pPr>
        <w:spacing w:after="0" w:line="240" w:lineRule="auto"/>
        <w:jc w:val="center"/>
        <w:rPr>
          <w:rFonts w:ascii="Times New Roman" w:hAnsi="Times New Roman" w:cs="Times New Roman"/>
          <w:b/>
          <w:sz w:val="28"/>
          <w:szCs w:val="28"/>
        </w:rPr>
      </w:pPr>
    </w:p>
    <w:tbl>
      <w:tblPr>
        <w:tblW w:w="16018" w:type="dxa"/>
        <w:tblInd w:w="-652" w:type="dxa"/>
        <w:tblLayout w:type="fixed"/>
        <w:tblCellMar>
          <w:left w:w="57" w:type="dxa"/>
          <w:right w:w="57" w:type="dxa"/>
        </w:tblCellMar>
        <w:tblLook w:val="04A0" w:firstRow="1" w:lastRow="0" w:firstColumn="1" w:lastColumn="0" w:noHBand="0" w:noVBand="1"/>
      </w:tblPr>
      <w:tblGrid>
        <w:gridCol w:w="1702"/>
        <w:gridCol w:w="992"/>
        <w:gridCol w:w="850"/>
        <w:gridCol w:w="993"/>
        <w:gridCol w:w="850"/>
        <w:gridCol w:w="1134"/>
        <w:gridCol w:w="992"/>
        <w:gridCol w:w="851"/>
        <w:gridCol w:w="992"/>
        <w:gridCol w:w="851"/>
        <w:gridCol w:w="992"/>
        <w:gridCol w:w="992"/>
        <w:gridCol w:w="851"/>
        <w:gridCol w:w="992"/>
        <w:gridCol w:w="850"/>
        <w:gridCol w:w="1134"/>
      </w:tblGrid>
      <w:tr w:rsidR="0027112D" w:rsidRPr="00083D06" w:rsidTr="00045107">
        <w:trPr>
          <w:trHeight w:val="377"/>
          <w:tblHeader/>
        </w:trPr>
        <w:tc>
          <w:tcPr>
            <w:tcW w:w="170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Наименование государственной программы (подпрограммы)</w:t>
            </w:r>
          </w:p>
        </w:tc>
        <w:tc>
          <w:tcPr>
            <w:tcW w:w="4819"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План на год</w:t>
            </w:r>
          </w:p>
        </w:tc>
        <w:tc>
          <w:tcPr>
            <w:tcW w:w="4678"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Финансирование</w:t>
            </w:r>
          </w:p>
        </w:tc>
        <w:tc>
          <w:tcPr>
            <w:tcW w:w="4819"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Выполнение</w:t>
            </w:r>
          </w:p>
        </w:tc>
      </w:tr>
      <w:tr w:rsidR="001B4CB0" w:rsidRPr="00083D06" w:rsidTr="00045107">
        <w:trPr>
          <w:trHeight w:val="315"/>
          <w:tblHeader/>
        </w:trPr>
        <w:tc>
          <w:tcPr>
            <w:tcW w:w="1702" w:type="dxa"/>
            <w:vMerge/>
            <w:tcBorders>
              <w:top w:val="single" w:sz="8" w:space="0" w:color="auto"/>
              <w:left w:val="single" w:sz="4" w:space="0" w:color="auto"/>
              <w:bottom w:val="single" w:sz="8" w:space="0" w:color="000000"/>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7" w:type="dxa"/>
            <w:gridSpan w:val="4"/>
            <w:tcBorders>
              <w:top w:val="single" w:sz="4" w:space="0" w:color="auto"/>
              <w:left w:val="nil"/>
              <w:bottom w:val="single" w:sz="4" w:space="0" w:color="auto"/>
              <w:right w:val="single" w:sz="8" w:space="0" w:color="000000"/>
            </w:tcBorders>
            <w:shd w:val="clear" w:color="000000" w:fill="FFFFFF"/>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686" w:type="dxa"/>
            <w:gridSpan w:val="4"/>
            <w:tcBorders>
              <w:top w:val="single" w:sz="4"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7" w:type="dxa"/>
            <w:gridSpan w:val="4"/>
            <w:tcBorders>
              <w:top w:val="single" w:sz="4"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r>
      <w:tr w:rsidR="00045107" w:rsidRPr="00083D06" w:rsidTr="00045107">
        <w:trPr>
          <w:trHeight w:val="784"/>
          <w:tblHeader/>
        </w:trPr>
        <w:tc>
          <w:tcPr>
            <w:tcW w:w="1702" w:type="dxa"/>
            <w:vMerge/>
            <w:tcBorders>
              <w:top w:val="single" w:sz="8" w:space="0" w:color="auto"/>
              <w:left w:val="single" w:sz="4"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Феде</w:t>
            </w:r>
            <w:r w:rsidR="00045107">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раль</w:t>
            </w:r>
            <w:proofErr w:type="spellEnd"/>
            <w:r w:rsidR="001B4CB0" w:rsidRPr="001B4CB0">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ный</w:t>
            </w:r>
            <w:proofErr w:type="spellEnd"/>
            <w:r w:rsidRPr="001B4CB0">
              <w:rPr>
                <w:rFonts w:ascii="Times New Roman" w:eastAsia="Times New Roman" w:hAnsi="Times New Roman" w:cs="Times New Roman"/>
                <w:b/>
                <w:bCs/>
                <w:color w:val="000000"/>
                <w:sz w:val="18"/>
                <w:szCs w:val="18"/>
                <w:lang w:eastAsia="ru-RU"/>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006348">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006348">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006348">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1134"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рочие источники</w:t>
            </w:r>
          </w:p>
        </w:tc>
        <w:tc>
          <w:tcPr>
            <w:tcW w:w="992" w:type="dxa"/>
            <w:vMerge/>
            <w:tcBorders>
              <w:top w:val="nil"/>
              <w:left w:val="single" w:sz="8"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Феде</w:t>
            </w:r>
            <w:r w:rsidR="00045107">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раль</w:t>
            </w:r>
            <w:proofErr w:type="spellEnd"/>
            <w:r w:rsidR="001B4CB0" w:rsidRPr="001B4CB0">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ный</w:t>
            </w:r>
            <w:proofErr w:type="spell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1"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3715E6">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992"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 xml:space="preserve">рочие </w:t>
            </w:r>
            <w:proofErr w:type="spellStart"/>
            <w:proofErr w:type="gramStart"/>
            <w:r w:rsidR="0027112D" w:rsidRPr="001B4CB0">
              <w:rPr>
                <w:rFonts w:ascii="Times New Roman" w:eastAsia="Times New Roman" w:hAnsi="Times New Roman" w:cs="Times New Roman"/>
                <w:b/>
                <w:bCs/>
                <w:color w:val="000000"/>
                <w:sz w:val="18"/>
                <w:szCs w:val="18"/>
                <w:lang w:eastAsia="ru-RU"/>
              </w:rPr>
              <w:t>источни</w:t>
            </w:r>
            <w:r w:rsidR="001B4CB0" w:rsidRPr="001B4CB0">
              <w:rPr>
                <w:rFonts w:ascii="Times New Roman" w:eastAsia="Times New Roman" w:hAnsi="Times New Roman" w:cs="Times New Roman"/>
                <w:b/>
                <w:bCs/>
                <w:color w:val="000000"/>
                <w:sz w:val="18"/>
                <w:szCs w:val="18"/>
                <w:lang w:eastAsia="ru-RU"/>
              </w:rPr>
              <w:t>-</w:t>
            </w:r>
            <w:r w:rsidR="0027112D" w:rsidRPr="001B4CB0">
              <w:rPr>
                <w:rFonts w:ascii="Times New Roman" w:eastAsia="Times New Roman" w:hAnsi="Times New Roman" w:cs="Times New Roman"/>
                <w:b/>
                <w:bCs/>
                <w:color w:val="000000"/>
                <w:sz w:val="18"/>
                <w:szCs w:val="18"/>
                <w:lang w:eastAsia="ru-RU"/>
              </w:rPr>
              <w:t>ки</w:t>
            </w:r>
            <w:proofErr w:type="spellEnd"/>
            <w:proofErr w:type="gramEnd"/>
          </w:p>
        </w:tc>
        <w:tc>
          <w:tcPr>
            <w:tcW w:w="992" w:type="dxa"/>
            <w:vMerge/>
            <w:tcBorders>
              <w:top w:val="nil"/>
              <w:left w:val="single" w:sz="8"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Феде</w:t>
            </w:r>
            <w:r w:rsidR="00045107">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раль</w:t>
            </w:r>
            <w:proofErr w:type="spellEnd"/>
            <w:r w:rsidR="001B4CB0" w:rsidRPr="001B4CB0">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ный</w:t>
            </w:r>
            <w:proofErr w:type="spell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1B4CB0" w:rsidRPr="001B4CB0">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1B4CB0" w:rsidRPr="001B4CB0">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1134"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рочие источники</w:t>
            </w:r>
          </w:p>
        </w:tc>
      </w:tr>
      <w:tr w:rsidR="00045107" w:rsidRPr="00E6046C" w:rsidTr="00045107">
        <w:tblPrEx>
          <w:tblCellMar>
            <w:left w:w="108" w:type="dxa"/>
            <w:right w:w="108" w:type="dxa"/>
          </w:tblCellMar>
        </w:tblPrEx>
        <w:trPr>
          <w:trHeight w:val="107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45107" w:rsidRPr="00045107" w:rsidRDefault="00045107">
            <w:pP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Стимулирование экономической активности Ленинградской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56003044,1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182225,9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2245924,6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19893,6</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53555000,0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56158259,8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168992,6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2175621,0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20474,2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53793172,0</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56085904,3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157019,1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2113238,7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20474,5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53795172,0</w:t>
            </w:r>
          </w:p>
        </w:tc>
      </w:tr>
      <w:tr w:rsidR="00045107" w:rsidRPr="00E6046C" w:rsidTr="00045107">
        <w:tblPrEx>
          <w:tblCellMar>
            <w:left w:w="108" w:type="dxa"/>
            <w:right w:w="108" w:type="dxa"/>
          </w:tblCellMar>
        </w:tblPrEx>
        <w:trPr>
          <w:trHeight w:val="269"/>
        </w:trPr>
        <w:tc>
          <w:tcPr>
            <w:tcW w:w="1702" w:type="dxa"/>
            <w:tcBorders>
              <w:top w:val="nil"/>
              <w:left w:val="single" w:sz="4" w:space="0" w:color="auto"/>
              <w:bottom w:val="single" w:sz="4" w:space="0" w:color="auto"/>
              <w:right w:val="single" w:sz="4" w:space="0" w:color="auto"/>
            </w:tcBorders>
            <w:shd w:val="clear" w:color="auto" w:fill="auto"/>
          </w:tcPr>
          <w:p w:rsidR="00045107" w:rsidRPr="00045107" w:rsidRDefault="00045107">
            <w:pPr>
              <w:rPr>
                <w:rFonts w:ascii="Times New Roman" w:hAnsi="Times New Roman" w:cs="Times New Roman"/>
                <w:b/>
                <w:bCs/>
                <w:color w:val="000000"/>
                <w:sz w:val="16"/>
                <w:szCs w:val="16"/>
              </w:rPr>
            </w:pPr>
            <w:r w:rsidRPr="00045107">
              <w:rPr>
                <w:rFonts w:ascii="Times New Roman" w:hAnsi="Times New Roman" w:cs="Times New Roman"/>
                <w:b/>
                <w:bCs/>
                <w:color w:val="000000"/>
                <w:sz w:val="16"/>
                <w:szCs w:val="16"/>
              </w:rPr>
              <w:t>в том числе,</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r>
      <w:tr w:rsidR="00045107" w:rsidRPr="00E6046C" w:rsidTr="00045107">
        <w:tblPrEx>
          <w:tblCellMar>
            <w:left w:w="108" w:type="dxa"/>
            <w:right w:w="108" w:type="dxa"/>
          </w:tblCellMar>
        </w:tblPrEx>
        <w:trPr>
          <w:trHeight w:val="1551"/>
        </w:trPr>
        <w:tc>
          <w:tcPr>
            <w:tcW w:w="1702" w:type="dxa"/>
            <w:tcBorders>
              <w:top w:val="nil"/>
              <w:left w:val="single" w:sz="4" w:space="0" w:color="auto"/>
              <w:bottom w:val="single" w:sz="4" w:space="0" w:color="auto"/>
              <w:right w:val="single" w:sz="4" w:space="0" w:color="auto"/>
            </w:tcBorders>
            <w:shd w:val="clear" w:color="auto" w:fill="auto"/>
          </w:tcPr>
          <w:p w:rsidR="00045107" w:rsidRPr="00045107" w:rsidRDefault="00045107">
            <w:pPr>
              <w:rPr>
                <w:rFonts w:ascii="Times New Roman" w:hAnsi="Times New Roman" w:cs="Times New Roman"/>
                <w:color w:val="000000"/>
                <w:sz w:val="16"/>
                <w:szCs w:val="16"/>
              </w:rPr>
            </w:pPr>
            <w:r w:rsidRPr="00045107">
              <w:rPr>
                <w:rFonts w:ascii="Times New Roman" w:hAnsi="Times New Roman" w:cs="Times New Roman"/>
                <w:color w:val="000000"/>
                <w:sz w:val="16"/>
                <w:szCs w:val="16"/>
              </w:rPr>
              <w:t xml:space="preserve">Подпрограмма "Обеспечение благоприятного </w:t>
            </w:r>
            <w:bookmarkStart w:id="0" w:name="_GoBack"/>
            <w:bookmarkEnd w:id="0"/>
            <w:r w:rsidRPr="00045107">
              <w:rPr>
                <w:rFonts w:ascii="Times New Roman" w:hAnsi="Times New Roman" w:cs="Times New Roman"/>
                <w:color w:val="000000"/>
                <w:sz w:val="16"/>
                <w:szCs w:val="16"/>
              </w:rPr>
              <w:t>инвестиционного климата в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53518839,4</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118632,6</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206,8</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53400000,0</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53783657,9</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113562,8</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173,1</w:t>
            </w:r>
          </w:p>
        </w:tc>
        <w:tc>
          <w:tcPr>
            <w:tcW w:w="992"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53669922,0</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53783657,9</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113562,8</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173,1</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53669922,0</w:t>
            </w:r>
          </w:p>
        </w:tc>
      </w:tr>
      <w:tr w:rsidR="00045107" w:rsidRPr="00E6046C" w:rsidTr="00045107">
        <w:tblPrEx>
          <w:tblCellMar>
            <w:left w:w="108" w:type="dxa"/>
            <w:right w:w="108" w:type="dxa"/>
          </w:tblCellMar>
        </w:tblPrEx>
        <w:trPr>
          <w:trHeight w:val="1409"/>
        </w:trPr>
        <w:tc>
          <w:tcPr>
            <w:tcW w:w="1702" w:type="dxa"/>
            <w:tcBorders>
              <w:top w:val="nil"/>
              <w:left w:val="single" w:sz="4" w:space="0" w:color="auto"/>
              <w:bottom w:val="single" w:sz="4" w:space="0" w:color="auto"/>
              <w:right w:val="single" w:sz="4" w:space="0" w:color="auto"/>
            </w:tcBorders>
            <w:shd w:val="clear" w:color="auto" w:fill="auto"/>
          </w:tcPr>
          <w:p w:rsidR="00045107" w:rsidRPr="00045107" w:rsidRDefault="00045107">
            <w:pPr>
              <w:rPr>
                <w:rFonts w:ascii="Times New Roman" w:hAnsi="Times New Roman" w:cs="Times New Roman"/>
                <w:color w:val="000000"/>
                <w:sz w:val="16"/>
                <w:szCs w:val="16"/>
              </w:rPr>
            </w:pPr>
            <w:r w:rsidRPr="00045107">
              <w:rPr>
                <w:rFonts w:ascii="Times New Roman" w:hAnsi="Times New Roman" w:cs="Times New Roman"/>
                <w:color w:val="000000"/>
                <w:sz w:val="16"/>
                <w:szCs w:val="16"/>
              </w:rPr>
              <w:t>Подпрограмма "Развитие промышленности и инноваций в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1263971,7</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84715,4</w:t>
            </w:r>
          </w:p>
        </w:tc>
        <w:tc>
          <w:tcPr>
            <w:tcW w:w="993"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1024256,3</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155000,0</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1208931,7</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84715,4</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1000966,3</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123250,0</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1136575,9</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72741,9</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938584,0</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125250,0</w:t>
            </w:r>
          </w:p>
        </w:tc>
      </w:tr>
      <w:tr w:rsidR="00045107" w:rsidRPr="00E6046C" w:rsidTr="00045107">
        <w:tblPrEx>
          <w:tblCellMar>
            <w:left w:w="108" w:type="dxa"/>
            <w:right w:w="108" w:type="dxa"/>
          </w:tblCellMar>
        </w:tblPrEx>
        <w:trPr>
          <w:trHeight w:val="1673"/>
        </w:trPr>
        <w:tc>
          <w:tcPr>
            <w:tcW w:w="1702" w:type="dxa"/>
            <w:tcBorders>
              <w:top w:val="nil"/>
              <w:left w:val="single" w:sz="4" w:space="0" w:color="auto"/>
              <w:bottom w:val="single" w:sz="4" w:space="0" w:color="auto"/>
              <w:right w:val="single" w:sz="4" w:space="0" w:color="auto"/>
            </w:tcBorders>
            <w:shd w:val="clear" w:color="auto" w:fill="auto"/>
          </w:tcPr>
          <w:p w:rsidR="00045107" w:rsidRPr="00045107" w:rsidRDefault="00045107">
            <w:pPr>
              <w:rPr>
                <w:rFonts w:ascii="Times New Roman" w:hAnsi="Times New Roman" w:cs="Times New Roman"/>
                <w:color w:val="000000"/>
                <w:sz w:val="16"/>
                <w:szCs w:val="16"/>
              </w:rPr>
            </w:pPr>
            <w:r w:rsidRPr="00045107">
              <w:rPr>
                <w:rFonts w:ascii="Times New Roman" w:hAnsi="Times New Roman" w:cs="Times New Roman"/>
                <w:color w:val="000000"/>
                <w:sz w:val="16"/>
                <w:szCs w:val="16"/>
              </w:rPr>
              <w:lastRenderedPageBreak/>
              <w:t>Подпрограмма "Развитие малого, среднего предпринимательства и потребительского рынка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1153986,8</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68418,3</w:t>
            </w:r>
          </w:p>
        </w:tc>
        <w:tc>
          <w:tcPr>
            <w:tcW w:w="993"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1065881,7</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19686,8</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1113112,6</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68418,3</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1024393,2</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20301,1</w:t>
            </w:r>
          </w:p>
        </w:tc>
        <w:tc>
          <w:tcPr>
            <w:tcW w:w="992"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1113112,9</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68418,3</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1024393,2</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20301,4</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r>
      <w:tr w:rsidR="00045107" w:rsidRPr="00E6046C" w:rsidTr="00045107">
        <w:tblPrEx>
          <w:tblCellMar>
            <w:left w:w="108" w:type="dxa"/>
            <w:right w:w="108" w:type="dxa"/>
          </w:tblCellMar>
        </w:tblPrEx>
        <w:trPr>
          <w:trHeight w:val="2112"/>
        </w:trPr>
        <w:tc>
          <w:tcPr>
            <w:tcW w:w="1702" w:type="dxa"/>
            <w:tcBorders>
              <w:top w:val="nil"/>
              <w:left w:val="single" w:sz="4" w:space="0" w:color="auto"/>
              <w:bottom w:val="single" w:sz="4" w:space="0" w:color="auto"/>
              <w:right w:val="single" w:sz="4" w:space="0" w:color="auto"/>
            </w:tcBorders>
            <w:shd w:val="clear" w:color="auto" w:fill="auto"/>
          </w:tcPr>
          <w:p w:rsidR="00045107" w:rsidRPr="00045107" w:rsidRDefault="00045107">
            <w:pPr>
              <w:rPr>
                <w:rFonts w:ascii="Times New Roman" w:hAnsi="Times New Roman" w:cs="Times New Roman"/>
                <w:color w:val="000000"/>
                <w:sz w:val="16"/>
                <w:szCs w:val="16"/>
              </w:rPr>
            </w:pPr>
            <w:r w:rsidRPr="00045107">
              <w:rPr>
                <w:rFonts w:ascii="Times New Roman" w:hAnsi="Times New Roman" w:cs="Times New Roman"/>
                <w:color w:val="000000"/>
                <w:sz w:val="16"/>
                <w:szCs w:val="16"/>
              </w:rPr>
              <w:t>Подпрограмма "Совершенствование системы стратегического управления социально-экономическим развитием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66246,2</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29092,2</w:t>
            </w:r>
          </w:p>
        </w:tc>
        <w:tc>
          <w:tcPr>
            <w:tcW w:w="993"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37154,0</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52557,6</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15858,9</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36698,7</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52557,6</w:t>
            </w:r>
          </w:p>
        </w:tc>
        <w:tc>
          <w:tcPr>
            <w:tcW w:w="851"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15858,9</w:t>
            </w:r>
          </w:p>
        </w:tc>
        <w:tc>
          <w:tcPr>
            <w:tcW w:w="992"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36698,7</w:t>
            </w:r>
          </w:p>
        </w:tc>
        <w:tc>
          <w:tcPr>
            <w:tcW w:w="850" w:type="dxa"/>
            <w:tcBorders>
              <w:top w:val="nil"/>
              <w:left w:val="nil"/>
              <w:bottom w:val="single" w:sz="4" w:space="0" w:color="auto"/>
              <w:right w:val="single" w:sz="4"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tcPr>
          <w:p w:rsidR="00045107" w:rsidRPr="00045107" w:rsidRDefault="00045107">
            <w:pPr>
              <w:jc w:val="center"/>
              <w:rPr>
                <w:rFonts w:ascii="Times New Roman" w:hAnsi="Times New Roman" w:cs="Times New Roman"/>
                <w:color w:val="000000"/>
                <w:sz w:val="16"/>
                <w:szCs w:val="16"/>
              </w:rPr>
            </w:pPr>
            <w:r w:rsidRPr="00045107">
              <w:rPr>
                <w:rFonts w:ascii="Times New Roman" w:hAnsi="Times New Roman" w:cs="Times New Roman"/>
                <w:color w:val="000000"/>
                <w:sz w:val="16"/>
                <w:szCs w:val="16"/>
              </w:rPr>
              <w:t> </w:t>
            </w:r>
          </w:p>
        </w:tc>
      </w:tr>
    </w:tbl>
    <w:p w:rsidR="00E6046C" w:rsidRPr="00BF7570" w:rsidRDefault="00E6046C" w:rsidP="00E6046C">
      <w:pPr>
        <w:ind w:left="-709"/>
        <w:jc w:val="both"/>
        <w:rPr>
          <w:rFonts w:ascii="Times New Roman" w:hAnsi="Times New Roman" w:cs="Times New Roman"/>
          <w:sz w:val="28"/>
          <w:szCs w:val="28"/>
        </w:rPr>
      </w:pPr>
    </w:p>
    <w:sectPr w:rsidR="00E6046C" w:rsidRPr="00BF7570" w:rsidSect="00663A3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08"/>
    <w:rsid w:val="00006348"/>
    <w:rsid w:val="00006520"/>
    <w:rsid w:val="00016B40"/>
    <w:rsid w:val="0002136F"/>
    <w:rsid w:val="00037FD0"/>
    <w:rsid w:val="00045107"/>
    <w:rsid w:val="00093519"/>
    <w:rsid w:val="000B5BEF"/>
    <w:rsid w:val="001413CB"/>
    <w:rsid w:val="001834EF"/>
    <w:rsid w:val="00183C46"/>
    <w:rsid w:val="0019592D"/>
    <w:rsid w:val="001A3682"/>
    <w:rsid w:val="001B4CB0"/>
    <w:rsid w:val="001D110F"/>
    <w:rsid w:val="001E3BDD"/>
    <w:rsid w:val="001F6403"/>
    <w:rsid w:val="00211E63"/>
    <w:rsid w:val="00240CEF"/>
    <w:rsid w:val="0027112D"/>
    <w:rsid w:val="00292CC8"/>
    <w:rsid w:val="002C6C2C"/>
    <w:rsid w:val="002E7617"/>
    <w:rsid w:val="00316E60"/>
    <w:rsid w:val="00335809"/>
    <w:rsid w:val="00335B3E"/>
    <w:rsid w:val="00337935"/>
    <w:rsid w:val="00365106"/>
    <w:rsid w:val="003715E6"/>
    <w:rsid w:val="00385A26"/>
    <w:rsid w:val="00387690"/>
    <w:rsid w:val="003A0DCC"/>
    <w:rsid w:val="003C47B6"/>
    <w:rsid w:val="003D2F4D"/>
    <w:rsid w:val="003E0CAF"/>
    <w:rsid w:val="00404D57"/>
    <w:rsid w:val="00410699"/>
    <w:rsid w:val="00432166"/>
    <w:rsid w:val="00434DC6"/>
    <w:rsid w:val="004520FC"/>
    <w:rsid w:val="004D635A"/>
    <w:rsid w:val="004F5283"/>
    <w:rsid w:val="005136A8"/>
    <w:rsid w:val="0053605A"/>
    <w:rsid w:val="00555819"/>
    <w:rsid w:val="00556B17"/>
    <w:rsid w:val="005700C7"/>
    <w:rsid w:val="00596D4D"/>
    <w:rsid w:val="005F2B52"/>
    <w:rsid w:val="00613F95"/>
    <w:rsid w:val="006215AB"/>
    <w:rsid w:val="00625EC2"/>
    <w:rsid w:val="00663A30"/>
    <w:rsid w:val="006A52C6"/>
    <w:rsid w:val="006C471C"/>
    <w:rsid w:val="006D2123"/>
    <w:rsid w:val="00703688"/>
    <w:rsid w:val="007B2883"/>
    <w:rsid w:val="007B7CB4"/>
    <w:rsid w:val="007C59D6"/>
    <w:rsid w:val="007D1AB2"/>
    <w:rsid w:val="007E3C1E"/>
    <w:rsid w:val="00832344"/>
    <w:rsid w:val="008670EB"/>
    <w:rsid w:val="0088414D"/>
    <w:rsid w:val="0088633F"/>
    <w:rsid w:val="008E4670"/>
    <w:rsid w:val="00904FC5"/>
    <w:rsid w:val="0092553C"/>
    <w:rsid w:val="00925CF4"/>
    <w:rsid w:val="0093752C"/>
    <w:rsid w:val="00942BE2"/>
    <w:rsid w:val="00945447"/>
    <w:rsid w:val="00947BA9"/>
    <w:rsid w:val="00954BEA"/>
    <w:rsid w:val="009671F9"/>
    <w:rsid w:val="0097404D"/>
    <w:rsid w:val="009B3EEE"/>
    <w:rsid w:val="009C496D"/>
    <w:rsid w:val="009E15CB"/>
    <w:rsid w:val="00A05742"/>
    <w:rsid w:val="00A23E91"/>
    <w:rsid w:val="00A258C9"/>
    <w:rsid w:val="00A279E3"/>
    <w:rsid w:val="00A74685"/>
    <w:rsid w:val="00A746E7"/>
    <w:rsid w:val="00AB1DC9"/>
    <w:rsid w:val="00AD1BB6"/>
    <w:rsid w:val="00AF0B7D"/>
    <w:rsid w:val="00B7119F"/>
    <w:rsid w:val="00B72C4A"/>
    <w:rsid w:val="00B74E5F"/>
    <w:rsid w:val="00B91E97"/>
    <w:rsid w:val="00B92AA7"/>
    <w:rsid w:val="00B93A74"/>
    <w:rsid w:val="00BB34B9"/>
    <w:rsid w:val="00BC5E6E"/>
    <w:rsid w:val="00BE658A"/>
    <w:rsid w:val="00BF7570"/>
    <w:rsid w:val="00C01C15"/>
    <w:rsid w:val="00C20BFF"/>
    <w:rsid w:val="00C247BA"/>
    <w:rsid w:val="00C32719"/>
    <w:rsid w:val="00C4716B"/>
    <w:rsid w:val="00C6160F"/>
    <w:rsid w:val="00C777A0"/>
    <w:rsid w:val="00C83700"/>
    <w:rsid w:val="00C91716"/>
    <w:rsid w:val="00C938CF"/>
    <w:rsid w:val="00C94CC0"/>
    <w:rsid w:val="00CA0AB6"/>
    <w:rsid w:val="00D03AD0"/>
    <w:rsid w:val="00D206A3"/>
    <w:rsid w:val="00D26C91"/>
    <w:rsid w:val="00D3317A"/>
    <w:rsid w:val="00D37EBB"/>
    <w:rsid w:val="00D429F1"/>
    <w:rsid w:val="00D47BA7"/>
    <w:rsid w:val="00D607CE"/>
    <w:rsid w:val="00D823CB"/>
    <w:rsid w:val="00DA5012"/>
    <w:rsid w:val="00DD3E93"/>
    <w:rsid w:val="00DE0C65"/>
    <w:rsid w:val="00E1689D"/>
    <w:rsid w:val="00E31208"/>
    <w:rsid w:val="00E6046C"/>
    <w:rsid w:val="00E85685"/>
    <w:rsid w:val="00E94ECD"/>
    <w:rsid w:val="00EB6EA0"/>
    <w:rsid w:val="00F21B33"/>
    <w:rsid w:val="00F21DAD"/>
    <w:rsid w:val="00F34CF5"/>
    <w:rsid w:val="00F3667B"/>
    <w:rsid w:val="00F51717"/>
    <w:rsid w:val="00F775B3"/>
    <w:rsid w:val="00FA4913"/>
    <w:rsid w:val="00FE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184">
      <w:bodyDiv w:val="1"/>
      <w:marLeft w:val="0"/>
      <w:marRight w:val="0"/>
      <w:marTop w:val="0"/>
      <w:marBottom w:val="0"/>
      <w:divBdr>
        <w:top w:val="none" w:sz="0" w:space="0" w:color="auto"/>
        <w:left w:val="none" w:sz="0" w:space="0" w:color="auto"/>
        <w:bottom w:val="none" w:sz="0" w:space="0" w:color="auto"/>
        <w:right w:val="none" w:sz="0" w:space="0" w:color="auto"/>
      </w:divBdr>
    </w:div>
    <w:div w:id="260843544">
      <w:bodyDiv w:val="1"/>
      <w:marLeft w:val="0"/>
      <w:marRight w:val="0"/>
      <w:marTop w:val="0"/>
      <w:marBottom w:val="0"/>
      <w:divBdr>
        <w:top w:val="none" w:sz="0" w:space="0" w:color="auto"/>
        <w:left w:val="none" w:sz="0" w:space="0" w:color="auto"/>
        <w:bottom w:val="none" w:sz="0" w:space="0" w:color="auto"/>
        <w:right w:val="none" w:sz="0" w:space="0" w:color="auto"/>
      </w:divBdr>
    </w:div>
    <w:div w:id="344135106">
      <w:bodyDiv w:val="1"/>
      <w:marLeft w:val="0"/>
      <w:marRight w:val="0"/>
      <w:marTop w:val="0"/>
      <w:marBottom w:val="0"/>
      <w:divBdr>
        <w:top w:val="none" w:sz="0" w:space="0" w:color="auto"/>
        <w:left w:val="none" w:sz="0" w:space="0" w:color="auto"/>
        <w:bottom w:val="none" w:sz="0" w:space="0" w:color="auto"/>
        <w:right w:val="none" w:sz="0" w:space="0" w:color="auto"/>
      </w:divBdr>
    </w:div>
    <w:div w:id="403335655">
      <w:bodyDiv w:val="1"/>
      <w:marLeft w:val="0"/>
      <w:marRight w:val="0"/>
      <w:marTop w:val="0"/>
      <w:marBottom w:val="0"/>
      <w:divBdr>
        <w:top w:val="none" w:sz="0" w:space="0" w:color="auto"/>
        <w:left w:val="none" w:sz="0" w:space="0" w:color="auto"/>
        <w:bottom w:val="none" w:sz="0" w:space="0" w:color="auto"/>
        <w:right w:val="none" w:sz="0" w:space="0" w:color="auto"/>
      </w:divBdr>
    </w:div>
    <w:div w:id="517961532">
      <w:bodyDiv w:val="1"/>
      <w:marLeft w:val="0"/>
      <w:marRight w:val="0"/>
      <w:marTop w:val="0"/>
      <w:marBottom w:val="0"/>
      <w:divBdr>
        <w:top w:val="none" w:sz="0" w:space="0" w:color="auto"/>
        <w:left w:val="none" w:sz="0" w:space="0" w:color="auto"/>
        <w:bottom w:val="none" w:sz="0" w:space="0" w:color="auto"/>
        <w:right w:val="none" w:sz="0" w:space="0" w:color="auto"/>
      </w:divBdr>
    </w:div>
    <w:div w:id="588581607">
      <w:bodyDiv w:val="1"/>
      <w:marLeft w:val="0"/>
      <w:marRight w:val="0"/>
      <w:marTop w:val="0"/>
      <w:marBottom w:val="0"/>
      <w:divBdr>
        <w:top w:val="none" w:sz="0" w:space="0" w:color="auto"/>
        <w:left w:val="none" w:sz="0" w:space="0" w:color="auto"/>
        <w:bottom w:val="none" w:sz="0" w:space="0" w:color="auto"/>
        <w:right w:val="none" w:sz="0" w:space="0" w:color="auto"/>
      </w:divBdr>
    </w:div>
    <w:div w:id="790051588">
      <w:bodyDiv w:val="1"/>
      <w:marLeft w:val="0"/>
      <w:marRight w:val="0"/>
      <w:marTop w:val="0"/>
      <w:marBottom w:val="0"/>
      <w:divBdr>
        <w:top w:val="none" w:sz="0" w:space="0" w:color="auto"/>
        <w:left w:val="none" w:sz="0" w:space="0" w:color="auto"/>
        <w:bottom w:val="none" w:sz="0" w:space="0" w:color="auto"/>
        <w:right w:val="none" w:sz="0" w:space="0" w:color="auto"/>
      </w:divBdr>
    </w:div>
    <w:div w:id="927881778">
      <w:bodyDiv w:val="1"/>
      <w:marLeft w:val="0"/>
      <w:marRight w:val="0"/>
      <w:marTop w:val="0"/>
      <w:marBottom w:val="0"/>
      <w:divBdr>
        <w:top w:val="none" w:sz="0" w:space="0" w:color="auto"/>
        <w:left w:val="none" w:sz="0" w:space="0" w:color="auto"/>
        <w:bottom w:val="none" w:sz="0" w:space="0" w:color="auto"/>
        <w:right w:val="none" w:sz="0" w:space="0" w:color="auto"/>
      </w:divBdr>
    </w:div>
    <w:div w:id="967973251">
      <w:bodyDiv w:val="1"/>
      <w:marLeft w:val="0"/>
      <w:marRight w:val="0"/>
      <w:marTop w:val="0"/>
      <w:marBottom w:val="0"/>
      <w:divBdr>
        <w:top w:val="none" w:sz="0" w:space="0" w:color="auto"/>
        <w:left w:val="none" w:sz="0" w:space="0" w:color="auto"/>
        <w:bottom w:val="none" w:sz="0" w:space="0" w:color="auto"/>
        <w:right w:val="none" w:sz="0" w:space="0" w:color="auto"/>
      </w:divBdr>
    </w:div>
    <w:div w:id="1013146431">
      <w:bodyDiv w:val="1"/>
      <w:marLeft w:val="0"/>
      <w:marRight w:val="0"/>
      <w:marTop w:val="0"/>
      <w:marBottom w:val="0"/>
      <w:divBdr>
        <w:top w:val="none" w:sz="0" w:space="0" w:color="auto"/>
        <w:left w:val="none" w:sz="0" w:space="0" w:color="auto"/>
        <w:bottom w:val="none" w:sz="0" w:space="0" w:color="auto"/>
        <w:right w:val="none" w:sz="0" w:space="0" w:color="auto"/>
      </w:divBdr>
    </w:div>
    <w:div w:id="1163279893">
      <w:bodyDiv w:val="1"/>
      <w:marLeft w:val="0"/>
      <w:marRight w:val="0"/>
      <w:marTop w:val="0"/>
      <w:marBottom w:val="0"/>
      <w:divBdr>
        <w:top w:val="none" w:sz="0" w:space="0" w:color="auto"/>
        <w:left w:val="none" w:sz="0" w:space="0" w:color="auto"/>
        <w:bottom w:val="none" w:sz="0" w:space="0" w:color="auto"/>
        <w:right w:val="none" w:sz="0" w:space="0" w:color="auto"/>
      </w:divBdr>
    </w:div>
    <w:div w:id="1359888187">
      <w:bodyDiv w:val="1"/>
      <w:marLeft w:val="0"/>
      <w:marRight w:val="0"/>
      <w:marTop w:val="0"/>
      <w:marBottom w:val="0"/>
      <w:divBdr>
        <w:top w:val="none" w:sz="0" w:space="0" w:color="auto"/>
        <w:left w:val="none" w:sz="0" w:space="0" w:color="auto"/>
        <w:bottom w:val="none" w:sz="0" w:space="0" w:color="auto"/>
        <w:right w:val="none" w:sz="0" w:space="0" w:color="auto"/>
      </w:divBdr>
    </w:div>
    <w:div w:id="1434549108">
      <w:bodyDiv w:val="1"/>
      <w:marLeft w:val="0"/>
      <w:marRight w:val="0"/>
      <w:marTop w:val="0"/>
      <w:marBottom w:val="0"/>
      <w:divBdr>
        <w:top w:val="none" w:sz="0" w:space="0" w:color="auto"/>
        <w:left w:val="none" w:sz="0" w:space="0" w:color="auto"/>
        <w:bottom w:val="none" w:sz="0" w:space="0" w:color="auto"/>
        <w:right w:val="none" w:sz="0" w:space="0" w:color="auto"/>
      </w:divBdr>
    </w:div>
    <w:div w:id="1454711772">
      <w:bodyDiv w:val="1"/>
      <w:marLeft w:val="0"/>
      <w:marRight w:val="0"/>
      <w:marTop w:val="0"/>
      <w:marBottom w:val="0"/>
      <w:divBdr>
        <w:top w:val="none" w:sz="0" w:space="0" w:color="auto"/>
        <w:left w:val="none" w:sz="0" w:space="0" w:color="auto"/>
        <w:bottom w:val="none" w:sz="0" w:space="0" w:color="auto"/>
        <w:right w:val="none" w:sz="0" w:space="0" w:color="auto"/>
      </w:divBdr>
    </w:div>
    <w:div w:id="1594894607">
      <w:bodyDiv w:val="1"/>
      <w:marLeft w:val="0"/>
      <w:marRight w:val="0"/>
      <w:marTop w:val="0"/>
      <w:marBottom w:val="0"/>
      <w:divBdr>
        <w:top w:val="none" w:sz="0" w:space="0" w:color="auto"/>
        <w:left w:val="none" w:sz="0" w:space="0" w:color="auto"/>
        <w:bottom w:val="none" w:sz="0" w:space="0" w:color="auto"/>
        <w:right w:val="none" w:sz="0" w:space="0" w:color="auto"/>
      </w:divBdr>
    </w:div>
    <w:div w:id="1625379750">
      <w:bodyDiv w:val="1"/>
      <w:marLeft w:val="0"/>
      <w:marRight w:val="0"/>
      <w:marTop w:val="0"/>
      <w:marBottom w:val="0"/>
      <w:divBdr>
        <w:top w:val="none" w:sz="0" w:space="0" w:color="auto"/>
        <w:left w:val="none" w:sz="0" w:space="0" w:color="auto"/>
        <w:bottom w:val="none" w:sz="0" w:space="0" w:color="auto"/>
        <w:right w:val="none" w:sz="0" w:space="0" w:color="auto"/>
      </w:divBdr>
    </w:div>
    <w:div w:id="1816216237">
      <w:bodyDiv w:val="1"/>
      <w:marLeft w:val="0"/>
      <w:marRight w:val="0"/>
      <w:marTop w:val="0"/>
      <w:marBottom w:val="0"/>
      <w:divBdr>
        <w:top w:val="none" w:sz="0" w:space="0" w:color="auto"/>
        <w:left w:val="none" w:sz="0" w:space="0" w:color="auto"/>
        <w:bottom w:val="none" w:sz="0" w:space="0" w:color="auto"/>
        <w:right w:val="none" w:sz="0" w:space="0" w:color="auto"/>
      </w:divBdr>
    </w:div>
    <w:div w:id="20850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21</cp:revision>
  <cp:lastPrinted>2019-03-11T12:28:00Z</cp:lastPrinted>
  <dcterms:created xsi:type="dcterms:W3CDTF">2022-06-01T15:45:00Z</dcterms:created>
  <dcterms:modified xsi:type="dcterms:W3CDTF">2022-06-01T16:04:00Z</dcterms:modified>
</cp:coreProperties>
</file>