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B8" w:rsidRDefault="00BA4A07" w:rsidP="00822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Приложение №1</w:t>
      </w:r>
    </w:p>
    <w:p w:rsidR="00822FB8" w:rsidRPr="002C36FC" w:rsidRDefault="00822FB8" w:rsidP="007256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3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A4A07" w:rsidRPr="00FF7630">
        <w:rPr>
          <w:rFonts w:ascii="Times New Roman" w:hAnsi="Times New Roman" w:cs="Times New Roman"/>
          <w:b/>
          <w:sz w:val="28"/>
          <w:szCs w:val="28"/>
        </w:rPr>
        <w:t>202</w:t>
      </w:r>
      <w:r w:rsidR="00840414">
        <w:rPr>
          <w:rFonts w:ascii="Times New Roman" w:hAnsi="Times New Roman" w:cs="Times New Roman"/>
          <w:b/>
          <w:sz w:val="28"/>
          <w:szCs w:val="28"/>
        </w:rPr>
        <w:t>3</w:t>
      </w:r>
      <w:r w:rsidRPr="00FF7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6FC" w:rsidRPr="00FF7630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FF7630">
        <w:rPr>
          <w:rFonts w:ascii="Times New Roman" w:hAnsi="Times New Roman" w:cs="Times New Roman"/>
          <w:b/>
          <w:sz w:val="28"/>
          <w:szCs w:val="28"/>
        </w:rPr>
        <w:t>в Ленингр</w:t>
      </w:r>
      <w:r w:rsidR="00BA4A07" w:rsidRPr="00FF7630">
        <w:rPr>
          <w:rFonts w:ascii="Times New Roman" w:hAnsi="Times New Roman" w:cs="Times New Roman"/>
          <w:b/>
          <w:sz w:val="28"/>
          <w:szCs w:val="28"/>
        </w:rPr>
        <w:t>адской области был</w:t>
      </w:r>
      <w:r w:rsidR="002C36FC" w:rsidRPr="00FF7630">
        <w:rPr>
          <w:rFonts w:ascii="Times New Roman" w:hAnsi="Times New Roman" w:cs="Times New Roman"/>
          <w:b/>
          <w:sz w:val="28"/>
          <w:szCs w:val="28"/>
        </w:rPr>
        <w:t>и</w:t>
      </w:r>
      <w:r w:rsidR="00BA4A07" w:rsidRPr="00FF7630">
        <w:rPr>
          <w:rFonts w:ascii="Times New Roman" w:hAnsi="Times New Roman" w:cs="Times New Roman"/>
          <w:b/>
          <w:sz w:val="28"/>
          <w:szCs w:val="28"/>
        </w:rPr>
        <w:t xml:space="preserve"> реализованы </w:t>
      </w:r>
      <w:r w:rsidR="002C36FC" w:rsidRPr="00FF7630">
        <w:rPr>
          <w:rFonts w:ascii="Times New Roman" w:hAnsi="Times New Roman" w:cs="Times New Roman"/>
          <w:b/>
          <w:sz w:val="28"/>
          <w:szCs w:val="28"/>
        </w:rPr>
        <w:t>следующие</w:t>
      </w:r>
      <w:r w:rsidRPr="00FF7630">
        <w:rPr>
          <w:rFonts w:ascii="Times New Roman" w:hAnsi="Times New Roman" w:cs="Times New Roman"/>
          <w:b/>
          <w:sz w:val="28"/>
          <w:szCs w:val="28"/>
        </w:rPr>
        <w:t xml:space="preserve"> лучшие  региональные практики:</w:t>
      </w:r>
    </w:p>
    <w:p w:rsidR="00BA4A07" w:rsidRPr="002C36FC" w:rsidRDefault="00022C3E" w:rsidP="007256C0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</w:t>
      </w:r>
      <w:r w:rsidR="002C36FC" w:rsidRPr="002C36FC">
        <w:rPr>
          <w:rFonts w:ascii="Times New Roman" w:hAnsi="Times New Roman" w:cs="Times New Roman"/>
          <w:sz w:val="28"/>
          <w:szCs w:val="28"/>
        </w:rPr>
        <w:t xml:space="preserve"> область – </w:t>
      </w:r>
      <w:r w:rsidR="00087E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Применение уполномоченным органом по содействию развитию конкуренции электронных опросов в качестве инструмента оперативного мониторинга удовлетворенности предпринимателей конкурентной средой на товарных рынках Московской области</w:t>
      </w:r>
      <w:r w:rsidR="00087E16">
        <w:rPr>
          <w:rFonts w:ascii="Times New Roman" w:hAnsi="Times New Roman" w:cs="Times New Roman"/>
          <w:sz w:val="28"/>
          <w:szCs w:val="28"/>
        </w:rPr>
        <w:t>»</w:t>
      </w:r>
      <w:r w:rsidR="002C36FC" w:rsidRPr="002C36FC">
        <w:rPr>
          <w:rFonts w:ascii="Times New Roman" w:hAnsi="Times New Roman" w:cs="Times New Roman"/>
          <w:sz w:val="28"/>
          <w:szCs w:val="28"/>
        </w:rPr>
        <w:t>.</w:t>
      </w:r>
    </w:p>
    <w:p w:rsidR="00022C3E" w:rsidRPr="00022C3E" w:rsidRDefault="002C36FC" w:rsidP="007256C0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Ленинградской области </w:t>
      </w:r>
      <w:r w:rsidRPr="002C36FC">
        <w:rPr>
          <w:rFonts w:ascii="Times New Roman" w:hAnsi="Times New Roman"/>
          <w:sz w:val="28"/>
          <w:szCs w:val="28"/>
        </w:rPr>
        <w:t xml:space="preserve">реализуется практика </w:t>
      </w:r>
      <w:r w:rsidRPr="002C36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C3E" w:rsidRPr="00022C3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«Мониторинг предпринимательского</w:t>
      </w:r>
      <w:r w:rsidR="0002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 в социальных сетях».</w:t>
      </w:r>
    </w:p>
    <w:p w:rsidR="00022C3E" w:rsidRDefault="00022C3E" w:rsidP="007256C0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регулярной основе (еженедельно) Фондом поддержки предпринимательства Ленинградской области осуществляются опросы по мониторингу удовлетворённости предпринимателей конкурентной средой, о наиболее востребованных мерах государственной поддержки, необходимых образовательных программах и направлениях консультирования.</w:t>
      </w:r>
    </w:p>
    <w:p w:rsidR="00022C3E" w:rsidRDefault="00022C3E" w:rsidP="007256C0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указанной практики не требует дополнительного финансирования, так как весь функционал для проведения опросов создан на базе имеющихся у Фонда ресурсов в сфере информационных технологий.</w:t>
      </w:r>
    </w:p>
    <w:p w:rsidR="00C847DF" w:rsidRDefault="00C847DF" w:rsidP="007256C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Челябинская область </w:t>
      </w:r>
      <w:r w:rsidR="004017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17A5" w:rsidRPr="0040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и функционирование Автоматизированной системы </w:t>
      </w:r>
      <w:proofErr w:type="spellStart"/>
      <w:r w:rsidR="00401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proofErr w:type="spellEnd"/>
      <w:r w:rsidR="0040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инвестиционными проектами (АСУП)».</w:t>
      </w:r>
    </w:p>
    <w:p w:rsidR="004017A5" w:rsidRPr="004017A5" w:rsidRDefault="004017A5" w:rsidP="0072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A5">
        <w:rPr>
          <w:rFonts w:ascii="Times New Roman" w:hAnsi="Times New Roman" w:cs="Times New Roman"/>
          <w:sz w:val="28"/>
          <w:szCs w:val="28"/>
        </w:rPr>
        <w:t>В Ленинградской области функционирует региональная информационная система по управлению проектами (далее – ИСУП).</w:t>
      </w:r>
    </w:p>
    <w:p w:rsidR="004017A5" w:rsidRPr="004017A5" w:rsidRDefault="004017A5" w:rsidP="007256C0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A5">
        <w:rPr>
          <w:rFonts w:ascii="Times New Roman" w:hAnsi="Times New Roman" w:cs="Times New Roman"/>
          <w:sz w:val="28"/>
          <w:szCs w:val="28"/>
        </w:rPr>
        <w:t xml:space="preserve">ИСУП </w:t>
      </w:r>
      <w:proofErr w:type="gramStart"/>
      <w:r w:rsidRPr="004017A5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4017A5">
        <w:rPr>
          <w:rFonts w:ascii="Times New Roman" w:hAnsi="Times New Roman" w:cs="Times New Roman"/>
          <w:sz w:val="28"/>
          <w:szCs w:val="28"/>
        </w:rPr>
        <w:t xml:space="preserve"> для автоматизации деятельности по управлению проектами на основе специального программного обеспечения «ОПК ФОРСАЙТ». Комитет экономического развития и инвестиционной деятельности Ленинградской области обладает неисключительными правами на использование специального программного обеспечения «ОПК ФОРСАЙТ» в соответствии с ее назначением и является оператором данной системы.</w:t>
      </w:r>
    </w:p>
    <w:p w:rsidR="004017A5" w:rsidRPr="004017A5" w:rsidRDefault="004017A5" w:rsidP="0072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7A5">
        <w:rPr>
          <w:rFonts w:ascii="Times New Roman" w:hAnsi="Times New Roman" w:cs="Times New Roman"/>
          <w:sz w:val="28"/>
          <w:szCs w:val="28"/>
        </w:rPr>
        <w:lastRenderedPageBreak/>
        <w:t>ИСУП предоставляет единое информационное пространство для участников управления проектной деятельностью, обеспечивает удобство коммуникаций между участниками управления проектной деятельности, предоставляет доступ к полной информации по реализуемым проектам, обеспечивает ускорение сбора информации в формализованном электронном виде по проектной деятельности, ее агрегирование и анализ, снижая трудоемкость сбора и анализа, а также обеспечивает дополнительные аналитические возможности.</w:t>
      </w:r>
      <w:proofErr w:type="gramEnd"/>
    </w:p>
    <w:p w:rsidR="004017A5" w:rsidRPr="007256C0" w:rsidRDefault="004017A5" w:rsidP="007256C0">
      <w:pPr>
        <w:tabs>
          <w:tab w:val="num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017A5">
        <w:rPr>
          <w:rFonts w:ascii="Times New Roman" w:hAnsi="Times New Roman" w:cs="Times New Roman"/>
          <w:sz w:val="28"/>
          <w:szCs w:val="28"/>
        </w:rPr>
        <w:t xml:space="preserve">Работать в системе могут зарегистрированные пользователи, среди которых могут быть </w:t>
      </w:r>
      <w:r>
        <w:rPr>
          <w:rFonts w:ascii="Times New Roman" w:hAnsi="Times New Roman" w:cs="Times New Roman"/>
          <w:sz w:val="28"/>
          <w:szCs w:val="28"/>
        </w:rPr>
        <w:t>специалисты органов исполнительной власти</w:t>
      </w:r>
      <w:r w:rsidRPr="004017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017A5">
        <w:rPr>
          <w:rFonts w:ascii="Times New Roman" w:hAnsi="Times New Roman" w:cs="Times New Roman"/>
          <w:sz w:val="28"/>
          <w:szCs w:val="28"/>
        </w:rPr>
        <w:t>, подведомственных организаций, иных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7A5" w:rsidRPr="004017A5" w:rsidRDefault="004017A5" w:rsidP="0072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A5">
        <w:rPr>
          <w:rFonts w:ascii="Times New Roman" w:hAnsi="Times New Roman" w:cs="Times New Roman"/>
          <w:sz w:val="28"/>
          <w:szCs w:val="28"/>
        </w:rPr>
        <w:t xml:space="preserve">ИСУП </w:t>
      </w:r>
      <w:proofErr w:type="gramStart"/>
      <w:r w:rsidRPr="004017A5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4017A5">
        <w:rPr>
          <w:rFonts w:ascii="Times New Roman" w:hAnsi="Times New Roman" w:cs="Times New Roman"/>
          <w:sz w:val="28"/>
          <w:szCs w:val="28"/>
        </w:rPr>
        <w:t xml:space="preserve"> для выполнения следующих задач: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 xml:space="preserve">Автоматизация деятельности по управлению проектами, программами, портфелями проектов, государственными программами и объектами государственных программ. 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Ведение проекта, включая управление сроками, ресурсами, бюджетом, целями и показателями.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Поддержка механизмов сбора и рассмотрения предложений по проекту.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 xml:space="preserve">Ведение портфелей проектов, в том числе </w:t>
      </w:r>
      <w:proofErr w:type="gramStart"/>
      <w:r w:rsidRPr="004017A5">
        <w:rPr>
          <w:rFonts w:cs="Times New Roman"/>
          <w:sz w:val="28"/>
          <w:szCs w:val="28"/>
        </w:rPr>
        <w:t>контроль за</w:t>
      </w:r>
      <w:proofErr w:type="gramEnd"/>
      <w:r w:rsidRPr="004017A5">
        <w:rPr>
          <w:rFonts w:cs="Times New Roman"/>
          <w:sz w:val="28"/>
          <w:szCs w:val="28"/>
        </w:rPr>
        <w:t xml:space="preserve"> сроками выполнения проектов, входящих в портфель проектов.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Формирование аналитических отчетов.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Связь проектов с государственными программами и объектами государственных программ, в рамках которых должна осуществляться реализация проектов.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Поддержка периодического сбора отчетов по ходу реализации проектов.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Ведение коммуникаций между участниками проектной деятельности.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bookmarkStart w:id="0" w:name="_GoBack"/>
      <w:bookmarkEnd w:id="0"/>
      <w:r w:rsidRPr="004017A5">
        <w:rPr>
          <w:rFonts w:cs="Times New Roman"/>
          <w:sz w:val="28"/>
          <w:szCs w:val="28"/>
        </w:rPr>
        <w:lastRenderedPageBreak/>
        <w:t>Ведение базы знаний по проектам.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Управление рисками проектов.</w:t>
      </w:r>
    </w:p>
    <w:p w:rsidR="004017A5" w:rsidRPr="004017A5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Управление изменениями.</w:t>
      </w:r>
    </w:p>
    <w:p w:rsidR="004017A5" w:rsidRPr="007256C0" w:rsidRDefault="004017A5" w:rsidP="007256C0">
      <w:pPr>
        <w:pStyle w:val="a"/>
        <w:spacing w:line="360" w:lineRule="auto"/>
        <w:ind w:left="0" w:firstLine="709"/>
        <w:rPr>
          <w:rFonts w:cs="Times New Roman"/>
          <w:sz w:val="28"/>
          <w:szCs w:val="28"/>
        </w:rPr>
      </w:pPr>
      <w:r w:rsidRPr="004017A5">
        <w:rPr>
          <w:rFonts w:cs="Times New Roman"/>
          <w:sz w:val="28"/>
          <w:szCs w:val="28"/>
        </w:rPr>
        <w:t>Управление персоналом.</w:t>
      </w:r>
    </w:p>
    <w:p w:rsidR="002C36FC" w:rsidRPr="002C36FC" w:rsidRDefault="002C36FC" w:rsidP="007256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630">
        <w:rPr>
          <w:rFonts w:ascii="Times New Roman" w:hAnsi="Times New Roman" w:cs="Times New Roman"/>
          <w:b/>
          <w:sz w:val="28"/>
          <w:szCs w:val="28"/>
        </w:rPr>
        <w:t>За 202</w:t>
      </w:r>
      <w:r w:rsidR="003B6E9B">
        <w:rPr>
          <w:rFonts w:ascii="Times New Roman" w:hAnsi="Times New Roman" w:cs="Times New Roman"/>
          <w:b/>
          <w:sz w:val="28"/>
          <w:szCs w:val="28"/>
        </w:rPr>
        <w:t>3</w:t>
      </w:r>
      <w:r w:rsidRPr="00FF7630">
        <w:rPr>
          <w:rFonts w:ascii="Times New Roman" w:hAnsi="Times New Roman" w:cs="Times New Roman"/>
          <w:b/>
          <w:sz w:val="28"/>
          <w:szCs w:val="28"/>
        </w:rPr>
        <w:t xml:space="preserve"> год в Ленинградской области были реализованы следующие рекомендованные региональные практики:</w:t>
      </w:r>
    </w:p>
    <w:p w:rsidR="003B6E9B" w:rsidRDefault="003B6E9B" w:rsidP="007256C0">
      <w:pPr>
        <w:pStyle w:val="a7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="002C36FC">
        <w:rPr>
          <w:rFonts w:ascii="Times New Roman" w:hAnsi="Times New Roman" w:cs="Times New Roman"/>
          <w:sz w:val="28"/>
          <w:szCs w:val="28"/>
        </w:rPr>
        <w:t xml:space="preserve"> – </w:t>
      </w:r>
      <w:r w:rsidR="00087E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Функционирование Единого портала предпринимателей Санкт-Петербурга</w:t>
      </w:r>
      <w:r w:rsidR="00087E16">
        <w:rPr>
          <w:rFonts w:ascii="Times New Roman" w:hAnsi="Times New Roman" w:cs="Times New Roman"/>
          <w:sz w:val="28"/>
          <w:szCs w:val="28"/>
        </w:rPr>
        <w:t>»</w:t>
      </w:r>
      <w:r w:rsidR="002C36FC">
        <w:rPr>
          <w:rFonts w:ascii="Times New Roman" w:hAnsi="Times New Roman" w:cs="Times New Roman"/>
          <w:sz w:val="28"/>
          <w:szCs w:val="28"/>
        </w:rPr>
        <w:t>.</w:t>
      </w:r>
    </w:p>
    <w:p w:rsidR="003B6E9B" w:rsidRDefault="003B6E9B" w:rsidP="007256C0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9B">
        <w:rPr>
          <w:rFonts w:ascii="Times New Roman" w:hAnsi="Times New Roman" w:cs="Times New Roman"/>
          <w:sz w:val="28"/>
          <w:szCs w:val="28"/>
        </w:rPr>
        <w:t xml:space="preserve">В Ленинградской области реализуется </w:t>
      </w:r>
      <w:r w:rsidRPr="003B6E9B">
        <w:rPr>
          <w:rFonts w:ascii="Times New Roman" w:hAnsi="Times New Roman" w:cs="Times New Roman"/>
          <w:sz w:val="28"/>
          <w:szCs w:val="28"/>
        </w:rPr>
        <w:t>«Навигатор мер поддержки»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E9B" w:rsidRDefault="003B6E9B" w:rsidP="0072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1139">
        <w:rPr>
          <w:rFonts w:ascii="Times New Roman" w:hAnsi="Times New Roman" w:cs="Times New Roman"/>
          <w:sz w:val="28"/>
          <w:szCs w:val="28"/>
        </w:rPr>
        <w:t xml:space="preserve">ервис, где в одном месте собраны все государственные меры поддержки для малого и среднего бизнеса, </w:t>
      </w:r>
      <w:proofErr w:type="spellStart"/>
      <w:r w:rsidRPr="00B31139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31139">
        <w:rPr>
          <w:rFonts w:ascii="Times New Roman" w:hAnsi="Times New Roman" w:cs="Times New Roman"/>
          <w:sz w:val="28"/>
          <w:szCs w:val="28"/>
        </w:rPr>
        <w:t xml:space="preserve"> граждан и физических лиц Ленобласти.</w:t>
      </w:r>
    </w:p>
    <w:p w:rsidR="003B6E9B" w:rsidRDefault="003B6E9B" w:rsidP="0072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139">
        <w:rPr>
          <w:rFonts w:ascii="Times New Roman" w:hAnsi="Times New Roman" w:cs="Times New Roman"/>
          <w:sz w:val="28"/>
          <w:szCs w:val="28"/>
        </w:rPr>
        <w:t>В навигаторе доступны меры поддержки по различным вопросам: финансовая, консультационная, образовательная и т.д. Благодаря удобному интерфейсу можно легко задать нужные параметры и подобрать подходящую форму помощи.</w:t>
      </w:r>
    </w:p>
    <w:p w:rsidR="003B6E9B" w:rsidRDefault="003B6E9B" w:rsidP="0072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Навигатор состоит из разделов по следующим направлениям: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>Гранты субъектам МСП, созданным физическими лицами в возрасте до 25 лет включительно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заинтересованных в начале собственного дела</w:t>
      </w: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приобретение специализированных автомагазинов и прицепов;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детским садам; 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экспортным предприятиям; 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социальному предпринимательству; 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в сфере народных художественных промыслов и ремесел; 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для возмещения части затрат, связанных с участием в </w:t>
      </w:r>
      <w:proofErr w:type="spellStart"/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>выст</w:t>
      </w:r>
      <w:r w:rsidR="007256C0">
        <w:rPr>
          <w:rFonts w:ascii="Times New Roman" w:hAnsi="Times New Roman" w:cs="Times New Roman"/>
          <w:color w:val="000000" w:themeColor="text1"/>
          <w:sz w:val="28"/>
          <w:szCs w:val="28"/>
        </w:rPr>
        <w:t>авочно</w:t>
      </w:r>
      <w:proofErr w:type="spellEnd"/>
      <w:r w:rsidR="007256C0">
        <w:rPr>
          <w:rFonts w:ascii="Times New Roman" w:hAnsi="Times New Roman" w:cs="Times New Roman"/>
          <w:color w:val="000000" w:themeColor="text1"/>
          <w:sz w:val="28"/>
          <w:szCs w:val="28"/>
        </w:rPr>
        <w:t>-ярмарочных мероприятиях</w:t>
      </w: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Субсидии для возмещения части затрат, связанных с получением сертификатов; 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товаров;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для создания средств размещения, в том числе гостевых комнат, предназначенных для проживания туристов;</w:t>
      </w:r>
    </w:p>
    <w:p w:rsidR="003B6E9B" w:rsidRPr="00587CC6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для возмещения части затрат, связанных с уплатой процентов по кредитным договорам туристов;</w:t>
      </w:r>
    </w:p>
    <w:p w:rsidR="003B6E9B" w:rsidRPr="003B6E9B" w:rsidRDefault="003B6E9B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CC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для возмещения части затрат, связанных с заключением договоров финансовой аренды /лизинга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7E16" w:rsidRDefault="003B6E9B" w:rsidP="007256C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Хабаровский край</w:t>
      </w:r>
      <w:r w:rsidR="00641886">
        <w:rPr>
          <w:rFonts w:ascii="Times New Roman" w:hAnsi="Times New Roman" w:cs="Times New Roman"/>
          <w:sz w:val="28"/>
          <w:szCs w:val="28"/>
        </w:rPr>
        <w:t xml:space="preserve"> –</w:t>
      </w:r>
      <w:r w:rsidR="00087E1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Программа интенсивных </w:t>
      </w:r>
      <w:r w:rsidR="00C847DF">
        <w:rPr>
          <w:rFonts w:ascii="Times New Roman" w:hAnsi="Times New Roman" w:cs="Times New Roman"/>
          <w:sz w:val="28"/>
          <w:szCs w:val="28"/>
        </w:rPr>
        <w:t xml:space="preserve">выездных </w:t>
      </w:r>
      <w:proofErr w:type="gramStart"/>
      <w:r w:rsidR="00C847DF">
        <w:rPr>
          <w:rFonts w:ascii="Times New Roman" w:hAnsi="Times New Roman" w:cs="Times New Roman"/>
          <w:sz w:val="28"/>
          <w:szCs w:val="28"/>
        </w:rPr>
        <w:t>бизнес-консультаций</w:t>
      </w:r>
      <w:proofErr w:type="gramEnd"/>
      <w:r w:rsidR="00C847DF">
        <w:rPr>
          <w:rFonts w:ascii="Times New Roman" w:hAnsi="Times New Roman" w:cs="Times New Roman"/>
          <w:sz w:val="28"/>
          <w:szCs w:val="28"/>
        </w:rPr>
        <w:t xml:space="preserve"> для субъектов малого и среднего предпринимательства «БИЗНЕС-ДЕСАНТ</w:t>
      </w:r>
      <w:r w:rsidR="00087E16">
        <w:rPr>
          <w:rFonts w:ascii="Times New Roman" w:hAnsi="Times New Roman" w:cs="Times New Roman"/>
          <w:sz w:val="28"/>
          <w:szCs w:val="28"/>
        </w:rPr>
        <w:t>».</w:t>
      </w:r>
    </w:p>
    <w:p w:rsidR="00C847DF" w:rsidRPr="006C14CE" w:rsidRDefault="00C847DF" w:rsidP="007256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проходят </w:t>
      </w:r>
      <w:r w:rsidRPr="00C847DF">
        <w:rPr>
          <w:rFonts w:ascii="Times New Roman" w:hAnsi="Times New Roman" w:cs="Times New Roman"/>
          <w:sz w:val="28"/>
          <w:szCs w:val="28"/>
        </w:rPr>
        <w:t>«Выездные консультации»</w:t>
      </w:r>
      <w:r w:rsidRPr="00C847DF">
        <w:rPr>
          <w:rFonts w:ascii="Times New Roman" w:hAnsi="Times New Roman" w:cs="Times New Roman"/>
          <w:sz w:val="28"/>
          <w:szCs w:val="28"/>
        </w:rPr>
        <w:t>.</w:t>
      </w:r>
    </w:p>
    <w:p w:rsidR="00C847DF" w:rsidRPr="006C14CE" w:rsidRDefault="00C847DF" w:rsidP="00725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Фонда поддержки предпринимательства Ленинградской области осуществляются </w:t>
      </w:r>
      <w:r w:rsidRPr="006C14CE">
        <w:rPr>
          <w:rFonts w:ascii="Times New Roman" w:hAnsi="Times New Roman" w:cs="Times New Roman"/>
          <w:sz w:val="28"/>
          <w:szCs w:val="28"/>
        </w:rPr>
        <w:t>бесплатные</w:t>
      </w:r>
      <w:r>
        <w:rPr>
          <w:rFonts w:ascii="Times New Roman" w:hAnsi="Times New Roman" w:cs="Times New Roman"/>
          <w:sz w:val="28"/>
          <w:szCs w:val="28"/>
        </w:rPr>
        <w:t xml:space="preserve"> выездные консультации по вопросам</w:t>
      </w:r>
      <w:r w:rsidRPr="006C14CE">
        <w:rPr>
          <w:rFonts w:ascii="Times New Roman" w:hAnsi="Times New Roman" w:cs="Times New Roman"/>
          <w:sz w:val="28"/>
          <w:szCs w:val="28"/>
        </w:rPr>
        <w:t>:</w:t>
      </w:r>
    </w:p>
    <w:p w:rsidR="00C847DF" w:rsidRPr="006C14CE" w:rsidRDefault="00C847DF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CE">
        <w:rPr>
          <w:rFonts w:ascii="Times New Roman" w:hAnsi="Times New Roman" w:cs="Times New Roman"/>
          <w:sz w:val="28"/>
          <w:szCs w:val="28"/>
        </w:rPr>
        <w:t>организации и ведения бизнеса;</w:t>
      </w:r>
    </w:p>
    <w:p w:rsidR="00C847DF" w:rsidRPr="006C14CE" w:rsidRDefault="00C847DF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CE">
        <w:rPr>
          <w:rFonts w:ascii="Times New Roman" w:hAnsi="Times New Roman" w:cs="Times New Roman"/>
          <w:sz w:val="28"/>
          <w:szCs w:val="28"/>
        </w:rPr>
        <w:t>получения государственной поддержки;</w:t>
      </w:r>
    </w:p>
    <w:p w:rsidR="00C847DF" w:rsidRPr="006C14CE" w:rsidRDefault="00C847DF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CE">
        <w:rPr>
          <w:rFonts w:ascii="Times New Roman" w:hAnsi="Times New Roman" w:cs="Times New Roman"/>
          <w:sz w:val="28"/>
          <w:szCs w:val="28"/>
        </w:rPr>
        <w:t>бухгалтерского учета;</w:t>
      </w:r>
    </w:p>
    <w:p w:rsidR="00C847DF" w:rsidRPr="006C14CE" w:rsidRDefault="00C847DF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CE">
        <w:rPr>
          <w:rFonts w:ascii="Times New Roman" w:hAnsi="Times New Roman" w:cs="Times New Roman"/>
          <w:sz w:val="28"/>
          <w:szCs w:val="28"/>
        </w:rPr>
        <w:t>финансового планирования (бюджетирование, оптимизация налогообложения, бухгалтерские услуги, привлечение инвестиций и займов и др.);</w:t>
      </w:r>
    </w:p>
    <w:p w:rsidR="00C847DF" w:rsidRPr="006C14CE" w:rsidRDefault="00C847DF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CE">
        <w:rPr>
          <w:rFonts w:ascii="Times New Roman" w:hAnsi="Times New Roman" w:cs="Times New Roman"/>
          <w:sz w:val="28"/>
          <w:szCs w:val="28"/>
        </w:rPr>
        <w:t>правового обеспечения деятельности (экспертиза договоров, соглашений, учредительных документов, составление направляемых в суд документов и др.);</w:t>
      </w:r>
    </w:p>
    <w:p w:rsidR="00C847DF" w:rsidRPr="006C14CE" w:rsidRDefault="00C847DF" w:rsidP="007256C0">
      <w:pPr>
        <w:pStyle w:val="a5"/>
        <w:numPr>
          <w:ilvl w:val="0"/>
          <w:numId w:val="4"/>
        </w:numPr>
        <w:tabs>
          <w:tab w:val="left" w:pos="73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CE">
        <w:rPr>
          <w:rFonts w:ascii="Times New Roman" w:hAnsi="Times New Roman" w:cs="Times New Roman"/>
          <w:sz w:val="28"/>
          <w:szCs w:val="28"/>
        </w:rPr>
        <w:t>по вопросам маркетинга и продвижения в социальных сетях.</w:t>
      </w:r>
    </w:p>
    <w:p w:rsidR="00C847DF" w:rsidRDefault="00C847DF" w:rsidP="007256C0">
      <w:pPr>
        <w:tabs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4CE">
        <w:rPr>
          <w:rFonts w:ascii="Times New Roman" w:hAnsi="Times New Roman" w:cs="Times New Roman"/>
          <w:sz w:val="28"/>
          <w:szCs w:val="28"/>
        </w:rPr>
        <w:t xml:space="preserve">Включают </w:t>
      </w:r>
      <w:r>
        <w:rPr>
          <w:rFonts w:ascii="Times New Roman" w:hAnsi="Times New Roman" w:cs="Times New Roman"/>
          <w:sz w:val="28"/>
          <w:szCs w:val="28"/>
        </w:rPr>
        <w:t>в себя как коллективные консультации, так и персональные.</w:t>
      </w:r>
    </w:p>
    <w:p w:rsidR="00C847DF" w:rsidRPr="00C847DF" w:rsidRDefault="00C847DF" w:rsidP="007256C0">
      <w:pPr>
        <w:tabs>
          <w:tab w:val="left" w:pos="7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 осуществлено 20 выездов, воспользовались услугами более 200 человек.</w:t>
      </w:r>
    </w:p>
    <w:sectPr w:rsidR="00C847DF" w:rsidRPr="00C8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20B"/>
    <w:multiLevelType w:val="hybridMultilevel"/>
    <w:tmpl w:val="93C6A502"/>
    <w:lvl w:ilvl="0" w:tplc="717A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C7F48"/>
    <w:multiLevelType w:val="hybridMultilevel"/>
    <w:tmpl w:val="9FB206F4"/>
    <w:lvl w:ilvl="0" w:tplc="C72EB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796298"/>
    <w:multiLevelType w:val="hybridMultilevel"/>
    <w:tmpl w:val="30B01CCA"/>
    <w:lvl w:ilvl="0" w:tplc="C7824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2B440D"/>
    <w:multiLevelType w:val="hybridMultilevel"/>
    <w:tmpl w:val="CC7C43A4"/>
    <w:lvl w:ilvl="0" w:tplc="812E4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C47CB"/>
    <w:multiLevelType w:val="hybridMultilevel"/>
    <w:tmpl w:val="784C8768"/>
    <w:lvl w:ilvl="0" w:tplc="253E10E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B8"/>
    <w:rsid w:val="00022C3E"/>
    <w:rsid w:val="00087E16"/>
    <w:rsid w:val="00126A23"/>
    <w:rsid w:val="00191B12"/>
    <w:rsid w:val="002C36FC"/>
    <w:rsid w:val="00363249"/>
    <w:rsid w:val="003B6E9B"/>
    <w:rsid w:val="003F628F"/>
    <w:rsid w:val="004017A5"/>
    <w:rsid w:val="00641886"/>
    <w:rsid w:val="006B40B6"/>
    <w:rsid w:val="006B4BC2"/>
    <w:rsid w:val="007256C0"/>
    <w:rsid w:val="00740E0D"/>
    <w:rsid w:val="00822552"/>
    <w:rsid w:val="00822FB8"/>
    <w:rsid w:val="00840414"/>
    <w:rsid w:val="00863C09"/>
    <w:rsid w:val="009B20AA"/>
    <w:rsid w:val="00B12BB0"/>
    <w:rsid w:val="00BA4A07"/>
    <w:rsid w:val="00C009E5"/>
    <w:rsid w:val="00C847DF"/>
    <w:rsid w:val="00CE0F67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36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2FB8"/>
    <w:rPr>
      <w:color w:val="0000FF" w:themeColor="hyperlink"/>
      <w:u w:val="single"/>
    </w:rPr>
  </w:style>
  <w:style w:type="paragraph" w:styleId="a5">
    <w:name w:val="List Paragraph"/>
    <w:aliases w:val="Абзац списка для документа,List Paragraph"/>
    <w:basedOn w:val="a0"/>
    <w:link w:val="a6"/>
    <w:uiPriority w:val="34"/>
    <w:qFormat/>
    <w:rsid w:val="002C36FC"/>
    <w:pPr>
      <w:ind w:left="720"/>
      <w:contextualSpacing/>
    </w:pPr>
  </w:style>
  <w:style w:type="paragraph" w:styleId="a7">
    <w:name w:val="No Spacing"/>
    <w:link w:val="a8"/>
    <w:uiPriority w:val="1"/>
    <w:qFormat/>
    <w:rsid w:val="002C36F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C36FC"/>
  </w:style>
  <w:style w:type="character" w:customStyle="1" w:styleId="a6">
    <w:name w:val="Абзац списка Знак"/>
    <w:aliases w:val="Абзац списка для документа Знак,List Paragraph Знак"/>
    <w:link w:val="a5"/>
    <w:uiPriority w:val="34"/>
    <w:locked/>
    <w:rsid w:val="009B20AA"/>
  </w:style>
  <w:style w:type="paragraph" w:styleId="a">
    <w:name w:val="List"/>
    <w:basedOn w:val="a0"/>
    <w:link w:val="a9"/>
    <w:uiPriority w:val="99"/>
    <w:unhideWhenUsed/>
    <w:rsid w:val="004017A5"/>
    <w:pPr>
      <w:numPr>
        <w:numId w:val="5"/>
      </w:numPr>
      <w:spacing w:after="0" w:line="259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a9">
    <w:name w:val="Список Знак"/>
    <w:basedOn w:val="a1"/>
    <w:link w:val="a"/>
    <w:uiPriority w:val="99"/>
    <w:rsid w:val="004017A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36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2FB8"/>
    <w:rPr>
      <w:color w:val="0000FF" w:themeColor="hyperlink"/>
      <w:u w:val="single"/>
    </w:rPr>
  </w:style>
  <w:style w:type="paragraph" w:styleId="a5">
    <w:name w:val="List Paragraph"/>
    <w:aliases w:val="Абзац списка для документа,List Paragraph"/>
    <w:basedOn w:val="a0"/>
    <w:link w:val="a6"/>
    <w:uiPriority w:val="34"/>
    <w:qFormat/>
    <w:rsid w:val="002C36FC"/>
    <w:pPr>
      <w:ind w:left="720"/>
      <w:contextualSpacing/>
    </w:pPr>
  </w:style>
  <w:style w:type="paragraph" w:styleId="a7">
    <w:name w:val="No Spacing"/>
    <w:link w:val="a8"/>
    <w:uiPriority w:val="1"/>
    <w:qFormat/>
    <w:rsid w:val="002C36F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2C36FC"/>
  </w:style>
  <w:style w:type="character" w:customStyle="1" w:styleId="a6">
    <w:name w:val="Абзац списка Знак"/>
    <w:aliases w:val="Абзац списка для документа Знак,List Paragraph Знак"/>
    <w:link w:val="a5"/>
    <w:uiPriority w:val="34"/>
    <w:locked/>
    <w:rsid w:val="009B20AA"/>
  </w:style>
  <w:style w:type="paragraph" w:styleId="a">
    <w:name w:val="List"/>
    <w:basedOn w:val="a0"/>
    <w:link w:val="a9"/>
    <w:uiPriority w:val="99"/>
    <w:unhideWhenUsed/>
    <w:rsid w:val="004017A5"/>
    <w:pPr>
      <w:numPr>
        <w:numId w:val="5"/>
      </w:numPr>
      <w:spacing w:after="0" w:line="259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a9">
    <w:name w:val="Список Знак"/>
    <w:basedOn w:val="a1"/>
    <w:link w:val="a"/>
    <w:uiPriority w:val="99"/>
    <w:rsid w:val="004017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621F-A793-4181-87E8-77BF827C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Елена Викторовна Конинина</cp:lastModifiedBy>
  <cp:revision>3</cp:revision>
  <dcterms:created xsi:type="dcterms:W3CDTF">2024-02-26T16:04:00Z</dcterms:created>
  <dcterms:modified xsi:type="dcterms:W3CDTF">2024-02-27T13:16:00Z</dcterms:modified>
</cp:coreProperties>
</file>