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4" w:rsidRPr="0051402A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02A">
        <w:rPr>
          <w:rFonts w:ascii="Times New Roman" w:hAnsi="Times New Roman"/>
          <w:b/>
          <w:sz w:val="24"/>
          <w:szCs w:val="24"/>
        </w:rPr>
        <w:t>СПРАВКА</w:t>
      </w:r>
    </w:p>
    <w:p w:rsidR="008D7F2C" w:rsidRPr="0051402A" w:rsidRDefault="00C55094" w:rsidP="00D956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02A">
        <w:rPr>
          <w:rFonts w:ascii="Times New Roman" w:hAnsi="Times New Roman"/>
          <w:b/>
          <w:sz w:val="24"/>
          <w:szCs w:val="24"/>
        </w:rPr>
        <w:t xml:space="preserve">по результатам общественного </w:t>
      </w:r>
      <w:proofErr w:type="gramStart"/>
      <w:r w:rsidRPr="0051402A">
        <w:rPr>
          <w:rFonts w:ascii="Times New Roman" w:hAnsi="Times New Roman"/>
          <w:b/>
          <w:sz w:val="24"/>
          <w:szCs w:val="24"/>
        </w:rPr>
        <w:t>обсуждения</w:t>
      </w:r>
      <w:r w:rsidR="00D95671" w:rsidRPr="0051402A">
        <w:rPr>
          <w:rFonts w:ascii="Times New Roman" w:hAnsi="Times New Roman"/>
          <w:b/>
          <w:sz w:val="24"/>
          <w:szCs w:val="24"/>
        </w:rPr>
        <w:t xml:space="preserve"> </w:t>
      </w:r>
      <w:r w:rsidR="00D95671" w:rsidRPr="0051402A">
        <w:rPr>
          <w:rFonts w:ascii="Times New Roman" w:hAnsi="Times New Roman"/>
          <w:b/>
          <w:sz w:val="24"/>
          <w:szCs w:val="24"/>
        </w:rPr>
        <w:br/>
      </w:r>
      <w:r w:rsidR="008D7F2C" w:rsidRPr="0051402A">
        <w:rPr>
          <w:rFonts w:ascii="Times New Roman" w:hAnsi="Times New Roman"/>
          <w:b/>
          <w:bCs/>
          <w:sz w:val="24"/>
          <w:szCs w:val="24"/>
        </w:rPr>
        <w:t>проекта прогноза социально-экономического развития Ленинградской области</w:t>
      </w:r>
      <w:proofErr w:type="gramEnd"/>
      <w:r w:rsidR="00CC762E" w:rsidRPr="005140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7F2C" w:rsidRPr="0051402A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CC762E" w:rsidRPr="0051402A">
        <w:rPr>
          <w:rFonts w:ascii="Times New Roman" w:hAnsi="Times New Roman"/>
          <w:b/>
          <w:bCs/>
          <w:sz w:val="24"/>
          <w:szCs w:val="24"/>
        </w:rPr>
        <w:t>202</w:t>
      </w:r>
      <w:r w:rsidR="00076483">
        <w:rPr>
          <w:rFonts w:ascii="Times New Roman" w:hAnsi="Times New Roman"/>
          <w:b/>
          <w:bCs/>
          <w:sz w:val="24"/>
          <w:szCs w:val="24"/>
        </w:rPr>
        <w:t>4</w:t>
      </w:r>
      <w:r w:rsidR="00CC762E" w:rsidRPr="0051402A">
        <w:rPr>
          <w:rFonts w:ascii="Times New Roman" w:hAnsi="Times New Roman"/>
          <w:b/>
          <w:bCs/>
          <w:sz w:val="24"/>
          <w:szCs w:val="24"/>
        </w:rPr>
        <w:t>-</w:t>
      </w:r>
      <w:r w:rsidR="008D7F2C" w:rsidRPr="0051402A">
        <w:rPr>
          <w:rFonts w:ascii="Times New Roman" w:hAnsi="Times New Roman"/>
          <w:b/>
          <w:bCs/>
          <w:sz w:val="24"/>
          <w:szCs w:val="24"/>
        </w:rPr>
        <w:t>20</w:t>
      </w:r>
      <w:r w:rsidR="00CC762E" w:rsidRPr="0051402A">
        <w:rPr>
          <w:rFonts w:ascii="Times New Roman" w:hAnsi="Times New Roman"/>
          <w:b/>
          <w:bCs/>
          <w:sz w:val="24"/>
          <w:szCs w:val="24"/>
        </w:rPr>
        <w:t>2</w:t>
      </w:r>
      <w:r w:rsidR="00076483">
        <w:rPr>
          <w:rFonts w:ascii="Times New Roman" w:hAnsi="Times New Roman"/>
          <w:b/>
          <w:bCs/>
          <w:sz w:val="24"/>
          <w:szCs w:val="24"/>
        </w:rPr>
        <w:t>6</w:t>
      </w:r>
      <w:r w:rsidR="008D7F2C" w:rsidRPr="0051402A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CC762E" w:rsidRPr="0051402A">
        <w:rPr>
          <w:rFonts w:ascii="Times New Roman" w:hAnsi="Times New Roman"/>
          <w:b/>
          <w:bCs/>
          <w:sz w:val="24"/>
          <w:szCs w:val="24"/>
        </w:rPr>
        <w:t>ы</w:t>
      </w:r>
    </w:p>
    <w:p w:rsidR="00C55094" w:rsidRPr="00EB57B7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7B7" w:rsidRPr="00EB57B7" w:rsidRDefault="00EB57B7" w:rsidP="00BF4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7B7">
        <w:rPr>
          <w:rFonts w:ascii="Times New Roman" w:hAnsi="Times New Roman"/>
          <w:bCs/>
          <w:sz w:val="24"/>
          <w:szCs w:val="24"/>
        </w:rPr>
        <w:t>В период с</w:t>
      </w:r>
      <w:r w:rsidR="00D70B3F" w:rsidRPr="00D70B3F">
        <w:rPr>
          <w:rFonts w:ascii="Times New Roman" w:hAnsi="Times New Roman"/>
          <w:bCs/>
          <w:sz w:val="24"/>
          <w:szCs w:val="24"/>
        </w:rPr>
        <w:t xml:space="preserve"> </w:t>
      </w:r>
      <w:r w:rsidR="00076483">
        <w:rPr>
          <w:rFonts w:ascii="Times New Roman" w:hAnsi="Times New Roman"/>
          <w:bCs/>
          <w:sz w:val="24"/>
          <w:szCs w:val="24"/>
        </w:rPr>
        <w:t>21</w:t>
      </w:r>
      <w:r w:rsidR="00D70B3F" w:rsidRPr="00D70B3F">
        <w:rPr>
          <w:rFonts w:ascii="Times New Roman" w:hAnsi="Times New Roman"/>
          <w:bCs/>
          <w:sz w:val="24"/>
          <w:szCs w:val="24"/>
        </w:rPr>
        <w:t xml:space="preserve"> июля по </w:t>
      </w:r>
      <w:r w:rsidR="00076483">
        <w:rPr>
          <w:rFonts w:ascii="Times New Roman" w:hAnsi="Times New Roman"/>
          <w:bCs/>
          <w:sz w:val="24"/>
          <w:szCs w:val="24"/>
        </w:rPr>
        <w:t>04</w:t>
      </w:r>
      <w:r w:rsidR="00D70B3F" w:rsidRPr="00D70B3F">
        <w:rPr>
          <w:rFonts w:ascii="Times New Roman" w:hAnsi="Times New Roman"/>
          <w:bCs/>
          <w:sz w:val="24"/>
          <w:szCs w:val="24"/>
        </w:rPr>
        <w:t xml:space="preserve"> августа 202</w:t>
      </w:r>
      <w:r w:rsidR="00076483">
        <w:rPr>
          <w:rFonts w:ascii="Times New Roman" w:hAnsi="Times New Roman"/>
          <w:bCs/>
          <w:sz w:val="24"/>
          <w:szCs w:val="24"/>
        </w:rPr>
        <w:t>3</w:t>
      </w:r>
      <w:r w:rsidR="00D70B3F" w:rsidRPr="00D70B3F">
        <w:rPr>
          <w:rFonts w:ascii="Times New Roman" w:hAnsi="Times New Roman"/>
          <w:bCs/>
          <w:sz w:val="24"/>
          <w:szCs w:val="24"/>
        </w:rPr>
        <w:t xml:space="preserve"> года </w:t>
      </w:r>
      <w:r w:rsidRPr="00EB57B7">
        <w:rPr>
          <w:rFonts w:ascii="Times New Roman" w:hAnsi="Times New Roman"/>
          <w:bCs/>
          <w:sz w:val="24"/>
          <w:szCs w:val="24"/>
        </w:rPr>
        <w:t>проект прогноза социально-экономического развития Ленинградской области на 202</w:t>
      </w:r>
      <w:r w:rsidR="00076483">
        <w:rPr>
          <w:rFonts w:ascii="Times New Roman" w:hAnsi="Times New Roman"/>
          <w:bCs/>
          <w:sz w:val="24"/>
          <w:szCs w:val="24"/>
        </w:rPr>
        <w:t>4</w:t>
      </w:r>
      <w:r w:rsidRPr="00EB57B7">
        <w:rPr>
          <w:rFonts w:ascii="Times New Roman" w:hAnsi="Times New Roman"/>
          <w:bCs/>
          <w:sz w:val="24"/>
          <w:szCs w:val="24"/>
        </w:rPr>
        <w:t>-202</w:t>
      </w:r>
      <w:r w:rsidR="00076483">
        <w:rPr>
          <w:rFonts w:ascii="Times New Roman" w:hAnsi="Times New Roman"/>
          <w:bCs/>
          <w:sz w:val="24"/>
          <w:szCs w:val="24"/>
        </w:rPr>
        <w:t>6</w:t>
      </w:r>
      <w:r w:rsidRPr="00EB57B7">
        <w:rPr>
          <w:rFonts w:ascii="Times New Roman" w:hAnsi="Times New Roman"/>
          <w:bCs/>
          <w:sz w:val="24"/>
          <w:szCs w:val="24"/>
        </w:rPr>
        <w:t xml:space="preserve"> годы </w:t>
      </w:r>
      <w:r w:rsidRPr="00EB57B7">
        <w:rPr>
          <w:rFonts w:ascii="Times New Roman" w:hAnsi="Times New Roman"/>
          <w:bCs/>
          <w:sz w:val="24"/>
          <w:szCs w:val="24"/>
        </w:rPr>
        <w:br/>
        <w:t>(далее – проект прогноза) был</w:t>
      </w:r>
      <w:r w:rsidRPr="00EB57B7">
        <w:rPr>
          <w:rFonts w:ascii="Times New Roman" w:hAnsi="Times New Roman"/>
          <w:sz w:val="24"/>
          <w:szCs w:val="24"/>
        </w:rPr>
        <w:t xml:space="preserve"> размещен для общественного обсуждения:</w:t>
      </w:r>
    </w:p>
    <w:p w:rsidR="00D70B3F" w:rsidRDefault="00EB57B7" w:rsidP="00BF4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7B7">
        <w:rPr>
          <w:rFonts w:ascii="Times New Roman" w:hAnsi="Times New Roman"/>
          <w:sz w:val="24"/>
          <w:szCs w:val="24"/>
        </w:rPr>
        <w:t xml:space="preserve">- на официальном сайте Комитета экономического развития и инвестиционной деятельности Ленинградской области в сети Интернет по адресу: </w:t>
      </w:r>
      <w:r w:rsidR="00126C76" w:rsidRPr="00126C76">
        <w:rPr>
          <w:rFonts w:ascii="Times New Roman" w:hAnsi="Times New Roman"/>
          <w:sz w:val="24"/>
          <w:szCs w:val="24"/>
        </w:rPr>
        <w:t xml:space="preserve">https://econ.lenobl.ru/ru/budget/social/prognozoblasti/prognoz-_lo_2024-2026/obshestvennoe-obsuzhdenie-prognoza-2024-2026/  </w:t>
      </w:r>
    </w:p>
    <w:p w:rsidR="00EB57B7" w:rsidRPr="00EB57B7" w:rsidRDefault="00EB57B7" w:rsidP="00BF4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7B7">
        <w:rPr>
          <w:rFonts w:ascii="Times New Roman" w:hAnsi="Times New Roman"/>
          <w:sz w:val="24"/>
          <w:szCs w:val="24"/>
        </w:rPr>
        <w:t xml:space="preserve">- на сайте </w:t>
      </w:r>
      <w:r w:rsidRPr="00EB57B7">
        <w:rPr>
          <w:rFonts w:ascii="Times New Roman" w:hAnsi="Times New Roman"/>
          <w:sz w:val="24"/>
          <w:szCs w:val="24"/>
          <w:shd w:val="clear" w:color="auto" w:fill="FFFFFF"/>
        </w:rPr>
        <w:t>Государственной автоматизированной информационной системы «</w:t>
      </w:r>
      <w:r w:rsidRPr="00EB57B7">
        <w:rPr>
          <w:rFonts w:ascii="Times New Roman" w:hAnsi="Times New Roman"/>
          <w:bCs/>
          <w:sz w:val="24"/>
          <w:szCs w:val="24"/>
          <w:shd w:val="clear" w:color="auto" w:fill="FFFFFF"/>
        </w:rPr>
        <w:t>Управление»</w:t>
      </w:r>
      <w:r w:rsidRPr="00EB57B7">
        <w:rPr>
          <w:rFonts w:ascii="Times New Roman" w:hAnsi="Times New Roman"/>
          <w:sz w:val="24"/>
          <w:szCs w:val="24"/>
        </w:rPr>
        <w:t xml:space="preserve"> в разделе «Общественное обсуждение проектов» по адресу: http://gasu.gov.ru/stratpassport.</w:t>
      </w:r>
    </w:p>
    <w:p w:rsidR="00EB57B7" w:rsidRDefault="00EB57B7" w:rsidP="00D95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671" w:rsidRPr="0051402A" w:rsidRDefault="008D7F2C" w:rsidP="00D956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402A">
        <w:rPr>
          <w:rFonts w:ascii="Times New Roman" w:hAnsi="Times New Roman"/>
          <w:sz w:val="24"/>
          <w:szCs w:val="24"/>
        </w:rPr>
        <w:t xml:space="preserve">Извещения о проведении общественного обсуждения </w:t>
      </w:r>
      <w:r w:rsidR="00EB57B7">
        <w:rPr>
          <w:rFonts w:ascii="Times New Roman" w:hAnsi="Times New Roman"/>
          <w:bCs/>
          <w:sz w:val="24"/>
          <w:szCs w:val="24"/>
        </w:rPr>
        <w:t xml:space="preserve">проекта прогноза </w:t>
      </w:r>
      <w:r w:rsidRPr="0051402A">
        <w:rPr>
          <w:rFonts w:ascii="Times New Roman" w:hAnsi="Times New Roman"/>
          <w:bCs/>
          <w:sz w:val="24"/>
          <w:szCs w:val="24"/>
        </w:rPr>
        <w:t xml:space="preserve">были направлены в следующие </w:t>
      </w:r>
      <w:r w:rsidR="005476F3" w:rsidRPr="0051402A"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="00D95671" w:rsidRPr="0051402A">
        <w:rPr>
          <w:rFonts w:ascii="Times New Roman" w:hAnsi="Times New Roman"/>
          <w:bCs/>
          <w:sz w:val="24"/>
          <w:szCs w:val="24"/>
        </w:rPr>
        <w:t>Ленинградской области:</w:t>
      </w:r>
    </w:p>
    <w:p w:rsidR="00FD4118" w:rsidRPr="0051402A" w:rsidRDefault="003D4023" w:rsidP="00FD4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DB">
        <w:rPr>
          <w:rFonts w:ascii="Times New Roman" w:hAnsi="Times New Roman"/>
          <w:bCs/>
          <w:sz w:val="24"/>
          <w:szCs w:val="24"/>
        </w:rPr>
        <w:t xml:space="preserve">- </w:t>
      </w:r>
      <w:r w:rsidRPr="00156DDB">
        <w:rPr>
          <w:rFonts w:ascii="Times New Roman" w:hAnsi="Times New Roman"/>
          <w:sz w:val="24"/>
          <w:szCs w:val="24"/>
        </w:rPr>
        <w:t>Ленинградская областная торгово-промышленная палата,</w:t>
      </w:r>
    </w:p>
    <w:p w:rsidR="00FD4118" w:rsidRPr="0051402A" w:rsidRDefault="00FD4118" w:rsidP="00FD4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02A">
        <w:rPr>
          <w:rFonts w:ascii="Times New Roman" w:hAnsi="Times New Roman"/>
          <w:sz w:val="24"/>
          <w:szCs w:val="24"/>
        </w:rPr>
        <w:t xml:space="preserve">- </w:t>
      </w:r>
      <w:r w:rsidR="00D70B3F" w:rsidRPr="00D70B3F">
        <w:rPr>
          <w:rFonts w:ascii="Times New Roman" w:hAnsi="Times New Roman"/>
          <w:sz w:val="24"/>
          <w:szCs w:val="24"/>
        </w:rPr>
        <w:t>Общественн</w:t>
      </w:r>
      <w:r w:rsidR="00D70B3F">
        <w:rPr>
          <w:rFonts w:ascii="Times New Roman" w:hAnsi="Times New Roman"/>
          <w:sz w:val="24"/>
          <w:szCs w:val="24"/>
        </w:rPr>
        <w:t>ая</w:t>
      </w:r>
      <w:r w:rsidR="00D70B3F" w:rsidRPr="00D70B3F">
        <w:rPr>
          <w:rFonts w:ascii="Times New Roman" w:hAnsi="Times New Roman"/>
          <w:sz w:val="24"/>
          <w:szCs w:val="24"/>
        </w:rPr>
        <w:t xml:space="preserve"> палат</w:t>
      </w:r>
      <w:r w:rsidR="00D70B3F">
        <w:rPr>
          <w:rFonts w:ascii="Times New Roman" w:hAnsi="Times New Roman"/>
          <w:sz w:val="24"/>
          <w:szCs w:val="24"/>
        </w:rPr>
        <w:t>а Ленинградской области,</w:t>
      </w:r>
    </w:p>
    <w:p w:rsidR="00467225" w:rsidRDefault="003D4023" w:rsidP="008D7F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02A">
        <w:rPr>
          <w:rFonts w:ascii="Times New Roman" w:hAnsi="Times New Roman"/>
          <w:bCs/>
          <w:sz w:val="24"/>
          <w:szCs w:val="24"/>
        </w:rPr>
        <w:t xml:space="preserve">- </w:t>
      </w:r>
      <w:r w:rsidR="00467225" w:rsidRPr="0051402A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Санкт-Петербургск</w:t>
      </w:r>
      <w:r w:rsidR="0051402A" w:rsidRPr="0051402A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467225" w:rsidRPr="0051402A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 ФГАОУ В</w:t>
      </w:r>
      <w:r w:rsidR="0051402A" w:rsidRPr="0051402A">
        <w:rPr>
          <w:rFonts w:ascii="Times New Roman" w:eastAsia="Times New Roman" w:hAnsi="Times New Roman"/>
          <w:sz w:val="24"/>
          <w:szCs w:val="24"/>
          <w:lang w:eastAsia="ru-RU"/>
        </w:rPr>
        <w:t>ПО НИУ «Высшая школа экономики»</w:t>
      </w:r>
      <w:r w:rsidR="00156DD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56DDB" w:rsidRPr="0051402A" w:rsidRDefault="00156DDB" w:rsidP="00156D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56DDB">
        <w:rPr>
          <w:rFonts w:ascii="Times New Roman" w:eastAsia="Times New Roman" w:hAnsi="Times New Roman"/>
          <w:sz w:val="24"/>
          <w:szCs w:val="24"/>
          <w:lang w:eastAsia="ru-RU"/>
        </w:rPr>
        <w:t>Региона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льное объединение работодателей </w:t>
      </w:r>
      <w:r w:rsidRPr="00156DDB">
        <w:rPr>
          <w:rFonts w:ascii="Times New Roman" w:eastAsia="Times New Roman" w:hAnsi="Times New Roman"/>
          <w:sz w:val="24"/>
          <w:szCs w:val="24"/>
          <w:lang w:eastAsia="ru-RU"/>
        </w:rPr>
        <w:t>«Союз промышленников и предпринимателей Ленинградской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653D" w:rsidRDefault="00D0653D" w:rsidP="00514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7B7" w:rsidRPr="00056DBC" w:rsidRDefault="009E5A05" w:rsidP="00056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DBC">
        <w:rPr>
          <w:rFonts w:ascii="Times New Roman" w:hAnsi="Times New Roman"/>
          <w:sz w:val="24"/>
          <w:szCs w:val="24"/>
        </w:rPr>
        <w:t xml:space="preserve">По </w:t>
      </w:r>
      <w:r w:rsidR="009F5DD4" w:rsidRPr="00056DBC">
        <w:rPr>
          <w:rFonts w:ascii="Times New Roman" w:hAnsi="Times New Roman"/>
          <w:sz w:val="24"/>
          <w:szCs w:val="24"/>
        </w:rPr>
        <w:t>итогам</w:t>
      </w:r>
      <w:r w:rsidRPr="00056DBC">
        <w:rPr>
          <w:rFonts w:ascii="Times New Roman" w:hAnsi="Times New Roman"/>
          <w:sz w:val="24"/>
          <w:szCs w:val="24"/>
        </w:rPr>
        <w:t xml:space="preserve"> общественного обсуждения </w:t>
      </w:r>
      <w:r w:rsidRPr="00056DBC">
        <w:rPr>
          <w:rFonts w:ascii="Times New Roman" w:hAnsi="Times New Roman"/>
          <w:bCs/>
          <w:sz w:val="24"/>
          <w:szCs w:val="24"/>
        </w:rPr>
        <w:t xml:space="preserve">проекта прогноза в Комитет экономического развития и инвестиционной деятельности </w:t>
      </w:r>
      <w:r w:rsidR="00C37561" w:rsidRPr="00056DBC">
        <w:rPr>
          <w:rFonts w:ascii="Times New Roman" w:hAnsi="Times New Roman"/>
          <w:bCs/>
          <w:sz w:val="24"/>
          <w:szCs w:val="24"/>
        </w:rPr>
        <w:t xml:space="preserve">Ленинградской области </w:t>
      </w:r>
      <w:r w:rsidRPr="00056DBC">
        <w:rPr>
          <w:rFonts w:ascii="Times New Roman" w:hAnsi="Times New Roman"/>
          <w:bCs/>
          <w:sz w:val="24"/>
          <w:szCs w:val="24"/>
        </w:rPr>
        <w:t xml:space="preserve">поступили </w:t>
      </w:r>
      <w:r w:rsidR="00467225" w:rsidRPr="00056DBC">
        <w:rPr>
          <w:rFonts w:ascii="Times New Roman" w:hAnsi="Times New Roman"/>
          <w:sz w:val="24"/>
          <w:szCs w:val="24"/>
        </w:rPr>
        <w:t xml:space="preserve">отзывы и </w:t>
      </w:r>
      <w:r w:rsidRPr="00056DBC">
        <w:rPr>
          <w:rFonts w:ascii="Times New Roman" w:hAnsi="Times New Roman"/>
          <w:sz w:val="24"/>
          <w:szCs w:val="24"/>
        </w:rPr>
        <w:t>замечания</w:t>
      </w:r>
      <w:r w:rsidR="00467225" w:rsidRPr="00056DBC">
        <w:rPr>
          <w:rFonts w:ascii="Times New Roman" w:hAnsi="Times New Roman"/>
          <w:sz w:val="24"/>
          <w:szCs w:val="24"/>
        </w:rPr>
        <w:t xml:space="preserve"> </w:t>
      </w:r>
      <w:r w:rsidRPr="00056DBC">
        <w:rPr>
          <w:rFonts w:ascii="Times New Roman" w:hAnsi="Times New Roman"/>
          <w:sz w:val="24"/>
          <w:szCs w:val="24"/>
        </w:rPr>
        <w:t xml:space="preserve">от </w:t>
      </w:r>
      <w:r w:rsidR="008F2813" w:rsidRPr="00056DBC">
        <w:rPr>
          <w:rFonts w:ascii="Times New Roman" w:hAnsi="Times New Roman"/>
          <w:sz w:val="24"/>
          <w:szCs w:val="24"/>
        </w:rPr>
        <w:t xml:space="preserve">следующих </w:t>
      </w:r>
      <w:r w:rsidR="00056DBC" w:rsidRPr="00056DBC">
        <w:rPr>
          <w:rFonts w:ascii="Times New Roman" w:hAnsi="Times New Roman"/>
          <w:sz w:val="24"/>
          <w:szCs w:val="24"/>
        </w:rPr>
        <w:t>организаций</w:t>
      </w:r>
      <w:r w:rsidR="00E22397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="00056DBC" w:rsidRPr="00056DBC">
        <w:rPr>
          <w:rFonts w:ascii="Times New Roman" w:hAnsi="Times New Roman"/>
          <w:sz w:val="24"/>
          <w:szCs w:val="24"/>
        </w:rPr>
        <w:t>:</w:t>
      </w:r>
    </w:p>
    <w:p w:rsidR="008F2813" w:rsidRPr="00056DBC" w:rsidRDefault="008F2813" w:rsidP="008F28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6DBC">
        <w:rPr>
          <w:rFonts w:ascii="Times New Roman" w:hAnsi="Times New Roman"/>
          <w:sz w:val="24"/>
          <w:szCs w:val="24"/>
        </w:rPr>
        <w:t xml:space="preserve">- </w:t>
      </w:r>
      <w:r w:rsidR="00056DBC" w:rsidRPr="00056DBC">
        <w:rPr>
          <w:rFonts w:ascii="Times New Roman" w:hAnsi="Times New Roman"/>
          <w:sz w:val="24"/>
          <w:szCs w:val="24"/>
        </w:rPr>
        <w:t xml:space="preserve">Общественная палата </w:t>
      </w:r>
      <w:r w:rsidRPr="00056DBC">
        <w:rPr>
          <w:rFonts w:ascii="Times New Roman" w:hAnsi="Times New Roman"/>
          <w:sz w:val="24"/>
          <w:szCs w:val="24"/>
        </w:rPr>
        <w:t>Ленинградской области</w:t>
      </w:r>
      <w:r w:rsidR="00926F09">
        <w:rPr>
          <w:rFonts w:ascii="Times New Roman" w:hAnsi="Times New Roman"/>
          <w:sz w:val="24"/>
          <w:szCs w:val="24"/>
        </w:rPr>
        <w:t>,</w:t>
      </w:r>
    </w:p>
    <w:p w:rsidR="008F2813" w:rsidRPr="00056DBC" w:rsidRDefault="008F2813" w:rsidP="008F28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6DBC">
        <w:rPr>
          <w:rFonts w:ascii="Times New Roman" w:hAnsi="Times New Roman"/>
          <w:sz w:val="24"/>
          <w:szCs w:val="24"/>
        </w:rPr>
        <w:t xml:space="preserve">- </w:t>
      </w:r>
      <w:r w:rsidR="00126C76">
        <w:rPr>
          <w:rFonts w:ascii="Times New Roman" w:hAnsi="Times New Roman"/>
          <w:sz w:val="24"/>
          <w:szCs w:val="24"/>
        </w:rPr>
        <w:t>администрация Гатчинского района Ленинградской области.</w:t>
      </w:r>
    </w:p>
    <w:p w:rsidR="00E22397" w:rsidRPr="00EB57B7" w:rsidRDefault="00E22397" w:rsidP="00E223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Через г</w:t>
      </w:r>
      <w:r w:rsidRPr="00EB57B7">
        <w:rPr>
          <w:rFonts w:ascii="Times New Roman" w:hAnsi="Times New Roman"/>
          <w:sz w:val="24"/>
          <w:szCs w:val="24"/>
          <w:shd w:val="clear" w:color="auto" w:fill="FFFFFF"/>
        </w:rPr>
        <w:t>осударственн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ую </w:t>
      </w:r>
      <w:r w:rsidRPr="00EB57B7">
        <w:rPr>
          <w:rFonts w:ascii="Times New Roman" w:hAnsi="Times New Roman"/>
          <w:sz w:val="24"/>
          <w:szCs w:val="24"/>
          <w:shd w:val="clear" w:color="auto" w:fill="FFFFFF"/>
        </w:rPr>
        <w:t>автоматизированн</w:t>
      </w:r>
      <w:r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Pr="00EB57B7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</w:t>
      </w:r>
      <w:r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Pr="00EB57B7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EB57B7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EB57B7">
        <w:rPr>
          <w:rFonts w:ascii="Times New Roman" w:hAnsi="Times New Roman"/>
          <w:bCs/>
          <w:sz w:val="24"/>
          <w:szCs w:val="24"/>
          <w:shd w:val="clear" w:color="auto" w:fill="FFFFFF"/>
        </w:rPr>
        <w:t>Управление»</w:t>
      </w:r>
      <w:r w:rsidRPr="00EB5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отзывов не поступило.</w:t>
      </w:r>
    </w:p>
    <w:p w:rsidR="00F407D1" w:rsidRPr="000210EE" w:rsidRDefault="00F407D1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55094" w:rsidRDefault="000210EE" w:rsidP="009E5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0EE">
        <w:rPr>
          <w:rFonts w:ascii="Times New Roman" w:hAnsi="Times New Roman"/>
          <w:b/>
          <w:sz w:val="24"/>
          <w:szCs w:val="24"/>
        </w:rPr>
        <w:t xml:space="preserve">Результаты рассмотрения </w:t>
      </w:r>
      <w:r w:rsidR="00C55094" w:rsidRPr="000210EE">
        <w:rPr>
          <w:rFonts w:ascii="Times New Roman" w:hAnsi="Times New Roman"/>
          <w:b/>
          <w:sz w:val="24"/>
          <w:szCs w:val="24"/>
        </w:rPr>
        <w:t>замечани</w:t>
      </w:r>
      <w:r w:rsidRPr="000210EE">
        <w:rPr>
          <w:rFonts w:ascii="Times New Roman" w:hAnsi="Times New Roman"/>
          <w:b/>
          <w:sz w:val="24"/>
          <w:szCs w:val="24"/>
        </w:rPr>
        <w:t>й</w:t>
      </w:r>
      <w:r w:rsidR="00C55094" w:rsidRPr="000210EE">
        <w:rPr>
          <w:rFonts w:ascii="Times New Roman" w:hAnsi="Times New Roman"/>
          <w:b/>
          <w:sz w:val="24"/>
          <w:szCs w:val="24"/>
        </w:rPr>
        <w:t xml:space="preserve"> и </w:t>
      </w:r>
      <w:r w:rsidR="00467225">
        <w:rPr>
          <w:rFonts w:ascii="Times New Roman" w:hAnsi="Times New Roman"/>
          <w:b/>
          <w:sz w:val="24"/>
          <w:szCs w:val="24"/>
        </w:rPr>
        <w:t>предложений</w:t>
      </w:r>
      <w:r w:rsidR="00C55094" w:rsidRPr="000210EE">
        <w:rPr>
          <w:rFonts w:ascii="Times New Roman" w:hAnsi="Times New Roman"/>
          <w:b/>
          <w:sz w:val="24"/>
          <w:szCs w:val="24"/>
        </w:rPr>
        <w:t>, поступивши</w:t>
      </w:r>
      <w:r w:rsidRPr="000210EE">
        <w:rPr>
          <w:rFonts w:ascii="Times New Roman" w:hAnsi="Times New Roman"/>
          <w:b/>
          <w:sz w:val="24"/>
          <w:szCs w:val="24"/>
        </w:rPr>
        <w:t>х</w:t>
      </w:r>
      <w:r w:rsidR="00C55094" w:rsidRPr="000210EE">
        <w:rPr>
          <w:rFonts w:ascii="Times New Roman" w:hAnsi="Times New Roman"/>
          <w:b/>
          <w:sz w:val="24"/>
          <w:szCs w:val="24"/>
        </w:rPr>
        <w:t xml:space="preserve"> в </w:t>
      </w:r>
      <w:r w:rsidR="0051402A">
        <w:rPr>
          <w:rFonts w:ascii="Times New Roman" w:hAnsi="Times New Roman"/>
          <w:b/>
          <w:sz w:val="24"/>
          <w:szCs w:val="24"/>
        </w:rPr>
        <w:t xml:space="preserve">рамках общественного </w:t>
      </w:r>
      <w:proofErr w:type="gramStart"/>
      <w:r w:rsidR="0051402A">
        <w:rPr>
          <w:rFonts w:ascii="Times New Roman" w:hAnsi="Times New Roman"/>
          <w:b/>
          <w:sz w:val="24"/>
          <w:szCs w:val="24"/>
        </w:rPr>
        <w:t xml:space="preserve">обсуждения </w:t>
      </w:r>
      <w:r w:rsidR="0051402A">
        <w:rPr>
          <w:rFonts w:ascii="Times New Roman" w:hAnsi="Times New Roman"/>
          <w:b/>
          <w:sz w:val="24"/>
          <w:szCs w:val="24"/>
        </w:rPr>
        <w:br/>
      </w:r>
      <w:r w:rsidR="00C55094" w:rsidRPr="000210EE">
        <w:rPr>
          <w:rFonts w:ascii="Times New Roman" w:hAnsi="Times New Roman"/>
          <w:b/>
          <w:bCs/>
          <w:sz w:val="24"/>
          <w:szCs w:val="24"/>
        </w:rPr>
        <w:t>проекта прогноза социально-экономического развития Ленинградской области</w:t>
      </w:r>
      <w:proofErr w:type="gramEnd"/>
      <w:r w:rsidR="00C55094" w:rsidRPr="000210EE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51402A">
        <w:rPr>
          <w:rFonts w:ascii="Times New Roman" w:hAnsi="Times New Roman"/>
          <w:b/>
          <w:bCs/>
          <w:sz w:val="24"/>
          <w:szCs w:val="24"/>
        </w:rPr>
        <w:t>202</w:t>
      </w:r>
      <w:r w:rsidR="00CB7404">
        <w:rPr>
          <w:rFonts w:ascii="Times New Roman" w:hAnsi="Times New Roman"/>
          <w:b/>
          <w:bCs/>
          <w:sz w:val="24"/>
          <w:szCs w:val="24"/>
        </w:rPr>
        <w:t>4</w:t>
      </w:r>
      <w:r w:rsidR="0051402A">
        <w:rPr>
          <w:rFonts w:ascii="Times New Roman" w:hAnsi="Times New Roman"/>
          <w:b/>
          <w:bCs/>
          <w:sz w:val="24"/>
          <w:szCs w:val="24"/>
        </w:rPr>
        <w:t>-</w:t>
      </w:r>
      <w:r w:rsidR="00C55094" w:rsidRPr="000210EE">
        <w:rPr>
          <w:rFonts w:ascii="Times New Roman" w:hAnsi="Times New Roman"/>
          <w:b/>
          <w:bCs/>
          <w:sz w:val="24"/>
          <w:szCs w:val="24"/>
        </w:rPr>
        <w:t>20</w:t>
      </w:r>
      <w:r w:rsidR="0051402A">
        <w:rPr>
          <w:rFonts w:ascii="Times New Roman" w:hAnsi="Times New Roman"/>
          <w:b/>
          <w:bCs/>
          <w:sz w:val="24"/>
          <w:szCs w:val="24"/>
        </w:rPr>
        <w:t>2</w:t>
      </w:r>
      <w:r w:rsidR="00CB7404">
        <w:rPr>
          <w:rFonts w:ascii="Times New Roman" w:hAnsi="Times New Roman"/>
          <w:b/>
          <w:bCs/>
          <w:sz w:val="24"/>
          <w:szCs w:val="24"/>
        </w:rPr>
        <w:t>6</w:t>
      </w:r>
      <w:r w:rsidR="00D70B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5094" w:rsidRPr="000210EE">
        <w:rPr>
          <w:rFonts w:ascii="Times New Roman" w:hAnsi="Times New Roman"/>
          <w:b/>
          <w:bCs/>
          <w:sz w:val="24"/>
          <w:szCs w:val="24"/>
        </w:rPr>
        <w:t>год</w:t>
      </w:r>
      <w:r w:rsidR="0051402A">
        <w:rPr>
          <w:rFonts w:ascii="Times New Roman" w:hAnsi="Times New Roman"/>
          <w:b/>
          <w:bCs/>
          <w:sz w:val="24"/>
          <w:szCs w:val="24"/>
        </w:rPr>
        <w:t>ы</w:t>
      </w:r>
      <w:r w:rsidR="00C55094" w:rsidRPr="000210E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D35E1" w:rsidRDefault="008D35E1" w:rsidP="009E5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809"/>
        <w:gridCol w:w="4961"/>
        <w:gridCol w:w="6521"/>
      </w:tblGrid>
      <w:tr w:rsidR="001736A1" w:rsidRPr="00F407D1" w:rsidTr="008D35E1">
        <w:trPr>
          <w:tblHeader/>
        </w:trPr>
        <w:tc>
          <w:tcPr>
            <w:tcW w:w="552" w:type="dxa"/>
            <w:shd w:val="clear" w:color="auto" w:fill="auto"/>
          </w:tcPr>
          <w:p w:rsidR="001736A1" w:rsidRPr="00F407D1" w:rsidRDefault="001736A1" w:rsidP="00D90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7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36A1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1736A1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1736A1" w:rsidRPr="00F407D1" w:rsidRDefault="001736A1" w:rsidP="008D3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7D1">
              <w:rPr>
                <w:rFonts w:ascii="Times New Roman" w:hAnsi="Times New Roman"/>
                <w:b/>
                <w:sz w:val="24"/>
                <w:szCs w:val="24"/>
              </w:rPr>
              <w:t>Сведения о лице, направившем замечания или предложения, дата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оступления и способ поступления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736A1" w:rsidRPr="00F407D1" w:rsidRDefault="001736A1" w:rsidP="008D3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7D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замечания </w:t>
            </w:r>
            <w:r w:rsidR="00D0653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407D1">
              <w:rPr>
                <w:rFonts w:ascii="Times New Roman" w:hAnsi="Times New Roman"/>
                <w:b/>
                <w:sz w:val="24"/>
                <w:szCs w:val="24"/>
              </w:rPr>
              <w:t>или предложения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736A1" w:rsidRPr="00F407D1" w:rsidRDefault="001736A1" w:rsidP="008D3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7D1">
              <w:rPr>
                <w:rFonts w:ascii="Times New Roman" w:hAnsi="Times New Roman"/>
                <w:b/>
                <w:sz w:val="24"/>
                <w:szCs w:val="24"/>
              </w:rPr>
              <w:t>Результаты рассмотрения (</w:t>
            </w:r>
            <w:proofErr w:type="gramStart"/>
            <w:r w:rsidRPr="00F407D1">
              <w:rPr>
                <w:rFonts w:ascii="Times New Roman" w:hAnsi="Times New Roman"/>
                <w:b/>
                <w:sz w:val="24"/>
                <w:szCs w:val="24"/>
              </w:rPr>
              <w:t>учтено/частично учтено</w:t>
            </w:r>
            <w:proofErr w:type="gramEnd"/>
            <w:r w:rsidRPr="00F407D1">
              <w:rPr>
                <w:rFonts w:ascii="Times New Roman" w:hAnsi="Times New Roman"/>
                <w:b/>
                <w:sz w:val="24"/>
                <w:szCs w:val="24"/>
              </w:rPr>
              <w:t xml:space="preserve"> или отклонено; указание причины полного или частичного отклонения)</w:t>
            </w:r>
          </w:p>
        </w:tc>
      </w:tr>
    </w:tbl>
    <w:p w:rsidR="001736A1" w:rsidRPr="001736A1" w:rsidRDefault="001736A1" w:rsidP="009E5A05">
      <w:pPr>
        <w:spacing w:after="0" w:line="240" w:lineRule="auto"/>
        <w:jc w:val="center"/>
        <w:rPr>
          <w:rFonts w:ascii="Times New Roman" w:hAnsi="Times New Roman"/>
          <w:b/>
          <w:bCs/>
          <w:sz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809"/>
        <w:gridCol w:w="4961"/>
        <w:gridCol w:w="6521"/>
      </w:tblGrid>
      <w:tr w:rsidR="005476F3" w:rsidRPr="00F407D1" w:rsidTr="002C44B3">
        <w:trPr>
          <w:tblHeader/>
        </w:trPr>
        <w:tc>
          <w:tcPr>
            <w:tcW w:w="552" w:type="dxa"/>
            <w:shd w:val="clear" w:color="auto" w:fill="auto"/>
          </w:tcPr>
          <w:p w:rsidR="00D95671" w:rsidRPr="00F407D1" w:rsidRDefault="001736A1" w:rsidP="00471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09" w:type="dxa"/>
            <w:shd w:val="clear" w:color="auto" w:fill="auto"/>
          </w:tcPr>
          <w:p w:rsidR="00D95671" w:rsidRPr="00F407D1" w:rsidRDefault="001736A1" w:rsidP="00514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D95671" w:rsidRPr="00F407D1" w:rsidRDefault="001736A1" w:rsidP="00471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D95671" w:rsidRPr="00F407D1" w:rsidRDefault="001736A1" w:rsidP="00471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6601F" w:rsidRPr="00BD7F61" w:rsidTr="002C44B3">
        <w:trPr>
          <w:trHeight w:val="334"/>
        </w:trPr>
        <w:tc>
          <w:tcPr>
            <w:tcW w:w="552" w:type="dxa"/>
            <w:shd w:val="clear" w:color="auto" w:fill="auto"/>
          </w:tcPr>
          <w:p w:rsidR="0046601F" w:rsidRPr="00271986" w:rsidRDefault="0046601F" w:rsidP="000A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9" w:type="dxa"/>
            <w:shd w:val="clear" w:color="auto" w:fill="auto"/>
          </w:tcPr>
          <w:p w:rsidR="0046601F" w:rsidRPr="0051402A" w:rsidRDefault="00CB7404" w:rsidP="000A4B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Г.Ю.Никифорова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заместитель главы администрации Гатчинского муниципального района по экономике</w:t>
            </w:r>
          </w:p>
        </w:tc>
        <w:tc>
          <w:tcPr>
            <w:tcW w:w="4961" w:type="dxa"/>
            <w:shd w:val="clear" w:color="auto" w:fill="auto"/>
          </w:tcPr>
          <w:p w:rsidR="0046601F" w:rsidRPr="0046601F" w:rsidRDefault="00E74F6B" w:rsidP="004E603B">
            <w:pPr>
              <w:pStyle w:val="aa"/>
              <w:spacing w:before="0" w:beforeAutospacing="0" w:after="0" w:afterAutospacing="0"/>
              <w:jc w:val="both"/>
            </w:pPr>
            <w:r>
              <w:t xml:space="preserve">1. </w:t>
            </w:r>
            <w:r w:rsidR="00CB7404" w:rsidRPr="00CB7404">
              <w:t xml:space="preserve">на предпоследней странице Прогноза в тексте пункта 3. «Реконструкция трансформаторной подстанции № 13, КЛ-10 </w:t>
            </w:r>
            <w:proofErr w:type="spellStart"/>
            <w:r w:rsidR="00CB7404" w:rsidRPr="00CB7404">
              <w:t>кВ</w:t>
            </w:r>
            <w:proofErr w:type="spellEnd"/>
            <w:r w:rsidR="00CB7404" w:rsidRPr="00CB7404">
              <w:t xml:space="preserve">, КЛ-0,4 </w:t>
            </w:r>
            <w:proofErr w:type="spellStart"/>
            <w:r w:rsidR="00CB7404" w:rsidRPr="00CB7404">
              <w:t>кВ</w:t>
            </w:r>
            <w:proofErr w:type="spellEnd"/>
            <w:r w:rsidR="00CB7404" w:rsidRPr="00CB7404">
              <w:t xml:space="preserve"> (в связи с выявленным дефектом во время проведения испытаний новой трансформаторной подстанции, пуско-наладочные работы, выполнение работ по </w:t>
            </w:r>
            <w:r w:rsidR="00CB7404" w:rsidRPr="00CB7404">
              <w:lastRenderedPageBreak/>
              <w:t>благоустройству, ввод объекта в экспл</w:t>
            </w:r>
            <w:r>
              <w:t>уатацию перенесены на 2023 год)</w:t>
            </w:r>
            <w:r w:rsidR="00CB7404" w:rsidRPr="00CB7404">
              <w:t>» - предлагаем добавить наименование населенного пункта, в котором расположен объект реконструкции.</w:t>
            </w:r>
          </w:p>
        </w:tc>
        <w:tc>
          <w:tcPr>
            <w:tcW w:w="6521" w:type="dxa"/>
            <w:shd w:val="clear" w:color="auto" w:fill="auto"/>
          </w:tcPr>
          <w:p w:rsidR="00CB7404" w:rsidRPr="00FD0389" w:rsidRDefault="00CB7404" w:rsidP="004E6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3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Замечани</w:t>
            </w:r>
            <w:r w:rsidR="00E750D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D0389">
              <w:rPr>
                <w:rFonts w:ascii="Times New Roman" w:hAnsi="Times New Roman"/>
                <w:b/>
                <w:sz w:val="24"/>
                <w:szCs w:val="24"/>
              </w:rPr>
              <w:t xml:space="preserve"> учтен</w:t>
            </w:r>
            <w:r w:rsidR="00E750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D0389">
              <w:rPr>
                <w:rFonts w:ascii="Times New Roman" w:hAnsi="Times New Roman"/>
                <w:b/>
                <w:sz w:val="24"/>
                <w:szCs w:val="24"/>
              </w:rPr>
              <w:t xml:space="preserve"> в полном объеме:</w:t>
            </w:r>
          </w:p>
          <w:p w:rsidR="00CB7404" w:rsidRPr="00FD0389" w:rsidRDefault="00CB7404" w:rsidP="004E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8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пункта, в котором расположена упомянутая подстанция, добавлен</w:t>
            </w:r>
            <w:r w:rsidR="00F2631F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389">
              <w:rPr>
                <w:rFonts w:ascii="Times New Roman" w:hAnsi="Times New Roman"/>
                <w:sz w:val="24"/>
                <w:szCs w:val="24"/>
              </w:rPr>
              <w:t xml:space="preserve"> в пояснительную записку </w:t>
            </w:r>
            <w:r w:rsidR="00E750DB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FD0389">
              <w:rPr>
                <w:rFonts w:ascii="Times New Roman" w:hAnsi="Times New Roman"/>
                <w:sz w:val="24"/>
                <w:szCs w:val="24"/>
              </w:rPr>
              <w:t>прогноза</w:t>
            </w:r>
            <w:r w:rsidR="00E750DB">
              <w:t xml:space="preserve"> </w:t>
            </w:r>
            <w:r w:rsidR="00E750DB" w:rsidRPr="00E750DB">
              <w:rPr>
                <w:rFonts w:ascii="Times New Roman" w:hAnsi="Times New Roman"/>
                <w:sz w:val="24"/>
                <w:szCs w:val="24"/>
              </w:rPr>
              <w:t>социально-экономического развития Ленинградской области на 2024-2026 годы</w:t>
            </w:r>
          </w:p>
          <w:p w:rsidR="0046601F" w:rsidRDefault="0046601F" w:rsidP="004E6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336B" w:rsidRPr="003A3476" w:rsidRDefault="0079336B" w:rsidP="004E6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389" w:rsidRPr="00BD7F61" w:rsidTr="00FD0389">
        <w:trPr>
          <w:trHeight w:val="3860"/>
        </w:trPr>
        <w:tc>
          <w:tcPr>
            <w:tcW w:w="552" w:type="dxa"/>
            <w:vMerge w:val="restart"/>
            <w:shd w:val="clear" w:color="auto" w:fill="auto"/>
          </w:tcPr>
          <w:p w:rsidR="00FD0389" w:rsidRPr="00271986" w:rsidRDefault="00FD0389" w:rsidP="0047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809" w:type="dxa"/>
            <w:vMerge w:val="restart"/>
            <w:shd w:val="clear" w:color="auto" w:fill="auto"/>
          </w:tcPr>
          <w:p w:rsidR="00FD0389" w:rsidRDefault="00926F09" w:rsidP="00FA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А.А.Бондарь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исполнительный директор, председатель комиссии Общественной палаты Ленинградской области</w:t>
            </w:r>
          </w:p>
        </w:tc>
        <w:tc>
          <w:tcPr>
            <w:tcW w:w="4961" w:type="dxa"/>
            <w:shd w:val="clear" w:color="auto" w:fill="auto"/>
          </w:tcPr>
          <w:p w:rsidR="00FD0389" w:rsidRPr="00FD0389" w:rsidRDefault="00FD0389" w:rsidP="004E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Предложения:</w:t>
            </w:r>
          </w:p>
          <w:p w:rsidR="00926F09" w:rsidRPr="00926F09" w:rsidRDefault="00FD0389" w:rsidP="004E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926F09" w:rsidRPr="00926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"Строительство", стр. 22, "доля аварийного жилья, расположенного на территории Ленинградской области в жилищном фонде (от общей площади жилого фонда Ленинградской области) составляет 0,4%"</w:t>
            </w:r>
          </w:p>
          <w:p w:rsidR="00FD0389" w:rsidRPr="00FD0389" w:rsidRDefault="00926F09" w:rsidP="004E603B">
            <w:pPr>
              <w:spacing w:after="0" w:line="240" w:lineRule="auto"/>
              <w:jc w:val="both"/>
            </w:pPr>
            <w:r w:rsidRPr="00926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уточнить "жилья, признанным аварийным </w:t>
            </w:r>
            <w:proofErr w:type="gramStart"/>
            <w:r w:rsidRPr="00926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26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(дата)".</w:t>
            </w:r>
          </w:p>
        </w:tc>
        <w:tc>
          <w:tcPr>
            <w:tcW w:w="6521" w:type="dxa"/>
            <w:shd w:val="clear" w:color="auto" w:fill="auto"/>
          </w:tcPr>
          <w:p w:rsidR="00FD0389" w:rsidRPr="00FD0389" w:rsidRDefault="00FD0389" w:rsidP="004E6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389">
              <w:rPr>
                <w:rFonts w:ascii="Times New Roman" w:hAnsi="Times New Roman"/>
                <w:b/>
                <w:sz w:val="24"/>
                <w:szCs w:val="24"/>
              </w:rPr>
              <w:t>Замечани</w:t>
            </w:r>
            <w:r w:rsidR="001B2B37">
              <w:rPr>
                <w:rFonts w:ascii="Times New Roman" w:hAnsi="Times New Roman"/>
                <w:b/>
                <w:sz w:val="24"/>
                <w:szCs w:val="24"/>
              </w:rPr>
              <w:t>е отклонено:</w:t>
            </w:r>
            <w:r w:rsidRPr="00FD03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2B37" w:rsidRDefault="00FD0389" w:rsidP="004E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8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B2B37">
              <w:rPr>
                <w:rFonts w:ascii="Times New Roman" w:hAnsi="Times New Roman"/>
                <w:sz w:val="24"/>
                <w:szCs w:val="24"/>
              </w:rPr>
              <w:t xml:space="preserve">В тексте обозначен временной период: </w:t>
            </w:r>
          </w:p>
          <w:p w:rsidR="00FD0389" w:rsidRPr="00FD0389" w:rsidRDefault="001B2B37" w:rsidP="004E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37">
              <w:rPr>
                <w:rFonts w:ascii="Times New Roman" w:hAnsi="Times New Roman"/>
                <w:b/>
                <w:sz w:val="24"/>
                <w:szCs w:val="24"/>
              </w:rPr>
              <w:t>По состоянию на 1 июня 2023 года</w:t>
            </w:r>
            <w:r w:rsidRPr="001B2B37">
              <w:rPr>
                <w:rFonts w:ascii="Times New Roman" w:hAnsi="Times New Roman"/>
                <w:sz w:val="24"/>
                <w:szCs w:val="24"/>
              </w:rPr>
              <w:t xml:space="preserve"> доля аварийного жилья, расположенного на территории Ленинградской области, в жилищном фонде (от общей площади жилищного фонда Ленингр</w:t>
            </w:r>
            <w:r w:rsidR="00E750DB">
              <w:rPr>
                <w:rFonts w:ascii="Times New Roman" w:hAnsi="Times New Roman"/>
                <w:sz w:val="24"/>
                <w:szCs w:val="24"/>
              </w:rPr>
              <w:t>адской области) составляет 0,4%</w:t>
            </w:r>
          </w:p>
          <w:p w:rsidR="00FD0389" w:rsidRPr="00FD0389" w:rsidRDefault="00FD0389" w:rsidP="004E603B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389" w:rsidRPr="00BD7F61" w:rsidTr="004E603B">
        <w:trPr>
          <w:trHeight w:val="3786"/>
        </w:trPr>
        <w:tc>
          <w:tcPr>
            <w:tcW w:w="552" w:type="dxa"/>
            <w:vMerge/>
            <w:shd w:val="clear" w:color="auto" w:fill="auto"/>
          </w:tcPr>
          <w:p w:rsidR="00FD0389" w:rsidRDefault="00FD0389" w:rsidP="0047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vMerge/>
            <w:shd w:val="clear" w:color="auto" w:fill="auto"/>
          </w:tcPr>
          <w:p w:rsidR="00FD0389" w:rsidRDefault="00FD0389" w:rsidP="00FA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74F6B" w:rsidRPr="00E74F6B" w:rsidRDefault="00FD0389" w:rsidP="004E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E74F6B" w:rsidRP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разделу "Обеспечение устойчивого функционирования и развития коммунальной инфраструктуры, повышение </w:t>
            </w:r>
            <w:proofErr w:type="spellStart"/>
            <w:r w:rsidR="00E74F6B" w:rsidRP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E74F6B" w:rsidRP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Ленинградской области" отмечается систематическое невыполнение объёмов ввода в эксплуатацию КОС и ВОС (82,1% в 2022 году) при этом, что по ряду населённых пунктов сохраняется напряжённое положение в сфере водоочистки, водоподготовки.</w:t>
            </w:r>
          </w:p>
          <w:p w:rsidR="00E74F6B" w:rsidRPr="00E74F6B" w:rsidRDefault="00E74F6B" w:rsidP="004E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Предлагается дополнить раздел конкретными объектами водн</w:t>
            </w:r>
            <w:proofErr w:type="gramStart"/>
            <w:r w:rsidRP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канализационного хозяйства, планирующихся к строительству.</w:t>
            </w:r>
          </w:p>
          <w:p w:rsidR="00FD0389" w:rsidRPr="00FD0389" w:rsidRDefault="00E74F6B" w:rsidP="004E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Запланировать ускоренные меры проектирования и возведения ВОС и КОС по побережью Ладожского озера, Финского залива, рекам Нева, Волхов, Свирь, в том </w:t>
            </w:r>
            <w:r w:rsidRP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 используя модульные конструкции для объектов средней и большой мощности, отличающиеся высокой эффективностью, сравнительно низкими стоимостью при их строительстве и расходами при эксплуатации, короткими сроками проектирования и возведения строений, положительно зарекомендовавшими себя при строительстве КОС и ВОС малой мощности</w:t>
            </w:r>
            <w:proofErr w:type="gramEnd"/>
            <w:r w:rsidRP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Ленинградской области.</w:t>
            </w:r>
          </w:p>
        </w:tc>
        <w:tc>
          <w:tcPr>
            <w:tcW w:w="6521" w:type="dxa"/>
            <w:shd w:val="clear" w:color="auto" w:fill="auto"/>
          </w:tcPr>
          <w:p w:rsidR="00E74F6B" w:rsidRPr="00FD0389" w:rsidRDefault="00FD0389" w:rsidP="004E6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E74F6B" w:rsidRPr="00FD0389">
              <w:rPr>
                <w:rFonts w:ascii="Times New Roman" w:hAnsi="Times New Roman"/>
                <w:b/>
                <w:sz w:val="24"/>
                <w:szCs w:val="24"/>
              </w:rPr>
              <w:t>Замечани</w:t>
            </w:r>
            <w:r w:rsidR="00E74F6B">
              <w:rPr>
                <w:rFonts w:ascii="Times New Roman" w:hAnsi="Times New Roman"/>
                <w:b/>
                <w:sz w:val="24"/>
                <w:szCs w:val="24"/>
              </w:rPr>
              <w:t>е отклонено:</w:t>
            </w:r>
            <w:r w:rsidR="00E74F6B" w:rsidRPr="00FD03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D0389" w:rsidRPr="00FD0389" w:rsidRDefault="003A1A93" w:rsidP="004E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74F6B">
              <w:rPr>
                <w:rFonts w:ascii="Times New Roman" w:hAnsi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74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BFF" w:rsidRPr="00796BFF">
              <w:rPr>
                <w:rFonts w:ascii="Times New Roman" w:hAnsi="Times New Roman"/>
                <w:sz w:val="24"/>
                <w:szCs w:val="24"/>
              </w:rPr>
              <w:t>проекта прогноза социально-экономического развития Ленинградской области на 2024-2026 годы</w:t>
            </w:r>
            <w:r w:rsidR="00E74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предполагает наличие отдельного раздела</w:t>
            </w:r>
            <w:r w:rsidR="00E74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74F6B" w:rsidRP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устойчивого функционирования и развития коммунальной инфраструктуры, повышение </w:t>
            </w:r>
            <w:proofErr w:type="spellStart"/>
            <w:r w:rsidR="00E74F6B" w:rsidRP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</w:t>
            </w:r>
            <w:r w:rsidR="0079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ивности</w:t>
            </w:r>
            <w:proofErr w:type="spellEnd"/>
            <w:r w:rsidR="0079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Ленинградской области»</w:t>
            </w:r>
            <w:r w:rsid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D0389" w:rsidRPr="00FD0389" w:rsidRDefault="003A1A93" w:rsidP="003A1A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Вместе с тем, к</w:t>
            </w:r>
            <w:r w:rsidR="00E74F6B" w:rsidRP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онкретны</w:t>
            </w:r>
            <w:r w:rsid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перечень</w:t>
            </w:r>
            <w:r w:rsidR="00E74F6B" w:rsidRP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</w:t>
            </w:r>
            <w:r w:rsid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="00E74F6B" w:rsidRP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</w:t>
            </w:r>
            <w:proofErr w:type="gramStart"/>
            <w:r w:rsidR="00E74F6B" w:rsidRP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E74F6B" w:rsidRP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канализационного хозяйства, планиру</w:t>
            </w:r>
            <w:r w:rsid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</w:t>
            </w:r>
            <w:r w:rsidR="00E74F6B" w:rsidRP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строительству</w:t>
            </w:r>
            <w:r w:rsid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содержится в 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7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дресной инвестиционной программе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2023 год и на плановый период 2024 и 2025 годов, приложение № 8 к областному бюджету Ленинградкой области на 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и на плановый период 2024 и 2025 годов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19.12.2022 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151-оз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а также в Постановлении </w:t>
            </w:r>
            <w:r w:rsidR="0079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равительства </w:t>
            </w:r>
            <w:r w:rsidR="0079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енинградской области от 31.01.2022 № </w:t>
            </w:r>
            <w:proofErr w:type="gramStart"/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«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утверждении перечня объектов и распределения субсидий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областного бюджета Л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енинградской области на 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текущий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год и на плановый период в целях финансового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мероприятий по строительству и реконструкции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водоснабжения и мероприятий по строительству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реконструкции объектов водоотведения и очистки сточных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вод, находящихся в государственной и муниципальной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собственности, мероприятий по обеспечению модернизации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 коммунальной инфраструктуры государственной программы</w:t>
            </w:r>
            <w:r w:rsidR="0079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Ленинградской</w:t>
            </w:r>
            <w:proofErr w:type="gramEnd"/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«О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устойчивого</w:t>
            </w:r>
            <w:r w:rsidR="0079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и развития коммунальной и инженерной</w:t>
            </w:r>
            <w:r w:rsidR="0079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инфраструктуры и повышение </w:t>
            </w:r>
            <w:proofErr w:type="spellStart"/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79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енинградской области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признании </w:t>
            </w:r>
            <w:proofErr w:type="gramStart"/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</w:t>
            </w:r>
            <w:r w:rsidR="0079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или частично отдельных постановлений</w:t>
            </w:r>
            <w:r w:rsidR="00796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Правительства Л</w:t>
            </w:r>
            <w:r w:rsidR="004E603B" w:rsidRP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енинградской области</w:t>
            </w:r>
            <w:r w:rsidR="004E6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Также существует возможность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Адресную инвестиционную программу при помощи открытого бюджета Ленинградской области: </w:t>
            </w:r>
            <w:bookmarkStart w:id="0" w:name="_GoBack"/>
            <w:bookmarkEnd w:id="0"/>
            <w:r w:rsidRPr="003A1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http://budget.lenreg.ru/budget/num/region/aip/?year=2023&amp;branch=&amp;municipality=&amp;hasBroadcast=&amp;page=0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5094" w:rsidRPr="000210EE" w:rsidRDefault="00C55094">
      <w:pPr>
        <w:rPr>
          <w:rFonts w:ascii="Times New Roman" w:hAnsi="Times New Roman"/>
          <w:sz w:val="24"/>
          <w:szCs w:val="24"/>
        </w:rPr>
      </w:pPr>
    </w:p>
    <w:sectPr w:rsidR="00C55094" w:rsidRPr="000210EE" w:rsidSect="00471146">
      <w:headerReference w:type="default" r:id="rId9"/>
      <w:pgSz w:w="16838" w:h="11906" w:orient="landscape"/>
      <w:pgMar w:top="85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04" w:rsidRDefault="00913104" w:rsidP="00D95671">
      <w:pPr>
        <w:spacing w:after="0" w:line="240" w:lineRule="auto"/>
      </w:pPr>
      <w:r>
        <w:separator/>
      </w:r>
    </w:p>
  </w:endnote>
  <w:endnote w:type="continuationSeparator" w:id="0">
    <w:p w:rsidR="00913104" w:rsidRDefault="00913104" w:rsidP="00D9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04" w:rsidRDefault="00913104" w:rsidP="00D95671">
      <w:pPr>
        <w:spacing w:after="0" w:line="240" w:lineRule="auto"/>
      </w:pPr>
      <w:r>
        <w:separator/>
      </w:r>
    </w:p>
  </w:footnote>
  <w:footnote w:type="continuationSeparator" w:id="0">
    <w:p w:rsidR="00913104" w:rsidRDefault="00913104" w:rsidP="00D9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71" w:rsidRDefault="00D95671" w:rsidP="00D95671">
    <w:pPr>
      <w:pStyle w:val="a6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95671">
      <w:rPr>
        <w:rFonts w:ascii="Times New Roman" w:hAnsi="Times New Roman"/>
        <w:sz w:val="20"/>
        <w:szCs w:val="20"/>
      </w:rPr>
      <w:fldChar w:fldCharType="begin"/>
    </w:r>
    <w:r w:rsidRPr="00D95671">
      <w:rPr>
        <w:rFonts w:ascii="Times New Roman" w:hAnsi="Times New Roman"/>
        <w:sz w:val="20"/>
        <w:szCs w:val="20"/>
      </w:rPr>
      <w:instrText>PAGE   \* MERGEFORMAT</w:instrText>
    </w:r>
    <w:r w:rsidRPr="00D95671">
      <w:rPr>
        <w:rFonts w:ascii="Times New Roman" w:hAnsi="Times New Roman"/>
        <w:sz w:val="20"/>
        <w:szCs w:val="20"/>
      </w:rPr>
      <w:fldChar w:fldCharType="separate"/>
    </w:r>
    <w:r w:rsidR="003A1A93">
      <w:rPr>
        <w:rFonts w:ascii="Times New Roman" w:hAnsi="Times New Roman"/>
        <w:noProof/>
        <w:sz w:val="20"/>
        <w:szCs w:val="20"/>
      </w:rPr>
      <w:t>3</w:t>
    </w:r>
    <w:r w:rsidRPr="00D95671">
      <w:rPr>
        <w:rFonts w:ascii="Times New Roman" w:hAnsi="Times New Roman"/>
        <w:sz w:val="20"/>
        <w:szCs w:val="20"/>
      </w:rPr>
      <w:fldChar w:fldCharType="end"/>
    </w:r>
  </w:p>
  <w:p w:rsidR="00782F6D" w:rsidRPr="00D95671" w:rsidRDefault="00782F6D" w:rsidP="00D95671">
    <w:pPr>
      <w:pStyle w:val="a6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7D95"/>
    <w:multiLevelType w:val="hybridMultilevel"/>
    <w:tmpl w:val="5AF6E948"/>
    <w:lvl w:ilvl="0" w:tplc="30AEE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E7EBE"/>
    <w:multiLevelType w:val="hybridMultilevel"/>
    <w:tmpl w:val="F7AE78DE"/>
    <w:lvl w:ilvl="0" w:tplc="911E9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450CB4"/>
    <w:multiLevelType w:val="hybridMultilevel"/>
    <w:tmpl w:val="F7AE78DE"/>
    <w:lvl w:ilvl="0" w:tplc="911E9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595F28"/>
    <w:multiLevelType w:val="hybridMultilevel"/>
    <w:tmpl w:val="8E3C31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2F7950"/>
    <w:multiLevelType w:val="hybridMultilevel"/>
    <w:tmpl w:val="A184D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4"/>
    <w:rsid w:val="00006CF7"/>
    <w:rsid w:val="00016B9E"/>
    <w:rsid w:val="000210EE"/>
    <w:rsid w:val="0002384B"/>
    <w:rsid w:val="00040E70"/>
    <w:rsid w:val="000508D6"/>
    <w:rsid w:val="00056847"/>
    <w:rsid w:val="00056B4A"/>
    <w:rsid w:val="00056DBC"/>
    <w:rsid w:val="00067AF9"/>
    <w:rsid w:val="00076483"/>
    <w:rsid w:val="000A1252"/>
    <w:rsid w:val="000D4486"/>
    <w:rsid w:val="000F73C8"/>
    <w:rsid w:val="0012437E"/>
    <w:rsid w:val="00126C76"/>
    <w:rsid w:val="00147542"/>
    <w:rsid w:val="00156DDB"/>
    <w:rsid w:val="001736A1"/>
    <w:rsid w:val="001B2B37"/>
    <w:rsid w:val="001C448F"/>
    <w:rsid w:val="00233533"/>
    <w:rsid w:val="002427A3"/>
    <w:rsid w:val="00271986"/>
    <w:rsid w:val="002847BE"/>
    <w:rsid w:val="002C44B3"/>
    <w:rsid w:val="002D33B0"/>
    <w:rsid w:val="00314F2F"/>
    <w:rsid w:val="003166E7"/>
    <w:rsid w:val="00330231"/>
    <w:rsid w:val="0036750E"/>
    <w:rsid w:val="00373743"/>
    <w:rsid w:val="00391D3F"/>
    <w:rsid w:val="003A1A93"/>
    <w:rsid w:val="003A3476"/>
    <w:rsid w:val="003C5602"/>
    <w:rsid w:val="003D4023"/>
    <w:rsid w:val="003F68CA"/>
    <w:rsid w:val="004174EE"/>
    <w:rsid w:val="00422744"/>
    <w:rsid w:val="0044703A"/>
    <w:rsid w:val="00461B2D"/>
    <w:rsid w:val="0046601F"/>
    <w:rsid w:val="00467225"/>
    <w:rsid w:val="00470392"/>
    <w:rsid w:val="00471146"/>
    <w:rsid w:val="0047287E"/>
    <w:rsid w:val="00484CD2"/>
    <w:rsid w:val="004A4FA2"/>
    <w:rsid w:val="004E603B"/>
    <w:rsid w:val="004F52BB"/>
    <w:rsid w:val="0051402A"/>
    <w:rsid w:val="0052109A"/>
    <w:rsid w:val="0052241C"/>
    <w:rsid w:val="00524517"/>
    <w:rsid w:val="005264B2"/>
    <w:rsid w:val="005470D0"/>
    <w:rsid w:val="00547576"/>
    <w:rsid w:val="005476F3"/>
    <w:rsid w:val="0055399F"/>
    <w:rsid w:val="0055455E"/>
    <w:rsid w:val="00571D66"/>
    <w:rsid w:val="00571EFA"/>
    <w:rsid w:val="0057317C"/>
    <w:rsid w:val="0059391A"/>
    <w:rsid w:val="005A12BC"/>
    <w:rsid w:val="005A1B4B"/>
    <w:rsid w:val="005D33EC"/>
    <w:rsid w:val="005E1BC7"/>
    <w:rsid w:val="00625E5F"/>
    <w:rsid w:val="0063232E"/>
    <w:rsid w:val="00650289"/>
    <w:rsid w:val="00652FEE"/>
    <w:rsid w:val="00666CF7"/>
    <w:rsid w:val="006726C0"/>
    <w:rsid w:val="006A280E"/>
    <w:rsid w:val="006D242F"/>
    <w:rsid w:val="007242F7"/>
    <w:rsid w:val="0072587C"/>
    <w:rsid w:val="007308A6"/>
    <w:rsid w:val="007471BE"/>
    <w:rsid w:val="00782F6D"/>
    <w:rsid w:val="0079336B"/>
    <w:rsid w:val="00796BFF"/>
    <w:rsid w:val="007A44DA"/>
    <w:rsid w:val="007C18AE"/>
    <w:rsid w:val="007C4D59"/>
    <w:rsid w:val="007F2A6A"/>
    <w:rsid w:val="00803B58"/>
    <w:rsid w:val="00832750"/>
    <w:rsid w:val="00863564"/>
    <w:rsid w:val="00864633"/>
    <w:rsid w:val="00867552"/>
    <w:rsid w:val="00876EEE"/>
    <w:rsid w:val="0088091A"/>
    <w:rsid w:val="00886809"/>
    <w:rsid w:val="008B0ABB"/>
    <w:rsid w:val="008C6417"/>
    <w:rsid w:val="008D35E1"/>
    <w:rsid w:val="008D4260"/>
    <w:rsid w:val="008D7F2C"/>
    <w:rsid w:val="008F2813"/>
    <w:rsid w:val="008F7187"/>
    <w:rsid w:val="00913104"/>
    <w:rsid w:val="00926C8F"/>
    <w:rsid w:val="00926F09"/>
    <w:rsid w:val="00973AED"/>
    <w:rsid w:val="00973B8B"/>
    <w:rsid w:val="009D79B8"/>
    <w:rsid w:val="009E5A05"/>
    <w:rsid w:val="009F5DD4"/>
    <w:rsid w:val="00A135E7"/>
    <w:rsid w:val="00A21712"/>
    <w:rsid w:val="00A55D58"/>
    <w:rsid w:val="00AD2F0E"/>
    <w:rsid w:val="00AE2308"/>
    <w:rsid w:val="00AE5D29"/>
    <w:rsid w:val="00AF00E5"/>
    <w:rsid w:val="00AF2ED1"/>
    <w:rsid w:val="00AF4FF1"/>
    <w:rsid w:val="00B03AD6"/>
    <w:rsid w:val="00B06771"/>
    <w:rsid w:val="00B2426C"/>
    <w:rsid w:val="00B3373F"/>
    <w:rsid w:val="00B5606E"/>
    <w:rsid w:val="00B64A35"/>
    <w:rsid w:val="00B66754"/>
    <w:rsid w:val="00B7501C"/>
    <w:rsid w:val="00B75C1B"/>
    <w:rsid w:val="00B773FE"/>
    <w:rsid w:val="00BC1765"/>
    <w:rsid w:val="00BD3EBF"/>
    <w:rsid w:val="00BD4B51"/>
    <w:rsid w:val="00BD7F61"/>
    <w:rsid w:val="00BF4429"/>
    <w:rsid w:val="00C1582D"/>
    <w:rsid w:val="00C2509F"/>
    <w:rsid w:val="00C33DFA"/>
    <w:rsid w:val="00C37561"/>
    <w:rsid w:val="00C538DF"/>
    <w:rsid w:val="00C55094"/>
    <w:rsid w:val="00CB7404"/>
    <w:rsid w:val="00CC14DE"/>
    <w:rsid w:val="00CC5618"/>
    <w:rsid w:val="00CC762E"/>
    <w:rsid w:val="00CD5963"/>
    <w:rsid w:val="00D05504"/>
    <w:rsid w:val="00D0653D"/>
    <w:rsid w:val="00D218E5"/>
    <w:rsid w:val="00D70A5C"/>
    <w:rsid w:val="00D70B3F"/>
    <w:rsid w:val="00D77AD7"/>
    <w:rsid w:val="00D90B93"/>
    <w:rsid w:val="00D95671"/>
    <w:rsid w:val="00DE151E"/>
    <w:rsid w:val="00DF218B"/>
    <w:rsid w:val="00E11A88"/>
    <w:rsid w:val="00E22397"/>
    <w:rsid w:val="00E47027"/>
    <w:rsid w:val="00E65357"/>
    <w:rsid w:val="00E714D9"/>
    <w:rsid w:val="00E744C4"/>
    <w:rsid w:val="00E74F6B"/>
    <w:rsid w:val="00E750DB"/>
    <w:rsid w:val="00E762B3"/>
    <w:rsid w:val="00EA46B7"/>
    <w:rsid w:val="00EB57B7"/>
    <w:rsid w:val="00EE22AC"/>
    <w:rsid w:val="00EF59AB"/>
    <w:rsid w:val="00F033A0"/>
    <w:rsid w:val="00F2631F"/>
    <w:rsid w:val="00F407D1"/>
    <w:rsid w:val="00F71980"/>
    <w:rsid w:val="00F962BB"/>
    <w:rsid w:val="00FA4F52"/>
    <w:rsid w:val="00FA5202"/>
    <w:rsid w:val="00FD0389"/>
    <w:rsid w:val="00FD4118"/>
    <w:rsid w:val="00FE17AF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56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95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567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95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5671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886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B57B7"/>
    <w:rPr>
      <w:color w:val="0000FF"/>
      <w:u w:val="single"/>
    </w:rPr>
  </w:style>
  <w:style w:type="paragraph" w:customStyle="1" w:styleId="Default">
    <w:name w:val="Default"/>
    <w:rsid w:val="00793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26C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56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95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567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95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5671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886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B57B7"/>
    <w:rPr>
      <w:color w:val="0000FF"/>
      <w:u w:val="single"/>
    </w:rPr>
  </w:style>
  <w:style w:type="paragraph" w:customStyle="1" w:styleId="Default">
    <w:name w:val="Default"/>
    <w:rsid w:val="00793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26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1AC1-5D02-450B-8117-B48BE15B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Антонова</cp:lastModifiedBy>
  <cp:revision>9</cp:revision>
  <dcterms:created xsi:type="dcterms:W3CDTF">2023-08-08T05:56:00Z</dcterms:created>
  <dcterms:modified xsi:type="dcterms:W3CDTF">2023-08-08T11:44:00Z</dcterms:modified>
</cp:coreProperties>
</file>