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92" w:rsidRDefault="000E63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6392" w:rsidRDefault="000E6392">
      <w:pPr>
        <w:pStyle w:val="ConsPlusNormal"/>
        <w:outlineLvl w:val="0"/>
      </w:pPr>
    </w:p>
    <w:p w:rsidR="000E6392" w:rsidRDefault="000E6392">
      <w:pPr>
        <w:pStyle w:val="ConsPlusTitle"/>
        <w:jc w:val="center"/>
        <w:outlineLvl w:val="0"/>
      </w:pPr>
      <w:r>
        <w:t>КОМИТЕТ ЭКОНОМИЧЕСКОГО РАЗВИТИЯ</w:t>
      </w:r>
    </w:p>
    <w:p w:rsidR="000E6392" w:rsidRDefault="000E6392">
      <w:pPr>
        <w:pStyle w:val="ConsPlusTitle"/>
        <w:jc w:val="center"/>
      </w:pPr>
      <w:r>
        <w:t>И ИНВЕСТИЦИОННОЙ ДЕЯТЕЛЬНОСТИ</w:t>
      </w:r>
    </w:p>
    <w:p w:rsidR="000E6392" w:rsidRDefault="000E6392">
      <w:pPr>
        <w:pStyle w:val="ConsPlusTitle"/>
        <w:jc w:val="center"/>
      </w:pPr>
      <w:r>
        <w:t>ЛЕНИНГРАДСКОЙ ОБЛАСТИ</w:t>
      </w:r>
    </w:p>
    <w:p w:rsidR="000E6392" w:rsidRDefault="000E6392">
      <w:pPr>
        <w:pStyle w:val="ConsPlusTitle"/>
        <w:jc w:val="center"/>
      </w:pPr>
    </w:p>
    <w:p w:rsidR="000E6392" w:rsidRDefault="000E6392">
      <w:pPr>
        <w:pStyle w:val="ConsPlusTitle"/>
        <w:jc w:val="center"/>
      </w:pPr>
      <w:r>
        <w:t>ПРИКАЗ</w:t>
      </w:r>
    </w:p>
    <w:p w:rsidR="000E6392" w:rsidRDefault="000E6392">
      <w:pPr>
        <w:pStyle w:val="ConsPlusTitle"/>
        <w:jc w:val="center"/>
      </w:pPr>
      <w:bookmarkStart w:id="0" w:name="_GoBack"/>
      <w:r>
        <w:t>от 31 января 2022 г. N 3</w:t>
      </w:r>
    </w:p>
    <w:bookmarkEnd w:id="0"/>
    <w:p w:rsidR="000E6392" w:rsidRDefault="000E6392">
      <w:pPr>
        <w:pStyle w:val="ConsPlusTitle"/>
        <w:jc w:val="center"/>
      </w:pPr>
    </w:p>
    <w:p w:rsidR="000E6392" w:rsidRDefault="000E6392">
      <w:pPr>
        <w:pStyle w:val="ConsPlusTitle"/>
        <w:jc w:val="center"/>
      </w:pPr>
      <w:r>
        <w:t>О ВНЕСЕНИИ ИЗМЕНЕНИЙ В ПРИКАЗ КОМИТЕТА ЭКОНОМИЧЕСКОГО</w:t>
      </w:r>
    </w:p>
    <w:p w:rsidR="000E6392" w:rsidRDefault="000E6392">
      <w:pPr>
        <w:pStyle w:val="ConsPlusTitle"/>
        <w:jc w:val="center"/>
      </w:pPr>
      <w:r>
        <w:t>РАЗВИТИЯ И ИНВЕСТИЦИОННОЙ ДЕЯТЕЛЬНОСТИ ЛЕНИНГРАДСКОЙ ОБЛАСТИ</w:t>
      </w:r>
    </w:p>
    <w:p w:rsidR="000E6392" w:rsidRDefault="000E6392">
      <w:pPr>
        <w:pStyle w:val="ConsPlusTitle"/>
        <w:jc w:val="center"/>
      </w:pPr>
      <w:r>
        <w:t>ОТ 13 АВГУСТА 2020 ГОДА N 30 "ОБ УТВЕРЖДЕНИИ МЕТОДИКИ</w:t>
      </w:r>
    </w:p>
    <w:p w:rsidR="000E6392" w:rsidRDefault="000E6392">
      <w:pPr>
        <w:pStyle w:val="ConsPlusTitle"/>
        <w:jc w:val="center"/>
      </w:pPr>
      <w:r>
        <w:t>ПРОВЕДЕНИЯ ПРОЦЕДУР ОЦЕНКИ РЕГУЛИРУЮЩЕГО ВОЗДЕЙСТВИЯ</w:t>
      </w:r>
    </w:p>
    <w:p w:rsidR="000E6392" w:rsidRDefault="000E6392">
      <w:pPr>
        <w:pStyle w:val="ConsPlusTitle"/>
        <w:jc w:val="center"/>
      </w:pPr>
      <w:r>
        <w:t>ПРОЕКТОВ НОРМАТИВНЫХ ПРАВОВЫХ АКТОВ ЛЕНИНГРАДСКОЙ ОБЛАСТИ,</w:t>
      </w:r>
    </w:p>
    <w:p w:rsidR="000E6392" w:rsidRDefault="000E6392">
      <w:pPr>
        <w:pStyle w:val="ConsPlusTitle"/>
        <w:jc w:val="center"/>
      </w:pPr>
      <w:r>
        <w:t>ЭКСПЕРТИЗЫ НОРМАТИВНЫХ ПРАВОВЫХ АКТОВ ЛЕНИНГРАДСКОЙ ОБЛАСТИ</w:t>
      </w:r>
    </w:p>
    <w:p w:rsidR="000E6392" w:rsidRDefault="000E6392">
      <w:pPr>
        <w:pStyle w:val="ConsPlusTitle"/>
        <w:jc w:val="center"/>
      </w:pPr>
      <w:r>
        <w:t>И ОЦЕНКИ ФАКТИЧЕСКОГО ВОЗДЕЙСТВИЯ НОРМАТИВНЫХ ПРАВОВЫХ АКТОВ</w:t>
      </w:r>
    </w:p>
    <w:p w:rsidR="000E6392" w:rsidRDefault="000E6392">
      <w:pPr>
        <w:pStyle w:val="ConsPlusTitle"/>
        <w:jc w:val="center"/>
      </w:pPr>
      <w:r>
        <w:t>ЛЕНИНГРАДСКОЙ ОБЛАСТИ"</w:t>
      </w:r>
    </w:p>
    <w:p w:rsidR="000E6392" w:rsidRDefault="000E6392">
      <w:pPr>
        <w:pStyle w:val="ConsPlusNormal"/>
        <w:ind w:firstLine="540"/>
        <w:jc w:val="both"/>
      </w:pPr>
    </w:p>
    <w:p w:rsidR="000E6392" w:rsidRDefault="000E6392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 апреля 2015 года N 124 "Об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области" (далее - Порядок) и приведения нормативных правовых актов Комитета экономического развития и инвестиционной деятельности Ленинградской области в соответствие с действующим законодательством приказываю:</w:t>
      </w:r>
      <w:proofErr w:type="gramEnd"/>
    </w:p>
    <w:p w:rsidR="000E6392" w:rsidRDefault="000E6392">
      <w:pPr>
        <w:pStyle w:val="ConsPlusNormal"/>
        <w:ind w:firstLine="540"/>
        <w:jc w:val="both"/>
      </w:pPr>
    </w:p>
    <w:p w:rsidR="000E6392" w:rsidRDefault="000E63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13 августа 2020 года N 30 "Об утверждении Методики проведения процедур оценки регулирующего воздействия проектов нормативных правовых актов Ленинградской области, экспертизы нормативных правовых актов Ленинградской области и оценки фактического воздействия нормативных правовых актов Ленинградской области" </w:t>
      </w:r>
      <w:hyperlink w:anchor="P38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приказу.</w:t>
      </w:r>
      <w:proofErr w:type="gramEnd"/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экономического развития и инвестиционной деятельности Ленинградской области.</w:t>
      </w:r>
    </w:p>
    <w:p w:rsidR="000E6392" w:rsidRDefault="000E6392">
      <w:pPr>
        <w:pStyle w:val="ConsPlusNormal"/>
        <w:ind w:firstLine="540"/>
        <w:jc w:val="both"/>
      </w:pPr>
    </w:p>
    <w:p w:rsidR="000E6392" w:rsidRDefault="000E6392">
      <w:pPr>
        <w:pStyle w:val="ConsPlusNormal"/>
        <w:jc w:val="right"/>
      </w:pPr>
      <w:r>
        <w:t>Заместитель Председателя</w:t>
      </w:r>
    </w:p>
    <w:p w:rsidR="000E6392" w:rsidRDefault="000E6392">
      <w:pPr>
        <w:pStyle w:val="ConsPlusNormal"/>
        <w:jc w:val="right"/>
      </w:pPr>
      <w:r>
        <w:t>Правительства Ленинградской области -</w:t>
      </w:r>
    </w:p>
    <w:p w:rsidR="000E6392" w:rsidRDefault="000E6392">
      <w:pPr>
        <w:pStyle w:val="ConsPlusNormal"/>
        <w:jc w:val="right"/>
      </w:pPr>
      <w:r>
        <w:t>председатель комитета</w:t>
      </w:r>
    </w:p>
    <w:p w:rsidR="000E6392" w:rsidRDefault="000E6392">
      <w:pPr>
        <w:pStyle w:val="ConsPlusNormal"/>
        <w:jc w:val="right"/>
      </w:pPr>
      <w:r>
        <w:t>Д.Ялов</w:t>
      </w:r>
    </w:p>
    <w:p w:rsidR="000E6392" w:rsidRDefault="000E6392">
      <w:pPr>
        <w:pStyle w:val="ConsPlusNormal"/>
        <w:ind w:firstLine="540"/>
        <w:jc w:val="both"/>
      </w:pPr>
    </w:p>
    <w:p w:rsidR="000E6392" w:rsidRDefault="000E6392">
      <w:pPr>
        <w:pStyle w:val="ConsPlusNormal"/>
        <w:ind w:firstLine="540"/>
        <w:jc w:val="both"/>
      </w:pPr>
    </w:p>
    <w:p w:rsidR="000E6392" w:rsidRDefault="000E6392">
      <w:pPr>
        <w:pStyle w:val="ConsPlusNormal"/>
        <w:ind w:firstLine="540"/>
        <w:jc w:val="both"/>
      </w:pPr>
    </w:p>
    <w:p w:rsidR="000E6392" w:rsidRDefault="000E6392">
      <w:pPr>
        <w:pStyle w:val="ConsPlusNormal"/>
        <w:ind w:firstLine="540"/>
        <w:jc w:val="both"/>
      </w:pPr>
    </w:p>
    <w:p w:rsidR="000E6392" w:rsidRDefault="000E6392">
      <w:pPr>
        <w:pStyle w:val="ConsPlusNormal"/>
        <w:ind w:firstLine="540"/>
        <w:jc w:val="both"/>
      </w:pPr>
    </w:p>
    <w:p w:rsidR="000E6392" w:rsidRDefault="000E6392">
      <w:pPr>
        <w:pStyle w:val="ConsPlusNormal"/>
        <w:jc w:val="right"/>
        <w:outlineLvl w:val="0"/>
      </w:pPr>
      <w:r>
        <w:t>ПРИЛОЖЕНИЕ</w:t>
      </w:r>
    </w:p>
    <w:p w:rsidR="000E6392" w:rsidRDefault="000E6392">
      <w:pPr>
        <w:pStyle w:val="ConsPlusNormal"/>
        <w:jc w:val="right"/>
      </w:pPr>
      <w:r>
        <w:t>к приказу Комитета</w:t>
      </w:r>
    </w:p>
    <w:p w:rsidR="000E6392" w:rsidRDefault="000E6392">
      <w:pPr>
        <w:pStyle w:val="ConsPlusNormal"/>
        <w:jc w:val="right"/>
      </w:pPr>
      <w:r>
        <w:t>экономического развития</w:t>
      </w:r>
    </w:p>
    <w:p w:rsidR="000E6392" w:rsidRDefault="000E6392">
      <w:pPr>
        <w:pStyle w:val="ConsPlusNormal"/>
        <w:jc w:val="right"/>
      </w:pPr>
      <w:r>
        <w:t>и инвестиционной деятельности</w:t>
      </w:r>
    </w:p>
    <w:p w:rsidR="000E6392" w:rsidRDefault="000E6392">
      <w:pPr>
        <w:pStyle w:val="ConsPlusNormal"/>
        <w:jc w:val="right"/>
      </w:pPr>
      <w:r>
        <w:t>Ленинградской области</w:t>
      </w:r>
    </w:p>
    <w:p w:rsidR="000E6392" w:rsidRDefault="000E6392">
      <w:pPr>
        <w:pStyle w:val="ConsPlusNormal"/>
        <w:jc w:val="right"/>
      </w:pPr>
      <w:r>
        <w:t>от 31.01.2022 N 3</w:t>
      </w:r>
    </w:p>
    <w:p w:rsidR="000E6392" w:rsidRDefault="000E6392">
      <w:pPr>
        <w:pStyle w:val="ConsPlusNormal"/>
        <w:ind w:firstLine="540"/>
        <w:jc w:val="both"/>
      </w:pPr>
    </w:p>
    <w:p w:rsidR="000E6392" w:rsidRDefault="000E6392">
      <w:pPr>
        <w:pStyle w:val="ConsPlusTitle"/>
        <w:jc w:val="center"/>
      </w:pPr>
      <w:bookmarkStart w:id="1" w:name="P38"/>
      <w:bookmarkEnd w:id="1"/>
      <w:r>
        <w:t>ИЗМЕНЕНИЯ,</w:t>
      </w:r>
    </w:p>
    <w:p w:rsidR="000E6392" w:rsidRDefault="000E6392">
      <w:pPr>
        <w:pStyle w:val="ConsPlusTitle"/>
        <w:jc w:val="center"/>
      </w:pPr>
      <w:r>
        <w:lastRenderedPageBreak/>
        <w:t>КОТОРЫЕ ВНОСЯТСЯ В МЕТОДИКУ ПРОВЕДЕНИЯ ПРОЦЕДУР ОЦЕНКИ</w:t>
      </w:r>
    </w:p>
    <w:p w:rsidR="000E6392" w:rsidRDefault="000E6392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0E6392" w:rsidRDefault="000E6392">
      <w:pPr>
        <w:pStyle w:val="ConsPlusTitle"/>
        <w:jc w:val="center"/>
      </w:pPr>
      <w:r>
        <w:t>АКТОВ ЛЕНИНГРАДСКОЙ ОБЛАСТИ, ЭКСПЕРТИЗЫ НОРМАТИВНЫХ ПРАВОВЫХ</w:t>
      </w:r>
    </w:p>
    <w:p w:rsidR="000E6392" w:rsidRDefault="000E6392">
      <w:pPr>
        <w:pStyle w:val="ConsPlusTitle"/>
        <w:jc w:val="center"/>
      </w:pPr>
      <w:r>
        <w:t xml:space="preserve">АКТОВ ЛЕНИНГРАДСКОЙ ОБЛАСТИ И ОЦЕНКИ </w:t>
      </w:r>
      <w:proofErr w:type="gramStart"/>
      <w:r>
        <w:t>ФАКТИЧЕСКОГО</w:t>
      </w:r>
      <w:proofErr w:type="gramEnd"/>
    </w:p>
    <w:p w:rsidR="000E6392" w:rsidRDefault="000E6392">
      <w:pPr>
        <w:pStyle w:val="ConsPlusTitle"/>
        <w:jc w:val="center"/>
      </w:pPr>
      <w:r>
        <w:t>ВОЗДЕЙСТВИЯ НОРМАТИВНЫХ ПРАВОВЫХ АКТОВ ЛЕНИНГРАДСКОЙ ОБЛАСТИ</w:t>
      </w:r>
    </w:p>
    <w:p w:rsidR="000E6392" w:rsidRDefault="000E6392">
      <w:pPr>
        <w:pStyle w:val="ConsPlusNormal"/>
        <w:ind w:firstLine="540"/>
        <w:jc w:val="both"/>
      </w:pPr>
    </w:p>
    <w:p w:rsidR="000E6392" w:rsidRDefault="000E6392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абзаце четвертом пункта 1.3</w:t>
        </w:r>
      </w:hyperlink>
      <w:r>
        <w:t xml:space="preserve"> слова "субъекты предпринимательской и инвестиционной деятельности" заменить словами "субъекты предпринимательской и иной экономической деятельности, инвестиционной деятельности".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1.4</w:t>
        </w:r>
      </w:hyperlink>
      <w:r>
        <w:t xml:space="preserve"> слова "инвестиционной" заменить словами "иной экономической".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Пункт 1.9</w:t>
        </w:r>
      </w:hyperlink>
      <w:r>
        <w:t xml:space="preserve"> изложить в следующей редакции: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>"1.9. Предварительная оценка регулирующего воздействия проводится регулирующим органом на стадии подготовки проекта акта.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>Регулирующим органом проводится ОРВ проекта акта в случаях, если:</w:t>
      </w:r>
    </w:p>
    <w:p w:rsidR="000E6392" w:rsidRDefault="000E6392">
      <w:pPr>
        <w:pStyle w:val="ConsPlusNormal"/>
        <w:spacing w:before="220"/>
        <w:ind w:firstLine="540"/>
        <w:jc w:val="both"/>
      </w:pPr>
      <w:proofErr w:type="gramStart"/>
      <w:r>
        <w:t>а) проект акта устанавливает новые, изменяет или отменяет ранее предусмотренные нормативными правовыми актами Ленинградской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  <w:proofErr w:type="gramEnd"/>
    </w:p>
    <w:p w:rsidR="000E6392" w:rsidRDefault="000E6392">
      <w:pPr>
        <w:pStyle w:val="ConsPlusNormal"/>
        <w:spacing w:before="220"/>
        <w:ind w:firstLine="540"/>
        <w:jc w:val="both"/>
      </w:pPr>
      <w:r>
        <w:t>2) проект акта устанавливает новые, изменяет или отменяет ранее предусмотренные нормативными правовыми актами Ленинградской области обязанности и запреты для субъектов предпринимательской и инвестиционной деятельности;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>3) проект акта устанавливает, изменяет или отменяет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ОРВ проекта акта проводится регулирующим органом </w:t>
      </w:r>
      <w:proofErr w:type="gramStart"/>
      <w:r>
        <w:t>до направления на согласование в соответствии с Инструкцией по делопроизводству</w:t>
      </w:r>
      <w:proofErr w:type="gramEnd"/>
      <w:r>
        <w:t xml:space="preserve"> в органах исполнительной власти Ленинградской области.".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абзаце третьем пункта 2.1.4</w:t>
        </w:r>
      </w:hyperlink>
      <w:r>
        <w:t xml:space="preserve"> слова "предпринимательской деятельности" заменить словами предпринимательской и иной экономической деятельности, инвестиционной деятельности".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Пункт 2.2.3</w:t>
        </w:r>
      </w:hyperlink>
      <w:r>
        <w:t xml:space="preserve"> изложить в следующей редакции: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>"2.2.3. Срок проведения публичного обсуждения проекта акта устанавливается с учетом степени регулирующего воздействия положений, содержащихся в проекте акта, со дня размещения уведомления о публичном обсуждении проекта акта на официальном сайте и составляет:</w:t>
      </w:r>
    </w:p>
    <w:p w:rsidR="000E6392" w:rsidRDefault="000E6392">
      <w:pPr>
        <w:pStyle w:val="ConsPlusNormal"/>
        <w:spacing w:before="220"/>
        <w:ind w:firstLine="540"/>
        <w:jc w:val="both"/>
      </w:pPr>
      <w:proofErr w:type="gramStart"/>
      <w:r>
        <w:t>не менее двенадцати рабочих дней - для проектов актов, имеющих высокую степень регулирующего воздействия, содержащих положения, устанавливающие новые обязанности, запреты и ограничения для субъектов предпринимательской и инвестиционной деятельности, устанавливающие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деятельности, а также устанавливающие новые обязательные требования;</w:t>
      </w:r>
      <w:proofErr w:type="gramEnd"/>
    </w:p>
    <w:p w:rsidR="000E6392" w:rsidRDefault="000E6392">
      <w:pPr>
        <w:pStyle w:val="ConsPlusNormal"/>
        <w:spacing w:before="220"/>
        <w:ind w:firstLine="540"/>
        <w:jc w:val="both"/>
      </w:pPr>
      <w:proofErr w:type="gramStart"/>
      <w:r>
        <w:lastRenderedPageBreak/>
        <w:t>не менее семи рабочих дней - для проектов актов, имеющих среднюю степень регулирующего воздействия, содержащих положения, изменяющие ранее предусмотренные нормативными правовыми актами Ленинградской области обязанности, запреты и ограничения для субъектов предпринимательской и инвестиционной деятельности, изменяющие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деятельности, а также изменяющие ранее предусмотренные нормативными правовыми актами</w:t>
      </w:r>
      <w:proofErr w:type="gramEnd"/>
      <w:r>
        <w:t xml:space="preserve"> Ленинградской области обязательные требования;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>не менее пяти рабочих дней - для проектов актов, имеющих низкую степень регулирующего воздействия, отменяющих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</w:t>
      </w:r>
      <w:proofErr w:type="gramStart"/>
      <w:r>
        <w:t>.".</w:t>
      </w:r>
      <w:proofErr w:type="gramEnd"/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Пункт 2.2.4</w:t>
        </w:r>
      </w:hyperlink>
      <w:r>
        <w:t xml:space="preserve"> изложить в следующей редакции: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"2.2.4. В отношении проектов актов, направленных на приведение в соответствие с требованиями федерального законодательства </w:t>
      </w:r>
      <w:proofErr w:type="gramStart"/>
      <w:r>
        <w:t>и(</w:t>
      </w:r>
      <w:proofErr w:type="gramEnd"/>
      <w:r>
        <w:t xml:space="preserve">или) областного законодательства, не предусматривающих введение или изменение обязательных требований, обязанностей и запретов для субъектов предпринимательской и инвестиционной деятельности, ответственности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деятельности, регулирующий орган размещает проект акта и пояснительную записку к нему на официальном </w:t>
      </w:r>
      <w:proofErr w:type="gramStart"/>
      <w:r>
        <w:t>сайте</w:t>
      </w:r>
      <w:proofErr w:type="gramEnd"/>
      <w:r>
        <w:t xml:space="preserve"> и одновременно направляет их в уполномоченный орган для подготовки заключения об ОРВ проекта акта.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Регулирующий орган обосновывает срок проведения публичного обсуждения с указанием норм федерального законодательства </w:t>
      </w:r>
      <w:proofErr w:type="gramStart"/>
      <w:r>
        <w:t>и(</w:t>
      </w:r>
      <w:proofErr w:type="gramEnd"/>
      <w:r>
        <w:t>или) областного законодательства.".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7. В </w:t>
      </w:r>
      <w:hyperlink r:id="rId14" w:history="1">
        <w:r>
          <w:rPr>
            <w:color w:val="0000FF"/>
          </w:rPr>
          <w:t>абзаце третьем пункта 2.2.5</w:t>
        </w:r>
      </w:hyperlink>
      <w:r>
        <w:t xml:space="preserve"> слова "предпринимательской деятельности" заменить словами "предпринимательской и иной экономической деятельности, инвестиционной деятельности".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8. </w:t>
      </w:r>
      <w:hyperlink r:id="rId15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16" w:history="1">
        <w:r>
          <w:rPr>
            <w:color w:val="0000FF"/>
          </w:rPr>
          <w:t>седьмой пункта 3.3.2</w:t>
        </w:r>
      </w:hyperlink>
      <w:r>
        <w:t xml:space="preserve"> изложить в следующей редакции:</w:t>
      </w:r>
    </w:p>
    <w:p w:rsidR="000E6392" w:rsidRDefault="000E6392">
      <w:pPr>
        <w:pStyle w:val="ConsPlusNormal"/>
        <w:spacing w:before="220"/>
        <w:ind w:firstLine="540"/>
        <w:jc w:val="both"/>
      </w:pPr>
      <w:proofErr w:type="gramStart"/>
      <w:r>
        <w:t>"а) высокая степень регулирующего воздействия - проект акта содержит положения, устанавливающие новые обязанности, запреты и ограничения для субъектов предпринимательской и инвестиционной деятельности, устанавливающие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деятельности, а также устанавливающие новые обязательные требования;</w:t>
      </w:r>
      <w:proofErr w:type="gramEnd"/>
    </w:p>
    <w:p w:rsidR="000E6392" w:rsidRDefault="000E6392">
      <w:pPr>
        <w:pStyle w:val="ConsPlusNormal"/>
        <w:spacing w:before="220"/>
        <w:ind w:firstLine="540"/>
        <w:jc w:val="both"/>
      </w:pPr>
      <w:proofErr w:type="gramStart"/>
      <w:r>
        <w:t>б) средняя степень регулирующего воздействия - проект акта содержит положения, изменяющие ранее предусмотренные нормативными правовыми актами Ленинградской области обязанности, запреты и ограничения для субъектов предпринимательской и инвестиционной деятельности, изменяющие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деятельности, а также изменяющие ранее предусмотренные нормативными правовыми актами Ленинградской области обязательные требования;</w:t>
      </w:r>
      <w:proofErr w:type="gramEnd"/>
    </w:p>
    <w:p w:rsidR="000E6392" w:rsidRDefault="000E6392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акта отменяет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</w:t>
      </w:r>
      <w:proofErr w:type="gramStart"/>
      <w:r>
        <w:t>.".</w:t>
      </w:r>
      <w:proofErr w:type="gramEnd"/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9. </w:t>
      </w:r>
      <w:hyperlink r:id="rId17" w:history="1">
        <w:r>
          <w:rPr>
            <w:color w:val="0000FF"/>
          </w:rPr>
          <w:t>Абзац первый пункта 4.4</w:t>
        </w:r>
      </w:hyperlink>
      <w:r>
        <w:t xml:space="preserve"> после слов "круглых столов" дополнить словами "(в том числе в </w:t>
      </w:r>
      <w:r>
        <w:lastRenderedPageBreak/>
        <w:t>дистанционной форме с использованием системы видео-конференц-связи)".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10. </w:t>
      </w:r>
      <w:hyperlink r:id="rId18" w:history="1">
        <w:r>
          <w:rPr>
            <w:color w:val="0000FF"/>
          </w:rPr>
          <w:t>Пункт 5.2</w:t>
        </w:r>
      </w:hyperlink>
      <w:r>
        <w:t xml:space="preserve"> изложить в следующей редакции: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"5.2. </w:t>
      </w:r>
      <w:proofErr w:type="gramStart"/>
      <w:r>
        <w:t>Заключение об ОРВ проекта акта содержит выводы о соблюдении регулирующим органом порядка проведения ОРВ, о наличии либо отсутствии положений, вводящих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области, о наличии либо отсутствии</w:t>
      </w:r>
      <w:proofErr w:type="gramEnd"/>
      <w:r>
        <w:t xml:space="preserve"> достаточного обоснования полученных регулирующим органом результатов ОРВ проекта акта</w:t>
      </w:r>
      <w:proofErr w:type="gramStart"/>
      <w:r>
        <w:t>.".</w:t>
      </w:r>
      <w:proofErr w:type="gramEnd"/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11. </w:t>
      </w:r>
      <w:hyperlink r:id="rId19" w:history="1">
        <w:r>
          <w:rPr>
            <w:color w:val="0000FF"/>
          </w:rPr>
          <w:t>Абзац второй пункта 5.10</w:t>
        </w:r>
      </w:hyperlink>
      <w:r>
        <w:t xml:space="preserve"> изложить в следующей редакции: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>"Выявленные в проекте положения, вводящие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деятельности, областного бюджета Ленинградской области, перечисляются в заключении об ОРВ проекта акта</w:t>
      </w:r>
      <w:proofErr w:type="gramStart"/>
      <w:r>
        <w:t>.".</w:t>
      </w:r>
      <w:proofErr w:type="gramEnd"/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12. В </w:t>
      </w:r>
      <w:hyperlink r:id="rId20" w:history="1">
        <w:r>
          <w:rPr>
            <w:color w:val="0000FF"/>
          </w:rPr>
          <w:t>приложении 4</w:t>
        </w:r>
      </w:hyperlink>
      <w:r>
        <w:t xml:space="preserve"> к Методике:</w:t>
      </w:r>
    </w:p>
    <w:p w:rsidR="000E6392" w:rsidRDefault="000E639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>"1.2. Вид и наименование проекта акта";</w:t>
      </w:r>
    </w:p>
    <w:p w:rsidR="000E6392" w:rsidRDefault="000E6392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пункты 1.5</w:t>
        </w:r>
      </w:hyperlink>
      <w:r>
        <w:t xml:space="preserve">, </w:t>
      </w:r>
      <w:hyperlink r:id="rId23" w:history="1">
        <w:r>
          <w:rPr>
            <w:color w:val="0000FF"/>
          </w:rPr>
          <w:t>1.6</w:t>
        </w:r>
      </w:hyperlink>
      <w:r>
        <w:t xml:space="preserve">, </w:t>
      </w:r>
      <w:hyperlink r:id="rId24" w:history="1">
        <w:r>
          <w:rPr>
            <w:color w:val="0000FF"/>
          </w:rPr>
          <w:t>1.6.1</w:t>
        </w:r>
      </w:hyperlink>
      <w:r>
        <w:t xml:space="preserve">, </w:t>
      </w:r>
      <w:hyperlink r:id="rId25" w:history="1">
        <w:r>
          <w:rPr>
            <w:color w:val="0000FF"/>
          </w:rPr>
          <w:t>1.6.2</w:t>
        </w:r>
      </w:hyperlink>
      <w:r>
        <w:t xml:space="preserve">, </w:t>
      </w:r>
      <w:hyperlink r:id="rId26" w:history="1">
        <w:r>
          <w:rPr>
            <w:color w:val="0000FF"/>
          </w:rPr>
          <w:t>1.7</w:t>
        </w:r>
      </w:hyperlink>
      <w:r>
        <w:t xml:space="preserve"> считать соответственно пунктами 1.4, 1.5, 1.5.1, 15.2, 1.6.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13. В </w:t>
      </w:r>
      <w:hyperlink r:id="rId27" w:history="1">
        <w:r>
          <w:rPr>
            <w:color w:val="0000FF"/>
          </w:rPr>
          <w:t>приложении 6</w:t>
        </w:r>
      </w:hyperlink>
      <w:r>
        <w:t xml:space="preserve"> к Методике: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4</w:t>
        </w:r>
      </w:hyperlink>
      <w:r>
        <w:t xml:space="preserve"> слова "субъекты предпринимательской и инвестиционной деятельности" заменить словами "субъекты предпринимательской и иной экономической деятельности, инвестиционной деятельности";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7</w:t>
        </w:r>
      </w:hyperlink>
      <w:r>
        <w:t>: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- в </w:t>
      </w:r>
      <w:hyperlink r:id="rId30" w:history="1">
        <w:r>
          <w:rPr>
            <w:color w:val="0000FF"/>
          </w:rPr>
          <w:t>абзаце первом</w:t>
        </w:r>
      </w:hyperlink>
      <w:r>
        <w:t xml:space="preserve"> слова "инвестиционной" заменить словами "иной экономической";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- в </w:t>
      </w:r>
      <w:hyperlink r:id="rId31" w:history="1">
        <w:r>
          <w:rPr>
            <w:color w:val="0000FF"/>
          </w:rPr>
          <w:t>абзаце четвертом</w:t>
        </w:r>
      </w:hyperlink>
      <w:r>
        <w:t xml:space="preserve"> слова "субъектов предпринимательской и инвестиционной деятельности" заменить словами "субъектов предпринимательской и иной экономической деятельности, инвестиционной деятельности";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- в </w:t>
      </w:r>
      <w:hyperlink r:id="rId32" w:history="1">
        <w:r>
          <w:rPr>
            <w:color w:val="0000FF"/>
          </w:rPr>
          <w:t>абзацах пятом</w:t>
        </w:r>
      </w:hyperlink>
      <w:r>
        <w:t xml:space="preserve"> - </w:t>
      </w:r>
      <w:hyperlink r:id="rId33" w:history="1">
        <w:r>
          <w:rPr>
            <w:color w:val="0000FF"/>
          </w:rPr>
          <w:t>седьмом</w:t>
        </w:r>
      </w:hyperlink>
      <w:r>
        <w:t xml:space="preserve"> слова "инвестиционной" заменить словами "иной экономической";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пункте 8</w:t>
        </w:r>
      </w:hyperlink>
      <w:r>
        <w:t xml:space="preserve"> слова "иной деятельности" заменить словами "иной экономической деятельности";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36" w:history="1">
        <w:r>
          <w:rPr>
            <w:color w:val="0000FF"/>
          </w:rPr>
          <w:t>втором пункта 9</w:t>
        </w:r>
      </w:hyperlink>
      <w:r>
        <w:t xml:space="preserve"> слова "инвестиционной" заменить словами "иной экономической".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</w:t>
      </w:r>
      <w:hyperlink r:id="rId37" w:history="1">
        <w:r>
          <w:rPr>
            <w:color w:val="0000FF"/>
          </w:rPr>
          <w:t>приложении 8</w:t>
        </w:r>
      </w:hyperlink>
      <w:r>
        <w:t xml:space="preserve"> к Методике слова "по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</w:r>
      <w:r>
        <w:lastRenderedPageBreak/>
        <w:t>субъектов предпринимательской и инвестиционной деятельности, а также областного бюджета Ленинградской области, и установлено наличие достаточного обоснования решения проблемы предложенным способом регулирования" заменить</w:t>
      </w:r>
      <w:proofErr w:type="gramEnd"/>
      <w:r>
        <w:t xml:space="preserve"> словами "по результатам оценки регулирующего воздействия выявлено отсутствие положений, вводящих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области".</w:t>
      </w:r>
    </w:p>
    <w:p w:rsidR="000E6392" w:rsidRDefault="000E639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</w:t>
      </w:r>
      <w:hyperlink r:id="rId38" w:history="1">
        <w:r>
          <w:rPr>
            <w:color w:val="0000FF"/>
          </w:rPr>
          <w:t>приложении 9</w:t>
        </w:r>
      </w:hyperlink>
      <w:r>
        <w:t xml:space="preserve"> к Методике слова "вывод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области" заменить словами "вывод о наличии либо отсутствии положений, вводящих избыточные обязательные требования, обязанности, запреты и ограничения</w:t>
      </w:r>
      <w:proofErr w:type="gramEnd"/>
      <w:r>
        <w:t xml:space="preserve">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области".</w:t>
      </w:r>
    </w:p>
    <w:p w:rsidR="000E6392" w:rsidRDefault="000E6392">
      <w:pPr>
        <w:pStyle w:val="ConsPlusNormal"/>
      </w:pPr>
    </w:p>
    <w:p w:rsidR="000E6392" w:rsidRDefault="000E6392">
      <w:pPr>
        <w:pStyle w:val="ConsPlusNormal"/>
      </w:pPr>
    </w:p>
    <w:p w:rsidR="000E6392" w:rsidRDefault="000E6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269" w:rsidRDefault="00F94269"/>
    <w:sectPr w:rsidR="00F94269" w:rsidSect="00F8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92"/>
    <w:rsid w:val="000E6392"/>
    <w:rsid w:val="00F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C732145612AED310B82EE8B87740D44FE5194EE7F171D124448F3E990DF821FC2DDA9C22778C989BC4C47634ABC4CA47076D999E0AA0366AYCL" TargetMode="External"/><Relationship Id="rId18" Type="http://schemas.openxmlformats.org/officeDocument/2006/relationships/hyperlink" Target="consultantplus://offline/ref=B0C732145612AED310B82EE8B87740D44FE5194EE7F171D124448F3E990DF821FC2DDA9C22778D9698C4C47634ABC4CA47076D999E0AA0366AYCL" TargetMode="External"/><Relationship Id="rId26" Type="http://schemas.openxmlformats.org/officeDocument/2006/relationships/hyperlink" Target="consultantplus://offline/ref=B0C732145612AED310B82EE8B87740D44FE5194EE7F171D124448F3E990DF821FC2DDA9C22778F9A9EC4C47634ABC4CA47076D999E0AA0366AYC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0C732145612AED310B82EE8B87740D44FE5194EE7F171D124448F3E990DF821FC2DDA9C22778F9B92C4C47634ABC4CA47076D999E0AA0366AYCL" TargetMode="External"/><Relationship Id="rId34" Type="http://schemas.openxmlformats.org/officeDocument/2006/relationships/hyperlink" Target="consultantplus://offline/ref=B0C732145612AED310B82EE8B87740D44FE5194EE7F171D124448F3E990DF821FC2DDA9C22778A9E92C4C47634ABC4CA47076D999E0AA0366AYCL" TargetMode="External"/><Relationship Id="rId7" Type="http://schemas.openxmlformats.org/officeDocument/2006/relationships/hyperlink" Target="consultantplus://offline/ref=B0C732145612AED310B82EE8B87740D44FE5194EE7F171D124448F3E990DF821EE2D8290237E929F9ED19227726FYCL" TargetMode="External"/><Relationship Id="rId12" Type="http://schemas.openxmlformats.org/officeDocument/2006/relationships/hyperlink" Target="consultantplus://offline/ref=B0C732145612AED310B82EE8B87740D44FE5194EE7F171D124448F3E990DF821FC2DDA9C22778C999DC4C47634ABC4CA47076D999E0AA0366AYCL" TargetMode="External"/><Relationship Id="rId17" Type="http://schemas.openxmlformats.org/officeDocument/2006/relationships/hyperlink" Target="consultantplus://offline/ref=B0C732145612AED310B82EE8B87740D44FE5194EE7F171D124448F3E990DF821FC2DDA9C22778D9798C4C47634ABC4CA47076D999E0AA0366AYCL" TargetMode="External"/><Relationship Id="rId25" Type="http://schemas.openxmlformats.org/officeDocument/2006/relationships/hyperlink" Target="consultantplus://offline/ref=B0C732145612AED310B82EE8B87740D44FE5194EE7F171D124448F3E990DF821FC2DDA9C22778F9A99C4C47634ABC4CA47076D999E0AA0366AYCL" TargetMode="External"/><Relationship Id="rId33" Type="http://schemas.openxmlformats.org/officeDocument/2006/relationships/hyperlink" Target="consultantplus://offline/ref=B0C732145612AED310B82EE8B87740D44FE5194EE7F171D124448F3E990DF821FC2DDA9C22778A9E9FC4C47634ABC4CA47076D999E0AA0366AYCL" TargetMode="External"/><Relationship Id="rId38" Type="http://schemas.openxmlformats.org/officeDocument/2006/relationships/hyperlink" Target="consultantplus://offline/ref=B0C732145612AED310B82EE8B87740D44FE5194EE7F171D124448F3E990DF821FC2DDA9C22778A999AC4C47634ABC4CA47076D999E0AA0366AY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C732145612AED310B82EE8B87740D44FE5194EE7F171D124448F3E990DF821FC2DDA9C22778D9E99C4C47634ABC4CA47076D999E0AA0366AYCL" TargetMode="External"/><Relationship Id="rId20" Type="http://schemas.openxmlformats.org/officeDocument/2006/relationships/hyperlink" Target="consultantplus://offline/ref=B0C732145612AED310B82EE8B87740D44FE5194EE7F171D124448F3E990DF821FC2DDA9C22778F9B9FC4C47634ABC4CA47076D999E0AA0366AYCL" TargetMode="External"/><Relationship Id="rId29" Type="http://schemas.openxmlformats.org/officeDocument/2006/relationships/hyperlink" Target="consultantplus://offline/ref=B0C732145612AED310B82EE8B87740D44FE5194EE7F171D124448F3E990DF821FC2DDA9C22778A9F93C4C47634ABC4CA47076D999E0AA0366AY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732145612AED310B82EE8B87740D44FE3174FEAF171D124448F3E990DF821EE2D8290237E929F9ED19227726FYCL" TargetMode="External"/><Relationship Id="rId11" Type="http://schemas.openxmlformats.org/officeDocument/2006/relationships/hyperlink" Target="consultantplus://offline/ref=B0C732145612AED310B82EE8B87740D44FE5194EE7F171D124448F3E990DF821FC2DDA9C22778C9A9CC4C47634ABC4CA47076D999E0AA0366AYCL" TargetMode="External"/><Relationship Id="rId24" Type="http://schemas.openxmlformats.org/officeDocument/2006/relationships/hyperlink" Target="consultantplus://offline/ref=B0C732145612AED310B82EE8B87740D44FE5194EE7F171D124448F3E990DF821FC2DDA9C22778F9A98C4C47634ABC4CA47076D999E0AA0366AYCL" TargetMode="External"/><Relationship Id="rId32" Type="http://schemas.openxmlformats.org/officeDocument/2006/relationships/hyperlink" Target="consultantplus://offline/ref=B0C732145612AED310B82EE8B87740D44FE5194EE7F171D124448F3E990DF821FC2DDA9C22778A9E99C4C47634ABC4CA47076D999E0AA0366AYCL" TargetMode="External"/><Relationship Id="rId37" Type="http://schemas.openxmlformats.org/officeDocument/2006/relationships/hyperlink" Target="consultantplus://offline/ref=B0C732145612AED310B82EE8B87740D44FE5194EE7F171D124448F3E990DF821FC2DDA9C22778A9B9AC4C47634ABC4CA47076D999E0AA0366AYC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0C732145612AED310B82EE8B87740D44FE5194EE7F171D124448F3E990DF821FC2DDA9C22778D9E9BC4C47634ABC4CA47076D999E0AA0366AYCL" TargetMode="External"/><Relationship Id="rId23" Type="http://schemas.openxmlformats.org/officeDocument/2006/relationships/hyperlink" Target="consultantplus://offline/ref=B0C732145612AED310B82EE8B87740D44FE5194EE7F171D124448F3E990DF821FC2DDA9C22778F9A9BC4C47634ABC4CA47076D999E0AA0366AYCL" TargetMode="External"/><Relationship Id="rId28" Type="http://schemas.openxmlformats.org/officeDocument/2006/relationships/hyperlink" Target="consultantplus://offline/ref=B0C732145612AED310B82EE8B87740D44FE5194EE7F171D124448F3E990DF821FC2DDA9C22778A9F9CC4C47634ABC4CA47076D999E0AA0366AYCL" TargetMode="External"/><Relationship Id="rId36" Type="http://schemas.openxmlformats.org/officeDocument/2006/relationships/hyperlink" Target="consultantplus://offline/ref=B0C732145612AED310B82EE8B87740D44FE5194EE7F171D124448F3E990DF821FC2DDA9C22778A9D9BC4C47634ABC4CA47076D999E0AA0366AYCL" TargetMode="External"/><Relationship Id="rId10" Type="http://schemas.openxmlformats.org/officeDocument/2006/relationships/hyperlink" Target="consultantplus://offline/ref=B0C732145612AED310B82EE8B87740D44FE5194EE7F171D124448F3E990DF821FC2DDA9C22778C9C93C4C47634ABC4CA47076D999E0AA0366AYCL" TargetMode="External"/><Relationship Id="rId19" Type="http://schemas.openxmlformats.org/officeDocument/2006/relationships/hyperlink" Target="consultantplus://offline/ref=B0C732145612AED310B82EE8B87740D44FE5194EE7F171D124448F3E990DF821FC2DDA9C22778E9E9AC4C47634ABC4CA47076D999E0AA0366AYCL" TargetMode="External"/><Relationship Id="rId31" Type="http://schemas.openxmlformats.org/officeDocument/2006/relationships/hyperlink" Target="consultantplus://offline/ref=B0C732145612AED310B82EE8B87740D44FE5194EE7F171D124448F3E990DF821FC2DDA9C22778A9E98C4C47634ABC4CA47076D999E0AA0366AY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C732145612AED310B82EE8B87740D44FE5194EE7F171D124448F3E990DF821FC2DDA9C22778C9D93C4C47634ABC4CA47076D999E0AA0366AYCL" TargetMode="External"/><Relationship Id="rId14" Type="http://schemas.openxmlformats.org/officeDocument/2006/relationships/hyperlink" Target="consultantplus://offline/ref=B0C732145612AED310B82EE8B87740D44FE5194EE7F171D124448F3E990DF821FC2DDA9C22778C989EC4C47634ABC4CA47076D999E0AA0366AYCL" TargetMode="External"/><Relationship Id="rId22" Type="http://schemas.openxmlformats.org/officeDocument/2006/relationships/hyperlink" Target="consultantplus://offline/ref=B0C732145612AED310B82EE8B87740D44FE5194EE7F171D124448F3E990DF821FC2DDA9C22778F9A9AC4C47634ABC4CA47076D999E0AA0366AYCL" TargetMode="External"/><Relationship Id="rId27" Type="http://schemas.openxmlformats.org/officeDocument/2006/relationships/hyperlink" Target="consultantplus://offline/ref=B0C732145612AED310B82EE8B87740D44FE5194EE7F171D124448F3E990DF821FC2DDA9C2277899698C4C47634ABC4CA47076D999E0AA0366AYCL" TargetMode="External"/><Relationship Id="rId30" Type="http://schemas.openxmlformats.org/officeDocument/2006/relationships/hyperlink" Target="consultantplus://offline/ref=B0C732145612AED310B82EE8B87740D44FE5194EE7F171D124448F3E990DF821FC2DDA9C22778A9F93C4C47634ABC4CA47076D999E0AA0366AYCL" TargetMode="External"/><Relationship Id="rId35" Type="http://schemas.openxmlformats.org/officeDocument/2006/relationships/hyperlink" Target="consultantplus://offline/ref=B0C732145612AED310B82EE8B87740D44FE5194EE7F171D124448F3E990DF821FC2DDA9C22778A9D9AC4C47634ABC4CA47076D999E0AA0366AYCL" TargetMode="External"/><Relationship Id="rId8" Type="http://schemas.openxmlformats.org/officeDocument/2006/relationships/hyperlink" Target="consultantplus://offline/ref=B0C732145612AED310B82EE8B87740D44FE5194EE7F171D124448F3E990DF821FC2DDA9C22778C9E93C4C47634ABC4CA47076D999E0AA0366AYC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Гарифулина</dc:creator>
  <cp:lastModifiedBy>Ольга Николаевна Гарифулина</cp:lastModifiedBy>
  <cp:revision>1</cp:revision>
  <dcterms:created xsi:type="dcterms:W3CDTF">2022-04-19T11:24:00Z</dcterms:created>
  <dcterms:modified xsi:type="dcterms:W3CDTF">2022-04-19T11:25:00Z</dcterms:modified>
</cp:coreProperties>
</file>