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DB" w:rsidRPr="00067ADB" w:rsidRDefault="00067ADB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Приложение </w:t>
      </w:r>
      <w:r w:rsidR="00980EFD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:rsidR="00067ADB" w:rsidRDefault="00067ADB">
      <w:pPr>
        <w:pStyle w:val="ConsPlusNormal"/>
        <w:outlineLvl w:val="0"/>
      </w:pPr>
    </w:p>
    <w:p w:rsidR="00067ADB" w:rsidRDefault="00067ADB">
      <w:pPr>
        <w:pStyle w:val="ConsPlusTitle"/>
        <w:jc w:val="center"/>
        <w:outlineLvl w:val="0"/>
      </w:pPr>
      <w:r>
        <w:t>ГУБЕРНАТОР ЛЕНИНГРАДСКОЙ ОБЛАСТИ</w:t>
      </w:r>
    </w:p>
    <w:p w:rsidR="00067ADB" w:rsidRDefault="00067ADB">
      <w:pPr>
        <w:pStyle w:val="ConsPlusTitle"/>
        <w:jc w:val="center"/>
      </w:pPr>
    </w:p>
    <w:p w:rsidR="00067ADB" w:rsidRDefault="00067ADB">
      <w:pPr>
        <w:pStyle w:val="ConsPlusTitle"/>
        <w:jc w:val="center"/>
      </w:pPr>
      <w:r>
        <w:t>ПОСТАНОВЛЕНИЕ</w:t>
      </w:r>
    </w:p>
    <w:p w:rsidR="00067ADB" w:rsidRDefault="00067ADB">
      <w:pPr>
        <w:pStyle w:val="ConsPlusTitle"/>
        <w:jc w:val="center"/>
      </w:pPr>
      <w:r>
        <w:t>от 11 февраля 2019 г. N 8-пг</w:t>
      </w:r>
    </w:p>
    <w:p w:rsidR="00067ADB" w:rsidRDefault="00067ADB">
      <w:pPr>
        <w:pStyle w:val="ConsPlusTitle"/>
        <w:jc w:val="center"/>
      </w:pPr>
    </w:p>
    <w:p w:rsidR="00067ADB" w:rsidRDefault="00067ADB">
      <w:pPr>
        <w:pStyle w:val="ConsPlusTitle"/>
        <w:jc w:val="center"/>
      </w:pPr>
      <w:r>
        <w:t>О ВНЕСЕНИИ ИЗМЕНЕНИЙ В ПОСТАНОВЛЕНИЕ ГУБЕРНАТОРА</w:t>
      </w:r>
    </w:p>
    <w:p w:rsidR="00067ADB" w:rsidRDefault="00067ADB">
      <w:pPr>
        <w:pStyle w:val="ConsPlusTitle"/>
        <w:jc w:val="center"/>
      </w:pPr>
      <w:r>
        <w:t>ЛЕНИНГРАДСКОЙ ОБЛАСТИ ОТ 12 МАРТА 2018 ГОДА N 10-ПГ</w:t>
      </w:r>
    </w:p>
    <w:p w:rsidR="00067ADB" w:rsidRDefault="00067ADB">
      <w:pPr>
        <w:pStyle w:val="ConsPlusTitle"/>
        <w:jc w:val="center"/>
      </w:pPr>
      <w:r>
        <w:t>"ОБ УТВЕРЖДЕНИИ ПЕРЕЧНЯ ПОКАЗАТЕЛЕЙ ОЦЕНКИ РЕЗУЛЬТАТИВНОСТИ</w:t>
      </w:r>
    </w:p>
    <w:p w:rsidR="00067ADB" w:rsidRDefault="00067ADB">
      <w:pPr>
        <w:pStyle w:val="ConsPlusTitle"/>
        <w:jc w:val="center"/>
      </w:pPr>
      <w:r>
        <w:t>ДЕЯТЕЛЬНОСТИ ГЛАВ АДМИНИСТРАЦИЙ МУНИЦИПАЛЬНЫХ РАЙОНОВ</w:t>
      </w:r>
    </w:p>
    <w:p w:rsidR="00067ADB" w:rsidRDefault="00067ADB">
      <w:pPr>
        <w:pStyle w:val="ConsPlusTitle"/>
        <w:jc w:val="center"/>
      </w:pPr>
      <w:r>
        <w:t>И ГОРОДСКОГО ОКРУГА ЛЕНИНГРАДСКОЙ ОБЛАСТИ "РЕЙТИНГ 47"</w:t>
      </w:r>
    </w:p>
    <w:p w:rsidR="00067ADB" w:rsidRDefault="00067ADB">
      <w:pPr>
        <w:pStyle w:val="ConsPlusNormal"/>
        <w:ind w:firstLine="540"/>
        <w:jc w:val="both"/>
      </w:pPr>
    </w:p>
    <w:p w:rsidR="00067ADB" w:rsidRDefault="00067ADB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12 марта 2018 года N 10-пг "Об утверждении </w:t>
      </w:r>
      <w:proofErr w:type="gramStart"/>
      <w:r>
        <w:t>перечня показателей оценки результативности деятельности глав администраций муниципальных районов</w:t>
      </w:r>
      <w:proofErr w:type="gramEnd"/>
      <w:r>
        <w:t xml:space="preserve"> и городского округа Ленинградской области "Рейтинг 47" следующие изменения:</w:t>
      </w:r>
    </w:p>
    <w:p w:rsidR="00067ADB" w:rsidRDefault="00067ADB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приложении 1</w:t>
        </w:r>
      </w:hyperlink>
      <w:r>
        <w:t xml:space="preserve"> (Положение о порядке </w:t>
      </w:r>
      <w:proofErr w:type="gramStart"/>
      <w:r>
        <w:t>проведения мониторинга результативности деятельности глав администраций муниципальных районов</w:t>
      </w:r>
      <w:proofErr w:type="gramEnd"/>
      <w:r>
        <w:t xml:space="preserve"> и городского округа Ленинградской области) в </w:t>
      </w:r>
      <w:hyperlink r:id="rId7" w:history="1">
        <w:r>
          <w:rPr>
            <w:color w:val="0000FF"/>
          </w:rPr>
          <w:t>абзаце первом пункта 7</w:t>
        </w:r>
      </w:hyperlink>
      <w:r>
        <w:t xml:space="preserve"> слова "не позднее 5-го" заменить словами "не позднее 15-го";</w:t>
      </w:r>
    </w:p>
    <w:p w:rsidR="00067ADB" w:rsidRDefault="00980EFD">
      <w:pPr>
        <w:pStyle w:val="ConsPlusNormal"/>
        <w:spacing w:before="220"/>
        <w:ind w:firstLine="540"/>
        <w:jc w:val="both"/>
      </w:pPr>
      <w:hyperlink r:id="rId8" w:history="1">
        <w:r w:rsidR="00067ADB">
          <w:rPr>
            <w:color w:val="0000FF"/>
          </w:rPr>
          <w:t>приложение 2</w:t>
        </w:r>
      </w:hyperlink>
      <w:r w:rsidR="00067ADB">
        <w:t xml:space="preserve"> (Перечень </w:t>
      </w:r>
      <w:proofErr w:type="gramStart"/>
      <w:r w:rsidR="00067ADB">
        <w:t>показателей оценки результативности деятельности глав администраций муниципальных районов</w:t>
      </w:r>
      <w:proofErr w:type="gramEnd"/>
      <w:r w:rsidR="00067ADB">
        <w:t xml:space="preserve"> и городского округа Ленинградской области "Рейтинг 47") изложить в редакции согласно </w:t>
      </w:r>
      <w:hyperlink w:anchor="P35" w:history="1">
        <w:r w:rsidR="00067ADB">
          <w:rPr>
            <w:color w:val="0000FF"/>
          </w:rPr>
          <w:t>приложению</w:t>
        </w:r>
      </w:hyperlink>
      <w:r w:rsidR="00067ADB">
        <w:t xml:space="preserve"> к настоящему постановлению.</w:t>
      </w:r>
    </w:p>
    <w:p w:rsidR="00067ADB" w:rsidRDefault="00067AD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67ADB" w:rsidRDefault="00067ADB">
      <w:pPr>
        <w:pStyle w:val="ConsPlusNormal"/>
        <w:ind w:firstLine="540"/>
        <w:jc w:val="both"/>
      </w:pPr>
    </w:p>
    <w:p w:rsidR="00067ADB" w:rsidRDefault="00067ADB">
      <w:pPr>
        <w:pStyle w:val="ConsPlusNormal"/>
        <w:jc w:val="right"/>
      </w:pPr>
      <w:r>
        <w:t>Губернатор</w:t>
      </w:r>
    </w:p>
    <w:p w:rsidR="00067ADB" w:rsidRDefault="00067ADB">
      <w:pPr>
        <w:pStyle w:val="ConsPlusNormal"/>
        <w:jc w:val="right"/>
      </w:pPr>
      <w:r>
        <w:t>Ленинградской области</w:t>
      </w:r>
    </w:p>
    <w:p w:rsidR="00067ADB" w:rsidRDefault="00067ADB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067ADB" w:rsidRDefault="00067ADB">
      <w:pPr>
        <w:pStyle w:val="ConsPlusNormal"/>
        <w:jc w:val="right"/>
      </w:pPr>
    </w:p>
    <w:p w:rsidR="00067ADB" w:rsidRDefault="00067ADB">
      <w:pPr>
        <w:pStyle w:val="ConsPlusNormal"/>
        <w:jc w:val="right"/>
      </w:pPr>
    </w:p>
    <w:p w:rsidR="00067ADB" w:rsidRDefault="00067ADB">
      <w:pPr>
        <w:pStyle w:val="ConsPlusNormal"/>
        <w:jc w:val="right"/>
      </w:pPr>
    </w:p>
    <w:p w:rsidR="00067ADB" w:rsidRDefault="00067ADB">
      <w:pPr>
        <w:pStyle w:val="ConsPlusNormal"/>
        <w:jc w:val="right"/>
      </w:pPr>
    </w:p>
    <w:p w:rsidR="00067ADB" w:rsidRDefault="00067ADB">
      <w:pPr>
        <w:pStyle w:val="ConsPlusNormal"/>
        <w:jc w:val="right"/>
      </w:pPr>
    </w:p>
    <w:p w:rsidR="00067ADB" w:rsidRDefault="00067ADB">
      <w:pPr>
        <w:pStyle w:val="ConsPlusNormal"/>
        <w:jc w:val="right"/>
        <w:outlineLvl w:val="0"/>
      </w:pPr>
      <w:r>
        <w:t>УТВЕРЖДЕН</w:t>
      </w:r>
    </w:p>
    <w:p w:rsidR="00067ADB" w:rsidRDefault="00067ADB">
      <w:pPr>
        <w:pStyle w:val="ConsPlusNormal"/>
        <w:jc w:val="right"/>
      </w:pPr>
      <w:r>
        <w:t>постановлением Губернатора</w:t>
      </w:r>
    </w:p>
    <w:p w:rsidR="00067ADB" w:rsidRDefault="00067ADB">
      <w:pPr>
        <w:pStyle w:val="ConsPlusNormal"/>
        <w:jc w:val="right"/>
      </w:pPr>
      <w:r>
        <w:t>Ленинградской области</w:t>
      </w:r>
    </w:p>
    <w:p w:rsidR="00067ADB" w:rsidRDefault="00067ADB">
      <w:pPr>
        <w:pStyle w:val="ConsPlusNormal"/>
        <w:jc w:val="right"/>
      </w:pPr>
      <w:r>
        <w:t>от 12.03.2018 N 10-пг</w:t>
      </w:r>
    </w:p>
    <w:p w:rsidR="00067ADB" w:rsidRDefault="00067ADB">
      <w:pPr>
        <w:pStyle w:val="ConsPlusNormal"/>
        <w:jc w:val="right"/>
      </w:pPr>
      <w:proofErr w:type="gramStart"/>
      <w:r>
        <w:t>(в редакции</w:t>
      </w:r>
      <w:proofErr w:type="gramEnd"/>
    </w:p>
    <w:p w:rsidR="00067ADB" w:rsidRDefault="00067ADB">
      <w:pPr>
        <w:pStyle w:val="ConsPlusNormal"/>
        <w:jc w:val="right"/>
      </w:pPr>
      <w:r>
        <w:t>постановления Губернатора</w:t>
      </w:r>
    </w:p>
    <w:p w:rsidR="00067ADB" w:rsidRDefault="00067ADB">
      <w:pPr>
        <w:pStyle w:val="ConsPlusNormal"/>
        <w:jc w:val="right"/>
      </w:pPr>
      <w:r>
        <w:t>Ленинградской области</w:t>
      </w:r>
    </w:p>
    <w:p w:rsidR="00067ADB" w:rsidRDefault="00067ADB">
      <w:pPr>
        <w:pStyle w:val="ConsPlusNormal"/>
        <w:jc w:val="right"/>
      </w:pPr>
      <w:r>
        <w:t>от 11.02.2019 N 8-пг)</w:t>
      </w:r>
    </w:p>
    <w:p w:rsidR="00067ADB" w:rsidRDefault="00067ADB">
      <w:pPr>
        <w:pStyle w:val="ConsPlusNormal"/>
        <w:jc w:val="right"/>
      </w:pPr>
      <w:r>
        <w:t>(приложение)</w:t>
      </w:r>
    </w:p>
    <w:p w:rsidR="00067ADB" w:rsidRDefault="00067ADB">
      <w:pPr>
        <w:pStyle w:val="ConsPlusNormal"/>
        <w:ind w:firstLine="540"/>
        <w:jc w:val="both"/>
      </w:pPr>
    </w:p>
    <w:p w:rsidR="00067ADB" w:rsidRDefault="00067ADB">
      <w:pPr>
        <w:pStyle w:val="ConsPlusTitle"/>
        <w:jc w:val="center"/>
      </w:pPr>
      <w:bookmarkStart w:id="1" w:name="P35"/>
      <w:bookmarkEnd w:id="1"/>
      <w:r>
        <w:t>ПЕРЕЧЕНЬ</w:t>
      </w:r>
    </w:p>
    <w:p w:rsidR="00067ADB" w:rsidRDefault="00067ADB">
      <w:pPr>
        <w:pStyle w:val="ConsPlusTitle"/>
        <w:jc w:val="center"/>
      </w:pPr>
      <w:r>
        <w:t>ПОКАЗАТЕЛЕЙ ОЦЕНКИ РЕЗУЛЬТАТИВНОСТИ ДЕЯТЕЛЬНОСТИ ГЛАВ</w:t>
      </w:r>
    </w:p>
    <w:p w:rsidR="00067ADB" w:rsidRDefault="00067ADB">
      <w:pPr>
        <w:pStyle w:val="ConsPlusTitle"/>
        <w:jc w:val="center"/>
      </w:pPr>
      <w:r>
        <w:t>АДМИНИСТРАЦИЙ МУНИЦИПАЛЬНЫХ РАЙОНОВ И ГОРОДСКОГО ОКРУГА</w:t>
      </w:r>
    </w:p>
    <w:p w:rsidR="00067ADB" w:rsidRDefault="00067ADB">
      <w:pPr>
        <w:pStyle w:val="ConsPlusTitle"/>
        <w:jc w:val="center"/>
      </w:pPr>
      <w:r>
        <w:t>ЛЕНИНГРАДСКОЙ ОБЛАСТИ "РЕЙТИНГ 47"</w:t>
      </w:r>
    </w:p>
    <w:p w:rsidR="00067ADB" w:rsidRDefault="00067ADB">
      <w:pPr>
        <w:pStyle w:val="ConsPlusNormal"/>
        <w:ind w:firstLine="540"/>
        <w:jc w:val="both"/>
      </w:pPr>
    </w:p>
    <w:p w:rsidR="00067ADB" w:rsidRDefault="00067ADB">
      <w:pPr>
        <w:sectPr w:rsidR="00067ADB" w:rsidSect="005301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48"/>
        <w:gridCol w:w="1361"/>
        <w:gridCol w:w="2494"/>
        <w:gridCol w:w="2324"/>
        <w:gridCol w:w="5159"/>
      </w:tblGrid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  <w:jc w:val="center"/>
            </w:pPr>
            <w:r>
              <w:t>Наименование органа исполнительной власти, ответственного за формирование данных по показателю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  <w:jc w:val="center"/>
            </w:pPr>
            <w:r>
              <w:t>Методика расчета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  <w:jc w:val="center"/>
            </w:pPr>
            <w:r>
              <w:t>6</w:t>
            </w:r>
          </w:p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t>1. Управление и финансы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Отсутствие просроченной кредиторской задолженности на 1-е число месяца, следующего за отчетным кварталом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финансов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Соответствие размещенной информации на сайте возглавляемого органа местного самоуправления требованиям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муниципальных услуг, предоставленных заявителям посредством многофункциональных центров, в общем числе обращений (за исключением </w:t>
            </w:r>
            <w:r>
              <w:lastRenderedPageBreak/>
              <w:t>услуг, предоставленных в электронном виде)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&gt;=80%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[60%-80%)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[40%-60%)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[20%-40%)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 xml:space="preserve">Комитет экономического развития и инвестиционной деятельности Ленинградской </w:t>
            </w:r>
            <w:r>
              <w:lastRenderedPageBreak/>
              <w:t>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lastRenderedPageBreak/>
              <w:t xml:space="preserve">S = </w:t>
            </w:r>
            <w:proofErr w:type="spellStart"/>
            <w:r>
              <w:t>Умфц</w:t>
            </w:r>
            <w:proofErr w:type="spellEnd"/>
            <w:r>
              <w:t xml:space="preserve"> / (</w:t>
            </w:r>
            <w:proofErr w:type="spellStart"/>
            <w:r>
              <w:t>Уобщ</w:t>
            </w:r>
            <w:proofErr w:type="spellEnd"/>
            <w:r>
              <w:t xml:space="preserve"> - </w:t>
            </w:r>
            <w:proofErr w:type="spellStart"/>
            <w:r>
              <w:t>Уэл</w:t>
            </w:r>
            <w:proofErr w:type="spellEnd"/>
            <w:r>
              <w:t>) / К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S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Умфц</w:t>
            </w:r>
            <w:proofErr w:type="spellEnd"/>
            <w:r>
              <w:t xml:space="preserve"> - количество муниципальных услуг, предоставленных заявителям посредством многофункциональных центров;</w:t>
            </w:r>
          </w:p>
          <w:p w:rsidR="00067ADB" w:rsidRDefault="00067ADB">
            <w:pPr>
              <w:pStyle w:val="ConsPlusNormal"/>
            </w:pPr>
            <w:proofErr w:type="spellStart"/>
            <w:r>
              <w:lastRenderedPageBreak/>
              <w:t>Уобщ</w:t>
            </w:r>
            <w:proofErr w:type="spellEnd"/>
            <w:r>
              <w:t xml:space="preserve"> - общее количество муниципальных услуг, предоставленных заявителям на территории муниципального района (городского округа);</w:t>
            </w:r>
          </w:p>
          <w:p w:rsidR="00067ADB" w:rsidRDefault="00067ADB">
            <w:pPr>
              <w:pStyle w:val="ConsPlusNormal"/>
            </w:pPr>
            <w:proofErr w:type="spellStart"/>
            <w:r>
              <w:t>Уэл</w:t>
            </w:r>
            <w:proofErr w:type="spellEnd"/>
            <w:r>
              <w:t xml:space="preserve"> - количество муниципальных услуг, предоставленных заявителям</w:t>
            </w:r>
          </w:p>
          <w:p w:rsidR="00067ADB" w:rsidRDefault="00067ADB">
            <w:pPr>
              <w:pStyle w:val="ConsPlusNormal"/>
            </w:pPr>
            <w:r>
              <w:t>на территории муниципального района (городского округа) в электронном виде;</w:t>
            </w:r>
          </w:p>
          <w:p w:rsidR="00067ADB" w:rsidRDefault="00067ADB">
            <w:pPr>
              <w:pStyle w:val="ConsPlusNormal"/>
            </w:pPr>
            <w:r>
              <w:t>К - целевой коэффициент на отчетный год - устанавливается приказом Комитета экономического развития и инвестиционной деятельности Ленинградской области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жителей муниципального района (городского округа) старше 14 лет, являющихся пользователями портала государственных и муниципальных услуг (функций) Ленинградской области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&gt;=50%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[35%-50%)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[15%-35%)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[1%-15%)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&lt;1%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= </w:t>
            </w:r>
            <w:proofErr w:type="spellStart"/>
            <w:r>
              <w:t>Нпольз</w:t>
            </w:r>
            <w:proofErr w:type="spellEnd"/>
            <w:r>
              <w:t xml:space="preserve"> / </w:t>
            </w:r>
            <w:proofErr w:type="spellStart"/>
            <w:r>
              <w:t>Нвзр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Нпольз</w:t>
            </w:r>
            <w:proofErr w:type="spellEnd"/>
            <w:r>
              <w:t xml:space="preserve"> - численность жителей муниципального района (городского округа) старше 14 лет, являющихся пользователями портала государственных и муниципальных услуг (функций) Ленинградской области;</w:t>
            </w:r>
          </w:p>
          <w:p w:rsidR="00067ADB" w:rsidRDefault="00067ADB">
            <w:pPr>
              <w:pStyle w:val="ConsPlusNormal"/>
            </w:pPr>
            <w:proofErr w:type="spellStart"/>
            <w:r>
              <w:t>Нвзр</w:t>
            </w:r>
            <w:proofErr w:type="spellEnd"/>
            <w:r>
              <w:t xml:space="preserve"> - общая численность жителей муниципального района (городского округа) старше 14 лет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Отсутствие нарушений сроков ответа на межведомственные электронные запросы, поступающие посредством системы межведомственного электронного взаимодействия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proofErr w:type="gramStart"/>
            <w:r>
              <w:t xml:space="preserve">Перечень видов сведений, находящихся в распоряжении государственных органов субъекта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исполнительными органами государственной </w:t>
            </w:r>
            <w:r>
              <w:lastRenderedPageBreak/>
              <w:t>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</w:t>
            </w:r>
            <w:proofErr w:type="gramEnd"/>
            <w:r>
              <w:t xml:space="preserve"> муниципальные услуги, на территории другого субъекта Российской Федерации </w:t>
            </w:r>
            <w:proofErr w:type="gramStart"/>
            <w:r>
              <w:t>установлен</w:t>
            </w:r>
            <w:proofErr w:type="gramEnd"/>
            <w:r>
              <w:t xml:space="preserve"> распоряжениями Правительства Российской Федерации от 29 июня 2012 года </w:t>
            </w:r>
            <w:hyperlink r:id="rId10" w:history="1">
              <w:r>
                <w:rPr>
                  <w:color w:val="0000FF"/>
                </w:rPr>
                <w:t>N 1123-р</w:t>
              </w:r>
            </w:hyperlink>
            <w:r>
              <w:t xml:space="preserve">, от 23 января 2015 года </w:t>
            </w:r>
            <w:hyperlink r:id="rId11" w:history="1">
              <w:r>
                <w:rPr>
                  <w:color w:val="0000FF"/>
                </w:rPr>
                <w:t>N 96-р</w:t>
              </w:r>
            </w:hyperlink>
          </w:p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lastRenderedPageBreak/>
              <w:t>2. Управление муниципальными земельными ресурсами и муниципальным имуществом</w:t>
            </w:r>
          </w:p>
        </w:tc>
      </w:tr>
      <w:tr w:rsidR="00067ADB">
        <w:tc>
          <w:tcPr>
            <w:tcW w:w="510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Merge w:val="restart"/>
          </w:tcPr>
          <w:p w:rsidR="00067ADB" w:rsidRDefault="00067ADB">
            <w:pPr>
              <w:pStyle w:val="ConsPlusNormal"/>
            </w:pPr>
            <w:r>
              <w:t>Доля поселений, имеющих утвержденные генеральные планы применительно ко всей территории поселения</w:t>
            </w:r>
          </w:p>
        </w:tc>
        <w:tc>
          <w:tcPr>
            <w:tcW w:w="1361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[90%-100%)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[80%-90%)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[70%-80%)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&lt;70% - 0 баллов</w:t>
            </w:r>
          </w:p>
        </w:tc>
        <w:tc>
          <w:tcPr>
            <w:tcW w:w="2324" w:type="dxa"/>
            <w:vMerge w:val="restart"/>
          </w:tcPr>
          <w:p w:rsidR="00067ADB" w:rsidRDefault="00067ADB">
            <w:pPr>
              <w:pStyle w:val="ConsPlusNormal"/>
            </w:pPr>
            <w:r>
              <w:t>Комитет по архитектуре и градостроительству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067ADB" w:rsidRDefault="00067ADB">
            <w:pPr>
              <w:pStyle w:val="ConsPlusNormal"/>
            </w:pPr>
            <w:r>
              <w:t xml:space="preserve">К = </w:t>
            </w:r>
            <w:proofErr w:type="spellStart"/>
            <w:r>
              <w:t>Пп</w:t>
            </w:r>
            <w:proofErr w:type="spellEnd"/>
            <w:proofErr w:type="gramStart"/>
            <w:r>
              <w:t xml:space="preserve"> / П</w:t>
            </w:r>
            <w:proofErr w:type="gramEnd"/>
            <w:r>
              <w:t>о x 100% &lt;1&gt;,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показателя,</w:t>
            </w:r>
          </w:p>
          <w:p w:rsidR="00067ADB" w:rsidRDefault="00067ADB">
            <w:pPr>
              <w:pStyle w:val="ConsPlusNormal"/>
            </w:pPr>
            <w:proofErr w:type="spellStart"/>
            <w:r>
              <w:t>Пп</w:t>
            </w:r>
            <w:proofErr w:type="spellEnd"/>
            <w:r>
              <w:t xml:space="preserve"> - доля поселений на территории муниципального района, имеющих утвержденные генеральные планы (изменения в генеральные планы поселений), применительно ко всей территории поселения;</w:t>
            </w:r>
          </w:p>
          <w:p w:rsidR="00067ADB" w:rsidRDefault="00067ADB">
            <w:pPr>
              <w:pStyle w:val="ConsPlusNormal"/>
            </w:pPr>
            <w:r>
              <w:t>По - общее количество поселений муниципального района.</w:t>
            </w:r>
          </w:p>
        </w:tc>
      </w:tr>
      <w:tr w:rsidR="00067ADB">
        <w:tc>
          <w:tcPr>
            <w:tcW w:w="510" w:type="dxa"/>
            <w:vMerge/>
          </w:tcPr>
          <w:p w:rsidR="00067ADB" w:rsidRDefault="00067ADB"/>
        </w:tc>
        <w:tc>
          <w:tcPr>
            <w:tcW w:w="2948" w:type="dxa"/>
            <w:vMerge/>
          </w:tcPr>
          <w:p w:rsidR="00067ADB" w:rsidRDefault="00067ADB"/>
        </w:tc>
        <w:tc>
          <w:tcPr>
            <w:tcW w:w="1361" w:type="dxa"/>
            <w:vMerge/>
          </w:tcPr>
          <w:p w:rsidR="00067ADB" w:rsidRDefault="00067ADB"/>
        </w:tc>
        <w:tc>
          <w:tcPr>
            <w:tcW w:w="2494" w:type="dxa"/>
            <w:vMerge/>
          </w:tcPr>
          <w:p w:rsidR="00067ADB" w:rsidRDefault="00067ADB"/>
        </w:tc>
        <w:tc>
          <w:tcPr>
            <w:tcW w:w="2324" w:type="dxa"/>
            <w:vMerge/>
          </w:tcPr>
          <w:p w:rsidR="00067ADB" w:rsidRDefault="00067ADB"/>
        </w:tc>
        <w:tc>
          <w:tcPr>
            <w:tcW w:w="5159" w:type="dxa"/>
            <w:tcBorders>
              <w:top w:val="nil"/>
            </w:tcBorders>
          </w:tcPr>
          <w:p w:rsidR="00067ADB" w:rsidRDefault="00067ADB">
            <w:pPr>
              <w:pStyle w:val="ConsPlusNormal"/>
            </w:pPr>
            <w:r>
              <w:t>&lt;1</w:t>
            </w:r>
            <w:proofErr w:type="gramStart"/>
            <w:r>
              <w:t>&gt; Д</w:t>
            </w:r>
            <w:proofErr w:type="gramEnd"/>
            <w:r>
              <w:t xml:space="preserve">ля городского округа </w:t>
            </w:r>
            <w:proofErr w:type="spellStart"/>
            <w:r>
              <w:t>Пп</w:t>
            </w:r>
            <w:proofErr w:type="spellEnd"/>
            <w:r>
              <w:t xml:space="preserve"> = 1 или 0; По = 1</w:t>
            </w:r>
          </w:p>
        </w:tc>
      </w:tr>
      <w:tr w:rsidR="00067ADB">
        <w:tc>
          <w:tcPr>
            <w:tcW w:w="510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Merge w:val="restart"/>
          </w:tcPr>
          <w:p w:rsidR="00067ADB" w:rsidRDefault="00067ADB">
            <w:pPr>
              <w:pStyle w:val="ConsPlusNormal"/>
            </w:pPr>
            <w:r>
              <w:t>Доля муниципальных образований, имеющих правила землепользования и застройки применительно ко всей территории поселения</w:t>
            </w:r>
          </w:p>
        </w:tc>
        <w:tc>
          <w:tcPr>
            <w:tcW w:w="1361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[70%-80%)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[50%-70%)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  <w:vMerge w:val="restart"/>
          </w:tcPr>
          <w:p w:rsidR="00067ADB" w:rsidRDefault="00067ADB">
            <w:pPr>
              <w:pStyle w:val="ConsPlusNormal"/>
            </w:pPr>
            <w:r>
              <w:t>Комитет по архитектуре и градостроительству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067ADB" w:rsidRDefault="00067ADB">
            <w:pPr>
              <w:pStyle w:val="ConsPlusNormal"/>
            </w:pPr>
            <w:r>
              <w:t xml:space="preserve">К = </w:t>
            </w:r>
            <w:proofErr w:type="spellStart"/>
            <w:r>
              <w:t>Пп</w:t>
            </w:r>
            <w:proofErr w:type="spellEnd"/>
            <w:proofErr w:type="gramStart"/>
            <w:r>
              <w:t xml:space="preserve"> / П</w:t>
            </w:r>
            <w:proofErr w:type="gramEnd"/>
            <w:r>
              <w:t>о x 100% &lt;2&gt;,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Пп</w:t>
            </w:r>
            <w:proofErr w:type="spellEnd"/>
            <w:r>
              <w:t xml:space="preserve"> - доля поселений на территории муниципального района, имеющих утвержденные правила землепользования и застройки, разработанные применительно ко всей территории поселения;</w:t>
            </w:r>
          </w:p>
          <w:p w:rsidR="00067ADB" w:rsidRDefault="00067ADB">
            <w:pPr>
              <w:pStyle w:val="ConsPlusNormal"/>
            </w:pPr>
            <w:r>
              <w:t>По - общее количество поселений муниципального района.</w:t>
            </w:r>
          </w:p>
        </w:tc>
      </w:tr>
      <w:tr w:rsidR="00067ADB">
        <w:tc>
          <w:tcPr>
            <w:tcW w:w="510" w:type="dxa"/>
            <w:vMerge/>
          </w:tcPr>
          <w:p w:rsidR="00067ADB" w:rsidRDefault="00067ADB"/>
        </w:tc>
        <w:tc>
          <w:tcPr>
            <w:tcW w:w="2948" w:type="dxa"/>
            <w:vMerge/>
          </w:tcPr>
          <w:p w:rsidR="00067ADB" w:rsidRDefault="00067ADB"/>
        </w:tc>
        <w:tc>
          <w:tcPr>
            <w:tcW w:w="1361" w:type="dxa"/>
            <w:vMerge/>
          </w:tcPr>
          <w:p w:rsidR="00067ADB" w:rsidRDefault="00067ADB"/>
        </w:tc>
        <w:tc>
          <w:tcPr>
            <w:tcW w:w="2494" w:type="dxa"/>
            <w:vMerge/>
          </w:tcPr>
          <w:p w:rsidR="00067ADB" w:rsidRDefault="00067ADB"/>
        </w:tc>
        <w:tc>
          <w:tcPr>
            <w:tcW w:w="2324" w:type="dxa"/>
            <w:vMerge/>
          </w:tcPr>
          <w:p w:rsidR="00067ADB" w:rsidRDefault="00067ADB"/>
        </w:tc>
        <w:tc>
          <w:tcPr>
            <w:tcW w:w="5159" w:type="dxa"/>
            <w:tcBorders>
              <w:top w:val="nil"/>
            </w:tcBorders>
          </w:tcPr>
          <w:p w:rsidR="00067ADB" w:rsidRDefault="00067ADB">
            <w:pPr>
              <w:pStyle w:val="ConsPlusNormal"/>
            </w:pPr>
            <w:r>
              <w:t>&lt;2</w:t>
            </w:r>
            <w:proofErr w:type="gramStart"/>
            <w:r>
              <w:t>&gt; Д</w:t>
            </w:r>
            <w:proofErr w:type="gramEnd"/>
            <w:r>
              <w:t xml:space="preserve">ля городского округа </w:t>
            </w:r>
            <w:proofErr w:type="spellStart"/>
            <w:r>
              <w:t>Пп</w:t>
            </w:r>
            <w:proofErr w:type="spellEnd"/>
            <w:r>
              <w:t xml:space="preserve"> = 1 или 0; По = 1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населенных пунктов, </w:t>
            </w:r>
            <w:proofErr w:type="gramStart"/>
            <w:r>
              <w:t>сведения</w:t>
            </w:r>
            <w:proofErr w:type="gramEnd"/>
            <w:r>
              <w:t xml:space="preserve"> о границах которых включены в Единый государственный реестр недвижимости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&gt;=80%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[60%-80%)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[40%-60%)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[20%-40%)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архитектуре и градостроительству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К = </w:t>
            </w:r>
            <w:proofErr w:type="spellStart"/>
            <w:r>
              <w:t>Пп</w:t>
            </w:r>
            <w:proofErr w:type="spellEnd"/>
            <w:proofErr w:type="gramStart"/>
            <w:r>
              <w:t xml:space="preserve"> / П</w:t>
            </w:r>
            <w:proofErr w:type="gramEnd"/>
            <w:r>
              <w:t>о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Пп</w:t>
            </w:r>
            <w:proofErr w:type="spellEnd"/>
            <w:r>
              <w:t xml:space="preserve"> - количество населенных пунктов, </w:t>
            </w:r>
            <w:proofErr w:type="gramStart"/>
            <w:r>
              <w:t>сведения</w:t>
            </w:r>
            <w:proofErr w:type="gramEnd"/>
            <w:r>
              <w:t xml:space="preserve"> о границах которых включены в Единый государственный реестр недвижимости;</w:t>
            </w:r>
          </w:p>
          <w:p w:rsidR="00067ADB" w:rsidRDefault="00067ADB">
            <w:pPr>
              <w:pStyle w:val="ConsPlusNormal"/>
            </w:pPr>
            <w:r>
              <w:t>По - общее количество населенных пунктов в муниципальном районе (городском округе)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территориальных зон, </w:t>
            </w:r>
            <w:proofErr w:type="gramStart"/>
            <w:r>
              <w:t>сведения</w:t>
            </w:r>
            <w:proofErr w:type="gramEnd"/>
            <w:r>
              <w:t xml:space="preserve"> о границах которых включены в единый государственный реестр недвижимости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&gt;=80%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[60%-80%)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[40%-60%)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[20%-40%)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архитектуре и градостроительству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К = </w:t>
            </w:r>
            <w:proofErr w:type="spellStart"/>
            <w:r>
              <w:t>Пп</w:t>
            </w:r>
            <w:proofErr w:type="spellEnd"/>
            <w:proofErr w:type="gramStart"/>
            <w:r>
              <w:t xml:space="preserve"> / П</w:t>
            </w:r>
            <w:proofErr w:type="gramEnd"/>
            <w:r>
              <w:t>о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Пп</w:t>
            </w:r>
            <w:proofErr w:type="spellEnd"/>
            <w:r>
              <w:t xml:space="preserve"> - количество территориальных зон, </w:t>
            </w:r>
            <w:proofErr w:type="gramStart"/>
            <w:r>
              <w:t>сведения</w:t>
            </w:r>
            <w:proofErr w:type="gramEnd"/>
            <w:r>
              <w:t xml:space="preserve"> о границах которых включены в Единый государственный реестр недвижимости;</w:t>
            </w:r>
          </w:p>
          <w:p w:rsidR="00067ADB" w:rsidRDefault="00067ADB">
            <w:pPr>
              <w:pStyle w:val="ConsPlusNormal"/>
            </w:pPr>
            <w:r>
              <w:t>По - общее количество территориальных зон в муниципальном районе (городском округе)</w:t>
            </w:r>
          </w:p>
        </w:tc>
      </w:tr>
      <w:tr w:rsidR="00067ADB">
        <w:tc>
          <w:tcPr>
            <w:tcW w:w="510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Merge w:val="restart"/>
          </w:tcPr>
          <w:p w:rsidR="00067ADB" w:rsidRDefault="00067ADB">
            <w:pPr>
              <w:pStyle w:val="ConsPlusNormal"/>
            </w:pPr>
            <w:r>
              <w:t>Наличие программ комплексного развития систем коммунальной, социальной и транспортной инфраструктур</w:t>
            </w:r>
          </w:p>
        </w:tc>
        <w:tc>
          <w:tcPr>
            <w:tcW w:w="1361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&gt;=59%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[30%-59%)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[20%-30%)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[10%-20%)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&lt;10% - 0 баллов</w:t>
            </w:r>
          </w:p>
        </w:tc>
        <w:tc>
          <w:tcPr>
            <w:tcW w:w="2324" w:type="dxa"/>
            <w:vMerge w:val="restart"/>
          </w:tcPr>
          <w:p w:rsidR="00067ADB" w:rsidRDefault="00067ADB">
            <w:pPr>
              <w:pStyle w:val="ConsPlusNormal"/>
            </w:pPr>
            <w:r>
              <w:t>Комитет по архитектуре и градостроительству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067ADB" w:rsidRDefault="00067ADB">
            <w:pPr>
              <w:pStyle w:val="ConsPlusNormal"/>
            </w:pPr>
            <w:r>
              <w:t xml:space="preserve">К = </w:t>
            </w:r>
            <w:proofErr w:type="spellStart"/>
            <w:r>
              <w:t>Пп</w:t>
            </w:r>
            <w:proofErr w:type="spellEnd"/>
            <w:proofErr w:type="gramStart"/>
            <w:r>
              <w:t xml:space="preserve"> / П</w:t>
            </w:r>
            <w:proofErr w:type="gramEnd"/>
            <w:r>
              <w:t>о x 100% &lt;3&gt;,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Пп</w:t>
            </w:r>
            <w:proofErr w:type="spellEnd"/>
            <w:r>
              <w:t xml:space="preserve"> - количество поселений на территории муниципального района, имеющих утвержденные программы комплексного развития систем коммунальной, социальной и транспортной инфраструктур;</w:t>
            </w:r>
          </w:p>
          <w:p w:rsidR="00067ADB" w:rsidRDefault="00067ADB">
            <w:pPr>
              <w:pStyle w:val="ConsPlusNormal"/>
            </w:pPr>
            <w:r>
              <w:t>По - общее количество поселений муниципального района.</w:t>
            </w:r>
          </w:p>
        </w:tc>
      </w:tr>
      <w:tr w:rsidR="00067ADB">
        <w:tc>
          <w:tcPr>
            <w:tcW w:w="510" w:type="dxa"/>
            <w:vMerge/>
          </w:tcPr>
          <w:p w:rsidR="00067ADB" w:rsidRDefault="00067ADB"/>
        </w:tc>
        <w:tc>
          <w:tcPr>
            <w:tcW w:w="2948" w:type="dxa"/>
            <w:vMerge/>
          </w:tcPr>
          <w:p w:rsidR="00067ADB" w:rsidRDefault="00067ADB"/>
        </w:tc>
        <w:tc>
          <w:tcPr>
            <w:tcW w:w="1361" w:type="dxa"/>
            <w:vMerge/>
          </w:tcPr>
          <w:p w:rsidR="00067ADB" w:rsidRDefault="00067ADB"/>
        </w:tc>
        <w:tc>
          <w:tcPr>
            <w:tcW w:w="2494" w:type="dxa"/>
            <w:vMerge/>
          </w:tcPr>
          <w:p w:rsidR="00067ADB" w:rsidRDefault="00067ADB"/>
        </w:tc>
        <w:tc>
          <w:tcPr>
            <w:tcW w:w="2324" w:type="dxa"/>
            <w:vMerge/>
          </w:tcPr>
          <w:p w:rsidR="00067ADB" w:rsidRDefault="00067ADB"/>
        </w:tc>
        <w:tc>
          <w:tcPr>
            <w:tcW w:w="5159" w:type="dxa"/>
            <w:tcBorders>
              <w:top w:val="nil"/>
            </w:tcBorders>
          </w:tcPr>
          <w:p w:rsidR="00067ADB" w:rsidRDefault="00067ADB">
            <w:pPr>
              <w:pStyle w:val="ConsPlusNormal"/>
            </w:pPr>
            <w:r>
              <w:t>&lt;3</w:t>
            </w:r>
            <w:proofErr w:type="gramStart"/>
            <w:r>
              <w:t>&gt; Д</w:t>
            </w:r>
            <w:proofErr w:type="gramEnd"/>
            <w:r>
              <w:t xml:space="preserve">ля городского округа </w:t>
            </w:r>
            <w:proofErr w:type="spellStart"/>
            <w:r>
              <w:t>Пп</w:t>
            </w:r>
            <w:proofErr w:type="spellEnd"/>
            <w:r>
              <w:t xml:space="preserve"> = 1 или 0; По = 1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вовлеченных в сельскохозяйственный оборот неиспользуемых </w:t>
            </w:r>
            <w:r>
              <w:lastRenderedPageBreak/>
              <w:t xml:space="preserve">сельскохозяйственных угодий от общей площади неиспользуемых сельскохозяйственных угодий муниципального района (городского округа), выявленных по результатам проведения муниципального земельного контроля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&gt;=30%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[20%-30%)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[10%-20%)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lastRenderedPageBreak/>
              <w:t>[0,1%-10%)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&lt;0,1%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lastRenderedPageBreak/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</w:t>
            </w:r>
            <w:r>
              <w:lastRenderedPageBreak/>
              <w:t>комплексу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proofErr w:type="spellStart"/>
            <w:r>
              <w:lastRenderedPageBreak/>
              <w:t>Дв</w:t>
            </w:r>
            <w:proofErr w:type="spellEnd"/>
            <w:r>
              <w:t xml:space="preserve"> = </w:t>
            </w:r>
            <w:proofErr w:type="spellStart"/>
            <w:proofErr w:type="gramStart"/>
            <w:r>
              <w:t>S</w:t>
            </w:r>
            <w:proofErr w:type="gramEnd"/>
            <w:r>
              <w:t>вовл</w:t>
            </w:r>
            <w:proofErr w:type="spellEnd"/>
            <w:r>
              <w:t xml:space="preserve"> / </w:t>
            </w:r>
            <w:proofErr w:type="spellStart"/>
            <w:r>
              <w:t>Sвыявл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spellStart"/>
            <w:r>
              <w:t>Дв</w:t>
            </w:r>
            <w:proofErr w:type="spell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lastRenderedPageBreak/>
              <w:t>S</w:t>
            </w:r>
            <w:proofErr w:type="gramEnd"/>
            <w:r>
              <w:t>вовл</w:t>
            </w:r>
            <w:proofErr w:type="spellEnd"/>
            <w:r>
              <w:t xml:space="preserve"> - площадь вовлеченных в сельскохозяйственный оборот (в отчетном году) неиспользуемых сельскохозяйственных угодий, выявленных по результатам проведения муниципального земельного контроля;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S</w:t>
            </w:r>
            <w:proofErr w:type="gramEnd"/>
            <w:r>
              <w:t>выявл</w:t>
            </w:r>
            <w:proofErr w:type="spellEnd"/>
            <w:r>
              <w:t xml:space="preserve"> - общая площадь неиспользуемых сельскохозяйственных угодий, выявленных по результатам проведения муниципального земельного контроля (на 1 января отчетного года)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освобожденных земельных площадей от засоренности борщевиком Сосновского от общей площади муниципального района (городского округа), засоренной борщевиком Сосновского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&gt;=10%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[6%-10%)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[2,6%-6%)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[0,1%-2,6%)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&lt;0,1%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До = </w:t>
            </w:r>
            <w:proofErr w:type="spellStart"/>
            <w:proofErr w:type="gramStart"/>
            <w:r>
              <w:t>S</w:t>
            </w:r>
            <w:proofErr w:type="gramEnd"/>
            <w:r>
              <w:t>пров</w:t>
            </w:r>
            <w:proofErr w:type="spellEnd"/>
            <w:r>
              <w:t xml:space="preserve"> / </w:t>
            </w:r>
            <w:proofErr w:type="spellStart"/>
            <w:r>
              <w:t>Sзасор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До</w:t>
            </w:r>
            <w:proofErr w:type="gramEnd"/>
            <w:r>
              <w:t xml:space="preserve"> - </w:t>
            </w:r>
            <w:proofErr w:type="gramStart"/>
            <w:r>
              <w:t>значение</w:t>
            </w:r>
            <w:proofErr w:type="gramEnd"/>
            <w:r>
              <w:t xml:space="preserve"> показателя;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S</w:t>
            </w:r>
            <w:proofErr w:type="gramEnd"/>
            <w:r>
              <w:t>пров</w:t>
            </w:r>
            <w:proofErr w:type="spellEnd"/>
            <w:r>
              <w:t xml:space="preserve"> - площадь муниципального района (городского округа), на которой проводились работы по освобождению от засоренности борщевиком Сосновского в отчетном году;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S</w:t>
            </w:r>
            <w:proofErr w:type="gramEnd"/>
            <w:r>
              <w:t>засор</w:t>
            </w:r>
            <w:proofErr w:type="spellEnd"/>
            <w:r>
              <w:t xml:space="preserve"> - общая площадь муниципального района (городского округа), засоренная борщевиком Сосновского (на 1 января отчетного года)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площади земельных участков, являющихся объектами налогообложения земельным налогом, в общей площади территории муниципального района (городского круга)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&gt;=60%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[40%-60%)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[20%-40%)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[10%-20%)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&lt;10%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Ленинградский областной комитет по управлению государственным имуществом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Д = </w:t>
            </w:r>
            <w:proofErr w:type="spellStart"/>
            <w:proofErr w:type="gramStart"/>
            <w:r>
              <w:t>S</w:t>
            </w:r>
            <w:proofErr w:type="gramEnd"/>
            <w:r>
              <w:t>налог</w:t>
            </w:r>
            <w:proofErr w:type="spellEnd"/>
            <w:r>
              <w:t xml:space="preserve"> / </w:t>
            </w:r>
            <w:proofErr w:type="spellStart"/>
            <w:r>
              <w:t>Sобщ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Д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S</w:t>
            </w:r>
            <w:proofErr w:type="gramEnd"/>
            <w:r>
              <w:t>налог</w:t>
            </w:r>
            <w:proofErr w:type="spellEnd"/>
            <w:r>
              <w:t xml:space="preserve"> - площадь всех земельных участков согласно сведениям Единого государственного реестра недвижимости, имеющих кадастровую стоимость и правообладателя;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S</w:t>
            </w:r>
            <w:proofErr w:type="gramEnd"/>
            <w:r>
              <w:t>общ</w:t>
            </w:r>
            <w:proofErr w:type="spellEnd"/>
            <w:r>
              <w:t xml:space="preserve"> - общая площадь земель в границах муниципального района (городского округа) (в соответствии с данными государственной статистической отчетности по состоянию на 1 января отчетного года)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Наличие во всех муниципальных образованиях, расположенных на территории муниципального района (городского округа), утвержденных перечней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</w:t>
            </w:r>
            <w:proofErr w:type="gramStart"/>
            <w:r>
              <w:t>и(</w:t>
            </w:r>
            <w:proofErr w:type="gramEnd"/>
            <w:r>
              <w:t>или) пользование на долгосрочной основе субъектам малого и среднего предпринимательства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proofErr w:type="gramStart"/>
            <w:r>
              <w:t xml:space="preserve">Показатель рассчитывается на основании информации, представленной в комитет по развитию малого, среднего бизнеса и потребительского рынка Ленинградской области в соответствии с требованиями </w:t>
            </w:r>
            <w:hyperlink r:id="rId12" w:history="1">
              <w:r>
                <w:rPr>
                  <w:color w:val="0000FF"/>
                </w:rPr>
                <w:t>пункта 4</w:t>
              </w:r>
            </w:hyperlink>
            <w:r>
              <w:t xml:space="preserve">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</w:t>
            </w:r>
            <w:proofErr w:type="gramEnd"/>
            <w:r>
              <w:t>, в акционерное общество "Федеральная корпорация по развитию малого и среднего предпринимательства", утвержденного приказом Минэкономразвития России от 20 апреля 2016 года N 264.</w:t>
            </w:r>
          </w:p>
          <w:p w:rsidR="00067ADB" w:rsidRDefault="00067ADB">
            <w:pPr>
              <w:pStyle w:val="ConsPlusNormal"/>
            </w:pPr>
            <w:r>
              <w:t>Для муниципальных районов оценка осуществляется на основании наличия утвержденных перечней имущества во всех муниципальных образованиях: муниципальный район, городские и сельские поселения. В случае отсутствия утвержденных перечней имущества в отдельных муниципальных образованиях проставляется целевое значение показателя "нет".</w:t>
            </w:r>
          </w:p>
          <w:p w:rsidR="00067ADB" w:rsidRDefault="00067ADB">
            <w:pPr>
              <w:pStyle w:val="ConsPlusNormal"/>
            </w:pPr>
            <w:r>
              <w:t>Для городского округа оценка осуществляется на основании наличия или отсутствия утвержденного перечня имущества городского округа</w:t>
            </w:r>
          </w:p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t>3. Экономика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Качество документов стратегического планирования муниципального района </w:t>
            </w:r>
            <w:r>
              <w:lastRenderedPageBreak/>
              <w:t>(городского округа)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При рейтинге:</w:t>
            </w:r>
          </w:p>
          <w:p w:rsidR="00067ADB" w:rsidRDefault="00067ADB">
            <w:pPr>
              <w:pStyle w:val="ConsPlusNormal"/>
              <w:jc w:val="center"/>
            </w:pPr>
            <w:r>
              <w:t>1-4 - 4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5-9 - 3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10-14 - 2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lastRenderedPageBreak/>
              <w:t>15-17 - 1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18 - 0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lastRenderedPageBreak/>
              <w:t xml:space="preserve">Комитет экономического развития и инвестиционной </w:t>
            </w:r>
            <w:r>
              <w:lastRenderedPageBreak/>
              <w:t>деятельности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lastRenderedPageBreak/>
              <w:t xml:space="preserve">Оценивается качество документов стратегического планирования муниципального района (городского округа): стратегия социально-экономического развития и план мероприятий по реализации </w:t>
            </w:r>
            <w:r>
              <w:lastRenderedPageBreak/>
              <w:t>стратегии социально-экономического развития.</w:t>
            </w:r>
          </w:p>
          <w:p w:rsidR="00067ADB" w:rsidRDefault="00067ADB">
            <w:pPr>
              <w:pStyle w:val="ConsPlusNormal"/>
            </w:pPr>
            <w:r>
              <w:t>Средняя оценка качества стратегии (STR) рассчитывается как среднеарифметическое значение по критериям: полнота содержания, наличие анализа социально-экономической ситуации, соответствие целей, приоритетов и задач социально-экономического развития муниципального района (городского округа) целевым показателям социально-экономического развития Ленинградской области, наличие ресурсного обеспечения и механизмов контроля и реализации.</w:t>
            </w:r>
          </w:p>
          <w:p w:rsidR="00067ADB" w:rsidRDefault="00067ADB">
            <w:pPr>
              <w:pStyle w:val="ConsPlusNormal"/>
            </w:pPr>
            <w:r>
              <w:t>Средняя оценка качества плана мероприятий (PLAN) рассчитывается как среднеарифметическое значение по критериям: полнота содержания (структура), наличие ресурсного обеспечения, соответствие направлениям стратегии социально-экономического развития.</w:t>
            </w:r>
          </w:p>
          <w:p w:rsidR="00067ADB" w:rsidRDefault="00067ADB">
            <w:pPr>
              <w:pStyle w:val="ConsPlusNormal"/>
            </w:pPr>
            <w:r>
              <w:t xml:space="preserve">Для расчета общей </w:t>
            </w:r>
            <w:proofErr w:type="gramStart"/>
            <w:r>
              <w:t>оценки качества документов стратегического планирования муниципального образования</w:t>
            </w:r>
            <w:proofErr w:type="gramEnd"/>
            <w:r>
              <w:t xml:space="preserve"> используются весовые коэффициенты: весовой коэффициент оценки качества стратегии в общей оценке (KSTR) - 1,25; весовой коэффициент оценки качества плана мероприятий в общей оценке (KPLAN) - 1,15. Общая оценка качества документов стратегического планирования муниципального образования (рейтинг) рассчитывается по формуле:</w:t>
            </w:r>
          </w:p>
          <w:p w:rsidR="00067ADB" w:rsidRPr="00067ADB" w:rsidRDefault="00067ADB">
            <w:pPr>
              <w:pStyle w:val="ConsPlusNormal"/>
              <w:rPr>
                <w:lang w:val="en-US"/>
              </w:rPr>
            </w:pPr>
            <w:r w:rsidRPr="00067ADB">
              <w:rPr>
                <w:lang w:val="en-US"/>
              </w:rPr>
              <w:t>Q = DOC x (STR x KSTR + PLAN x KPLAN),</w:t>
            </w:r>
          </w:p>
          <w:p w:rsidR="00067ADB" w:rsidRDefault="00067ADB">
            <w:pPr>
              <w:pStyle w:val="ConsPlusNormal"/>
            </w:pPr>
            <w:r>
              <w:t>где DOC - наличие документов стратегического планирования муниципального образования не старше 6 лет (DOC = 1 - есть документы, DOC = 0 - нет документов)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Эффективность работы по содействию развитию конкуренции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067ADB" w:rsidRDefault="00980EFD">
            <w:pPr>
              <w:pStyle w:val="ConsPlusNormal"/>
              <w:jc w:val="center"/>
            </w:pPr>
            <w:r>
              <w:rPr>
                <w:position w:val="-5"/>
              </w:rPr>
              <w:pict>
                <v:shape id="_x0000_i1025" style="width:13.5pt;height:16.5pt" coordsize="" o:spt="100" adj="0,,0" path="" filled="f" stroked="f">
                  <v:stroke joinstyle="miter"/>
                  <v:imagedata r:id="rId13" o:title="base_25_209388_32768"/>
                  <v:formulas/>
                  <v:path o:connecttype="segments"/>
                </v:shape>
              </w:pict>
            </w:r>
            <w:r w:rsidR="00067ADB">
              <w:t xml:space="preserve"> </w:t>
            </w:r>
            <w:proofErr w:type="gramStart"/>
            <w:r w:rsidR="00067ADB">
              <w:t>п. 1, п. 2, п. 3, п. 4, п. 5, п. 6, п. 7, п. 8 методики расчета - от 0 до 4 баллов</w:t>
            </w:r>
            <w:proofErr w:type="gramEnd"/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Мониторинг проводится ежегодно исходя из показателей: 1) наличие соглашения между Комитетом и администрацией муниципального образования Ленинградской области о внедрении Стандарта развития конкуренции в Ленинградской области - 0,25 балла;</w:t>
            </w:r>
          </w:p>
          <w:p w:rsidR="00067ADB" w:rsidRDefault="00067ADB">
            <w:pPr>
              <w:pStyle w:val="ConsPlusNormal"/>
            </w:pPr>
            <w:r>
              <w:t>2) наличие в органе местного самоуправления муниципального образования структурного подразделения, уполномоченного на реализацию мероприятий по содействию развитию конкуренции, - 0,25 балла;</w:t>
            </w:r>
          </w:p>
          <w:p w:rsidR="00067ADB" w:rsidRDefault="00067ADB">
            <w:pPr>
              <w:pStyle w:val="ConsPlusNormal"/>
            </w:pPr>
            <w:r>
              <w:t>3) наличие утвержденного перечня социально значимых и приоритетных рынков для содействия развитию конкуренции - 0,5 балла;</w:t>
            </w:r>
          </w:p>
          <w:p w:rsidR="00067ADB" w:rsidRDefault="00067ADB">
            <w:pPr>
              <w:pStyle w:val="ConsPlusNormal"/>
            </w:pPr>
            <w:r>
              <w:t>4) наличие утвержденного плана мероприятий ("дорожной карты") по содействию развитию конкуренции на приоритетных и социально значимых рынках муниципального образования с установленными фактическими значениями и целевыми показателями по каждому рынку - 0,5 балла;</w:t>
            </w:r>
          </w:p>
          <w:p w:rsidR="00067ADB" w:rsidRDefault="00067ADB">
            <w:pPr>
              <w:pStyle w:val="ConsPlusNormal"/>
            </w:pPr>
            <w:r>
              <w:t>5) наличие в утвержденном плане мероприятий ("дорожной карте") по содействию развитию конкуренции системных мероприятий по развитию конкурентной среды в муниципальном образовании Ленинградской области - 0,5 балла;</w:t>
            </w:r>
          </w:p>
          <w:p w:rsidR="00067ADB" w:rsidRDefault="00067ADB">
            <w:pPr>
              <w:pStyle w:val="ConsPlusNormal"/>
            </w:pPr>
            <w:r>
              <w:t>6) наличие на официальном сайте муниципального образования раздела, посвященного стандарту развития конкуренции в муниципальном образовании, и поддержание его в актуальном состоянии - 0,5 балла;</w:t>
            </w:r>
          </w:p>
          <w:p w:rsidR="00067ADB" w:rsidRDefault="00067ADB">
            <w:pPr>
              <w:pStyle w:val="ConsPlusNormal"/>
            </w:pPr>
            <w:r>
              <w:t xml:space="preserve">7) проведение мониторинга состояния и развития конкурентной среды на рынках товаров, работ и </w:t>
            </w:r>
            <w:r>
              <w:lastRenderedPageBreak/>
              <w:t>услуг муниципального образования - 0,5 балла.</w:t>
            </w:r>
          </w:p>
          <w:p w:rsidR="00067ADB" w:rsidRDefault="00067ADB">
            <w:pPr>
              <w:pStyle w:val="ConsPlusNormal"/>
            </w:pPr>
            <w:r>
              <w:t>Результаты мониторинга должны включать сформированный реестр хозяйствующих субъектов, доля участия муниципального образования в которых составляет 50 и более процентов;</w:t>
            </w:r>
          </w:p>
          <w:p w:rsidR="00067ADB" w:rsidRDefault="00067ADB">
            <w:pPr>
              <w:pStyle w:val="ConsPlusNormal"/>
            </w:pPr>
            <w:r>
              <w:t>8) доля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за соответствующий год, - &gt;=50% - 1 балл, &lt;50% - 0 баллов.</w:t>
            </w:r>
          </w:p>
          <w:p w:rsidR="00067ADB" w:rsidRDefault="00067ADB">
            <w:pPr>
              <w:pStyle w:val="ConsPlusNormal"/>
            </w:pPr>
            <w:r>
              <w:t>Расчет значения показателя "Доля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за соответствующий год" осуществляется по формуле:</w:t>
            </w:r>
          </w:p>
          <w:p w:rsidR="00067ADB" w:rsidRDefault="00980EFD">
            <w:pPr>
              <w:pStyle w:val="ConsPlusNormal"/>
            </w:pPr>
            <w:r>
              <w:rPr>
                <w:position w:val="-50"/>
              </w:rPr>
              <w:pict>
                <v:shape id="_x0000_i1026" style="width:202.5pt;height:61.5pt" coordsize="" o:spt="100" adj="0,,0" path="" filled="f" stroked="f">
                  <v:stroke joinstyle="miter"/>
                  <v:imagedata r:id="rId14" o:title="base_25_209388_32769"/>
                  <v:formulas/>
                  <v:path o:connecttype="segments"/>
                </v:shape>
              </w:pict>
            </w:r>
          </w:p>
          <w:p w:rsidR="00067ADB" w:rsidRDefault="00067ADB">
            <w:pPr>
              <w:pStyle w:val="ConsPlusNormal"/>
            </w:pPr>
            <w:r>
              <w:t>Y - значение каждого достигнутого контрольного показателя;</w:t>
            </w:r>
          </w:p>
          <w:p w:rsidR="00067ADB" w:rsidRDefault="00067ADB">
            <w:pPr>
              <w:pStyle w:val="ConsPlusNormal"/>
            </w:pPr>
            <w:proofErr w:type="gramStart"/>
            <w:r>
              <w:t>П(</w:t>
            </w:r>
            <w:proofErr w:type="gramEnd"/>
            <w:r>
              <w:t>кон.) - значение контрольного показателя в муниципальном образовании на конец отчетного периода (на конец отчетного года);</w:t>
            </w:r>
          </w:p>
          <w:p w:rsidR="00067ADB" w:rsidRDefault="00067ADB">
            <w:pPr>
              <w:pStyle w:val="ConsPlusNormal"/>
            </w:pPr>
            <w:proofErr w:type="gramStart"/>
            <w:r>
              <w:t>П(</w:t>
            </w:r>
            <w:proofErr w:type="gramEnd"/>
            <w:r>
              <w:t>нач.) - значение контрольного показателя в муниципальном образовании на начало отчетного периода (на начало отчетного года);</w:t>
            </w:r>
          </w:p>
          <w:p w:rsidR="00067ADB" w:rsidRDefault="00067ADB">
            <w:pPr>
              <w:pStyle w:val="ConsPlusNormal"/>
            </w:pPr>
            <w:proofErr w:type="gramStart"/>
            <w:r>
              <w:t>П(</w:t>
            </w:r>
            <w:proofErr w:type="gramEnd"/>
            <w:r>
              <w:t xml:space="preserve">цел.) - целевое значение контрольного показателя, установленного в плане мероприятий ("дорожной карте") по содействию развитию конкуренции в муниципальном образовании в отчетном периоде (в </w:t>
            </w:r>
            <w:r>
              <w:lastRenderedPageBreak/>
              <w:t>отчетном году);</w:t>
            </w:r>
          </w:p>
          <w:p w:rsidR="00067ADB" w:rsidRDefault="00067ADB">
            <w:pPr>
              <w:pStyle w:val="ConsPlusNormal"/>
            </w:pPr>
            <w:r>
              <w:t>n - количество контрольных показателей, установленных в плане мероприятий ("дорожной карте") по содействию развитию конкуренции в муниципальном образовании;</w:t>
            </w:r>
          </w:p>
          <w:p w:rsidR="00067ADB" w:rsidRDefault="00067ADB">
            <w:pPr>
              <w:pStyle w:val="ConsPlusNormal"/>
            </w:pPr>
            <w:r>
              <w:t>X - значение доли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муниципальном образовании (в процентах)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Организация и проведение заседаний советов директоров (руководителей) предприятий и организаций производственной сферы, расположенных на территории муниципального района (городского округа) Ленинградской области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Наличие на сайтах муниципальных районов (городского округа) актуального раздела, посвященного описанию инвестиционного климата в муниципальном районе (городском округе)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067ADB" w:rsidRDefault="00980EFD">
            <w:pPr>
              <w:pStyle w:val="ConsPlusNormal"/>
              <w:jc w:val="center"/>
            </w:pPr>
            <w:r>
              <w:rPr>
                <w:position w:val="-5"/>
              </w:rPr>
              <w:pict>
                <v:shape id="_x0000_i1027" style="width:13.5pt;height:16.5pt" coordsize="" o:spt="100" adj="0,,0" path="" filled="f" stroked="f">
                  <v:stroke joinstyle="miter"/>
                  <v:imagedata r:id="rId15" o:title="base_25_209388_32770"/>
                  <v:formulas/>
                  <v:path o:connecttype="segments"/>
                </v:shape>
              </w:pict>
            </w:r>
            <w:r w:rsidR="00067ADB">
              <w:t xml:space="preserve"> п. 1, п. 2, п. 3, п. 4, п. 5 методики расчета - от 0 до 4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Мониторинг проводится ежеквартально на первое число месяца, следующего за отчетным кварталом, исходя из показателей:</w:t>
            </w:r>
          </w:p>
          <w:p w:rsidR="00067ADB" w:rsidRDefault="00067ADB">
            <w:pPr>
              <w:pStyle w:val="ConsPlusNormal"/>
            </w:pPr>
            <w:r>
              <w:t xml:space="preserve">1) наличие в разделе, посвященном описанию инвестиционного климата (далее - раздел), информации о контрольно-надзорной деятельности (список органов муниципального контроля, перечень нормативных правовых актов, регулирующих муниципальные виды контроля, механизмы дистанционного взаимодействия "горячая линия" для обращения представителей </w:t>
            </w:r>
            <w:proofErr w:type="gramStart"/>
            <w:r>
              <w:t>бизнес-сообщества</w:t>
            </w:r>
            <w:proofErr w:type="gramEnd"/>
            <w:r>
              <w:t xml:space="preserve"> в органы местного самоуправления) - 1 балл;</w:t>
            </w:r>
          </w:p>
          <w:p w:rsidR="00067ADB" w:rsidRDefault="00067ADB">
            <w:pPr>
              <w:pStyle w:val="ConsPlusNormal"/>
            </w:pPr>
            <w:r>
              <w:lastRenderedPageBreak/>
              <w:t>2) наличие активной ссылки на инвестиционный портал Ленинградской области и интегрированную информационную систему ИРИС - 0,5 балла;</w:t>
            </w:r>
          </w:p>
          <w:p w:rsidR="00067ADB" w:rsidRDefault="00067ADB">
            <w:pPr>
              <w:pStyle w:val="ConsPlusNormal"/>
            </w:pPr>
            <w:r>
              <w:t>3) наличие в разделе новостной ленты. Размещение материалов, посвященных улучшению инвестиционного климата муниципального образования, - 1 балл;</w:t>
            </w:r>
          </w:p>
          <w:p w:rsidR="00067ADB" w:rsidRDefault="00067ADB">
            <w:pPr>
              <w:pStyle w:val="ConsPlusNormal"/>
            </w:pPr>
            <w:r>
              <w:t>4) обеспечение в разделе возможности обращения инвестора к руководству администрации муниципального образования с регламентированными сроками получения обратной связи - 1 балл;</w:t>
            </w:r>
          </w:p>
          <w:p w:rsidR="00067ADB" w:rsidRDefault="00067ADB">
            <w:pPr>
              <w:pStyle w:val="ConsPlusNormal"/>
            </w:pPr>
            <w:r>
              <w:t>5) ежегодный опрос представителей бизнеса о состоянии инвестиционного климата в муниципальном районе (городском округе) - 0,5 балла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Выполнение планового показателя по оказанию мер поддержки (финансовая, имущественная, консультационная поддержка и обучение) субъектам малого и среднего предпринимательства в общем числе субъектов малого и среднего предпринимательства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067ADB" w:rsidRDefault="00067ADB">
            <w:pPr>
              <w:pStyle w:val="ConsPlusNormal"/>
              <w:jc w:val="center"/>
            </w:pPr>
            <w:r>
              <w:t>&gt;=100%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[65%-80%)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[50%-65%)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Д = </w:t>
            </w:r>
            <w:proofErr w:type="spellStart"/>
            <w:r>
              <w:t>Двосп</w:t>
            </w:r>
            <w:proofErr w:type="spellEnd"/>
            <w:r>
              <w:t xml:space="preserve"> / </w:t>
            </w:r>
            <w:proofErr w:type="spellStart"/>
            <w:r>
              <w:t>Добщ</w:t>
            </w:r>
            <w:proofErr w:type="spellEnd"/>
            <w:r>
              <w:t xml:space="preserve"> / </w:t>
            </w:r>
            <w:proofErr w:type="spellStart"/>
            <w:r>
              <w:t>Дпл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Д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Двосп</w:t>
            </w:r>
            <w:proofErr w:type="spellEnd"/>
            <w:r>
              <w:t xml:space="preserve"> - количество уникальных субъектов малого и среднего предпринимательства, воспользовавшихся мерами муниципальной поддержки (финансовая, имущественная, консультационная поддержка и обучение), предоставленными в муниципальном районе (городском округе);</w:t>
            </w:r>
          </w:p>
          <w:p w:rsidR="00067ADB" w:rsidRDefault="00067ADB">
            <w:pPr>
              <w:pStyle w:val="ConsPlusNormal"/>
            </w:pPr>
            <w:proofErr w:type="spellStart"/>
            <w:r>
              <w:t>Добщ</w:t>
            </w:r>
            <w:proofErr w:type="spellEnd"/>
            <w:r>
              <w:t xml:space="preserve"> - общее число субъектов малого и среднего предпринимательства в муниципальном районе (городском округе);</w:t>
            </w:r>
          </w:p>
          <w:p w:rsidR="00067ADB" w:rsidRDefault="00067ADB">
            <w:pPr>
              <w:pStyle w:val="ConsPlusNormal"/>
            </w:pPr>
            <w:proofErr w:type="spellStart"/>
            <w:r>
              <w:t>Дпл</w:t>
            </w:r>
            <w:proofErr w:type="spellEnd"/>
            <w:r>
              <w:t xml:space="preserve"> - плановое значение:</w:t>
            </w:r>
          </w:p>
          <w:p w:rsidR="00067ADB" w:rsidRDefault="00067ADB">
            <w:pPr>
              <w:pStyle w:val="ConsPlusNormal"/>
            </w:pPr>
            <w:r>
              <w:t>1 квартал - 0,0175, полугодие - 0,035,</w:t>
            </w:r>
          </w:p>
          <w:p w:rsidR="00067ADB" w:rsidRDefault="00067ADB">
            <w:pPr>
              <w:pStyle w:val="ConsPlusNormal"/>
            </w:pPr>
            <w:r>
              <w:t>9 месяцев - 0,0525, год - 0,09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муниципальных </w:t>
            </w:r>
            <w:r>
              <w:lastRenderedPageBreak/>
              <w:t>контрактов, заключенных у субъектов малого предпринимательства и социально ориентированных некоммерческих организаций, в совокупном годовом объеме закупок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 xml:space="preserve">Исполнение к плановым </w:t>
            </w:r>
            <w:r>
              <w:lastRenderedPageBreak/>
              <w:t>заданиям:</w:t>
            </w:r>
          </w:p>
          <w:p w:rsidR="00067ADB" w:rsidRDefault="00067ADB">
            <w:pPr>
              <w:pStyle w:val="ConsPlusNormal"/>
              <w:jc w:val="center"/>
            </w:pPr>
            <w:r>
              <w:t>&gt;=100%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[65%-80%)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[50%-65%)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lastRenderedPageBreak/>
              <w:t xml:space="preserve">Комитет по развитию </w:t>
            </w:r>
            <w:r>
              <w:lastRenderedPageBreak/>
              <w:t>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lastRenderedPageBreak/>
              <w:t>Д</w:t>
            </w:r>
            <w:proofErr w:type="gramStart"/>
            <w:r>
              <w:t xml:space="preserve"> = Д</w:t>
            </w:r>
            <w:proofErr w:type="gramEnd"/>
            <w:r>
              <w:t xml:space="preserve">о / </w:t>
            </w:r>
            <w:proofErr w:type="spellStart"/>
            <w:r>
              <w:t>Дс</w:t>
            </w:r>
            <w:proofErr w:type="spellEnd"/>
            <w:r>
              <w:t xml:space="preserve"> / </w:t>
            </w:r>
            <w:proofErr w:type="spellStart"/>
            <w:r>
              <w:t>Дпл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lastRenderedPageBreak/>
              <w:t>где:</w:t>
            </w:r>
          </w:p>
          <w:p w:rsidR="00067ADB" w:rsidRDefault="00067ADB">
            <w:pPr>
              <w:pStyle w:val="ConsPlusNormal"/>
            </w:pPr>
            <w:r>
              <w:t>Д - значение показателя;</w:t>
            </w:r>
          </w:p>
          <w:p w:rsidR="00067ADB" w:rsidRDefault="00067ADB">
            <w:pPr>
              <w:pStyle w:val="ConsPlusNormal"/>
            </w:pPr>
            <w:r>
              <w:t>До - 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(при наличии заполненного поля "Статус поставщика" в АЦК Госзаказ Ленинградской области);</w:t>
            </w:r>
          </w:p>
          <w:p w:rsidR="00067ADB" w:rsidRDefault="00067ADB">
            <w:pPr>
              <w:pStyle w:val="ConsPlusNormal"/>
            </w:pPr>
            <w:proofErr w:type="spellStart"/>
            <w:r>
              <w:t>Дс</w:t>
            </w:r>
            <w:proofErr w:type="spellEnd"/>
            <w:r>
              <w:t xml:space="preserve"> - совокупный годовой объем закупок, рассчитанный за вычетом закупок, предусмотренных </w:t>
            </w:r>
            <w:hyperlink r:id="rId16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от 5 апреля 2013 года N 44-ФЗ;</w:t>
            </w:r>
          </w:p>
          <w:p w:rsidR="00067ADB" w:rsidRDefault="00067ADB">
            <w:pPr>
              <w:pStyle w:val="ConsPlusNormal"/>
            </w:pPr>
            <w:proofErr w:type="spellStart"/>
            <w:r>
              <w:t>Дпл</w:t>
            </w:r>
            <w:proofErr w:type="spellEnd"/>
            <w:r>
              <w:t xml:space="preserve"> - плановое значение:</w:t>
            </w:r>
          </w:p>
          <w:p w:rsidR="00067ADB" w:rsidRDefault="00067ADB">
            <w:pPr>
              <w:pStyle w:val="ConsPlusNormal"/>
            </w:pPr>
            <w:r>
              <w:t>1 квартал - 0,07, полугодие 0,15,</w:t>
            </w:r>
          </w:p>
          <w:p w:rsidR="00067ADB" w:rsidRDefault="00067ADB">
            <w:pPr>
              <w:pStyle w:val="ConsPlusNormal"/>
            </w:pPr>
            <w:r>
              <w:t>9 месяцев - 0,25, год - 0,3.</w:t>
            </w:r>
          </w:p>
          <w:p w:rsidR="00067ADB" w:rsidRDefault="00067ADB">
            <w:pPr>
              <w:pStyle w:val="ConsPlusNormal"/>
            </w:pPr>
            <w:r>
              <w:t>Расчет показателя осуществляется комитетом по развитию малого, среднего бизнеса и потребительского рынка Ленинградской области по данным АЦК Госзаказ Ленинградской области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Выполнение плановых значений по фактической обеспеченности торговыми местами на ярмарках в муниципальном районе (городском округе)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067ADB" w:rsidRDefault="00067ADB">
            <w:pPr>
              <w:pStyle w:val="ConsPlusNormal"/>
              <w:jc w:val="center"/>
            </w:pPr>
            <w:r>
              <w:t>&gt;=100%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[65%-80%)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[50%-65%)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К = </w:t>
            </w:r>
            <w:proofErr w:type="spellStart"/>
            <w:r>
              <w:t>Тмф</w:t>
            </w:r>
            <w:proofErr w:type="spellEnd"/>
            <w:r>
              <w:t xml:space="preserve"> / </w:t>
            </w:r>
            <w:proofErr w:type="spellStart"/>
            <w:r>
              <w:t>Чн</w:t>
            </w:r>
            <w:proofErr w:type="spellEnd"/>
            <w:r>
              <w:t xml:space="preserve"> / </w:t>
            </w:r>
            <w:proofErr w:type="spellStart"/>
            <w:r>
              <w:t>Дпл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Тмф</w:t>
            </w:r>
            <w:proofErr w:type="spellEnd"/>
            <w:r>
              <w:t xml:space="preserve"> - число фактически использованных торговых мест на ярмарках в муниципальном районе (городском округе) с учетом дней торговли;</w:t>
            </w:r>
          </w:p>
          <w:p w:rsidR="00067ADB" w:rsidRDefault="00067ADB">
            <w:pPr>
              <w:pStyle w:val="ConsPlusNormal"/>
            </w:pPr>
            <w:proofErr w:type="spellStart"/>
            <w:r>
              <w:t>Чн</w:t>
            </w:r>
            <w:proofErr w:type="spellEnd"/>
            <w:r>
              <w:t xml:space="preserve"> - численность населения муниципального района (городского округа) в тыс. человек;</w:t>
            </w:r>
          </w:p>
          <w:p w:rsidR="00067ADB" w:rsidRDefault="00067ADB">
            <w:pPr>
              <w:pStyle w:val="ConsPlusNormal"/>
            </w:pPr>
            <w:proofErr w:type="spellStart"/>
            <w:r>
              <w:t>Дпл</w:t>
            </w:r>
            <w:proofErr w:type="spellEnd"/>
            <w:r>
              <w:t xml:space="preserve"> - плановое значение:</w:t>
            </w:r>
          </w:p>
          <w:p w:rsidR="00067ADB" w:rsidRDefault="00067ADB">
            <w:pPr>
              <w:pStyle w:val="ConsPlusNormal"/>
            </w:pPr>
            <w:r>
              <w:lastRenderedPageBreak/>
              <w:t>1 квартал - 30 мест/тыс. человек,</w:t>
            </w:r>
          </w:p>
          <w:p w:rsidR="00067ADB" w:rsidRDefault="00067ADB">
            <w:pPr>
              <w:pStyle w:val="ConsPlusNormal"/>
            </w:pPr>
            <w:r>
              <w:t>полугодие - 60 мест/тыс. человек,</w:t>
            </w:r>
          </w:p>
          <w:p w:rsidR="00067ADB" w:rsidRDefault="00067ADB">
            <w:pPr>
              <w:pStyle w:val="ConsPlusNormal"/>
            </w:pPr>
            <w:r>
              <w:t>9 месяцев - 90 мест/тыс. человек,</w:t>
            </w:r>
          </w:p>
          <w:p w:rsidR="00067ADB" w:rsidRDefault="00067ADB">
            <w:pPr>
              <w:pStyle w:val="ConsPlusNormal"/>
            </w:pPr>
            <w:r>
              <w:t>год - 120 мест/тыс. человек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Выполнение показателя "Количество субъектов малого и среднего предпринимательства (включая индивидуальных предпринимателей) в расчете на 1000 человек населения"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067ADB" w:rsidRDefault="00067ADB">
            <w:pPr>
              <w:pStyle w:val="ConsPlusNormal"/>
              <w:jc w:val="center"/>
            </w:pPr>
            <w:r>
              <w:t>&gt;=100%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[65%-80%)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[50%-65%)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К = </w:t>
            </w:r>
            <w:proofErr w:type="spellStart"/>
            <w:r>
              <w:t>Ксмсп</w:t>
            </w:r>
            <w:proofErr w:type="spellEnd"/>
            <w:r>
              <w:t xml:space="preserve"> / (</w:t>
            </w:r>
            <w:proofErr w:type="spellStart"/>
            <w:r>
              <w:t>Чн</w:t>
            </w:r>
            <w:proofErr w:type="spellEnd"/>
            <w:r>
              <w:t xml:space="preserve"> / 1000) / </w:t>
            </w:r>
            <w:proofErr w:type="spellStart"/>
            <w:r>
              <w:t>Дпл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Ксмсп</w:t>
            </w:r>
            <w:proofErr w:type="spellEnd"/>
            <w:r>
              <w:t xml:space="preserve"> - количество субъектов малого и среднего предпринимательства, по данным единого реестра субъектов малого и среднего предпринимательства, по состоянию на 10 января текущего календарного года в муниципальном районе (городском округе) (источник - данные ФНС России);</w:t>
            </w:r>
          </w:p>
          <w:p w:rsidR="00067ADB" w:rsidRDefault="00067ADB">
            <w:pPr>
              <w:pStyle w:val="ConsPlusNormal"/>
            </w:pPr>
            <w:proofErr w:type="spellStart"/>
            <w:r>
              <w:t>Чн</w:t>
            </w:r>
            <w:proofErr w:type="spellEnd"/>
            <w:r>
              <w:t xml:space="preserve"> - численность постоянного населения в муниципальном районе (городском округе) на 1 января текущего календарного года (источник - данные </w:t>
            </w:r>
            <w:proofErr w:type="spellStart"/>
            <w:r>
              <w:t>Петростата</w:t>
            </w:r>
            <w:proofErr w:type="spellEnd"/>
            <w:r>
              <w:t>);</w:t>
            </w:r>
          </w:p>
          <w:p w:rsidR="00067ADB" w:rsidRDefault="00067ADB">
            <w:pPr>
              <w:pStyle w:val="ConsPlusNormal"/>
            </w:pPr>
            <w:proofErr w:type="spellStart"/>
            <w:r>
              <w:t>Дпл</w:t>
            </w:r>
            <w:proofErr w:type="spellEnd"/>
            <w:r>
              <w:t xml:space="preserve"> - плановое значение показателя для муниципального района (городского округа), указанное в </w:t>
            </w:r>
            <w:hyperlink r:id="rId1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малого и среднего предпринимательства в Ленинградской области до 2030 года, утвержденной распоряжением Правительства Ленинградской области от 1 августа 2017 года N 387-р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Выполнение показателя "Численность занятых в сфере малого и среднего предпринимательства, включая индивидуальных предпринимателей"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Исполнение к плановому значению:</w:t>
            </w:r>
          </w:p>
          <w:p w:rsidR="00067ADB" w:rsidRDefault="00067ADB">
            <w:pPr>
              <w:pStyle w:val="ConsPlusNormal"/>
              <w:jc w:val="center"/>
            </w:pPr>
            <w:r>
              <w:t>&gt;=100%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[65%-80%)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[50%-65%)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(</w:t>
            </w:r>
            <w:proofErr w:type="spellStart"/>
            <w:r>
              <w:t>Ксч</w:t>
            </w:r>
            <w:proofErr w:type="spellEnd"/>
            <w:r>
              <w:t xml:space="preserve"> + Кип) / </w:t>
            </w:r>
            <w:proofErr w:type="spellStart"/>
            <w:r>
              <w:t>Дпл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Ксч</w:t>
            </w:r>
            <w:proofErr w:type="spellEnd"/>
            <w:r>
              <w:t xml:space="preserve"> - среднесписочная численность работников малого и среднего предпринимательства, по данным ФНС России, по состоянию на 1 января отчетного календарного года в муниципальном районе (городском округе) в тыс. человек;</w:t>
            </w:r>
          </w:p>
          <w:p w:rsidR="00067ADB" w:rsidRDefault="00067ADB">
            <w:pPr>
              <w:pStyle w:val="ConsPlusNormal"/>
            </w:pPr>
            <w:r>
              <w:lastRenderedPageBreak/>
              <w:t>Кип - число индивидуальных предпринимателей, по данным единого реестра субъектов малого и среднего предпринимательства, по состоянию на 10 января отчетного календарного года в муниципальном районе (городском округе) в тыс. человек;</w:t>
            </w:r>
          </w:p>
          <w:p w:rsidR="00067ADB" w:rsidRDefault="00067ADB">
            <w:pPr>
              <w:pStyle w:val="ConsPlusNormal"/>
            </w:pPr>
            <w:proofErr w:type="spellStart"/>
            <w:r>
              <w:t>Дпл</w:t>
            </w:r>
            <w:proofErr w:type="spellEnd"/>
            <w:r>
              <w:t xml:space="preserve"> - плановое значение показателя для муниципального района (городского округа), устанавливается приказом комитета по развитию малого, среднего бизнеса и потребительского рынка Ленинградской области (в тыс. человек)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Отсутствие задолженности по заработной плате во всех субъектах государственной, муниципальной и частной форм собственности, осуществляющих хозяйственную деятельность на территории муниципального района (городского округа)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</w:p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t>4. Социальная сфера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proofErr w:type="gramStart"/>
            <w:r>
              <w:t xml:space="preserve">Доля инвалидов, переселенных или проживающих в приспособленных жилых помещениях с учетом потребностей инвалидов (в соответствии с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 от 9 июля 2016 года N 649 "О мерах по приспособлению жилых помещений и общего имущества в многоквартирном доме с учетом потребностей инвалидов"), от общего числа инвалидов, имеющих заключения по результатам обследования жилых помещений</w:t>
            </w:r>
            <w:proofErr w:type="gramEnd"/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[70%-100%)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[50%-70%)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[30%-50%)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&lt;30%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К = Со /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gramStart"/>
            <w:r>
              <w:t>Со</w:t>
            </w:r>
            <w:proofErr w:type="gramEnd"/>
            <w:r>
              <w:t xml:space="preserve"> - число инвалидов, переселенных или проживающих в приспособленных жилых помещениях с учетом потребностей инвалидов;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- общее число инвалидов, имеющих заключения по результатам обследований жилых помещений, проведенных в соответствии с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 от 9 июля 2016 года N 649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Обеспеченность медицинских и фармацевтических работников государственных медицинских организаций жилыми помещениями, выделенными муниципальным районом (городским округом)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&gt;0%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здравоохранению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О = К / </w:t>
            </w:r>
            <w:proofErr w:type="spellStart"/>
            <w:r>
              <w:t>Кф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О - значение показателя;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количество жилых помещений, вновь выделенных для медицинских организаций в отчетный период;</w:t>
            </w:r>
          </w:p>
          <w:p w:rsidR="00067ADB" w:rsidRDefault="00067ADB">
            <w:pPr>
              <w:pStyle w:val="ConsPlusNormal"/>
            </w:pPr>
            <w:proofErr w:type="spellStart"/>
            <w:r>
              <w:t>Кф</w:t>
            </w:r>
            <w:proofErr w:type="spellEnd"/>
            <w:r>
              <w:t xml:space="preserve"> - количество физических лиц врачей и средних медицинских работников в медицинских организациях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взрослого населения, прошедшего диспансеризацию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Плановое выполнение:</w:t>
            </w:r>
          </w:p>
          <w:p w:rsidR="00067ADB" w:rsidRDefault="00067ADB">
            <w:pPr>
              <w:pStyle w:val="ConsPlusNormal"/>
              <w:jc w:val="center"/>
            </w:pPr>
            <w:r>
              <w:t>1-й квартал - 18%-25%;</w:t>
            </w:r>
          </w:p>
          <w:p w:rsidR="00067ADB" w:rsidRDefault="00067ADB">
            <w:pPr>
              <w:pStyle w:val="ConsPlusNormal"/>
              <w:jc w:val="center"/>
            </w:pPr>
            <w:r>
              <w:t>полугодие - 43%-50%;</w:t>
            </w:r>
          </w:p>
          <w:p w:rsidR="00067ADB" w:rsidRDefault="00067ADB">
            <w:pPr>
              <w:pStyle w:val="ConsPlusNormal"/>
              <w:jc w:val="center"/>
            </w:pPr>
            <w:r>
              <w:t>9 месяцев - 68%-75%;</w:t>
            </w:r>
          </w:p>
          <w:p w:rsidR="00067ADB" w:rsidRDefault="00067ADB">
            <w:pPr>
              <w:pStyle w:val="ConsPlusNormal"/>
              <w:jc w:val="center"/>
            </w:pPr>
            <w:r>
              <w:t>год - 93%-100%.</w:t>
            </w:r>
          </w:p>
          <w:p w:rsidR="00067ADB" w:rsidRDefault="00067ADB">
            <w:pPr>
              <w:pStyle w:val="ConsPlusNormal"/>
              <w:jc w:val="center"/>
            </w:pPr>
            <w:r>
              <w:t>Исполнение к плановым заданиям:</w:t>
            </w:r>
          </w:p>
          <w:p w:rsidR="00067ADB" w:rsidRDefault="00067ADB">
            <w:pPr>
              <w:pStyle w:val="ConsPlusNormal"/>
              <w:jc w:val="center"/>
            </w:pPr>
            <w:r>
              <w:t>&gt; планового диапазона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&lt; планового диапазона - 0 баллов;</w:t>
            </w:r>
          </w:p>
          <w:p w:rsidR="00067ADB" w:rsidRDefault="00067ADB">
            <w:pPr>
              <w:pStyle w:val="ConsPlusNormal"/>
              <w:jc w:val="center"/>
            </w:pPr>
            <w:r>
              <w:lastRenderedPageBreak/>
              <w:t>в рамках планового диапазона присваивается 0,56 балла за каждый 1% выше нижней границы планового диапазона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lastRenderedPageBreak/>
              <w:t>Комитет по здравоохранению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Д = </w:t>
            </w:r>
            <w:proofErr w:type="spellStart"/>
            <w:r>
              <w:t>Дф</w:t>
            </w:r>
            <w:proofErr w:type="spellEnd"/>
            <w:r>
              <w:t xml:space="preserve"> / </w:t>
            </w:r>
            <w:proofErr w:type="spellStart"/>
            <w:r>
              <w:t>Дп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Д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Дф</w:t>
            </w:r>
            <w:proofErr w:type="spellEnd"/>
            <w:r>
              <w:t xml:space="preserve"> - число лиц, прошедших диспансеризацию по числу выставленных счетов;</w:t>
            </w:r>
          </w:p>
          <w:p w:rsidR="00067ADB" w:rsidRDefault="00067ADB">
            <w:pPr>
              <w:pStyle w:val="ConsPlusNormal"/>
            </w:pPr>
            <w:proofErr w:type="spellStart"/>
            <w:r>
              <w:t>Дп</w:t>
            </w:r>
            <w:proofErr w:type="spellEnd"/>
            <w:r>
              <w:t xml:space="preserve"> - плановое число подлежащих диспансеризации (взрослое население)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Обеспеченность населения объектами молодежной политики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кв. м/тыс. чел.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&gt;=30 кв. м/тыс. чел.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[20 кв. м/тыс. чел. - 30 кв. м/тыс. чел.)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[10 кв. м/тыс. чел. - 20 кв. м/тыс. чел.)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 кв. м/тыс. чел. - 10 кв. м/тыс. чел.)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&lt;5 кв. м/тыс. чел.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S / C,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r>
              <w:t>S - сумма площадей объектов молодежной политики, в том числе ресурсных добровольческих центров;</w:t>
            </w:r>
          </w:p>
          <w:p w:rsidR="00067ADB" w:rsidRDefault="00067ADB">
            <w:pPr>
              <w:pStyle w:val="ConsPlusNormal"/>
            </w:pPr>
            <w:r>
              <w:t>C - численность населения муниципального района (городского округа)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муниципального района (городского округа)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&gt;=39,5%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[34%-39,5%)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[29%-34%)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[24%-29%)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&lt;24%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физической культуре и спорту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proofErr w:type="spellStart"/>
            <w:r>
              <w:t>Дз</w:t>
            </w:r>
            <w:proofErr w:type="spellEnd"/>
            <w:r>
              <w:t xml:space="preserve"> = </w:t>
            </w:r>
            <w:proofErr w:type="spellStart"/>
            <w:r>
              <w:t>Чз</w:t>
            </w:r>
            <w:proofErr w:type="spellEnd"/>
            <w:r>
              <w:t xml:space="preserve"> / </w:t>
            </w:r>
            <w:proofErr w:type="spellStart"/>
            <w:r>
              <w:t>Чн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spellStart"/>
            <w:r>
              <w:t>Дз</w:t>
            </w:r>
            <w:proofErr w:type="spell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Чз</w:t>
            </w:r>
            <w:proofErr w:type="spellEnd"/>
            <w:r>
              <w:t xml:space="preserve"> - численность занимающихся физической культурой и спортом в возрасте от 3 до 79 лет, по данным федерального статистического наблюдения, по форме N 1-ФК;</w:t>
            </w:r>
          </w:p>
          <w:p w:rsidR="00067ADB" w:rsidRDefault="00067ADB">
            <w:pPr>
              <w:pStyle w:val="ConsPlusNormal"/>
            </w:pPr>
            <w:proofErr w:type="spellStart"/>
            <w:r>
              <w:t>Чн</w:t>
            </w:r>
            <w:proofErr w:type="spellEnd"/>
            <w:r>
              <w:t xml:space="preserve"> - численность населения муниципального района (городского округа) в возрасте от 3 до 79 лет, по данным Федеральной службы государственной статистики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участников культурно-досуговых формирований в общей численности населения муниципального </w:t>
            </w:r>
            <w:r>
              <w:lastRenderedPageBreak/>
              <w:t xml:space="preserve">района (городского округа)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&gt;=8%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[6%-8%)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[4%-6%)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[2%-4%)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lastRenderedPageBreak/>
              <w:t>&lt;2%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lastRenderedPageBreak/>
              <w:t>Комитет по культуре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Ду</w:t>
            </w:r>
            <w:proofErr w:type="spellEnd"/>
            <w:proofErr w:type="gramEnd"/>
            <w:r>
              <w:t xml:space="preserve"> = Чу / </w:t>
            </w:r>
            <w:proofErr w:type="spellStart"/>
            <w:r>
              <w:t>Чн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spellStart"/>
            <w:r>
              <w:t>Ду</w:t>
            </w:r>
            <w:proofErr w:type="spell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r>
              <w:t xml:space="preserve">Чу - число участников культурно-досуговых </w:t>
            </w:r>
            <w:r>
              <w:lastRenderedPageBreak/>
              <w:t>формирований, по данным федерального статистического наблюдения, по форме N 7-НК федерального статистического наблюдения;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Чн</w:t>
            </w:r>
            <w:proofErr w:type="spellEnd"/>
            <w:r>
              <w:t xml:space="preserve"> - численность населения, по данным Федеральной службы государственной статистики</w:t>
            </w:r>
          </w:p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lastRenderedPageBreak/>
              <w:t>5. Безопасность</w:t>
            </w:r>
          </w:p>
        </w:tc>
      </w:tr>
      <w:tr w:rsidR="00067ADB">
        <w:tc>
          <w:tcPr>
            <w:tcW w:w="510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Merge w:val="restart"/>
          </w:tcPr>
          <w:p w:rsidR="00067ADB" w:rsidRDefault="00067ADB">
            <w:pPr>
              <w:pStyle w:val="ConsPlusNormal"/>
            </w:pPr>
            <w:r>
              <w:t>Доля поселений, в которых созданы народные дружины, в общем числе городских и сельских поселений муниципального района</w:t>
            </w:r>
          </w:p>
        </w:tc>
        <w:tc>
          <w:tcPr>
            <w:tcW w:w="1361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&gt;=75%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[50%-75%)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[25%-50%)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[10%-25%)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&lt;10% - 0 баллов</w:t>
            </w:r>
          </w:p>
        </w:tc>
        <w:tc>
          <w:tcPr>
            <w:tcW w:w="2324" w:type="dxa"/>
            <w:vMerge w:val="restart"/>
          </w:tcPr>
          <w:p w:rsidR="00067ADB" w:rsidRDefault="00067ADB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067ADB" w:rsidRDefault="00067ADB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= А / В x 100% &lt;4&gt;,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r>
              <w:t>А - количество городских и сельских поселений в муниципальном районе, в которых созданы добровольные общественные формирования правоохранительной направленности;</w:t>
            </w:r>
          </w:p>
          <w:p w:rsidR="00067ADB" w:rsidRDefault="00067ADB">
            <w:pPr>
              <w:pStyle w:val="ConsPlusNormal"/>
            </w:pPr>
            <w:r>
              <w:t>В - общее количество городских и сельских поселений в муниципальном районе.</w:t>
            </w:r>
          </w:p>
        </w:tc>
      </w:tr>
      <w:tr w:rsidR="00067ADB">
        <w:tc>
          <w:tcPr>
            <w:tcW w:w="510" w:type="dxa"/>
            <w:vMerge/>
          </w:tcPr>
          <w:p w:rsidR="00067ADB" w:rsidRDefault="00067ADB"/>
        </w:tc>
        <w:tc>
          <w:tcPr>
            <w:tcW w:w="2948" w:type="dxa"/>
            <w:vMerge/>
          </w:tcPr>
          <w:p w:rsidR="00067ADB" w:rsidRDefault="00067ADB"/>
        </w:tc>
        <w:tc>
          <w:tcPr>
            <w:tcW w:w="1361" w:type="dxa"/>
            <w:vMerge/>
          </w:tcPr>
          <w:p w:rsidR="00067ADB" w:rsidRDefault="00067ADB"/>
        </w:tc>
        <w:tc>
          <w:tcPr>
            <w:tcW w:w="2494" w:type="dxa"/>
            <w:vMerge/>
          </w:tcPr>
          <w:p w:rsidR="00067ADB" w:rsidRDefault="00067ADB"/>
        </w:tc>
        <w:tc>
          <w:tcPr>
            <w:tcW w:w="2324" w:type="dxa"/>
            <w:vMerge/>
          </w:tcPr>
          <w:p w:rsidR="00067ADB" w:rsidRDefault="00067ADB"/>
        </w:tc>
        <w:tc>
          <w:tcPr>
            <w:tcW w:w="5159" w:type="dxa"/>
            <w:tcBorders>
              <w:top w:val="nil"/>
            </w:tcBorders>
          </w:tcPr>
          <w:p w:rsidR="00067ADB" w:rsidRDefault="00067ADB">
            <w:pPr>
              <w:pStyle w:val="ConsPlusNormal"/>
            </w:pPr>
            <w:r>
              <w:t>&lt;4</w:t>
            </w:r>
            <w:proofErr w:type="gramStart"/>
            <w:r>
              <w:t>&gt; Д</w:t>
            </w:r>
            <w:proofErr w:type="gramEnd"/>
            <w:r>
              <w:t>ля городского округа значение показателя не рассчитывается, по показателю присваивается 2 балла</w:t>
            </w:r>
          </w:p>
        </w:tc>
      </w:tr>
      <w:tr w:rsidR="00067ADB">
        <w:tc>
          <w:tcPr>
            <w:tcW w:w="510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Merge w:val="restart"/>
          </w:tcPr>
          <w:p w:rsidR="00067ADB" w:rsidRDefault="00067ADB">
            <w:pPr>
              <w:pStyle w:val="ConsPlusNormal"/>
            </w:pPr>
            <w:r>
              <w:t xml:space="preserve">Доля населенных пунктов муниципального района (городского округа), до которых время следования первых подразделений пожарных формирований не превышает 10 минут или 20 минут, от общего количества населенных пунктов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&gt;=80%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[60%-80%)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[40%-60%)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[20%-40%)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  <w:vMerge w:val="restart"/>
          </w:tcPr>
          <w:p w:rsidR="00067ADB" w:rsidRDefault="00067ADB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5159" w:type="dxa"/>
            <w:tcBorders>
              <w:bottom w:val="nil"/>
            </w:tcBorders>
          </w:tcPr>
          <w:p w:rsidR="00067ADB" w:rsidRDefault="00067ADB">
            <w:pPr>
              <w:pStyle w:val="ConsPlusNormal"/>
            </w:pPr>
            <w:r>
              <w:t>К = (N - (N</w:t>
            </w:r>
            <w:r>
              <w:rPr>
                <w:vertAlign w:val="subscript"/>
              </w:rPr>
              <w:t>1</w:t>
            </w:r>
            <w:r>
              <w:t xml:space="preserve"> + N</w:t>
            </w:r>
            <w:r>
              <w:rPr>
                <w:vertAlign w:val="subscript"/>
              </w:rPr>
              <w:t>2</w:t>
            </w:r>
            <w:r>
              <w:t>)) / N x 100% &lt;5&gt;,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N - общее число населенных пунктов, расположенных на территории муниципального района;</w:t>
            </w:r>
          </w:p>
          <w:p w:rsidR="00067ADB" w:rsidRDefault="00067ADB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число населенных пунктов, до которых время следования первых подразделений пожарных формирований превышает 10 минут (для городских населенных пунктов);</w:t>
            </w:r>
          </w:p>
          <w:p w:rsidR="00067ADB" w:rsidRDefault="00067ADB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- число населенных пунктов, до которых время следования первых подразделений пожарных формирований превышает 20 минут (для сельских </w:t>
            </w:r>
            <w:r>
              <w:lastRenderedPageBreak/>
              <w:t>населенных пунктов).</w:t>
            </w:r>
          </w:p>
        </w:tc>
      </w:tr>
      <w:tr w:rsidR="00067ADB">
        <w:tc>
          <w:tcPr>
            <w:tcW w:w="510" w:type="dxa"/>
            <w:vMerge/>
          </w:tcPr>
          <w:p w:rsidR="00067ADB" w:rsidRDefault="00067ADB"/>
        </w:tc>
        <w:tc>
          <w:tcPr>
            <w:tcW w:w="2948" w:type="dxa"/>
            <w:vMerge/>
          </w:tcPr>
          <w:p w:rsidR="00067ADB" w:rsidRDefault="00067ADB"/>
        </w:tc>
        <w:tc>
          <w:tcPr>
            <w:tcW w:w="1361" w:type="dxa"/>
            <w:vMerge/>
          </w:tcPr>
          <w:p w:rsidR="00067ADB" w:rsidRDefault="00067ADB"/>
        </w:tc>
        <w:tc>
          <w:tcPr>
            <w:tcW w:w="2494" w:type="dxa"/>
            <w:vMerge/>
          </w:tcPr>
          <w:p w:rsidR="00067ADB" w:rsidRDefault="00067ADB"/>
        </w:tc>
        <w:tc>
          <w:tcPr>
            <w:tcW w:w="2324" w:type="dxa"/>
            <w:vMerge/>
          </w:tcPr>
          <w:p w:rsidR="00067ADB" w:rsidRDefault="00067ADB"/>
        </w:tc>
        <w:tc>
          <w:tcPr>
            <w:tcW w:w="5159" w:type="dxa"/>
            <w:tcBorders>
              <w:top w:val="nil"/>
            </w:tcBorders>
          </w:tcPr>
          <w:p w:rsidR="00067ADB" w:rsidRDefault="00067ADB">
            <w:pPr>
              <w:pStyle w:val="ConsPlusNormal"/>
            </w:pPr>
            <w:r>
              <w:t>&lt;5</w:t>
            </w:r>
            <w:proofErr w:type="gramStart"/>
            <w:r>
              <w:t>&gt; Д</w:t>
            </w:r>
            <w:proofErr w:type="gramEnd"/>
            <w:r>
              <w:t>ля городского округа значение показателя не рассчитывается, по показателю присваивается 2 балла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Соответствие единой дежурно-диспетчерской службы муниципального образования требованиям, предъявляемым Положением о единой дежурно-диспетчерской службе муниципального образования,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года N 7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Обеспеченность муниципального района (городского округа) нормативно-правовой базой в области гражданской обороны, предупреждения и ликвидации чрезвычайных ситуаций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&gt;=80%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[60%-80%)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[40%-60%)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[20%-40%)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&lt;20%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(N</w:t>
            </w:r>
            <w:r>
              <w:rPr>
                <w:vertAlign w:val="subscript"/>
              </w:rPr>
              <w:t>1</w:t>
            </w:r>
            <w:r>
              <w:t xml:space="preserve"> / N x 100%) x М,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число принятых нормативных правовых актов в области гражданской обороны и предупреждения чрезвычайных ситуаций муниципального района (городского округа);</w:t>
            </w:r>
          </w:p>
          <w:p w:rsidR="00067ADB" w:rsidRDefault="00067ADB">
            <w:pPr>
              <w:pStyle w:val="ConsPlusNormal"/>
            </w:pPr>
            <w:r>
              <w:t xml:space="preserve">N - общее число рекомендованных МЧС России для принятия нормативных правовых актов муниципального района (городского округа) в области гражданской обороны и предупреждения </w:t>
            </w:r>
            <w:r>
              <w:lastRenderedPageBreak/>
              <w:t>чрезвычайных ситуаций;</w:t>
            </w:r>
          </w:p>
          <w:p w:rsidR="00067ADB" w:rsidRDefault="00067ADB">
            <w:pPr>
              <w:pStyle w:val="ConsPlusNormal"/>
            </w:pPr>
            <w:r>
              <w:t>М - понижающий коэффициент соответствия нормативных правовых актов (далее - НПА) федеральному и региональному законодательству, рассчитанный исходя:</w:t>
            </w:r>
          </w:p>
          <w:p w:rsidR="00067ADB" w:rsidRDefault="00067ADB">
            <w:pPr>
              <w:pStyle w:val="ConsPlusNormal"/>
            </w:pPr>
            <w:proofErr w:type="gramStart"/>
            <w:r>
              <w:t>[1-2) НПА не соответствует законодательству - 0,9;</w:t>
            </w:r>
            <w:proofErr w:type="gramEnd"/>
          </w:p>
          <w:p w:rsidR="00067ADB" w:rsidRDefault="00067ADB">
            <w:pPr>
              <w:pStyle w:val="ConsPlusNormal"/>
            </w:pPr>
            <w:proofErr w:type="gramStart"/>
            <w:r>
              <w:t>[2-4) - 0,8; [4-6) - 0,7; [6-8) - 0,6; [8-10) - 0,5; [10-12)-0,4; [12-14) - 0,3; [14-16] - 0,2</w:t>
            </w:r>
            <w:proofErr w:type="gramEnd"/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мест массового пребывания людей, на которые разработаны паспорта безопасности в соответствии с требованиями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25 марта 2015 года N 272, от общего их количества, включенных в перечень мест массового пребывания людей, расположенных на территории муниципального района (городского округа)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[90%-100%)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[80%-90%)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[70%-80%)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&lt;70%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правопорядка и безопасности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P = P</w:t>
            </w:r>
            <w:r>
              <w:rPr>
                <w:vertAlign w:val="subscript"/>
              </w:rPr>
              <w:t>1</w:t>
            </w:r>
            <w:r>
              <w:t xml:space="preserve"> / P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- количество мест массового пребывания людей, на которые разработаны паспорта безопасности в соответствии с требованиями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25 марта 2015 года N 272;</w:t>
            </w:r>
          </w:p>
          <w:p w:rsidR="00067ADB" w:rsidRDefault="00067ADB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2</w:t>
            </w:r>
            <w:r>
              <w:t xml:space="preserve"> - общее количество мест массового пребывания людей, расположенных на территории муниципального района (городского округа), включенных в перечень мест массового пребывания людей</w:t>
            </w:r>
          </w:p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t>6. Жилищно-коммунальное хозяйство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Своевременность и полнота внесения сведений органами местного самоуправления в государственную информационную систему жилищно-коммунального хозяйства и региональную </w:t>
            </w:r>
            <w:r>
              <w:lastRenderedPageBreak/>
              <w:t>государственную информационную систему жилищно-коммунального хозяйства Ленинградской области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</w:t>
            </w:r>
            <w:r>
              <w:lastRenderedPageBreak/>
              <w:t xml:space="preserve">предоставлении, размещении и распространении, регулирует Федеральный </w:t>
            </w:r>
            <w:hyperlink r:id="rId2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 июля 2014 года N 209-ФЗ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Внесение гражданами платы за жилое помещение и коммунальные услуги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&gt;=90%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[85%-90%)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[80%-85%)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[75%-80%)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&lt;75%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К = </w:t>
            </w:r>
            <w:proofErr w:type="spellStart"/>
            <w:r>
              <w:t>Сп</w:t>
            </w:r>
            <w:proofErr w:type="spellEnd"/>
            <w:r>
              <w:t xml:space="preserve"> / </w:t>
            </w:r>
            <w:proofErr w:type="spellStart"/>
            <w:r>
              <w:t>Сн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Сп</w:t>
            </w:r>
            <w:proofErr w:type="spellEnd"/>
            <w:r>
              <w:t xml:space="preserve"> - сумма поступивших платежей за жилое помещение и коммунальные услуги;</w:t>
            </w:r>
          </w:p>
          <w:p w:rsidR="00067ADB" w:rsidRDefault="00067ADB">
            <w:pPr>
              <w:pStyle w:val="ConsPlusNormal"/>
            </w:pPr>
            <w:proofErr w:type="spellStart"/>
            <w:r>
              <w:t>Сн</w:t>
            </w:r>
            <w:proofErr w:type="spellEnd"/>
            <w:r>
              <w:t xml:space="preserve"> - сумма начисленных платежей за жилое помещение и коммунальные услуги за отчетный период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Место администраций муниципальных районов (городского округа) в рейтинге администраций муниципальных районов (городского округа) Ленинградской области в области энергосбережения и повышения энергетической эффективности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1-3 место - 4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4-8 место - 3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9-12 место - 2 балла;</w:t>
            </w:r>
          </w:p>
          <w:p w:rsidR="00067ADB" w:rsidRDefault="00067ADB">
            <w:pPr>
              <w:pStyle w:val="ConsPlusNormal"/>
              <w:jc w:val="center"/>
            </w:pPr>
            <w:r>
              <w:t>13-15 место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16-18 место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proofErr w:type="gramStart"/>
            <w:r>
              <w:t>Рейтинг администраций муниципальных районов (городского округа) Ленинградской области в области энергосбережения и повышения энергетической эффективности формируется согласно распоряжению комитета по топливно-энергетическому комплексу Ленинградской области от 5 апреля 2018 года N 21 "Об утверждении Положения о формировании рейтинга администраций муниципальных районов (городского округа) Ленинградской области и органов исполнительной власти Ленинградской области в области энергосбережения и повышения энергетической эффективности"</w:t>
            </w:r>
            <w:proofErr w:type="gramEnd"/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представленных органами местного самоуправления, муниципальными учреждениями </w:t>
            </w:r>
            <w:r>
              <w:lastRenderedPageBreak/>
              <w:t>муниципального района (городского округа) отчетов в РГИС "</w:t>
            </w:r>
            <w:proofErr w:type="spellStart"/>
            <w:r>
              <w:t>Энергоэффективность</w:t>
            </w:r>
            <w:proofErr w:type="spellEnd"/>
            <w:r>
              <w:t>" и ГИС "</w:t>
            </w:r>
            <w:proofErr w:type="spellStart"/>
            <w:r>
              <w:t>Энергоэффективность</w:t>
            </w:r>
            <w:proofErr w:type="spellEnd"/>
            <w:r>
              <w:t>", от общего количества отчетов, подлежащих представлению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[90%-100%)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[80%-90%)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[70%-80%)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&lt;70%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А = N</w:t>
            </w:r>
            <w:r>
              <w:rPr>
                <w:vertAlign w:val="subscript"/>
              </w:rPr>
              <w:t>1</w:t>
            </w:r>
            <w:r>
              <w:t xml:space="preserve"> / N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r>
              <w:t>А - значение показателя;</w:t>
            </w:r>
          </w:p>
          <w:p w:rsidR="00067ADB" w:rsidRDefault="00067ADB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количество отчетов, предоставленных органами местного самоуправления, муниципальными </w:t>
            </w:r>
            <w:r>
              <w:lastRenderedPageBreak/>
              <w:t>учреждениями муниципального района (городского округа);</w:t>
            </w:r>
          </w:p>
          <w:p w:rsidR="00067ADB" w:rsidRDefault="00067ADB">
            <w:pPr>
              <w:pStyle w:val="ConsPlusNormal"/>
            </w:pPr>
            <w:r>
              <w:t>N - количество отчетов, которые необходимо предоставить органам местного самоуправления, муниципальным учреждениям муниципального района (городского округа) в РГИС "</w:t>
            </w:r>
            <w:proofErr w:type="spellStart"/>
            <w:r>
              <w:t>Энергоэффективность</w:t>
            </w:r>
            <w:proofErr w:type="spellEnd"/>
            <w:r>
              <w:t>" и ГИС "</w:t>
            </w:r>
            <w:proofErr w:type="spellStart"/>
            <w:r>
              <w:t>Энергоэффективность</w:t>
            </w:r>
            <w:proofErr w:type="spellEnd"/>
            <w:r>
              <w:t>" по итогам отчетного периода</w:t>
            </w:r>
          </w:p>
        </w:tc>
      </w:tr>
      <w:tr w:rsidR="00067ADB">
        <w:tc>
          <w:tcPr>
            <w:tcW w:w="510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948" w:type="dxa"/>
            <w:vMerge w:val="restart"/>
          </w:tcPr>
          <w:p w:rsidR="00067ADB" w:rsidRDefault="00067ADB">
            <w:pPr>
              <w:pStyle w:val="ConsPlusNormal"/>
            </w:pPr>
            <w:r>
              <w:t>Доля признанных бесхозяйных электрических объектов муниципальной собственностью от общего количества бесхозяйных электрических объектов на территории муниципального района (городского округа)</w:t>
            </w:r>
          </w:p>
        </w:tc>
        <w:tc>
          <w:tcPr>
            <w:tcW w:w="1361" w:type="dxa"/>
            <w:vMerge w:val="restart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067ADB" w:rsidRDefault="00067ADB">
            <w:pPr>
              <w:pStyle w:val="ConsPlusNormal"/>
              <w:jc w:val="center"/>
            </w:pPr>
            <w:r>
              <w:t>100% - 4 балла &lt;*&gt;;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[75%-100%)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[50%-75%)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[25%-50%)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&lt;25% - 0 баллов</w:t>
            </w:r>
          </w:p>
        </w:tc>
        <w:tc>
          <w:tcPr>
            <w:tcW w:w="2324" w:type="dxa"/>
            <w:vMerge w:val="restart"/>
          </w:tcPr>
          <w:p w:rsidR="00067ADB" w:rsidRDefault="00067ADB">
            <w:pPr>
              <w:pStyle w:val="ConsPlusNormal"/>
            </w:pPr>
            <w:r>
              <w:t>Комитет по топливно-энергетическому комплексу Ленинградской области</w:t>
            </w:r>
          </w:p>
        </w:tc>
        <w:tc>
          <w:tcPr>
            <w:tcW w:w="5159" w:type="dxa"/>
            <w:vMerge w:val="restart"/>
          </w:tcPr>
          <w:p w:rsidR="00067ADB" w:rsidRDefault="00067ADB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= </w:t>
            </w:r>
            <w:proofErr w:type="spellStart"/>
            <w:r>
              <w:t>Nбомс</w:t>
            </w:r>
            <w:proofErr w:type="spellEnd"/>
            <w:r>
              <w:t xml:space="preserve"> / </w:t>
            </w:r>
            <w:proofErr w:type="spellStart"/>
            <w:r>
              <w:t>Nбо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t>бомс</w:t>
            </w:r>
            <w:proofErr w:type="spellEnd"/>
            <w:r>
              <w:t xml:space="preserve"> - количество бесхозяйных электрических объектов, поставленных по заявлению органа местного самоуправления на учет органом, осуществляющим государственную регистрацию права на недвижимое имущество;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t>бо</w:t>
            </w:r>
            <w:proofErr w:type="spellEnd"/>
            <w:r>
              <w:t xml:space="preserve"> - количество бесхозяйных электрических объектов на территории муниципального района (городского округа)</w:t>
            </w:r>
          </w:p>
        </w:tc>
      </w:tr>
      <w:tr w:rsidR="00067ADB">
        <w:tc>
          <w:tcPr>
            <w:tcW w:w="510" w:type="dxa"/>
            <w:vMerge/>
          </w:tcPr>
          <w:p w:rsidR="00067ADB" w:rsidRDefault="00067ADB"/>
        </w:tc>
        <w:tc>
          <w:tcPr>
            <w:tcW w:w="2948" w:type="dxa"/>
            <w:vMerge/>
          </w:tcPr>
          <w:p w:rsidR="00067ADB" w:rsidRDefault="00067ADB"/>
        </w:tc>
        <w:tc>
          <w:tcPr>
            <w:tcW w:w="1361" w:type="dxa"/>
            <w:vMerge/>
          </w:tcPr>
          <w:p w:rsidR="00067ADB" w:rsidRDefault="00067ADB"/>
        </w:tc>
        <w:tc>
          <w:tcPr>
            <w:tcW w:w="2494" w:type="dxa"/>
            <w:tcBorders>
              <w:top w:val="nil"/>
            </w:tcBorders>
          </w:tcPr>
          <w:p w:rsidR="00067ADB" w:rsidRDefault="00067ADB">
            <w:pPr>
              <w:pStyle w:val="ConsPlusNormal"/>
              <w:jc w:val="center"/>
            </w:pPr>
            <w:r>
              <w:t>&lt;*&gt; При отсутствии бесхозяйных электрических объектов - 4 балла</w:t>
            </w:r>
          </w:p>
        </w:tc>
        <w:tc>
          <w:tcPr>
            <w:tcW w:w="2324" w:type="dxa"/>
            <w:vMerge/>
          </w:tcPr>
          <w:p w:rsidR="00067ADB" w:rsidRDefault="00067ADB"/>
        </w:tc>
        <w:tc>
          <w:tcPr>
            <w:tcW w:w="5159" w:type="dxa"/>
            <w:vMerge/>
          </w:tcPr>
          <w:p w:rsidR="00067ADB" w:rsidRDefault="00067ADB"/>
        </w:tc>
      </w:tr>
      <w:tr w:rsidR="00067ADB">
        <w:tc>
          <w:tcPr>
            <w:tcW w:w="14796" w:type="dxa"/>
            <w:gridSpan w:val="6"/>
          </w:tcPr>
          <w:p w:rsidR="00067ADB" w:rsidRDefault="00067ADB">
            <w:pPr>
              <w:pStyle w:val="ConsPlusNormal"/>
              <w:jc w:val="center"/>
              <w:outlineLvl w:val="1"/>
            </w:pPr>
            <w:r>
              <w:t>7. Комфортная городская среда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благоустроенных территорий муниципального района (городского округа) в рамках реализации приоритетного проекта "Формирование комфортной городской среды" от общего числа территорий, подлежащих благоустройству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&gt;=92%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[75%-92%)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[50%-75%)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[25%-50%)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&lt;25%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Сп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/ </w:t>
            </w:r>
            <w:proofErr w:type="spellStart"/>
            <w:r>
              <w:t>Сн</w:t>
            </w:r>
            <w:proofErr w:type="spellEnd"/>
            <w:r>
              <w:t xml:space="preserve"> x 100% x D</w:t>
            </w:r>
            <w:r>
              <w:rPr>
                <w:vertAlign w:val="subscript"/>
              </w:rPr>
              <w:t>1</w:t>
            </w:r>
            <w:r>
              <w:t xml:space="preserve"> + Сп</w:t>
            </w:r>
            <w:r>
              <w:rPr>
                <w:vertAlign w:val="subscript"/>
              </w:rPr>
              <w:t>2</w:t>
            </w:r>
            <w:r>
              <w:t xml:space="preserve"> / </w:t>
            </w:r>
            <w:proofErr w:type="spellStart"/>
            <w:r>
              <w:t>Сн</w:t>
            </w:r>
            <w:proofErr w:type="spellEnd"/>
            <w:r>
              <w:t xml:space="preserve"> x 100% x D</w:t>
            </w:r>
            <w:r>
              <w:rPr>
                <w:vertAlign w:val="subscript"/>
              </w:rPr>
              <w:t>2</w:t>
            </w:r>
            <w:r>
              <w:t xml:space="preserve"> + Сп</w:t>
            </w:r>
            <w:r>
              <w:rPr>
                <w:vertAlign w:val="subscript"/>
              </w:rPr>
              <w:t>3</w:t>
            </w:r>
            <w:r>
              <w:t xml:space="preserve"> / </w:t>
            </w:r>
            <w:proofErr w:type="spellStart"/>
            <w:r>
              <w:t>Сн</w:t>
            </w:r>
            <w:proofErr w:type="spellEnd"/>
            <w:r>
              <w:t xml:space="preserve"> x 100% x D</w:t>
            </w:r>
            <w:r>
              <w:rPr>
                <w:vertAlign w:val="subscript"/>
              </w:rPr>
              <w:t>3</w:t>
            </w:r>
            <w:r>
              <w:t xml:space="preserve"> + Сп</w:t>
            </w:r>
            <w:r>
              <w:rPr>
                <w:vertAlign w:val="subscript"/>
              </w:rPr>
              <w:t>4</w:t>
            </w:r>
            <w:r>
              <w:t xml:space="preserve"> / </w:t>
            </w:r>
            <w:proofErr w:type="spellStart"/>
            <w:r>
              <w:t>Сн</w:t>
            </w:r>
            <w:proofErr w:type="spellEnd"/>
            <w:r>
              <w:t xml:space="preserve"> x 100% x D</w:t>
            </w:r>
            <w:r>
              <w:rPr>
                <w:vertAlign w:val="subscript"/>
              </w:rPr>
              <w:t>4</w:t>
            </w:r>
            <w:r>
              <w:t>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r>
              <w:t>Сп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количество территорий муниципального района (городского округа), благоустроенных в рамках реализации приоритетного проекта "Формирование комфортной городской среды" в январе-сентябре отчетного года;</w:t>
            </w:r>
          </w:p>
          <w:p w:rsidR="00067ADB" w:rsidRDefault="00067ADB">
            <w:pPr>
              <w:pStyle w:val="ConsPlusNormal"/>
            </w:pPr>
            <w:r>
              <w:t>Сп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количество территорий муниципального </w:t>
            </w:r>
            <w:r>
              <w:lastRenderedPageBreak/>
              <w:t>района (городского округа), благоустроенных в рамках реализации приоритетного проекта "Формирование комфортной городской среды" в октябре отчетного года;</w:t>
            </w:r>
          </w:p>
          <w:p w:rsidR="00067ADB" w:rsidRDefault="00067ADB">
            <w:pPr>
              <w:pStyle w:val="ConsPlusNormal"/>
            </w:pPr>
            <w:r>
              <w:t>Сп</w:t>
            </w:r>
            <w:r>
              <w:rPr>
                <w:vertAlign w:val="subscript"/>
              </w:rPr>
              <w:t>3</w:t>
            </w:r>
            <w:r>
              <w:t xml:space="preserve"> - количество территорий муниципального района (городского округа), благоустроенных в рамках реализации приоритетного проекта "Формирование комфортной городской среды" в ноябре отчетного года;</w:t>
            </w:r>
          </w:p>
          <w:p w:rsidR="00067ADB" w:rsidRDefault="00067ADB">
            <w:pPr>
              <w:pStyle w:val="ConsPlusNormal"/>
            </w:pPr>
            <w:r>
              <w:t>Сп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- количество территорий муниципального района (городского округа), благоустроенных в рамках реализации приоритетного проекта "Формирование комфортной городской среды" в декабре отчетного года;</w:t>
            </w:r>
          </w:p>
          <w:p w:rsidR="00067ADB" w:rsidRDefault="00067ADB">
            <w:pPr>
              <w:pStyle w:val="ConsPlusNormal"/>
            </w:pPr>
            <w:proofErr w:type="spellStart"/>
            <w:r>
              <w:t>Сн</w:t>
            </w:r>
            <w:proofErr w:type="spellEnd"/>
            <w:r>
              <w:t xml:space="preserve"> - общее количество территорий муниципального района (городского округа), подлежащих благоустройству в рамках реализации приоритетного проекта "Формирование комфортной городской среды" в отчетном году;</w:t>
            </w:r>
          </w:p>
          <w:p w:rsidR="00067ADB" w:rsidRDefault="00067ADB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1</w:t>
            </w:r>
            <w:r>
              <w:t xml:space="preserve"> - коэффициент активности для января-сентября отчетного года = 1;</w:t>
            </w:r>
          </w:p>
          <w:p w:rsidR="00067ADB" w:rsidRDefault="00067ADB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2</w:t>
            </w:r>
            <w:r>
              <w:t xml:space="preserve"> - коэффициент активности для октября отчетного года = 0,78;</w:t>
            </w:r>
          </w:p>
          <w:p w:rsidR="00067ADB" w:rsidRDefault="00067ADB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3</w:t>
            </w:r>
            <w:r>
              <w:t xml:space="preserve"> - коэффициент активности для ноября отчетного года = 0,67;</w:t>
            </w:r>
          </w:p>
          <w:p w:rsidR="00067ADB" w:rsidRDefault="00067ADB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4</w:t>
            </w:r>
            <w:r>
              <w:t xml:space="preserve"> - коэффициент активности для декабря отчетного года = 0,5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фактически перечисленных денежных средств (заявок на оплату расходов, санкционированных Федеральным </w:t>
            </w:r>
            <w:r>
              <w:lastRenderedPageBreak/>
              <w:t xml:space="preserve">казначейством) в рамках реализации приоритетного проекта "Формирование комфортной городской среды", от суммы предельных объемов финансирования, доведенных муниципальным образованиям, входящим в состав муниципального района, городскому округу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&gt;=95%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[80%-95%)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[65%-80%)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[50%-65%)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&lt;50%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К = </w:t>
            </w:r>
            <w:proofErr w:type="spellStart"/>
            <w:proofErr w:type="gramStart"/>
            <w:r>
              <w:t>E</w:t>
            </w:r>
            <w:proofErr w:type="gramEnd"/>
            <w:r>
              <w:rPr>
                <w:vertAlign w:val="subscript"/>
              </w:rPr>
              <w:t>факт</w:t>
            </w:r>
            <w:proofErr w:type="spellEnd"/>
            <w:r>
              <w:t xml:space="preserve"> / </w:t>
            </w:r>
            <w:proofErr w:type="spellStart"/>
            <w:r>
              <w:t>E</w:t>
            </w:r>
            <w:r>
              <w:rPr>
                <w:vertAlign w:val="subscript"/>
              </w:rPr>
              <w:t>план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E</w:t>
            </w:r>
            <w:proofErr w:type="gramEnd"/>
            <w:r>
              <w:rPr>
                <w:vertAlign w:val="subscript"/>
              </w:rPr>
              <w:t>факт</w:t>
            </w:r>
            <w:proofErr w:type="spellEnd"/>
            <w:r>
              <w:t xml:space="preserve"> - сумма фактически перечисленных в рамках реализации приоритетного проекта "Формирование комфортной городской среды" денежных средств </w:t>
            </w:r>
            <w:r>
              <w:lastRenderedPageBreak/>
              <w:t>(заявок городского округа, муниципальных образований, входящих в состав муниципального района, на оплату расходов, санкционированных Федеральным казначейством);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E</w:t>
            </w:r>
            <w:proofErr w:type="gramEnd"/>
            <w:r>
              <w:rPr>
                <w:vertAlign w:val="subscript"/>
              </w:rPr>
              <w:t>план</w:t>
            </w:r>
            <w:proofErr w:type="spellEnd"/>
            <w:r>
              <w:t xml:space="preserve"> - сумма предельных объемов финансирования, доведенных муниципальным образованиям, входящим в состав муниципального района, городскому округу в рамках реализации приоритетного проекта "Формирование комфортной городской среды"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Утверждение (корректировка) правил благоустройства территорий с учетом методических рекомендаций, утвержденных Министерством строительства и жилищно-коммунального хозяйства Российской Федерации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&gt;=95%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[90%-95%)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[85%-90%)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[80%-85%)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&lt;80%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К = </w:t>
            </w:r>
            <w:proofErr w:type="spellStart"/>
            <w:r>
              <w:t>Сп</w:t>
            </w:r>
            <w:proofErr w:type="spellEnd"/>
            <w:r>
              <w:t xml:space="preserve"> / </w:t>
            </w:r>
            <w:proofErr w:type="spellStart"/>
            <w:r>
              <w:t>Сн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r>
              <w:t>Сп</w:t>
            </w:r>
            <w:proofErr w:type="spellEnd"/>
            <w:r>
              <w:t xml:space="preserve"> - количество утвержденных правил благоустройства территорий поселений муниципального района, городского округа с учетом методических </w:t>
            </w:r>
            <w:hyperlink r:id="rId23" w:history="1">
              <w:r>
                <w:rPr>
                  <w:color w:val="0000FF"/>
                </w:rPr>
                <w:t>рекомендаций</w:t>
              </w:r>
            </w:hyperlink>
            <w:r>
              <w:t>, утвержденных приказом Министерства строительства и жилищно-коммунального хозяйства Российской Федерации от 13 апреля 2017 года N 711/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;</w:t>
            </w:r>
          </w:p>
          <w:p w:rsidR="00067ADB" w:rsidRDefault="00067ADB">
            <w:pPr>
              <w:pStyle w:val="ConsPlusNormal"/>
            </w:pPr>
            <w:proofErr w:type="spellStart"/>
            <w:r>
              <w:t>Сн</w:t>
            </w:r>
            <w:proofErr w:type="spellEnd"/>
            <w:r>
              <w:t xml:space="preserve"> - общее количество утвержденных правил благоустройства территорий поселений муниципального района, городского округа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населения, проживающего в населенных пунктах, не имеющих регулярного автобусного </w:t>
            </w:r>
            <w:proofErr w:type="gramStart"/>
            <w:r>
              <w:t>и(</w:t>
            </w:r>
            <w:proofErr w:type="gramEnd"/>
            <w:r>
              <w:t xml:space="preserve">или) железнодорожного сообщения с административным центром </w:t>
            </w:r>
            <w:r>
              <w:lastRenderedPageBreak/>
              <w:t xml:space="preserve">муниципального района (городского округа) </w:t>
            </w:r>
            <w:hyperlink w:anchor="P69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&gt;0,1%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[0,1%-0,5%)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[0,5%-1%)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[1%-1,5%] - 1 балл;</w:t>
            </w:r>
          </w:p>
          <w:p w:rsidR="00067ADB" w:rsidRDefault="00067ADB">
            <w:pPr>
              <w:pStyle w:val="ConsPlusNormal"/>
              <w:jc w:val="center"/>
            </w:pPr>
            <w:r>
              <w:t>&lt;1,5%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Управление Ленинградской области по транспорту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К = </w:t>
            </w:r>
            <w:proofErr w:type="spellStart"/>
            <w:r>
              <w:t>Пн</w:t>
            </w:r>
            <w:proofErr w:type="spellEnd"/>
            <w:proofErr w:type="gramStart"/>
            <w:r>
              <w:t xml:space="preserve"> / П</w:t>
            </w:r>
            <w:proofErr w:type="gramEnd"/>
            <w:r>
              <w:t>о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численность населения муниципального района (городского округа), проживающего в населенных пунктах, не обеспеченных регулярным автобусным и(или) железнодорожным сообщением с </w:t>
            </w:r>
            <w:r>
              <w:lastRenderedPageBreak/>
              <w:t>административным центром муниципального района (городского округа);</w:t>
            </w:r>
          </w:p>
          <w:p w:rsidR="00067ADB" w:rsidRDefault="00067ADB">
            <w:pPr>
              <w:pStyle w:val="ConsPlusNormal"/>
            </w:pPr>
            <w:proofErr w:type="gramStart"/>
            <w:r>
              <w:t>По</w:t>
            </w:r>
            <w:proofErr w:type="gramEnd"/>
            <w:r>
              <w:t xml:space="preserve"> - </w:t>
            </w:r>
            <w:proofErr w:type="gramStart"/>
            <w:r>
              <w:t>общая</w:t>
            </w:r>
            <w:proofErr w:type="gramEnd"/>
            <w:r>
              <w:t xml:space="preserve"> численность населения муниципального района (городского округа)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доступных для инвалидов зданий учреждений, оказывающих услуги населению, имеющих паспорта доступности объектов, находящихся в собственности муниципального района (городского округа), в общем количестве зданий учреждений, оказывающих услуги населению, находящихся в собственности муниципального района (городского округа)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[70%-100%)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[50%-70%)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[30%-50%)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&lt;30%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К = Со /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gramStart"/>
            <w:r>
              <w:t>Со</w:t>
            </w:r>
            <w:proofErr w:type="gramEnd"/>
            <w:r>
              <w:t xml:space="preserve"> - количество доступных для инвалидов зданий учреждений, оказывающих услуги населению, имеющих паспорта доступности объектов, находящихся в собственности муниципального района (городского округа);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- общее количество зданий учреждений, оказывающих услуги населению, находящихся в собственности муниципального района (городского округа)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 xml:space="preserve">Доля ликвидированных несанкционированных мест размещения отходов производства и потребления, в том числе твердых коммунальных отходов (свалок), от общего числа несанкционированных мест размещения отходов производства и потребления, в том числе твердых коммунальных отходов (свалок), расположенных на </w:t>
            </w:r>
            <w:r>
              <w:lastRenderedPageBreak/>
              <w:t>территориях, за которые ответственны органы местного самоуправления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[70%-100%)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[50%-70%)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[30%-50%)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&lt;30%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Комитет государственного экологического надзора Ленинградской области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>К = Кл / Ки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r>
              <w:t xml:space="preserve">Кл - количество ликвидированных на территории муниципального </w:t>
            </w:r>
            <w:proofErr w:type="gramStart"/>
            <w:r>
              <w:t>образования несанкционированных мест размещения отходов производства</w:t>
            </w:r>
            <w:proofErr w:type="gramEnd"/>
            <w:r>
              <w:t xml:space="preserve"> и потребления, в том числе твердых коммунальных отходов (свалок);</w:t>
            </w:r>
          </w:p>
          <w:p w:rsidR="00067ADB" w:rsidRDefault="00067ADB">
            <w:pPr>
              <w:pStyle w:val="ConsPlusNormal"/>
            </w:pPr>
            <w:r>
              <w:t xml:space="preserve">Ки - количество имеющихся на территории муниципального </w:t>
            </w:r>
            <w:proofErr w:type="gramStart"/>
            <w:r>
              <w:t>образования несанкционированных мест размещения отходов производства</w:t>
            </w:r>
            <w:proofErr w:type="gramEnd"/>
            <w:r>
              <w:t xml:space="preserve"> и потребления, в том числе твердых коммунальных отходов (свалок), на начало </w:t>
            </w:r>
            <w:r>
              <w:lastRenderedPageBreak/>
              <w:t>отчетного периода</w:t>
            </w:r>
          </w:p>
        </w:tc>
      </w:tr>
      <w:tr w:rsidR="00067ADB">
        <w:tc>
          <w:tcPr>
            <w:tcW w:w="510" w:type="dxa"/>
          </w:tcPr>
          <w:p w:rsidR="00067ADB" w:rsidRDefault="00067ADB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948" w:type="dxa"/>
          </w:tcPr>
          <w:p w:rsidR="00067ADB" w:rsidRDefault="00067ADB">
            <w:pPr>
              <w:pStyle w:val="ConsPlusNormal"/>
            </w:pPr>
            <w:r>
              <w:t>Доля частных домовладений, заключивших договоры на сбор и вывоз твердых коммунальных отходов, от общего числа индивидуальных жилых домов</w:t>
            </w:r>
          </w:p>
        </w:tc>
        <w:tc>
          <w:tcPr>
            <w:tcW w:w="1361" w:type="dxa"/>
          </w:tcPr>
          <w:p w:rsidR="00067ADB" w:rsidRDefault="00067AD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494" w:type="dxa"/>
          </w:tcPr>
          <w:p w:rsidR="00067ADB" w:rsidRDefault="00067ADB">
            <w:pPr>
              <w:pStyle w:val="ConsPlusNormal"/>
              <w:jc w:val="center"/>
            </w:pPr>
            <w:r>
              <w:t>100% - 4 балла;</w:t>
            </w:r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[70%-100%) - 3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[50%-70%) - 2 балла;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proofErr w:type="gramStart"/>
            <w:r>
              <w:t>[30%-50%) - 1 балл;</w:t>
            </w:r>
            <w:proofErr w:type="gramEnd"/>
          </w:p>
          <w:p w:rsidR="00067ADB" w:rsidRDefault="00067ADB">
            <w:pPr>
              <w:pStyle w:val="ConsPlusNormal"/>
              <w:jc w:val="center"/>
            </w:pPr>
            <w:r>
              <w:t>&lt;30% - 0 баллов</w:t>
            </w:r>
          </w:p>
        </w:tc>
        <w:tc>
          <w:tcPr>
            <w:tcW w:w="2324" w:type="dxa"/>
          </w:tcPr>
          <w:p w:rsidR="00067ADB" w:rsidRDefault="00067ADB">
            <w:pPr>
              <w:pStyle w:val="ConsPlusNormal"/>
            </w:pPr>
            <w:r>
              <w:t>Управление Ленинградской области по организации и контролю деятельности по обращению с отходами</w:t>
            </w:r>
          </w:p>
        </w:tc>
        <w:tc>
          <w:tcPr>
            <w:tcW w:w="5159" w:type="dxa"/>
          </w:tcPr>
          <w:p w:rsidR="00067ADB" w:rsidRDefault="00067ADB">
            <w:pPr>
              <w:pStyle w:val="ConsPlusNormal"/>
            </w:pPr>
            <w:r>
              <w:t xml:space="preserve">К = </w:t>
            </w:r>
            <w:proofErr w:type="spellStart"/>
            <w:proofErr w:type="gramStart"/>
            <w:r>
              <w:t>N</w:t>
            </w:r>
            <w:proofErr w:type="gramEnd"/>
            <w:r>
              <w:t>д</w:t>
            </w:r>
            <w:proofErr w:type="spellEnd"/>
            <w:r>
              <w:t xml:space="preserve"> / </w:t>
            </w:r>
            <w:proofErr w:type="spellStart"/>
            <w:r>
              <w:t>Nобщ</w:t>
            </w:r>
            <w:proofErr w:type="spellEnd"/>
            <w:r>
              <w:t xml:space="preserve"> x 100%,</w:t>
            </w:r>
          </w:p>
          <w:p w:rsidR="00067ADB" w:rsidRDefault="00067ADB">
            <w:pPr>
              <w:pStyle w:val="ConsPlusNormal"/>
            </w:pPr>
            <w:r>
              <w:t>где:</w:t>
            </w:r>
          </w:p>
          <w:p w:rsidR="00067ADB" w:rsidRDefault="00067ADB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значение показателя;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t>д</w:t>
            </w:r>
            <w:proofErr w:type="spellEnd"/>
            <w:r>
              <w:t xml:space="preserve"> - количество частных домовладений, имеющих договор на сбор и вывоз твердых коммунальных отходов;</w:t>
            </w:r>
          </w:p>
          <w:p w:rsidR="00067ADB" w:rsidRDefault="00067ADB">
            <w:pPr>
              <w:pStyle w:val="ConsPlusNormal"/>
            </w:pPr>
            <w:proofErr w:type="spellStart"/>
            <w:proofErr w:type="gramStart"/>
            <w:r>
              <w:t>N</w:t>
            </w:r>
            <w:proofErr w:type="gramEnd"/>
            <w:r>
              <w:t>общ</w:t>
            </w:r>
            <w:proofErr w:type="spellEnd"/>
            <w:r>
              <w:t xml:space="preserve"> - общее количество частных домовладений в муниципальном районе (городском округе)</w:t>
            </w:r>
          </w:p>
        </w:tc>
      </w:tr>
    </w:tbl>
    <w:p w:rsidR="00067ADB" w:rsidRDefault="00067ADB">
      <w:pPr>
        <w:sectPr w:rsidR="00067A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7ADB" w:rsidRDefault="00067ADB">
      <w:pPr>
        <w:pStyle w:val="ConsPlusNormal"/>
        <w:ind w:firstLine="540"/>
        <w:jc w:val="both"/>
      </w:pPr>
    </w:p>
    <w:p w:rsidR="00067ADB" w:rsidRDefault="00067ADB">
      <w:pPr>
        <w:pStyle w:val="ConsPlusNormal"/>
        <w:ind w:firstLine="540"/>
        <w:jc w:val="both"/>
      </w:pPr>
      <w:r>
        <w:t>--------------------------------</w:t>
      </w:r>
    </w:p>
    <w:p w:rsidR="00067ADB" w:rsidRDefault="00067ADB">
      <w:pPr>
        <w:pStyle w:val="ConsPlusNormal"/>
        <w:spacing w:before="220"/>
        <w:ind w:firstLine="540"/>
        <w:jc w:val="both"/>
      </w:pPr>
      <w:bookmarkStart w:id="2" w:name="P698"/>
      <w:bookmarkEnd w:id="2"/>
      <w:r>
        <w:t>&lt;*&gt; Формирование данных по показателям - ежегодно.</w:t>
      </w:r>
    </w:p>
    <w:p w:rsidR="00067ADB" w:rsidRDefault="00067ADB">
      <w:pPr>
        <w:pStyle w:val="ConsPlusNormal"/>
      </w:pPr>
    </w:p>
    <w:p w:rsidR="00067ADB" w:rsidRDefault="00067ADB">
      <w:pPr>
        <w:pStyle w:val="ConsPlusNormal"/>
      </w:pPr>
    </w:p>
    <w:p w:rsidR="00067ADB" w:rsidRDefault="00067A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1A4" w:rsidRDefault="005301A4"/>
    <w:sectPr w:rsidR="005301A4" w:rsidSect="005301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B"/>
    <w:rsid w:val="00067ADB"/>
    <w:rsid w:val="005301A4"/>
    <w:rsid w:val="005C24C5"/>
    <w:rsid w:val="006B4BC2"/>
    <w:rsid w:val="00740E0D"/>
    <w:rsid w:val="00822552"/>
    <w:rsid w:val="00980EFD"/>
    <w:rsid w:val="00C009E5"/>
    <w:rsid w:val="00C4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7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7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7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7A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7A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7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7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7A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1A96D61C26121C80809482F7C5B8840565B4396FB4415164864A340B4974A8C17142720DC73A2C985235BAC21919CCD780934A8450D54q3E6O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8851A96D61C26121C80816593A7C5B88435F5D4997FA4415164864A340B4974A9E174C2B20DF6DA1CB90750AEAq7E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51A96D61C26121C80816593A7C5B88435754479DF74415164864A340B4974A9E174C2B20DF6DA1CB90750AEAq7E4O" TargetMode="External"/><Relationship Id="rId7" Type="http://schemas.openxmlformats.org/officeDocument/2006/relationships/hyperlink" Target="consultantplus://offline/ref=8851A96D61C26121C80809482F7C5B8840565B4396FB4415164864A340B4974A8C17142720DC73A3CD85235BAC21919CCD780934A8450D54q3E6O" TargetMode="External"/><Relationship Id="rId12" Type="http://schemas.openxmlformats.org/officeDocument/2006/relationships/hyperlink" Target="consultantplus://offline/ref=8851A96D61C26121C80816593A7C5B88435F5E4299FA4415164864A340B4974A8C17142720DC73A3CA85235BAC21919CCD780934A8450D54q3E6O" TargetMode="External"/><Relationship Id="rId17" Type="http://schemas.openxmlformats.org/officeDocument/2006/relationships/hyperlink" Target="consultantplus://offline/ref=8851A96D61C26121C80809482F7C5B88405755499CFD4415164864A340B4974A8C17142720DC73A0CB85235BAC21919CCD780934A8450D54q3E6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51A96D61C26121C80816593A7C5B88425E59409FFD4415164864A340B4974A8C17142720DD7BA7C885235BAC21919CCD780934A8450D54q3E6O" TargetMode="External"/><Relationship Id="rId20" Type="http://schemas.openxmlformats.org/officeDocument/2006/relationships/hyperlink" Target="consultantplus://offline/ref=8851A96D61C26121C80816593A7C5B88435754479DF74415164864A340B4974A9E174C2B20DF6DA1CB90750AEAq7E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1A96D61C26121C80809482F7C5B8840565B4396FB4415164864A340B4974A8C17142720DC73A0C885235BAC21919CCD780934A8450D54q3E6O" TargetMode="External"/><Relationship Id="rId11" Type="http://schemas.openxmlformats.org/officeDocument/2006/relationships/hyperlink" Target="consultantplus://offline/ref=8851A96D61C26121C80816593A7C5B88425E5F409EF84415164864A340B4974A9E174C2B20DF6DA1CB90750AEAq7E4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851A96D61C26121C80809482F7C5B8840565B4396FB4415164864A340B4974A9E174C2B20DF6DA1CB90750AEAq7E4O" TargetMode="Externa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8851A96D61C26121C80816593A7C5B88435E594797F84415164864A340B4974A8C17142720DC73A1C185235BAC21919CCD780934A8450D54q3E6O" TargetMode="External"/><Relationship Id="rId10" Type="http://schemas.openxmlformats.org/officeDocument/2006/relationships/hyperlink" Target="consultantplus://offline/ref=8851A96D61C26121C80816593A7C5B88435654499AFF4415164864A340B4974A9E174C2B20DF6DA1CB90750AEAq7E4O" TargetMode="External"/><Relationship Id="rId19" Type="http://schemas.openxmlformats.org/officeDocument/2006/relationships/hyperlink" Target="consultantplus://offline/ref=8851A96D61C26121C80816593A7C5B88435F5D4997FA4415164864A340B4974A9E174C2B20DF6DA1CB90750AEAq7E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1A96D61C26121C80816593A7C5B8843575A449EFA4415164864A340B4974A9E174C2B20DF6DA1CB90750AEAq7E4O" TargetMode="External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8851A96D61C26121C80816593A7C5B8843575B409FFB4415164864A340B4974A9E174C2B20DF6DA1CB90750AEAq7E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Елена Викторовна Конинина</cp:lastModifiedBy>
  <cp:revision>4</cp:revision>
  <dcterms:created xsi:type="dcterms:W3CDTF">2021-04-01T13:48:00Z</dcterms:created>
  <dcterms:modified xsi:type="dcterms:W3CDTF">2021-04-27T07:23:00Z</dcterms:modified>
</cp:coreProperties>
</file>