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2D" w:rsidRPr="00021F13" w:rsidRDefault="0088252D" w:rsidP="002A4DFB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021F13">
        <w:rPr>
          <w:rFonts w:cstheme="minorHAnsi"/>
          <w:noProof/>
          <w:lang w:eastAsia="ru-RU"/>
        </w:rPr>
        <w:t xml:space="preserve"> </w:t>
      </w:r>
    </w:p>
    <w:p w:rsidR="00C07615" w:rsidRPr="00EA6123" w:rsidRDefault="00C07615" w:rsidP="003552B5">
      <w:pPr>
        <w:spacing w:after="0" w:line="240" w:lineRule="auto"/>
        <w:jc w:val="right"/>
        <w:rPr>
          <w:rFonts w:cstheme="minorHAnsi"/>
          <w:b/>
          <w:color w:val="000000" w:themeColor="text1"/>
          <w:sz w:val="28"/>
          <w:szCs w:val="28"/>
        </w:rPr>
      </w:pPr>
    </w:p>
    <w:p w:rsidR="0088252D" w:rsidRPr="00EA6123" w:rsidRDefault="0088252D" w:rsidP="0088252D">
      <w:pPr>
        <w:rPr>
          <w:rFonts w:cstheme="minorHAnsi"/>
        </w:rPr>
      </w:pPr>
    </w:p>
    <w:p w:rsidR="0088252D" w:rsidRPr="00EA6123" w:rsidRDefault="003552B5" w:rsidP="0088252D">
      <w:pPr>
        <w:rPr>
          <w:rFonts w:cstheme="minorHAnsi"/>
        </w:rPr>
      </w:pPr>
      <w:r w:rsidRPr="00EA6123">
        <w:rPr>
          <w:rFonts w:cstheme="minorHAns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3612A0" wp14:editId="1F756DDA">
            <wp:simplePos x="0" y="0"/>
            <wp:positionH relativeFrom="column">
              <wp:posOffset>311150</wp:posOffset>
            </wp:positionH>
            <wp:positionV relativeFrom="paragraph">
              <wp:posOffset>57150</wp:posOffset>
            </wp:positionV>
            <wp:extent cx="266700" cy="8154670"/>
            <wp:effectExtent l="0" t="0" r="0" b="0"/>
            <wp:wrapThrough wrapText="bothSides">
              <wp:wrapPolygon edited="0">
                <wp:start x="15429" y="50"/>
                <wp:lineTo x="0" y="505"/>
                <wp:lineTo x="0" y="21143"/>
                <wp:lineTo x="3086" y="21143"/>
                <wp:lineTo x="20057" y="20688"/>
                <wp:lineTo x="20057" y="50"/>
                <wp:lineTo x="15429" y="50"/>
              </wp:wrapPolygon>
            </wp:wrapThrough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815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52D" w:rsidRPr="00EA6123" w:rsidRDefault="0088252D" w:rsidP="0088252D">
      <w:pPr>
        <w:rPr>
          <w:rFonts w:cstheme="minorHAnsi"/>
        </w:rPr>
      </w:pPr>
    </w:p>
    <w:p w:rsidR="0088252D" w:rsidRPr="00EA6123" w:rsidRDefault="0088252D" w:rsidP="0088252D">
      <w:pPr>
        <w:rPr>
          <w:rFonts w:cstheme="minorHAnsi"/>
        </w:rPr>
      </w:pPr>
    </w:p>
    <w:p w:rsidR="0088252D" w:rsidRPr="00EA6123" w:rsidRDefault="0088252D" w:rsidP="0088252D">
      <w:pPr>
        <w:rPr>
          <w:rFonts w:cstheme="minorHAnsi"/>
        </w:rPr>
      </w:pPr>
    </w:p>
    <w:p w:rsidR="0088252D" w:rsidRPr="00EA6123" w:rsidRDefault="003552B5" w:rsidP="0088252D">
      <w:pPr>
        <w:rPr>
          <w:rFonts w:cstheme="minorHAnsi"/>
        </w:rPr>
      </w:pPr>
      <w:r w:rsidRPr="00EA6123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4030F" wp14:editId="6FF63F7F">
                <wp:simplePos x="0" y="0"/>
                <wp:positionH relativeFrom="column">
                  <wp:posOffset>855980</wp:posOffset>
                </wp:positionH>
                <wp:positionV relativeFrom="paragraph">
                  <wp:posOffset>60325</wp:posOffset>
                </wp:positionV>
                <wp:extent cx="5401310" cy="3133725"/>
                <wp:effectExtent l="0" t="0" r="0" b="952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CC" w:rsidRDefault="008248CC" w:rsidP="00A142E2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</w:pPr>
                            <w:r w:rsidRPr="00B77B9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 xml:space="preserve">Паспорт проекта </w:t>
                            </w:r>
                            <w:r w:rsidRPr="00B77B9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br/>
                            </w:r>
                            <w:r w:rsidRPr="00B7731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Содействие развитию конкуренции на рынках товаров, работ и услуг Ленинградской области»</w:t>
                            </w:r>
                          </w:p>
                          <w:p w:rsidR="008248CC" w:rsidRPr="00B77B9B" w:rsidRDefault="008248CC" w:rsidP="0088252D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</w:p>
                          <w:p w:rsidR="008248CC" w:rsidRDefault="008248CC" w:rsidP="00A142E2">
                            <w:pPr>
                              <w:pStyle w:val="aa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color w:val="595959" w:themeColor="text1" w:themeTint="A6"/>
                                <w:kern w:val="24"/>
                                <w:szCs w:val="48"/>
                              </w:rPr>
                            </w:pPr>
                            <w:r w:rsidRPr="00B77B9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Заказчик проекта:</w:t>
                            </w:r>
                            <w:r w:rsidRPr="00B77B9B">
                              <w:rPr>
                                <w:rFonts w:asciiTheme="minorHAnsi" w:hAnsiTheme="minorHAnsi"/>
                                <w:bCs/>
                                <w:i/>
                                <w:color w:val="595959" w:themeColor="text1" w:themeTint="A6"/>
                                <w:kern w:val="2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>Дрозденко Александр Юрьевич</w:t>
                            </w:r>
                            <w:r w:rsidRPr="00224ABC"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 xml:space="preserve">, </w:t>
                            </w:r>
                            <w:r w:rsidRPr="00052436"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>Губернатор Ленинградской област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>и, Председатель Правительства Ленинградской области</w:t>
                            </w:r>
                          </w:p>
                          <w:p w:rsidR="008248CC" w:rsidRDefault="008248CC" w:rsidP="00A142E2">
                            <w:pPr>
                              <w:pStyle w:val="aa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</w:pPr>
                            <w:r w:rsidRPr="00B77B9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Куратор проекта: </w:t>
                            </w:r>
                            <w:r w:rsidRPr="00052436"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>Ялов Дмитрий Анатольевич, заместитель Председателя Правительства Ленинградской области – председатель комитета экономического развития и инвестиционной деятельности</w:t>
                            </w:r>
                          </w:p>
                          <w:p w:rsidR="008248CC" w:rsidRPr="00224ABC" w:rsidRDefault="008248CC" w:rsidP="00A142E2">
                            <w:pPr>
                              <w:pStyle w:val="aa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</w:pPr>
                            <w:r w:rsidRPr="00B77B9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Руководитель проекта:</w:t>
                            </w:r>
                            <w:r w:rsidRPr="00B77B9B">
                              <w:rPr>
                                <w:rFonts w:asciiTheme="minorHAnsi" w:hAnsiTheme="minorHAnsi"/>
                                <w:bCs/>
                                <w:color w:val="595959" w:themeColor="text1" w:themeTint="A6"/>
                                <w:kern w:val="2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>Гершун Наталья Геннадьевна</w:t>
                            </w:r>
                            <w:r w:rsidRPr="00224ABC"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>начальник</w:t>
                            </w:r>
                            <w:r w:rsidRPr="00224ABC">
                              <w:rPr>
                                <w:rFonts w:asciiTheme="minorHAnsi" w:hAnsiTheme="minorHAnsi"/>
                                <w:bCs/>
                                <w:kern w:val="24"/>
                                <w:szCs w:val="48"/>
                              </w:rPr>
                              <w:t xml:space="preserve"> департамента инвестиционной политики комитета экономического развития и инвестиционной деятельности Ленинградской области</w:t>
                            </w:r>
                          </w:p>
                          <w:p w:rsidR="008248CC" w:rsidRPr="00B77B9B" w:rsidRDefault="008248CC" w:rsidP="00A142E2">
                            <w:pPr>
                              <w:pStyle w:val="aa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:rsidR="008248CC" w:rsidRPr="00B77B9B" w:rsidRDefault="008248CC" w:rsidP="0088252D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:rsidR="008248CC" w:rsidRPr="00B77B9B" w:rsidRDefault="008248CC" w:rsidP="0088252D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7.4pt;margin-top:4.75pt;width:425.3pt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Dgtg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" filled="f" stroked="f">
                <v:textbox>
                  <w:txbxContent>
                    <w:p w:rsidR="008248CC" w:rsidRDefault="008248CC" w:rsidP="00A142E2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</w:rPr>
                      </w:pPr>
                      <w:r w:rsidRPr="00B77B9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</w:rPr>
                        <w:t xml:space="preserve">Паспорт проекта </w:t>
                      </w:r>
                      <w:r w:rsidRPr="00B77B9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</w:rPr>
                        <w:br/>
                      </w:r>
                      <w:r w:rsidRPr="00B7731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</w:rPr>
                        <w:t>«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</w:rPr>
                        <w:t>Содействие развитию конкуренции на рынках товаров, работ и услуг Ленинградской области»</w:t>
                      </w:r>
                    </w:p>
                    <w:p w:rsidR="008248CC" w:rsidRPr="00B77B9B" w:rsidRDefault="008248CC" w:rsidP="0088252D">
                      <w:pPr>
                        <w:pStyle w:val="aa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</w:p>
                    <w:p w:rsidR="008248CC" w:rsidRDefault="008248CC" w:rsidP="00A142E2">
                      <w:pPr>
                        <w:pStyle w:val="aa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bCs/>
                          <w:color w:val="595959" w:themeColor="text1" w:themeTint="A6"/>
                          <w:kern w:val="24"/>
                          <w:szCs w:val="48"/>
                        </w:rPr>
                      </w:pPr>
                      <w:r w:rsidRPr="00B77B9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Cs w:val="48"/>
                        </w:rPr>
                        <w:t>Заказчик проекта:</w:t>
                      </w:r>
                      <w:r w:rsidRPr="00B77B9B">
                        <w:rPr>
                          <w:rFonts w:asciiTheme="minorHAnsi" w:hAnsiTheme="minorHAnsi"/>
                          <w:bCs/>
                          <w:i/>
                          <w:color w:val="595959" w:themeColor="text1" w:themeTint="A6"/>
                          <w:kern w:val="24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>Дрозденко Александр Юрьевич</w:t>
                      </w:r>
                      <w:r w:rsidRPr="00224ABC"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 xml:space="preserve">, </w:t>
                      </w:r>
                      <w:r w:rsidRPr="00052436"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>Губернатор Ленинградской област</w:t>
                      </w:r>
                      <w:r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>и, Председатель Правительства Ленинградской области</w:t>
                      </w:r>
                    </w:p>
                    <w:p w:rsidR="008248CC" w:rsidRDefault="008248CC" w:rsidP="00A142E2">
                      <w:pPr>
                        <w:pStyle w:val="aa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</w:pPr>
                      <w:r w:rsidRPr="00B77B9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Cs w:val="48"/>
                        </w:rPr>
                        <w:t xml:space="preserve">Куратор проекта: </w:t>
                      </w:r>
                      <w:r w:rsidRPr="00052436"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>Ялов Дмитрий Анатольевич, заместитель Председателя Правительства Ленинградской области – председатель комитета экономического развития и инвестиционной деятельности</w:t>
                      </w:r>
                    </w:p>
                    <w:p w:rsidR="008248CC" w:rsidRPr="00224ABC" w:rsidRDefault="008248CC" w:rsidP="00A142E2">
                      <w:pPr>
                        <w:pStyle w:val="aa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</w:pPr>
                      <w:r w:rsidRPr="00B77B9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kern w:val="24"/>
                          <w:szCs w:val="48"/>
                        </w:rPr>
                        <w:t>Руководитель проекта:</w:t>
                      </w:r>
                      <w:r w:rsidRPr="00B77B9B">
                        <w:rPr>
                          <w:rFonts w:asciiTheme="minorHAnsi" w:hAnsiTheme="minorHAnsi"/>
                          <w:bCs/>
                          <w:color w:val="595959" w:themeColor="text1" w:themeTint="A6"/>
                          <w:kern w:val="24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>Гершун Наталья Геннадьевна</w:t>
                      </w:r>
                      <w:r w:rsidRPr="00224ABC"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>начальник</w:t>
                      </w:r>
                      <w:r w:rsidRPr="00224ABC">
                        <w:rPr>
                          <w:rFonts w:asciiTheme="minorHAnsi" w:hAnsiTheme="minorHAnsi"/>
                          <w:bCs/>
                          <w:kern w:val="24"/>
                          <w:szCs w:val="48"/>
                        </w:rPr>
                        <w:t xml:space="preserve"> департамента инвестиционной политики комитета экономического развития и инвестиционной деятельности Ленинградской области</w:t>
                      </w:r>
                    </w:p>
                    <w:p w:rsidR="008248CC" w:rsidRPr="00B77B9B" w:rsidRDefault="008248CC" w:rsidP="00A142E2">
                      <w:pPr>
                        <w:pStyle w:val="aa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:rsidR="008248CC" w:rsidRPr="00B77B9B" w:rsidRDefault="008248CC" w:rsidP="0088252D">
                      <w:pPr>
                        <w:pStyle w:val="aa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:rsidR="008248CC" w:rsidRPr="00B77B9B" w:rsidRDefault="008248CC" w:rsidP="0088252D">
                      <w:pPr>
                        <w:pStyle w:val="aa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52D" w:rsidRPr="00EA6123" w:rsidRDefault="0088252D" w:rsidP="0088252D">
      <w:pPr>
        <w:rPr>
          <w:rFonts w:cstheme="minorHAnsi"/>
        </w:rPr>
      </w:pPr>
    </w:p>
    <w:p w:rsidR="0088252D" w:rsidRPr="00EA6123" w:rsidRDefault="0088252D" w:rsidP="0088252D">
      <w:pPr>
        <w:rPr>
          <w:rFonts w:cstheme="minorHAnsi"/>
        </w:rPr>
      </w:pPr>
    </w:p>
    <w:p w:rsidR="0088252D" w:rsidRPr="00EA6123" w:rsidRDefault="0088252D" w:rsidP="0088252D">
      <w:pPr>
        <w:rPr>
          <w:rFonts w:cstheme="minorHAnsi"/>
        </w:rPr>
      </w:pPr>
    </w:p>
    <w:p w:rsidR="0088252D" w:rsidRPr="00EA6123" w:rsidRDefault="0088252D" w:rsidP="0088252D">
      <w:pPr>
        <w:rPr>
          <w:rFonts w:cstheme="minorHAnsi"/>
        </w:rPr>
      </w:pPr>
    </w:p>
    <w:p w:rsidR="0088252D" w:rsidRPr="00EA6123" w:rsidRDefault="0088252D" w:rsidP="0088252D">
      <w:pPr>
        <w:rPr>
          <w:rFonts w:cstheme="minorHAnsi"/>
        </w:rPr>
        <w:sectPr w:rsidR="0088252D" w:rsidRPr="00EA6123" w:rsidSect="0088252D">
          <w:headerReference w:type="default" r:id="rId10"/>
          <w:footerReference w:type="default" r:id="rId11"/>
          <w:pgSz w:w="11906" w:h="16838"/>
          <w:pgMar w:top="850" w:right="1134" w:bottom="1701" w:left="1134" w:header="708" w:footer="708" w:gutter="0"/>
          <w:cols w:space="708"/>
          <w:titlePg/>
          <w:docGrid w:linePitch="360"/>
        </w:sectPr>
      </w:pPr>
    </w:p>
    <w:tbl>
      <w:tblPr>
        <w:tblStyle w:val="a3"/>
        <w:tblW w:w="10807" w:type="dxa"/>
        <w:tblInd w:w="-43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567"/>
        <w:gridCol w:w="33"/>
        <w:gridCol w:w="284"/>
        <w:gridCol w:w="1384"/>
        <w:gridCol w:w="33"/>
        <w:gridCol w:w="1276"/>
        <w:gridCol w:w="709"/>
        <w:gridCol w:w="992"/>
        <w:gridCol w:w="709"/>
        <w:gridCol w:w="992"/>
        <w:gridCol w:w="869"/>
        <w:gridCol w:w="265"/>
        <w:gridCol w:w="2109"/>
        <w:gridCol w:w="17"/>
      </w:tblGrid>
      <w:tr w:rsidR="00381EF7" w:rsidRPr="00EA6123" w:rsidTr="00E324B8">
        <w:trPr>
          <w:gridAfter w:val="1"/>
          <w:wAfter w:w="17" w:type="dxa"/>
          <w:trHeight w:val="525"/>
        </w:trPr>
        <w:tc>
          <w:tcPr>
            <w:tcW w:w="568" w:type="dxa"/>
            <w:shd w:val="clear" w:color="auto" w:fill="F2F2F2" w:themeFill="background1" w:themeFillShade="F2"/>
          </w:tcPr>
          <w:p w:rsidR="00381EF7" w:rsidRPr="00EA6123" w:rsidRDefault="004109AD" w:rsidP="002C4A37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lastRenderedPageBreak/>
              <w:t>1</w:t>
            </w:r>
            <w:r w:rsidR="00381EF7" w:rsidRPr="00EA6123">
              <w:rPr>
                <w:rFonts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2301" w:type="dxa"/>
            <w:gridSpan w:val="5"/>
            <w:shd w:val="clear" w:color="auto" w:fill="F2F2F2" w:themeFill="background1" w:themeFillShade="F2"/>
          </w:tcPr>
          <w:p w:rsidR="00381EF7" w:rsidRPr="00EA6123" w:rsidRDefault="00381EF7" w:rsidP="00D312F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Тип проекта</w:t>
            </w:r>
          </w:p>
        </w:tc>
        <w:tc>
          <w:tcPr>
            <w:tcW w:w="7921" w:type="dxa"/>
            <w:gridSpan w:val="8"/>
            <w:shd w:val="clear" w:color="auto" w:fill="auto"/>
          </w:tcPr>
          <w:p w:rsidR="00381EF7" w:rsidRPr="00EA6123" w:rsidRDefault="007D186A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Приоритетный</w:t>
            </w:r>
          </w:p>
        </w:tc>
      </w:tr>
      <w:tr w:rsidR="00F7356F" w:rsidRPr="00EA6123" w:rsidTr="00E324B8">
        <w:trPr>
          <w:gridAfter w:val="1"/>
          <w:wAfter w:w="17" w:type="dxa"/>
          <w:trHeight w:val="527"/>
        </w:trPr>
        <w:tc>
          <w:tcPr>
            <w:tcW w:w="568" w:type="dxa"/>
            <w:shd w:val="clear" w:color="auto" w:fill="F2F2F2" w:themeFill="background1" w:themeFillShade="F2"/>
          </w:tcPr>
          <w:p w:rsidR="00F7356F" w:rsidRPr="00EA6123" w:rsidRDefault="004109AD" w:rsidP="00F7356F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2</w:t>
            </w:r>
            <w:r w:rsidR="00F7356F" w:rsidRPr="00EA6123">
              <w:rPr>
                <w:rFonts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2301" w:type="dxa"/>
            <w:gridSpan w:val="5"/>
            <w:shd w:val="clear" w:color="auto" w:fill="F2F2F2" w:themeFill="background1" w:themeFillShade="F2"/>
          </w:tcPr>
          <w:p w:rsidR="00F7356F" w:rsidRPr="00EA6123" w:rsidRDefault="00F7356F" w:rsidP="00F7356F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 xml:space="preserve">Цель проекта </w:t>
            </w:r>
          </w:p>
        </w:tc>
        <w:tc>
          <w:tcPr>
            <w:tcW w:w="7921" w:type="dxa"/>
            <w:gridSpan w:val="8"/>
            <w:shd w:val="clear" w:color="auto" w:fill="auto"/>
          </w:tcPr>
          <w:p w:rsidR="00F7356F" w:rsidRDefault="00B7731B" w:rsidP="007D186A">
            <w:pPr>
              <w:pStyle w:val="ab"/>
              <w:numPr>
                <w:ilvl w:val="1"/>
                <w:numId w:val="20"/>
              </w:numPr>
              <w:ind w:left="-28" w:firstLine="28"/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E007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Обеспечение достижения </w:t>
            </w:r>
            <w:r w:rsidR="00C70CF0" w:rsidRPr="00AE007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ключевых показателей развития конкуренции, предусмотренных </w:t>
            </w:r>
            <w:r w:rsidR="002A1D9D" w:rsidRPr="002A1D9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Национальным планом развития конкуренции в Российской</w:t>
            </w:r>
            <w:r w:rsid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Федерации на 2018 - 2020 годы, утвержденным </w:t>
            </w:r>
            <w:r w:rsidR="008F58FD" w:rsidRP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Указ</w:t>
            </w:r>
            <w:r w:rsid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ом</w:t>
            </w:r>
            <w:r w:rsidR="008F58FD" w:rsidRP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Президента РФ от 21.12.2017 </w:t>
            </w:r>
            <w:r w:rsid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№</w:t>
            </w:r>
            <w:r w:rsidR="008F58FD" w:rsidRP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618</w:t>
            </w:r>
            <w:r w:rsid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,</w:t>
            </w:r>
            <w:r w:rsidR="008F58FD" w:rsidRP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066BA1" w:rsidRPr="00AE007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Стандартом развития конкуренции в субъектах Росс</w:t>
            </w:r>
            <w:r w:rsid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ийской Федерации, утвержденным р</w:t>
            </w:r>
            <w:r w:rsidR="00066BA1" w:rsidRPr="00AE007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аспоряжением Правительства РФ от 17.04.2019 №768-р (далее – Стандарт), а также план</w:t>
            </w:r>
            <w:r w:rsidR="008F58F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ом </w:t>
            </w:r>
            <w:r w:rsidR="00066BA1" w:rsidRPr="00AE007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мероприятий («дорожной карты») по содействию развитию конкуренции на рынках товаров, работ и услуг Ленинградской области на</w:t>
            </w:r>
            <w:proofErr w:type="gramEnd"/>
            <w:r w:rsidR="00066BA1" w:rsidRPr="00AE007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2019-2022 годы, утвержденного распоряжением Губернатора Ленинградской области от 19.09.2019 № 718-рг</w:t>
            </w:r>
            <w:r w:rsidR="00F4652C" w:rsidRPr="00AE007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(далее – план мероприятий)</w:t>
            </w:r>
            <w:r w:rsidR="00024E8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;</w:t>
            </w:r>
          </w:p>
          <w:p w:rsidR="00AE0072" w:rsidRPr="00F255E6" w:rsidRDefault="002A1D9D" w:rsidP="003624BC">
            <w:pPr>
              <w:pStyle w:val="ab"/>
              <w:numPr>
                <w:ilvl w:val="1"/>
                <w:numId w:val="20"/>
              </w:numPr>
              <w:ind w:left="0" w:firstLine="0"/>
              <w:jc w:val="both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Создание и организация</w:t>
            </w:r>
            <w:r w:rsidR="00024E81" w:rsidRPr="00024E8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системы внутреннего обеспечения соответствия требованиям антимонопольного законодательства </w:t>
            </w:r>
            <w:r w:rsidR="003624BC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в</w:t>
            </w:r>
            <w:r w:rsidR="00024E8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Ленинградской области</w:t>
            </w:r>
            <w:r w:rsidR="00A9747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(далее – </w:t>
            </w:r>
            <w:proofErr w:type="gramStart"/>
            <w:r w:rsidR="00A9747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антимонопольный</w:t>
            </w:r>
            <w:proofErr w:type="gramEnd"/>
            <w:r w:rsidR="00A9747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A9747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комплаенс</w:t>
            </w:r>
            <w:proofErr w:type="spellEnd"/>
            <w:r w:rsidR="00A9747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).</w:t>
            </w:r>
          </w:p>
          <w:p w:rsidR="00F255E6" w:rsidRPr="00EA6123" w:rsidRDefault="00F255E6" w:rsidP="00F255E6">
            <w:pPr>
              <w:pStyle w:val="ab"/>
              <w:ind w:left="0"/>
              <w:jc w:val="both"/>
              <w:rPr>
                <w:rFonts w:cs="Times New Roman"/>
                <w:b/>
                <w:sz w:val="24"/>
                <w:szCs w:val="20"/>
              </w:rPr>
            </w:pPr>
          </w:p>
        </w:tc>
      </w:tr>
      <w:tr w:rsidR="00F255E6" w:rsidRPr="00EA6123" w:rsidTr="00E324B8">
        <w:trPr>
          <w:gridAfter w:val="1"/>
          <w:wAfter w:w="17" w:type="dxa"/>
          <w:trHeight w:val="527"/>
        </w:trPr>
        <w:tc>
          <w:tcPr>
            <w:tcW w:w="568" w:type="dxa"/>
            <w:shd w:val="clear" w:color="auto" w:fill="F2F2F2" w:themeFill="background1" w:themeFillShade="F2"/>
          </w:tcPr>
          <w:p w:rsidR="00F255E6" w:rsidRPr="00EA6123" w:rsidRDefault="00F255E6" w:rsidP="00F7356F">
            <w:pPr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>2.1.</w:t>
            </w:r>
          </w:p>
        </w:tc>
        <w:tc>
          <w:tcPr>
            <w:tcW w:w="2301" w:type="dxa"/>
            <w:gridSpan w:val="5"/>
            <w:shd w:val="clear" w:color="auto" w:fill="F2F2F2" w:themeFill="background1" w:themeFillShade="F2"/>
          </w:tcPr>
          <w:p w:rsidR="00F255E6" w:rsidRPr="00EA6123" w:rsidRDefault="00F255E6" w:rsidP="00F7356F">
            <w:pPr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>Социально значимый эффект о реализации проекта</w:t>
            </w:r>
          </w:p>
        </w:tc>
        <w:tc>
          <w:tcPr>
            <w:tcW w:w="7921" w:type="dxa"/>
            <w:gridSpan w:val="8"/>
            <w:shd w:val="clear" w:color="auto" w:fill="auto"/>
          </w:tcPr>
          <w:p w:rsidR="00F255E6" w:rsidRPr="00AE0072" w:rsidRDefault="00F255E6" w:rsidP="00F255E6">
            <w:pPr>
              <w:pStyle w:val="ab"/>
              <w:ind w:left="0"/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Улучшение инвестиционного и делового климата для бизнеса. Экономия бюджетных средств.</w:t>
            </w:r>
          </w:p>
        </w:tc>
      </w:tr>
      <w:tr w:rsidR="00F7356F" w:rsidRPr="00EA6123" w:rsidTr="0053587A">
        <w:trPr>
          <w:gridAfter w:val="1"/>
          <w:wAfter w:w="17" w:type="dxa"/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:rsidR="00F7356F" w:rsidRPr="00EA6123" w:rsidRDefault="004109AD" w:rsidP="00F7356F">
            <w:pPr>
              <w:ind w:right="-634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3</w:t>
            </w:r>
            <w:r w:rsidR="00F7356F" w:rsidRPr="00EA6123">
              <w:rPr>
                <w:rFonts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0222" w:type="dxa"/>
            <w:gridSpan w:val="13"/>
            <w:shd w:val="clear" w:color="auto" w:fill="F2F2F2" w:themeFill="background1" w:themeFillShade="F2"/>
          </w:tcPr>
          <w:p w:rsidR="00F7356F" w:rsidRPr="00EA6123" w:rsidRDefault="00F7356F" w:rsidP="00F7356F">
            <w:pPr>
              <w:ind w:right="-634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Задачи проекта</w:t>
            </w:r>
          </w:p>
        </w:tc>
      </w:tr>
      <w:tr w:rsidR="0064498F" w:rsidRPr="00EA6123" w:rsidTr="0053587A">
        <w:trPr>
          <w:gridAfter w:val="1"/>
          <w:wAfter w:w="17" w:type="dxa"/>
          <w:trHeight w:val="340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:rsidR="0064498F" w:rsidRPr="00EA6123" w:rsidRDefault="0064498F" w:rsidP="00F7356F">
            <w:pPr>
              <w:ind w:right="-634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F2F2F2" w:themeFill="background1" w:themeFillShade="F2"/>
          </w:tcPr>
          <w:p w:rsidR="0064498F" w:rsidRPr="00EA6123" w:rsidRDefault="0064498F" w:rsidP="00F7356F">
            <w:pPr>
              <w:ind w:right="-634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</w:tcPr>
          <w:p w:rsidR="0064498F" w:rsidRPr="00EA6123" w:rsidRDefault="0064498F" w:rsidP="00F7356F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Наименование задачи</w:t>
            </w:r>
          </w:p>
        </w:tc>
        <w:tc>
          <w:tcPr>
            <w:tcW w:w="5936" w:type="dxa"/>
            <w:gridSpan w:val="6"/>
            <w:shd w:val="clear" w:color="auto" w:fill="F2F2F2" w:themeFill="background1" w:themeFillShade="F2"/>
          </w:tcPr>
          <w:p w:rsidR="0064498F" w:rsidRPr="00EA6123" w:rsidRDefault="0064498F" w:rsidP="00F7356F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Результат</w:t>
            </w:r>
          </w:p>
        </w:tc>
      </w:tr>
      <w:tr w:rsidR="002C1BA1" w:rsidRPr="00EA6123" w:rsidTr="0053587A">
        <w:trPr>
          <w:gridAfter w:val="1"/>
          <w:wAfter w:w="17" w:type="dxa"/>
          <w:trHeight w:val="227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2C1BA1" w:rsidRPr="00EA6123" w:rsidRDefault="002C1BA1" w:rsidP="00F7356F">
            <w:pPr>
              <w:ind w:left="360" w:right="-634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FFFFFF" w:themeFill="background1"/>
            <w:vAlign w:val="center"/>
          </w:tcPr>
          <w:p w:rsidR="002C1BA1" w:rsidRPr="00EA6123" w:rsidRDefault="002C1BA1" w:rsidP="002C1BA1">
            <w:pPr>
              <w:pStyle w:val="ab"/>
              <w:ind w:left="505"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2C1BA1" w:rsidRPr="0033555B" w:rsidRDefault="002C1BA1" w:rsidP="000C38C6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546247">
              <w:rPr>
                <w:rFonts w:cs="Times New Roman"/>
                <w:sz w:val="24"/>
                <w:szCs w:val="20"/>
              </w:rPr>
              <w:t>ости</w:t>
            </w:r>
            <w:r>
              <w:rPr>
                <w:rFonts w:cs="Times New Roman"/>
                <w:sz w:val="24"/>
                <w:szCs w:val="20"/>
              </w:rPr>
              <w:t>жение</w:t>
            </w:r>
            <w:r w:rsidRPr="00546247">
              <w:rPr>
                <w:rFonts w:cs="Times New Roman"/>
                <w:sz w:val="24"/>
                <w:szCs w:val="20"/>
              </w:rPr>
              <w:t xml:space="preserve"> целевых значений </w:t>
            </w:r>
            <w:r w:rsidRPr="005E4954">
              <w:rPr>
                <w:rFonts w:cs="Times New Roman"/>
                <w:sz w:val="24"/>
                <w:szCs w:val="20"/>
              </w:rPr>
              <w:t>развития конкуренции, установленны</w:t>
            </w:r>
            <w:r>
              <w:rPr>
                <w:rFonts w:cs="Times New Roman"/>
                <w:sz w:val="24"/>
                <w:szCs w:val="20"/>
              </w:rPr>
              <w:t>х Стандартом</w:t>
            </w:r>
            <w:r w:rsidRPr="005E4954">
              <w:rPr>
                <w:rFonts w:cs="Times New Roman"/>
                <w:sz w:val="24"/>
                <w:szCs w:val="20"/>
              </w:rPr>
              <w:t xml:space="preserve"> </w:t>
            </w:r>
            <w:r>
              <w:rPr>
                <w:rFonts w:cs="Times New Roman"/>
                <w:sz w:val="24"/>
                <w:szCs w:val="20"/>
              </w:rPr>
              <w:t>и планом мероприятий</w:t>
            </w:r>
          </w:p>
        </w:tc>
        <w:tc>
          <w:tcPr>
            <w:tcW w:w="5936" w:type="dxa"/>
            <w:gridSpan w:val="6"/>
            <w:shd w:val="clear" w:color="auto" w:fill="auto"/>
          </w:tcPr>
          <w:p w:rsidR="002C1BA1" w:rsidRPr="00AA6435" w:rsidRDefault="002C1BA1" w:rsidP="000C38C6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К</w:t>
            </w:r>
            <w:r w:rsidRPr="00546247">
              <w:rPr>
                <w:rFonts w:cs="Times New Roman"/>
                <w:sz w:val="24"/>
                <w:szCs w:val="20"/>
              </w:rPr>
              <w:t>лючев</w:t>
            </w:r>
            <w:r>
              <w:rPr>
                <w:rFonts w:cs="Times New Roman"/>
                <w:sz w:val="24"/>
                <w:szCs w:val="20"/>
              </w:rPr>
              <w:t>ые</w:t>
            </w:r>
            <w:r w:rsidRPr="00546247">
              <w:rPr>
                <w:rFonts w:cs="Times New Roman"/>
                <w:sz w:val="24"/>
                <w:szCs w:val="20"/>
              </w:rPr>
              <w:t xml:space="preserve"> </w:t>
            </w:r>
            <w:r>
              <w:rPr>
                <w:rFonts w:cs="Times New Roman"/>
                <w:sz w:val="24"/>
                <w:szCs w:val="20"/>
              </w:rPr>
              <w:t xml:space="preserve">целевые </w:t>
            </w:r>
            <w:r w:rsidRPr="00546247">
              <w:rPr>
                <w:rFonts w:cs="Times New Roman"/>
                <w:sz w:val="24"/>
                <w:szCs w:val="20"/>
              </w:rPr>
              <w:t>п</w:t>
            </w:r>
            <w:r>
              <w:rPr>
                <w:rFonts w:cs="Times New Roman"/>
                <w:sz w:val="24"/>
                <w:szCs w:val="20"/>
              </w:rPr>
              <w:t>оказатели развития конкуренции, установленные Стандартом и планом мероприятий, достигнуты</w:t>
            </w:r>
          </w:p>
        </w:tc>
      </w:tr>
      <w:tr w:rsidR="002C1BA1" w:rsidRPr="00EA6123" w:rsidTr="0053587A">
        <w:trPr>
          <w:gridAfter w:val="1"/>
          <w:wAfter w:w="17" w:type="dxa"/>
          <w:trHeight w:val="227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2C1BA1" w:rsidRPr="00EA6123" w:rsidRDefault="002C1BA1" w:rsidP="00F7356F">
            <w:pPr>
              <w:ind w:left="360" w:right="-634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FFFFFF" w:themeFill="background1"/>
            <w:vAlign w:val="center"/>
          </w:tcPr>
          <w:p w:rsidR="002C1BA1" w:rsidRPr="00EA6123" w:rsidRDefault="0050609B" w:rsidP="0050609B">
            <w:pPr>
              <w:pStyle w:val="ab"/>
              <w:ind w:left="505"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2.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2C1BA1" w:rsidRDefault="002C1BA1" w:rsidP="0050609B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Организация </w:t>
            </w:r>
            <w:r w:rsidR="00152307">
              <w:rPr>
                <w:rFonts w:cs="Times New Roman"/>
                <w:sz w:val="24"/>
                <w:szCs w:val="20"/>
              </w:rPr>
              <w:t xml:space="preserve">антимонопольного </w:t>
            </w:r>
            <w:proofErr w:type="spellStart"/>
            <w:r w:rsidR="00152307">
              <w:rPr>
                <w:rFonts w:cs="Times New Roman"/>
                <w:sz w:val="24"/>
                <w:szCs w:val="20"/>
              </w:rPr>
              <w:t>комп</w:t>
            </w:r>
            <w:r w:rsidR="00A97478">
              <w:rPr>
                <w:rFonts w:cs="Times New Roman"/>
                <w:sz w:val="24"/>
                <w:szCs w:val="20"/>
              </w:rPr>
              <w:t>лаенса</w:t>
            </w:r>
            <w:proofErr w:type="spellEnd"/>
            <w:r w:rsidR="00A97478">
              <w:rPr>
                <w:rFonts w:cs="Times New Roman"/>
                <w:sz w:val="24"/>
                <w:szCs w:val="20"/>
              </w:rPr>
              <w:t xml:space="preserve"> в органах</w:t>
            </w:r>
            <w:r w:rsidRPr="0033555B">
              <w:rPr>
                <w:rFonts w:cs="Times New Roman"/>
                <w:sz w:val="24"/>
                <w:szCs w:val="20"/>
              </w:rPr>
              <w:t xml:space="preserve"> исполнительной власти</w:t>
            </w:r>
            <w:r w:rsidR="008F3C4C">
              <w:rPr>
                <w:rFonts w:cs="Times New Roman"/>
                <w:sz w:val="24"/>
                <w:szCs w:val="20"/>
              </w:rPr>
              <w:t xml:space="preserve"> и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F3C4C">
              <w:rPr>
                <w:rFonts w:cs="Times New Roman"/>
                <w:sz w:val="24"/>
                <w:szCs w:val="20"/>
              </w:rPr>
              <w:t xml:space="preserve">в </w:t>
            </w:r>
            <w:r w:rsidR="008F3C4C" w:rsidRPr="008F3C4C">
              <w:rPr>
                <w:rFonts w:cs="Times New Roman"/>
                <w:sz w:val="24"/>
                <w:szCs w:val="20"/>
              </w:rPr>
              <w:t>органах местного самоуправления  Ленинградской области</w:t>
            </w:r>
          </w:p>
          <w:p w:rsidR="0050609B" w:rsidRPr="00EA6123" w:rsidRDefault="0050609B" w:rsidP="0050609B">
            <w:pPr>
              <w:jc w:val="both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5936" w:type="dxa"/>
            <w:gridSpan w:val="6"/>
            <w:shd w:val="clear" w:color="auto" w:fill="auto"/>
          </w:tcPr>
          <w:p w:rsidR="00A97478" w:rsidRPr="00EA6123" w:rsidRDefault="00E324B8" w:rsidP="000C38C6">
            <w:pPr>
              <w:jc w:val="both"/>
              <w:rPr>
                <w:rFonts w:cs="Times New Roman"/>
                <w:sz w:val="24"/>
                <w:szCs w:val="20"/>
              </w:rPr>
            </w:pPr>
            <w:r w:rsidRPr="00E324B8">
              <w:rPr>
                <w:rFonts w:cs="Times New Roman"/>
                <w:sz w:val="24"/>
                <w:szCs w:val="20"/>
              </w:rPr>
              <w:t xml:space="preserve">Отсутствие нарушений антимонопольного законодательства в деятельности органов исполнительной власти и органов местного самоуправления Ленинградской области  </w:t>
            </w:r>
          </w:p>
        </w:tc>
      </w:tr>
      <w:tr w:rsidR="002C1BA1" w:rsidRPr="00EA6123" w:rsidTr="0053587A">
        <w:trPr>
          <w:gridAfter w:val="1"/>
          <w:wAfter w:w="17" w:type="dxa"/>
          <w:trHeight w:val="1046"/>
        </w:trPr>
        <w:tc>
          <w:tcPr>
            <w:tcW w:w="568" w:type="dxa"/>
            <w:shd w:val="clear" w:color="auto" w:fill="F2F2F2" w:themeFill="background1" w:themeFillShade="F2"/>
          </w:tcPr>
          <w:p w:rsidR="002C1BA1" w:rsidRPr="00EA6123" w:rsidRDefault="002C1BA1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4.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:rsidR="002C1BA1" w:rsidRPr="00EA6123" w:rsidRDefault="002C1BA1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Основания для инициирования проекта</w:t>
            </w:r>
          </w:p>
        </w:tc>
        <w:tc>
          <w:tcPr>
            <w:tcW w:w="7954" w:type="dxa"/>
            <w:gridSpan w:val="9"/>
            <w:shd w:val="clear" w:color="auto" w:fill="auto"/>
          </w:tcPr>
          <w:p w:rsidR="002C1BA1" w:rsidRPr="00C70CF0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C70CF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Указ Президента РФ от 21.12.2017 N 618</w:t>
            </w:r>
          </w:p>
          <w:p w:rsidR="002C1BA1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«</w:t>
            </w:r>
            <w:r w:rsidRPr="00C70CF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Об основных направлениях государственной п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олитики по развитию конкуренции»</w:t>
            </w:r>
          </w:p>
          <w:p w:rsidR="002C1BA1" w:rsidRPr="00C70CF0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C70CF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Распоряжение Правительства РФ от 17.04.2019 N 768-р</w:t>
            </w:r>
          </w:p>
          <w:p w:rsidR="002C1BA1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«</w:t>
            </w:r>
            <w:r w:rsidRPr="00C70CF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Об утверждении стандарта развития конкуренции в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субъектах Российской Федерации»</w:t>
            </w:r>
          </w:p>
          <w:p w:rsidR="002C1BA1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Распоряжение</w:t>
            </w:r>
            <w:r w:rsidRPr="00F2429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Губернатора Ленинградской области от 19.09.2019 № 718-рг</w:t>
            </w:r>
          </w:p>
          <w:p w:rsidR="002C1BA1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«Об утверждении </w:t>
            </w:r>
            <w:r w:rsidRPr="00F2429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плана мероприятий («дорожной карты») по содействию развитию конкуренции на рынках товаров, работ и услуг Ленинградской области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на 2019-2022 годы»</w:t>
            </w:r>
          </w:p>
          <w:p w:rsidR="00A668AD" w:rsidRDefault="00A668AD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Распоряжение </w:t>
            </w:r>
            <w:r w:rsidRPr="00A668A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Губернатора Ленинградской области от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18.05.2020 № 384-рг «</w:t>
            </w:r>
            <w:r w:rsidRPr="00A668A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О внесении изменений в распоряжение Губернатора Ленинградской области от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19 сентября 2019 года № 718-рг «</w:t>
            </w:r>
            <w:r w:rsidRPr="00A668A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Об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утверждении Плана мероприятий («дорожной карты»</w:t>
            </w:r>
            <w:r w:rsidRPr="00A668A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) по содействию развитию конкуренции на рынках товаров, работ и услуг Ленинградской облас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ти на 2019 – 2022 годы»</w:t>
            </w:r>
          </w:p>
          <w:p w:rsidR="00126CED" w:rsidRDefault="00126CED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126CE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>Постановление Правительства Ленинградс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кой области от 28.02.2019 N 84 «</w:t>
            </w:r>
            <w:r w:rsidRPr="00126CE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ой власти Ленинградской области»</w:t>
            </w:r>
          </w:p>
          <w:p w:rsidR="00126CED" w:rsidRPr="00126CED" w:rsidRDefault="00126CED" w:rsidP="00126CED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126CE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Распоряжение Губерна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тора Ленинградской области от </w:t>
            </w:r>
            <w:r w:rsidR="00E324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4.02.2020 № </w:t>
            </w:r>
            <w:r w:rsidRPr="00126CE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9</w:t>
            </w:r>
            <w:r w:rsidRPr="00126CE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-рг</w:t>
            </w:r>
          </w:p>
          <w:p w:rsidR="00126CED" w:rsidRDefault="00126CED" w:rsidP="00126CED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«Об утверждении П</w:t>
            </w:r>
            <w:r w:rsidRPr="00126CED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лана мероприятий («дорожной карты»)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по снижению </w:t>
            </w: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комплаенс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-рисков органов исполнительной власти Ленинградской области»</w:t>
            </w:r>
          </w:p>
          <w:p w:rsidR="00126CED" w:rsidRPr="00EA6123" w:rsidRDefault="00126CED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</w:tc>
      </w:tr>
      <w:tr w:rsidR="002C1BA1" w:rsidRPr="00EA6123" w:rsidTr="0053587A">
        <w:trPr>
          <w:gridAfter w:val="1"/>
          <w:wAfter w:w="17" w:type="dxa"/>
          <w:trHeight w:val="1046"/>
        </w:trPr>
        <w:tc>
          <w:tcPr>
            <w:tcW w:w="568" w:type="dxa"/>
            <w:shd w:val="clear" w:color="auto" w:fill="F2F2F2" w:themeFill="background1" w:themeFillShade="F2"/>
          </w:tcPr>
          <w:p w:rsidR="002C1BA1" w:rsidRPr="00EA6123" w:rsidRDefault="002C1BA1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lastRenderedPageBreak/>
              <w:t>5.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:rsidR="002C1BA1" w:rsidRPr="00EA6123" w:rsidRDefault="002C1BA1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Границы проекта</w:t>
            </w:r>
          </w:p>
        </w:tc>
        <w:tc>
          <w:tcPr>
            <w:tcW w:w="7954" w:type="dxa"/>
            <w:gridSpan w:val="9"/>
            <w:shd w:val="clear" w:color="auto" w:fill="auto"/>
          </w:tcPr>
          <w:p w:rsidR="002C1BA1" w:rsidRPr="00EA6123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Границы проекта определены </w:t>
            </w:r>
            <w:r w:rsidRPr="007D4447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Распоряжение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м</w:t>
            </w:r>
            <w:r w:rsidRPr="007D4447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равительства РФ от 17.04.2019 №768-р </w:t>
            </w:r>
            <w:r w:rsidRPr="007D4447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«Об утверждении стандарта развития конкуренции в субъектах Российской Федерации»</w:t>
            </w:r>
          </w:p>
        </w:tc>
      </w:tr>
      <w:tr w:rsidR="002C1BA1" w:rsidRPr="00EA6123" w:rsidTr="0053587A">
        <w:trPr>
          <w:gridAfter w:val="1"/>
          <w:wAfter w:w="17" w:type="dxa"/>
          <w:trHeight w:val="1046"/>
        </w:trPr>
        <w:tc>
          <w:tcPr>
            <w:tcW w:w="568" w:type="dxa"/>
            <w:shd w:val="clear" w:color="auto" w:fill="F2F2F2" w:themeFill="background1" w:themeFillShade="F2"/>
          </w:tcPr>
          <w:p w:rsidR="002C1BA1" w:rsidRPr="00EA6123" w:rsidRDefault="002C1BA1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6.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:rsidR="002C1BA1" w:rsidRPr="00EA6123" w:rsidRDefault="002C1BA1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Ограничения проекта</w:t>
            </w:r>
          </w:p>
        </w:tc>
        <w:tc>
          <w:tcPr>
            <w:tcW w:w="7954" w:type="dxa"/>
            <w:gridSpan w:val="9"/>
            <w:shd w:val="clear" w:color="auto" w:fill="auto"/>
          </w:tcPr>
          <w:p w:rsidR="002C1BA1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I. Временные ограничения:</w:t>
            </w:r>
          </w:p>
          <w:p w:rsidR="002C1BA1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достичь</w:t>
            </w:r>
            <w:proofErr w:type="gramEnd"/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ключевые показатели</w:t>
            </w:r>
            <w:r w:rsidRPr="007D4447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развития конкуренции, предусмотренны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е </w:t>
            </w:r>
            <w:r w:rsidRPr="007D4447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приложением к Стандарту развития конкуренции в субъектах Российской Федерации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, необходимо до конца 2022 года.</w:t>
            </w:r>
          </w:p>
          <w:p w:rsidR="002C1BA1" w:rsidRPr="00EF3ED3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F3ED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II. Законодательные ограничения</w:t>
            </w:r>
          </w:p>
          <w:p w:rsidR="002C1BA1" w:rsidRPr="00EA6123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F3ED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В  Ленинградской области на период распространения </w:t>
            </w:r>
            <w:proofErr w:type="spellStart"/>
            <w:r w:rsidRPr="00153B45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коронавирусной</w:t>
            </w:r>
            <w:proofErr w:type="spellEnd"/>
            <w:r w:rsidRPr="00153B45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инфекции (COVID-19)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приостановлена (ограничена) деятельность </w:t>
            </w:r>
            <w:r w:rsidRPr="00C6384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отдельных организаций независимо от организационно-правовой формы и формы собственности, а также индивидуальных предпринимателей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, в связи с реализацией мер </w:t>
            </w:r>
            <w:r w:rsidRPr="00C6384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по обеспечению санитарно-эпидемиологического благополучия населения на территории Российской Федерации </w:t>
            </w:r>
          </w:p>
          <w:p w:rsidR="002C1BA1" w:rsidRPr="00EA6123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</w:tc>
      </w:tr>
      <w:tr w:rsidR="002C1BA1" w:rsidRPr="00EA6123" w:rsidTr="0053587A">
        <w:trPr>
          <w:gridAfter w:val="1"/>
          <w:wAfter w:w="17" w:type="dxa"/>
          <w:trHeight w:val="368"/>
        </w:trPr>
        <w:tc>
          <w:tcPr>
            <w:tcW w:w="10790" w:type="dxa"/>
            <w:gridSpan w:val="14"/>
            <w:shd w:val="clear" w:color="auto" w:fill="F2F2F2" w:themeFill="background1" w:themeFillShade="F2"/>
          </w:tcPr>
          <w:p w:rsidR="002C1BA1" w:rsidRPr="00EA6123" w:rsidRDefault="002C1BA1" w:rsidP="00D33360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7. Целевые показатели проекта</w:t>
            </w:r>
          </w:p>
        </w:tc>
      </w:tr>
      <w:tr w:rsidR="002C1BA1" w:rsidRPr="00EA6123" w:rsidTr="0053587A">
        <w:trPr>
          <w:gridAfter w:val="1"/>
          <w:wAfter w:w="17" w:type="dxa"/>
          <w:trHeight w:val="227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:rsidR="002C1BA1" w:rsidRDefault="002C1BA1" w:rsidP="00D33360">
            <w:pPr>
              <w:rPr>
                <w:rFonts w:cs="Times New Roman"/>
                <w:b/>
                <w:sz w:val="24"/>
                <w:szCs w:val="20"/>
              </w:rPr>
            </w:pPr>
          </w:p>
          <w:p w:rsidR="0009042E" w:rsidRPr="00EA6123" w:rsidRDefault="0009042E" w:rsidP="00D33360">
            <w:pPr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F2F2F2" w:themeFill="background1" w:themeFillShade="F2"/>
          </w:tcPr>
          <w:p w:rsidR="002C1BA1" w:rsidRPr="00EA6123" w:rsidRDefault="002C1BA1" w:rsidP="00D3336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2C1BA1" w:rsidRPr="00EA6123" w:rsidRDefault="002C1BA1" w:rsidP="00D3336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C1BA1" w:rsidRPr="00EA6123" w:rsidRDefault="002C1BA1" w:rsidP="00D3336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  <w:t>Целевое значение</w:t>
            </w:r>
          </w:p>
        </w:tc>
        <w:tc>
          <w:tcPr>
            <w:tcW w:w="1861" w:type="dxa"/>
            <w:gridSpan w:val="2"/>
            <w:shd w:val="clear" w:color="auto" w:fill="F2F2F2" w:themeFill="background1" w:themeFillShade="F2"/>
            <w:vAlign w:val="center"/>
          </w:tcPr>
          <w:p w:rsidR="002C1BA1" w:rsidRPr="00EA6123" w:rsidRDefault="002C1BA1" w:rsidP="00D3336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  <w:t>Дата контроля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center"/>
          </w:tcPr>
          <w:p w:rsidR="002C1BA1" w:rsidRPr="00EA6123" w:rsidRDefault="002C1BA1" w:rsidP="00D3336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2C1BA1" w:rsidRPr="00991AA8" w:rsidTr="0053587A">
        <w:trPr>
          <w:gridAfter w:val="1"/>
          <w:wAfter w:w="17" w:type="dxa"/>
          <w:trHeight w:val="227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2C1BA1" w:rsidRPr="00EA6123" w:rsidRDefault="002C1BA1" w:rsidP="00D3336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2C1BA1" w:rsidRPr="00EA6123" w:rsidRDefault="002C1BA1" w:rsidP="00D33360">
            <w:pPr>
              <w:pStyle w:val="ab"/>
              <w:numPr>
                <w:ilvl w:val="0"/>
                <w:numId w:val="11"/>
              </w:numPr>
              <w:ind w:left="505" w:right="-634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2C1BA1" w:rsidRPr="00EA6123" w:rsidRDefault="002C1BA1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C38C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Доля достигнутых целевых значений контрольных показателей, ус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тановленных в плане мероприятий, проц.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C1BA1" w:rsidRPr="00EA6123" w:rsidRDefault="002C1BA1" w:rsidP="000A38D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2C1BA1" w:rsidRPr="00EA6123" w:rsidRDefault="002C1BA1" w:rsidP="00A01A9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25.12.2022</w:t>
            </w:r>
          </w:p>
        </w:tc>
        <w:tc>
          <w:tcPr>
            <w:tcW w:w="2374" w:type="dxa"/>
            <w:gridSpan w:val="2"/>
          </w:tcPr>
          <w:p w:rsidR="002C1BA1" w:rsidRPr="00A1449C" w:rsidRDefault="002C1BA1" w:rsidP="009C38C1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ОИВы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ответственные</w:t>
            </w:r>
            <w:proofErr w:type="gram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за план мероприятий</w:t>
            </w:r>
          </w:p>
        </w:tc>
      </w:tr>
      <w:tr w:rsidR="0053587A" w:rsidRPr="00991AA8" w:rsidTr="0053587A">
        <w:trPr>
          <w:gridAfter w:val="1"/>
          <w:wAfter w:w="17" w:type="dxa"/>
          <w:trHeight w:val="227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53587A" w:rsidRPr="00EA6123" w:rsidRDefault="0053587A" w:rsidP="00D3336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53587A" w:rsidRPr="00EA6123" w:rsidRDefault="0053587A" w:rsidP="0009042E">
            <w:pPr>
              <w:pStyle w:val="ab"/>
              <w:ind w:left="147"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1.1.</w:t>
            </w:r>
          </w:p>
        </w:tc>
        <w:tc>
          <w:tcPr>
            <w:tcW w:w="3402" w:type="dxa"/>
            <w:gridSpan w:val="4"/>
          </w:tcPr>
          <w:p w:rsidR="0053587A" w:rsidRPr="009C38C1" w:rsidRDefault="0053587A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5358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Обеспечение на 33 товарных рынков Ленинградской области не менее одного частного хозяйствующего субъекта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, проц.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587A" w:rsidRDefault="0053587A" w:rsidP="000A38D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53587A" w:rsidRPr="00EA6123" w:rsidRDefault="0053587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25.12.2022</w:t>
            </w:r>
          </w:p>
        </w:tc>
        <w:tc>
          <w:tcPr>
            <w:tcW w:w="2374" w:type="dxa"/>
            <w:gridSpan w:val="2"/>
          </w:tcPr>
          <w:p w:rsidR="0053587A" w:rsidRPr="00A1449C" w:rsidRDefault="0053587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ОИВы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ответственные</w:t>
            </w:r>
            <w:proofErr w:type="gram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за план мероприятий</w:t>
            </w:r>
          </w:p>
        </w:tc>
      </w:tr>
      <w:tr w:rsidR="00542A59" w:rsidRPr="00991AA8" w:rsidTr="0053587A">
        <w:trPr>
          <w:gridAfter w:val="1"/>
          <w:wAfter w:w="17" w:type="dxa"/>
          <w:trHeight w:val="227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542A59" w:rsidRPr="00EA6123" w:rsidRDefault="00542A59" w:rsidP="00D3336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542A59" w:rsidRDefault="00542A59" w:rsidP="0009042E">
            <w:pPr>
              <w:pStyle w:val="ab"/>
              <w:ind w:left="147"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1.2.</w:t>
            </w:r>
          </w:p>
        </w:tc>
        <w:tc>
          <w:tcPr>
            <w:tcW w:w="3402" w:type="dxa"/>
            <w:gridSpan w:val="4"/>
          </w:tcPr>
          <w:p w:rsidR="00542A59" w:rsidRPr="00EA6123" w:rsidRDefault="00542A59" w:rsidP="00A8252D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Увеличение к 2020</w:t>
            </w:r>
            <w:r w:rsidRPr="00B74781">
              <w:rPr>
                <w:rFonts w:cs="Times New Roman"/>
                <w:sz w:val="24"/>
                <w:szCs w:val="20"/>
              </w:rPr>
              <w:t xml:space="preserve">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42A59" w:rsidRPr="00EA6123" w:rsidRDefault="00542A59" w:rsidP="000C38C6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Не менее 35 %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542A59" w:rsidRDefault="00542A59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25.12.2020</w:t>
            </w:r>
          </w:p>
          <w:p w:rsidR="00542A59" w:rsidRDefault="00542A59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542A59" w:rsidRDefault="00542A59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Нерушай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С.И.</w:t>
            </w:r>
          </w:p>
        </w:tc>
      </w:tr>
      <w:tr w:rsidR="00542A59" w:rsidRPr="00991AA8" w:rsidTr="0053587A">
        <w:trPr>
          <w:gridAfter w:val="1"/>
          <w:wAfter w:w="17" w:type="dxa"/>
          <w:trHeight w:val="227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542A59" w:rsidRPr="00EA6123" w:rsidRDefault="00542A59" w:rsidP="00D3336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542A59" w:rsidRDefault="00542A59" w:rsidP="0009042E">
            <w:pPr>
              <w:pStyle w:val="ab"/>
              <w:ind w:left="147"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2.</w:t>
            </w:r>
          </w:p>
        </w:tc>
        <w:tc>
          <w:tcPr>
            <w:tcW w:w="3402" w:type="dxa"/>
            <w:gridSpan w:val="4"/>
          </w:tcPr>
          <w:p w:rsidR="00542A59" w:rsidRPr="00EA6123" w:rsidRDefault="00542A59" w:rsidP="000C38C6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Организация системы </w:t>
            </w:r>
            <w:r w:rsidRPr="0033555B">
              <w:rPr>
                <w:rFonts w:cs="Times New Roman"/>
                <w:sz w:val="24"/>
                <w:szCs w:val="20"/>
              </w:rPr>
              <w:t xml:space="preserve">внутреннего обеспечения соответствия требованиям антимонопольного законодательства деятельности органов </w:t>
            </w:r>
            <w:r>
              <w:rPr>
                <w:rFonts w:cs="Times New Roman"/>
                <w:sz w:val="24"/>
                <w:szCs w:val="20"/>
              </w:rPr>
              <w:t xml:space="preserve">местного </w:t>
            </w:r>
            <w:r>
              <w:rPr>
                <w:rFonts w:cs="Times New Roman"/>
                <w:sz w:val="24"/>
                <w:szCs w:val="20"/>
              </w:rPr>
              <w:lastRenderedPageBreak/>
              <w:t>самоуправления</w:t>
            </w:r>
            <w:r w:rsidRPr="0033555B">
              <w:rPr>
                <w:rFonts w:cs="Times New Roman"/>
                <w:sz w:val="24"/>
                <w:szCs w:val="20"/>
              </w:rPr>
              <w:t xml:space="preserve"> Ленинградской области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42A59" w:rsidRPr="00EA6123" w:rsidRDefault="00542A59" w:rsidP="00A31954"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18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542A59" w:rsidRDefault="00542A59" w:rsidP="00A01A9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25.12.2020</w:t>
            </w:r>
          </w:p>
        </w:tc>
        <w:tc>
          <w:tcPr>
            <w:tcW w:w="2374" w:type="dxa"/>
            <w:gridSpan w:val="2"/>
          </w:tcPr>
          <w:p w:rsidR="00542A59" w:rsidRDefault="00542A59" w:rsidP="009C38C1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  <w:p w:rsidR="00542A59" w:rsidRDefault="00542A59" w:rsidP="009C38C1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ОМСУ</w:t>
            </w:r>
          </w:p>
        </w:tc>
      </w:tr>
      <w:tr w:rsidR="00542A59" w:rsidRPr="00542A59" w:rsidTr="0053587A">
        <w:trPr>
          <w:gridAfter w:val="1"/>
          <w:wAfter w:w="17" w:type="dxa"/>
          <w:trHeight w:val="227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542A59" w:rsidRPr="00EA6123" w:rsidRDefault="00542A59" w:rsidP="00D3336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542A59" w:rsidRPr="00991AA8" w:rsidRDefault="00542A59" w:rsidP="00542A59">
            <w:pPr>
              <w:pStyle w:val="ab"/>
              <w:ind w:left="147"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2.1.</w:t>
            </w:r>
          </w:p>
        </w:tc>
        <w:tc>
          <w:tcPr>
            <w:tcW w:w="3402" w:type="dxa"/>
            <w:gridSpan w:val="4"/>
          </w:tcPr>
          <w:p w:rsidR="00542A59" w:rsidRPr="00511B4A" w:rsidRDefault="00542A59" w:rsidP="000C38C6">
            <w:pPr>
              <w:jc w:val="both"/>
              <w:rPr>
                <w:rFonts w:cs="Times New Roman"/>
                <w:sz w:val="24"/>
                <w:szCs w:val="20"/>
              </w:rPr>
            </w:pPr>
            <w:r w:rsidRPr="00511B4A">
              <w:rPr>
                <w:rFonts w:cs="Times New Roman"/>
                <w:sz w:val="24"/>
                <w:szCs w:val="20"/>
              </w:rPr>
              <w:t>Сокращение практики заключения договоров с «единственным поставщиком» в закупочной деятельности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42A59" w:rsidRPr="00511B4A" w:rsidRDefault="00542A59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511B4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Не более 38%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542A59" w:rsidRPr="00991AA8" w:rsidRDefault="00511B4A" w:rsidP="00A01A9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25.12.2022</w:t>
            </w:r>
          </w:p>
        </w:tc>
        <w:tc>
          <w:tcPr>
            <w:tcW w:w="2374" w:type="dxa"/>
            <w:gridSpan w:val="2"/>
          </w:tcPr>
          <w:p w:rsidR="00542A59" w:rsidRDefault="00542A59" w:rsidP="009C38C1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542A59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Гуляева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Л.Г.</w:t>
            </w:r>
          </w:p>
          <w:p w:rsidR="00542A59" w:rsidRPr="00542A59" w:rsidRDefault="00542A59" w:rsidP="009C38C1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ОИВы</w:t>
            </w:r>
            <w:proofErr w:type="spellEnd"/>
          </w:p>
        </w:tc>
      </w:tr>
      <w:tr w:rsidR="00542A59" w:rsidRPr="00EA6123" w:rsidTr="0053587A">
        <w:trPr>
          <w:trHeight w:val="398"/>
        </w:trPr>
        <w:tc>
          <w:tcPr>
            <w:tcW w:w="568" w:type="dxa"/>
            <w:shd w:val="clear" w:color="auto" w:fill="F2F2F2" w:themeFill="background1" w:themeFillShade="F2"/>
          </w:tcPr>
          <w:p w:rsidR="00542A59" w:rsidRPr="00EA6123" w:rsidRDefault="00542A59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8.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:rsidR="00542A59" w:rsidRPr="00EA6123" w:rsidRDefault="00542A59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Сроки реализации проекта</w:t>
            </w:r>
          </w:p>
        </w:tc>
        <w:tc>
          <w:tcPr>
            <w:tcW w:w="7971" w:type="dxa"/>
            <w:gridSpan w:val="10"/>
          </w:tcPr>
          <w:p w:rsidR="00542A59" w:rsidRPr="00EA6123" w:rsidRDefault="00542A59" w:rsidP="000C38C6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13.11.2019-31.12.2022</w:t>
            </w:r>
          </w:p>
        </w:tc>
      </w:tr>
      <w:tr w:rsidR="00542A59" w:rsidRPr="00EA6123" w:rsidTr="0053587A">
        <w:trPr>
          <w:trHeight w:val="528"/>
        </w:trPr>
        <w:tc>
          <w:tcPr>
            <w:tcW w:w="10807" w:type="dxa"/>
            <w:gridSpan w:val="15"/>
            <w:shd w:val="clear" w:color="auto" w:fill="F2F2F2" w:themeFill="background1" w:themeFillShade="F2"/>
          </w:tcPr>
          <w:p w:rsidR="00542A59" w:rsidRPr="00EA6123" w:rsidRDefault="00542A59" w:rsidP="00B52107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9. Ключевые контрольные точки</w:t>
            </w:r>
          </w:p>
        </w:tc>
      </w:tr>
      <w:tr w:rsidR="00542A59" w:rsidRPr="00EA6123" w:rsidTr="0053587A">
        <w:trPr>
          <w:trHeight w:val="340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:rsidR="00542A59" w:rsidRPr="00EA6123" w:rsidRDefault="00542A59" w:rsidP="00FD21B0">
            <w:pPr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2F2F2" w:themeFill="background1" w:themeFillShade="F2"/>
            <w:vAlign w:val="center"/>
          </w:tcPr>
          <w:p w:rsidR="00542A59" w:rsidRPr="00EA6123" w:rsidRDefault="00542A59" w:rsidP="00FD21B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4678" w:type="dxa"/>
            <w:gridSpan w:val="6"/>
            <w:shd w:val="clear" w:color="auto" w:fill="F2F2F2" w:themeFill="background1" w:themeFillShade="F2"/>
          </w:tcPr>
          <w:p w:rsidR="00542A59" w:rsidRPr="00207E1A" w:rsidRDefault="00542A59" w:rsidP="000C38C6">
            <w:pPr>
              <w:jc w:val="both"/>
              <w:rPr>
                <w:rFonts w:cs="Times New Roman"/>
                <w:b/>
                <w:sz w:val="24"/>
                <w:szCs w:val="20"/>
              </w:rPr>
            </w:pPr>
            <w:r w:rsidRPr="00207E1A">
              <w:rPr>
                <w:rFonts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542A59" w:rsidRPr="00207E1A" w:rsidRDefault="00542A59" w:rsidP="000C38C6">
            <w:pPr>
              <w:jc w:val="both"/>
              <w:rPr>
                <w:rFonts w:cs="Times New Roman"/>
                <w:b/>
                <w:sz w:val="24"/>
                <w:szCs w:val="20"/>
              </w:rPr>
            </w:pPr>
            <w:r w:rsidRPr="00207E1A">
              <w:rPr>
                <w:rFonts w:cs="Times New Roman"/>
                <w:b/>
                <w:sz w:val="24"/>
                <w:szCs w:val="20"/>
              </w:rPr>
              <w:t>Плановый срок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  <w:vAlign w:val="center"/>
          </w:tcPr>
          <w:p w:rsidR="00542A59" w:rsidRPr="00EA6123" w:rsidRDefault="00542A59" w:rsidP="00FD21B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EC052E" w:rsidRPr="00EA6123" w:rsidTr="000C38C6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EC052E" w:rsidRPr="00EA6123" w:rsidRDefault="00EC052E" w:rsidP="00FD21B0">
            <w:pPr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10239" w:type="dxa"/>
            <w:gridSpan w:val="14"/>
            <w:shd w:val="clear" w:color="auto" w:fill="F2F2F2" w:themeFill="background1" w:themeFillShade="F2"/>
            <w:vAlign w:val="center"/>
          </w:tcPr>
          <w:p w:rsidR="00EC052E" w:rsidRPr="00EC052E" w:rsidRDefault="00EC052E" w:rsidP="00EC052E">
            <w:pPr>
              <w:pStyle w:val="ab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EC052E">
              <w:rPr>
                <w:rFonts w:eastAsia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  <w:t>Обеспечение достижения ключевых показателей развития конкуренции</w:t>
            </w:r>
          </w:p>
        </w:tc>
      </w:tr>
      <w:tr w:rsidR="003275D6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3275D6" w:rsidRPr="00EA6123" w:rsidRDefault="003275D6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3275D6" w:rsidRPr="00EA6123" w:rsidRDefault="003275D6" w:rsidP="00EC052E">
            <w:pPr>
              <w:pStyle w:val="ab"/>
              <w:numPr>
                <w:ilvl w:val="1"/>
                <w:numId w:val="21"/>
              </w:numPr>
              <w:ind w:right="-634" w:hanging="718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4678" w:type="dxa"/>
            <w:gridSpan w:val="6"/>
          </w:tcPr>
          <w:p w:rsidR="003275D6" w:rsidRDefault="003275D6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Актуализирована информация о состоянии и </w:t>
            </w:r>
            <w:r w:rsidRPr="00A9747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развитии конкуренции на товарных рынках Ленинградской области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на </w:t>
            </w:r>
            <w:r w:rsidRPr="00A9747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официальном сайте комитета экономического развития и инвестиционной деятельности  Ленинградской области econ.lenobl.ru и на инвестиционном портале Ленинградской области lenoblinvest.ru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75D6" w:rsidRDefault="003275D6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  <w:p w:rsidR="003275D6" w:rsidRDefault="003275D6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2020-2022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275D6" w:rsidRPr="00991AA8" w:rsidRDefault="003275D6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9747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</w:tc>
      </w:tr>
      <w:tr w:rsidR="00A657CB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A657CB" w:rsidRPr="00EA6123" w:rsidRDefault="00A657CB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A657CB" w:rsidRPr="00EA6123" w:rsidRDefault="00EC052E" w:rsidP="00EC052E">
            <w:pPr>
              <w:pStyle w:val="ab"/>
              <w:ind w:left="505" w:right="-634" w:hanging="358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1.2.</w:t>
            </w:r>
          </w:p>
        </w:tc>
        <w:tc>
          <w:tcPr>
            <w:tcW w:w="4678" w:type="dxa"/>
            <w:gridSpan w:val="6"/>
          </w:tcPr>
          <w:p w:rsidR="00A657CB" w:rsidRPr="00BB0ED8" w:rsidRDefault="00A657CB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Проведено заседание</w:t>
            </w:r>
            <w:r w:rsidRPr="006D3C4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рабочей группы по содействию развитию конкуренции и контрольно-надзорной деятельности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7CB" w:rsidRPr="00A657CB" w:rsidRDefault="00A657CB" w:rsidP="00A657C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Ежеквартально</w:t>
            </w:r>
          </w:p>
          <w:p w:rsidR="00A657CB" w:rsidRPr="00EA6123" w:rsidRDefault="00A657CB" w:rsidP="00A657C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2020-2022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657CB" w:rsidRPr="00EA6123" w:rsidRDefault="00A657CB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91AA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Default="0078676A" w:rsidP="00EC052E">
            <w:pPr>
              <w:pStyle w:val="ab"/>
              <w:ind w:left="505" w:right="-634" w:hanging="358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1.3.</w:t>
            </w:r>
          </w:p>
        </w:tc>
        <w:tc>
          <w:tcPr>
            <w:tcW w:w="4678" w:type="dxa"/>
            <w:gridSpan w:val="6"/>
          </w:tcPr>
          <w:p w:rsidR="0078676A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Проведен межотраслевой совет </w:t>
            </w:r>
            <w:r w:rsidRPr="00A67D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потребителей </w:t>
            </w:r>
            <w:r w:rsidR="008248CC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по вопросам деятельности субъектов естественных монополий </w:t>
            </w:r>
            <w:r w:rsidRPr="00A67D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при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Губернаторе Ленинградской области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05.06.2020</w:t>
            </w:r>
          </w:p>
          <w:p w:rsidR="0078676A" w:rsidRDefault="00CC0338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01.10</w:t>
            </w:r>
            <w:r w:rsidR="0078676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.2020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20.12.2020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01.07.2021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20.12.2021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01.07.2022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20.12.2022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Default="008248CC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Свиридова Т.Л.</w:t>
            </w: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Pr="00EA6123" w:rsidRDefault="0078676A" w:rsidP="0078676A">
            <w:pPr>
              <w:pStyle w:val="ab"/>
              <w:ind w:left="505" w:right="-634" w:hanging="358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1.4.</w:t>
            </w:r>
          </w:p>
        </w:tc>
        <w:tc>
          <w:tcPr>
            <w:tcW w:w="4678" w:type="dxa"/>
            <w:gridSpan w:val="6"/>
          </w:tcPr>
          <w:p w:rsidR="0078676A" w:rsidRDefault="0078676A" w:rsidP="000C38C6">
            <w:pPr>
              <w:jc w:val="both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Проведены</w:t>
            </w:r>
            <w:r w:rsidRPr="009A417E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 xml:space="preserve"> для органов местного самоуправления Ленинградской </w:t>
            </w:r>
            <w:proofErr w:type="gramStart"/>
            <w:r w:rsidRPr="009A417E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области</w:t>
            </w:r>
            <w:proofErr w:type="gramEnd"/>
            <w:r w:rsidRPr="009A417E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 xml:space="preserve"> обучающие мероприятия и тренинги по вопросам с</w:t>
            </w: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одействия развитию конкуренции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Default="00F1284C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01.12</w:t>
            </w:r>
            <w:r w:rsidR="0078676A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.2020</w:t>
            </w:r>
          </w:p>
          <w:p w:rsidR="0078676A" w:rsidRDefault="00F1284C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01.12</w:t>
            </w:r>
            <w:r w:rsidR="0078676A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.2021</w:t>
            </w:r>
          </w:p>
          <w:p w:rsidR="0078676A" w:rsidRPr="008D3200" w:rsidRDefault="00F1284C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01.12</w:t>
            </w:r>
            <w:r w:rsidR="0078676A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Pr="008D3200" w:rsidRDefault="0078676A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Жданов Е.Ю.</w:t>
            </w: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Default="0078676A" w:rsidP="00EC052E">
            <w:pPr>
              <w:pStyle w:val="ab"/>
              <w:ind w:left="505" w:right="-634" w:hanging="358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1.5.</w:t>
            </w:r>
          </w:p>
        </w:tc>
        <w:tc>
          <w:tcPr>
            <w:tcW w:w="4678" w:type="dxa"/>
            <w:gridSpan w:val="6"/>
          </w:tcPr>
          <w:p w:rsidR="0078676A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Актуализированы соглашения</w:t>
            </w:r>
            <w:r w:rsidRPr="009C38C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с муниципальными образованиями Ленинградской области </w:t>
            </w:r>
            <w:r w:rsidRPr="009C38C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о внедрении в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Ленинградской области С</w:t>
            </w:r>
            <w:r w:rsidRPr="009C38C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тандарта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72370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01.10.2020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72370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Default="0078676A" w:rsidP="0078676A">
            <w:pPr>
              <w:pStyle w:val="ab"/>
              <w:ind w:left="505" w:right="-634" w:hanging="358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1.6.</w:t>
            </w:r>
          </w:p>
        </w:tc>
        <w:tc>
          <w:tcPr>
            <w:tcW w:w="4678" w:type="dxa"/>
            <w:gridSpan w:val="6"/>
          </w:tcPr>
          <w:p w:rsidR="0078676A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Проведены обучающие семинары, совещания, встречи в целях </w:t>
            </w:r>
            <w:proofErr w:type="gram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повышения уровня квалификации представителей предпринимательского сообщества</w:t>
            </w:r>
            <w:proofErr w:type="gram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30.08.2020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25.12.2020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30.06.2021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25.12.2021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30.06.2022</w:t>
            </w:r>
          </w:p>
          <w:p w:rsidR="0078676A" w:rsidRPr="007B34B2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Default="00FC1C75" w:rsidP="00FC1C75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Нерушай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С.И.</w:t>
            </w:r>
          </w:p>
          <w:p w:rsidR="0078676A" w:rsidRPr="007B34B2" w:rsidRDefault="0078676A" w:rsidP="00FC1C75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Pr="00EA6123" w:rsidRDefault="0078676A" w:rsidP="00FC1C75">
            <w:pPr>
              <w:pStyle w:val="ab"/>
              <w:ind w:left="505" w:right="-634" w:hanging="358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</w:t>
            </w:r>
            <w:r w:rsidR="00FC1C75">
              <w:rPr>
                <w:rFonts w:cs="Times New Roman"/>
                <w:sz w:val="24"/>
                <w:szCs w:val="20"/>
              </w:rPr>
              <w:t>7</w:t>
            </w:r>
            <w:r>
              <w:rPr>
                <w:rFonts w:cs="Times New Roman"/>
                <w:sz w:val="24"/>
                <w:szCs w:val="20"/>
              </w:rPr>
              <w:t>.</w:t>
            </w:r>
          </w:p>
        </w:tc>
        <w:tc>
          <w:tcPr>
            <w:tcW w:w="4678" w:type="dxa"/>
            <w:gridSpan w:val="6"/>
          </w:tcPr>
          <w:p w:rsidR="0078676A" w:rsidRPr="00216279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Заключено соглашение</w:t>
            </w:r>
            <w:r w:rsidRPr="008D320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о взаимодействие между Правительством Ленинградской области и Правительством Санкт-</w:t>
            </w:r>
            <w:r w:rsidRPr="008D320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>Петербурга, направленное на реализацию основных положений Станда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Pr="008D3200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8D320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>31.10.2020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Pr="008D3200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8D320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Pr="00EA6123" w:rsidRDefault="0078676A" w:rsidP="00FC1C75">
            <w:pPr>
              <w:pStyle w:val="ab"/>
              <w:ind w:left="505" w:right="-634" w:hanging="358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</w:t>
            </w:r>
            <w:r w:rsidR="00FC1C75">
              <w:rPr>
                <w:rFonts w:cs="Times New Roman"/>
                <w:sz w:val="24"/>
                <w:szCs w:val="20"/>
              </w:rPr>
              <w:t>8</w:t>
            </w:r>
            <w:r>
              <w:rPr>
                <w:rFonts w:cs="Times New Roman"/>
                <w:sz w:val="24"/>
                <w:szCs w:val="20"/>
              </w:rPr>
              <w:t>.</w:t>
            </w:r>
          </w:p>
        </w:tc>
        <w:tc>
          <w:tcPr>
            <w:tcW w:w="4678" w:type="dxa"/>
            <w:gridSpan w:val="6"/>
          </w:tcPr>
          <w:p w:rsidR="0078676A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Назначение </w:t>
            </w:r>
            <w:r w:rsidRPr="005358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в органах исполнительной власти Ленинградской области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 в Ленинградской области, а также структурных подразделений, ответственных за разработку и реализацию плана мероприятий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Pr="008D3200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25.12.2020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Pr="008D3200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358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ОИВы</w:t>
            </w:r>
            <w:proofErr w:type="spellEnd"/>
            <w:r w:rsidRPr="005358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 w:rsidRPr="005358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ответственные</w:t>
            </w:r>
            <w:proofErr w:type="gramEnd"/>
            <w:r w:rsidRPr="005358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за план мероприятий</w:t>
            </w: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Pr="00EA6123" w:rsidRDefault="0078676A" w:rsidP="00FC1C75">
            <w:pPr>
              <w:pStyle w:val="ab"/>
              <w:ind w:left="505" w:right="-634" w:hanging="505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</w:t>
            </w:r>
            <w:r w:rsidR="00FC1C75">
              <w:rPr>
                <w:rFonts w:cs="Times New Roman"/>
                <w:sz w:val="24"/>
                <w:szCs w:val="20"/>
              </w:rPr>
              <w:t>9</w:t>
            </w:r>
            <w:r>
              <w:rPr>
                <w:rFonts w:cs="Times New Roman"/>
                <w:sz w:val="24"/>
                <w:szCs w:val="20"/>
              </w:rPr>
              <w:t>.</w:t>
            </w:r>
          </w:p>
        </w:tc>
        <w:tc>
          <w:tcPr>
            <w:tcW w:w="4678" w:type="dxa"/>
            <w:gridSpan w:val="6"/>
          </w:tcPr>
          <w:p w:rsidR="0078676A" w:rsidRPr="00BB0ED8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Проведен мониторинг</w:t>
            </w:r>
            <w:r w:rsidRPr="006C7086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состояния и развития конкуренции на товарных рынках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Pr="00991AA8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91AA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15.12.2020</w:t>
            </w:r>
          </w:p>
          <w:p w:rsidR="0078676A" w:rsidRPr="00EA6123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91AA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15.12.2021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Бойцова Е.В.</w:t>
            </w:r>
          </w:p>
          <w:p w:rsidR="0078676A" w:rsidRPr="00EA6123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Default="0078676A" w:rsidP="00FC1C75">
            <w:pPr>
              <w:pStyle w:val="ab"/>
              <w:ind w:left="505" w:right="-634" w:hanging="500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1.1</w:t>
            </w:r>
            <w:r w:rsidR="00FC1C75">
              <w:rPr>
                <w:rFonts w:cs="Times New Roman"/>
                <w:sz w:val="24"/>
                <w:szCs w:val="20"/>
              </w:rPr>
              <w:t>0</w:t>
            </w:r>
            <w:r>
              <w:rPr>
                <w:rFonts w:cs="Times New Roman"/>
                <w:sz w:val="24"/>
                <w:szCs w:val="20"/>
              </w:rPr>
              <w:t>.</w:t>
            </w:r>
          </w:p>
        </w:tc>
        <w:tc>
          <w:tcPr>
            <w:tcW w:w="4678" w:type="dxa"/>
            <w:gridSpan w:val="6"/>
          </w:tcPr>
          <w:p w:rsidR="0078676A" w:rsidRPr="00BB0ED8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Сформирован рейтинг </w:t>
            </w:r>
            <w:r w:rsidRPr="006C7086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муниципальных образований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Ленинградской области </w:t>
            </w:r>
            <w:r w:rsidRPr="006C7086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в части их деятельности по содействию развитию конкуренции и обеспечению условий для благопр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иятного инвестиционного климата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Pr="00991AA8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15.02</w:t>
            </w:r>
            <w:r w:rsidRPr="00991AA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.2020</w:t>
            </w:r>
          </w:p>
          <w:p w:rsidR="0078676A" w:rsidRPr="00991AA8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15.02</w:t>
            </w:r>
            <w:r w:rsidRPr="00991AA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.2021</w:t>
            </w:r>
          </w:p>
          <w:p w:rsidR="0078676A" w:rsidRPr="00EA6123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15.02</w:t>
            </w:r>
            <w:r w:rsidRPr="00991AA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Pr="00EA6123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91AA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Pr="0078676A" w:rsidRDefault="0078676A" w:rsidP="00FC1C75">
            <w:pPr>
              <w:ind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1.1</w:t>
            </w:r>
            <w:r w:rsidR="00FC1C75">
              <w:rPr>
                <w:rFonts w:cs="Times New Roman"/>
                <w:sz w:val="24"/>
                <w:szCs w:val="20"/>
              </w:rPr>
              <w:t>1</w:t>
            </w:r>
            <w:r>
              <w:rPr>
                <w:rFonts w:cs="Times New Roman"/>
                <w:sz w:val="24"/>
                <w:szCs w:val="20"/>
              </w:rPr>
              <w:t>.</w:t>
            </w:r>
          </w:p>
        </w:tc>
        <w:tc>
          <w:tcPr>
            <w:tcW w:w="4678" w:type="dxa"/>
            <w:gridSpan w:val="6"/>
          </w:tcPr>
          <w:p w:rsidR="0078676A" w:rsidRDefault="0078676A" w:rsidP="00A657CB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Подготовлен доклад о состоянии и развитии конкуренции на товарн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ых рынках Ленинградской области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Pr="00A657CB" w:rsidRDefault="0078676A" w:rsidP="00A657C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01.03.2020</w:t>
            </w:r>
          </w:p>
          <w:p w:rsidR="0078676A" w:rsidRPr="00A657CB" w:rsidRDefault="0078676A" w:rsidP="00A657C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01.03.2021</w:t>
            </w:r>
          </w:p>
          <w:p w:rsidR="0078676A" w:rsidRDefault="0078676A" w:rsidP="00A657C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01.03.2022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Pr="00A657CB" w:rsidRDefault="0078676A" w:rsidP="00A657C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  <w:p w:rsidR="0078676A" w:rsidRPr="00991AA8" w:rsidRDefault="0078676A" w:rsidP="00A657CB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ОИВы</w:t>
            </w:r>
            <w:proofErr w:type="spellEnd"/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ответственные</w:t>
            </w:r>
            <w:proofErr w:type="gramEnd"/>
            <w:r w:rsidRPr="00A657C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за план мероприятий</w:t>
            </w: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Pr="0078676A" w:rsidRDefault="0078676A" w:rsidP="00FC1C75">
            <w:pPr>
              <w:ind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1.1</w:t>
            </w:r>
            <w:r w:rsidR="00FC1C75">
              <w:rPr>
                <w:rFonts w:cs="Times New Roman"/>
                <w:sz w:val="24"/>
                <w:szCs w:val="20"/>
              </w:rPr>
              <w:t>2</w:t>
            </w:r>
            <w:r>
              <w:rPr>
                <w:rFonts w:cs="Times New Roman"/>
                <w:sz w:val="24"/>
                <w:szCs w:val="20"/>
              </w:rPr>
              <w:t>.</w:t>
            </w:r>
          </w:p>
        </w:tc>
        <w:tc>
          <w:tcPr>
            <w:tcW w:w="4678" w:type="dxa"/>
            <w:gridSpan w:val="6"/>
          </w:tcPr>
          <w:p w:rsidR="0078676A" w:rsidRPr="004532AF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Проведено заседание с</w:t>
            </w: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овета по улучшению инвестиционного </w:t>
            </w:r>
          </w:p>
          <w:p w:rsidR="0078676A" w:rsidRPr="00801C73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климата в Ленинградской области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01.0</w:t>
            </w:r>
            <w:r w:rsidR="00E324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.2020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01.0</w:t>
            </w:r>
            <w:r w:rsidR="00E324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.2021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20.10.2021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01.0</w:t>
            </w:r>
            <w:r w:rsidR="00E324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.2022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20.10.2022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</w:tc>
      </w:tr>
      <w:tr w:rsidR="0078676A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78676A" w:rsidRPr="0078676A" w:rsidRDefault="0078676A" w:rsidP="00FC1C75">
            <w:pPr>
              <w:ind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1.1</w:t>
            </w:r>
            <w:r w:rsidR="00FC1C75">
              <w:rPr>
                <w:rFonts w:cs="Times New Roman"/>
                <w:sz w:val="24"/>
                <w:szCs w:val="20"/>
              </w:rPr>
              <w:t>3</w:t>
            </w:r>
            <w:r>
              <w:rPr>
                <w:rFonts w:cs="Times New Roman"/>
                <w:sz w:val="24"/>
                <w:szCs w:val="20"/>
              </w:rPr>
              <w:t>.</w:t>
            </w:r>
          </w:p>
        </w:tc>
        <w:tc>
          <w:tcPr>
            <w:tcW w:w="4678" w:type="dxa"/>
            <w:gridSpan w:val="6"/>
          </w:tcPr>
          <w:p w:rsidR="0078676A" w:rsidRPr="004532AF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Направлен доклад по конкуренции в Минэкономразвития РФ, Федеральную антимонопольную службу, Центральный банк РФ, в автономную некоммерческую организацию "Агентство стратегических инициатив по продвижению новых проектов"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и размещен </w:t>
            </w:r>
            <w:r w:rsidRPr="009C350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на официальном сайте комитета экономического развития и инвестиционной деятельности  Ленинградской области econ.lenobl.ru и на инвестиционном портале Ленинградской области lenoblinvest.ru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676A" w:rsidRPr="004532AF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10.03.2020</w:t>
            </w:r>
          </w:p>
          <w:p w:rsidR="0078676A" w:rsidRPr="004532AF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10.03.2021</w:t>
            </w:r>
          </w:p>
          <w:p w:rsidR="0078676A" w:rsidRPr="004532AF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10.03.2022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8676A" w:rsidRPr="004532AF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</w:tc>
      </w:tr>
      <w:tr w:rsidR="0078676A" w:rsidRPr="00EA6123" w:rsidTr="00FC1C75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8676A" w:rsidRPr="00EC052E" w:rsidRDefault="0078676A" w:rsidP="00FC1C75">
            <w:pPr>
              <w:ind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1.1</w:t>
            </w:r>
            <w:r w:rsidR="00FC1C75">
              <w:rPr>
                <w:rFonts w:cs="Times New Roman"/>
                <w:sz w:val="24"/>
                <w:szCs w:val="20"/>
              </w:rPr>
              <w:t>4</w:t>
            </w:r>
            <w:r>
              <w:rPr>
                <w:rFonts w:cs="Times New Roman"/>
                <w:sz w:val="24"/>
                <w:szCs w:val="20"/>
              </w:rPr>
              <w:t>.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</w:tcPr>
          <w:p w:rsidR="0078676A" w:rsidRPr="00216279" w:rsidRDefault="0078676A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Внесены изменения</w:t>
            </w:r>
            <w:r w:rsidRPr="008D320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в план мероприятий с учетом анализа результатов мониторинга и получаемой информации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676A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8D320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30.03.2021</w:t>
            </w:r>
          </w:p>
          <w:p w:rsidR="0078676A" w:rsidRPr="00216279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30.03.2022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676A" w:rsidRPr="00216279" w:rsidRDefault="0078676A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8D3200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</w:tc>
      </w:tr>
      <w:tr w:rsidR="0078676A" w:rsidRPr="00EA6123" w:rsidTr="00FC1C75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78676A" w:rsidRPr="00EA6123" w:rsidRDefault="0078676A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10239" w:type="dxa"/>
            <w:gridSpan w:val="14"/>
            <w:shd w:val="pct5" w:color="auto" w:fill="auto"/>
          </w:tcPr>
          <w:p w:rsidR="0078676A" w:rsidRPr="0078676A" w:rsidRDefault="00FC1C75" w:rsidP="0078676A">
            <w:pPr>
              <w:pStyle w:val="ab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Антимонопольный </w:t>
            </w: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комплаенс</w:t>
            </w:r>
            <w:proofErr w:type="spellEnd"/>
          </w:p>
        </w:tc>
      </w:tr>
      <w:tr w:rsidR="00FC1C75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FC1C75" w:rsidRPr="00FC1C75" w:rsidRDefault="00FC1C75" w:rsidP="00FC1C75">
            <w:pPr>
              <w:ind w:left="142" w:right="-634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2.1.</w:t>
            </w:r>
          </w:p>
        </w:tc>
        <w:tc>
          <w:tcPr>
            <w:tcW w:w="4678" w:type="dxa"/>
            <w:gridSpan w:val="6"/>
          </w:tcPr>
          <w:p w:rsidR="00FC1C75" w:rsidRPr="00216279" w:rsidRDefault="00FC1C75" w:rsidP="000C38C6">
            <w:pPr>
              <w:jc w:val="both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 xml:space="preserve">Проведен </w:t>
            </w:r>
            <w:r w:rsidRPr="0021627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для органов местного самоуправления Ленинградской области</w:t>
            </w: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lastRenderedPageBreak/>
              <w:t xml:space="preserve">семинар на тему «Антимонопольный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комплаенс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1C75" w:rsidRPr="008D3200" w:rsidRDefault="00A8252D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lastRenderedPageBreak/>
              <w:t>25.12</w:t>
            </w:r>
            <w:r w:rsidR="00FC1C75" w:rsidRPr="008D3200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.2020</w:t>
            </w:r>
          </w:p>
          <w:p w:rsidR="00FC1C75" w:rsidRDefault="00A8252D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25.12</w:t>
            </w:r>
            <w:r w:rsidR="00FC1C75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.2021</w:t>
            </w:r>
          </w:p>
          <w:p w:rsidR="00FC1C75" w:rsidRPr="00216279" w:rsidRDefault="00A8252D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lastRenderedPageBreak/>
              <w:t>25.12</w:t>
            </w:r>
            <w:r w:rsidR="00FC1C75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FC1C75" w:rsidRDefault="00FC1C75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 w:rsidRPr="008D3200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lastRenderedPageBreak/>
              <w:t>Гершун Н.Г.</w:t>
            </w:r>
          </w:p>
          <w:p w:rsidR="00FC1C75" w:rsidRPr="00216279" w:rsidRDefault="00FC1C75" w:rsidP="000C38C6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</w:p>
        </w:tc>
      </w:tr>
      <w:tr w:rsidR="00FC1C75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FC1C75" w:rsidRPr="00FC1C75" w:rsidRDefault="00FC1C75" w:rsidP="00FC1C75">
            <w:pPr>
              <w:ind w:right="-634" w:firstLine="147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2.2.</w:t>
            </w:r>
          </w:p>
        </w:tc>
        <w:tc>
          <w:tcPr>
            <w:tcW w:w="4678" w:type="dxa"/>
            <w:gridSpan w:val="6"/>
          </w:tcPr>
          <w:p w:rsidR="00FC1C75" w:rsidRPr="004532AF" w:rsidRDefault="00FC1C75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Подготовлен доклад об </w:t>
            </w:r>
            <w:proofErr w:type="gramStart"/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антимонопольном</w:t>
            </w:r>
            <w:proofErr w:type="gramEnd"/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комплаенсе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</w:t>
            </w: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.02.2020</w:t>
            </w:r>
          </w:p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</w:t>
            </w: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.02.2021</w:t>
            </w:r>
          </w:p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</w:t>
            </w: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.02.2022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ОИВы</w:t>
            </w:r>
            <w:proofErr w:type="spellEnd"/>
          </w:p>
        </w:tc>
      </w:tr>
      <w:tr w:rsidR="00FC1C75" w:rsidRPr="00EA6123" w:rsidTr="0053587A">
        <w:trPr>
          <w:trHeight w:val="340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FFFFFF" w:themeFill="background1"/>
          </w:tcPr>
          <w:p w:rsidR="00FC1C75" w:rsidRPr="00EA6123" w:rsidRDefault="00FC1C75" w:rsidP="00FC1C75">
            <w:pPr>
              <w:pStyle w:val="ab"/>
              <w:ind w:left="505" w:right="-634" w:hanging="358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2.3.</w:t>
            </w:r>
          </w:p>
        </w:tc>
        <w:tc>
          <w:tcPr>
            <w:tcW w:w="4678" w:type="dxa"/>
            <w:gridSpan w:val="6"/>
          </w:tcPr>
          <w:p w:rsidR="00FC1C75" w:rsidRPr="004532AF" w:rsidRDefault="00FC1C75" w:rsidP="000C38C6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Направлен доклад об </w:t>
            </w:r>
            <w:proofErr w:type="gramStart"/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антимонопольном</w:t>
            </w:r>
            <w:proofErr w:type="gramEnd"/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комплаенсе</w:t>
            </w:r>
            <w:proofErr w:type="spellEnd"/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в Федеральную антимонопольную службу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20.02.2020</w:t>
            </w:r>
          </w:p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20.02.2021</w:t>
            </w:r>
          </w:p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20.02.2022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FC1C75" w:rsidRPr="004532AF" w:rsidRDefault="00FC1C75" w:rsidP="000C38C6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4532A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Гершун Н.Г.</w:t>
            </w:r>
          </w:p>
        </w:tc>
      </w:tr>
      <w:tr w:rsidR="00FC1C75" w:rsidRPr="00EA6123" w:rsidTr="0053587A">
        <w:trPr>
          <w:trHeight w:val="510"/>
        </w:trPr>
        <w:tc>
          <w:tcPr>
            <w:tcW w:w="10807" w:type="dxa"/>
            <w:gridSpan w:val="15"/>
            <w:shd w:val="clear" w:color="auto" w:fill="F2F2F2" w:themeFill="background1" w:themeFillShade="F2"/>
            <w:vAlign w:val="center"/>
          </w:tcPr>
          <w:p w:rsidR="00FC1C75" w:rsidRPr="00EA6123" w:rsidRDefault="00FC1C75" w:rsidP="00A805E9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10. Связь с другими проектами и/или программами проектов органов исполнительной власти Ленинградской области</w:t>
            </w:r>
          </w:p>
        </w:tc>
      </w:tr>
      <w:tr w:rsidR="00FC1C75" w:rsidRPr="00EA6123" w:rsidTr="0053587A">
        <w:trPr>
          <w:trHeight w:val="510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:rsidR="00FC1C75" w:rsidRPr="00EA6123" w:rsidRDefault="00FC1C75" w:rsidP="00FD21B0">
            <w:pPr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Наименование проекта/ программы проектов</w:t>
            </w:r>
          </w:p>
        </w:tc>
        <w:tc>
          <w:tcPr>
            <w:tcW w:w="7971" w:type="dxa"/>
            <w:gridSpan w:val="10"/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Характер связи</w:t>
            </w:r>
          </w:p>
        </w:tc>
      </w:tr>
      <w:tr w:rsidR="00FC1C75" w:rsidRPr="00EA6123" w:rsidTr="0053587A">
        <w:trPr>
          <w:trHeight w:val="397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75" w:rsidRPr="00EA6123" w:rsidRDefault="00FC1C75" w:rsidP="00FD21B0">
            <w:pPr>
              <w:pStyle w:val="ab"/>
              <w:numPr>
                <w:ilvl w:val="0"/>
                <w:numId w:val="13"/>
              </w:numPr>
              <w:ind w:left="505" w:right="-634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C1C75" w:rsidRPr="00EA6123" w:rsidRDefault="00FC1C75" w:rsidP="00FD21B0">
            <w:pPr>
              <w:rPr>
                <w:rFonts w:cs="Times New Roman"/>
                <w:sz w:val="24"/>
                <w:szCs w:val="20"/>
              </w:rPr>
            </w:pPr>
            <w:r w:rsidRPr="00EA6123">
              <w:rPr>
                <w:rFonts w:cs="Times New Roman"/>
                <w:sz w:val="24"/>
                <w:szCs w:val="20"/>
              </w:rPr>
              <w:t>Программа «Улучшение инвестиционного климата Ленинградской области»</w:t>
            </w:r>
          </w:p>
        </w:tc>
        <w:tc>
          <w:tcPr>
            <w:tcW w:w="7971" w:type="dxa"/>
            <w:gridSpan w:val="10"/>
            <w:vAlign w:val="center"/>
          </w:tcPr>
          <w:p w:rsidR="00FC1C75" w:rsidRPr="00EA6123" w:rsidRDefault="00FC1C75" w:rsidP="00B52107">
            <w:pP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cs="Times New Roman"/>
                <w:sz w:val="24"/>
                <w:szCs w:val="20"/>
              </w:rPr>
              <w:t>Проект входит в состав программы</w:t>
            </w:r>
          </w:p>
        </w:tc>
      </w:tr>
      <w:tr w:rsidR="00FC1C75" w:rsidRPr="00EA6123" w:rsidTr="0053587A">
        <w:trPr>
          <w:trHeight w:val="510"/>
        </w:trPr>
        <w:tc>
          <w:tcPr>
            <w:tcW w:w="10807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C75" w:rsidRPr="00EA6123" w:rsidRDefault="00FC1C75" w:rsidP="00A805E9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11. Бюджет проекта, руб</w:t>
            </w:r>
            <w:r>
              <w:rPr>
                <w:rFonts w:cs="Times New Roman"/>
                <w:b/>
                <w:sz w:val="24"/>
                <w:szCs w:val="20"/>
              </w:rPr>
              <w:t>.</w:t>
            </w:r>
            <w:r w:rsidRPr="00EA6123">
              <w:rPr>
                <w:rFonts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FC1C75" w:rsidRPr="00EA6123" w:rsidTr="0053587A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Default="00FC1C75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Объем инвестиций</w:t>
            </w:r>
          </w:p>
          <w:p w:rsidR="00FC1C75" w:rsidRPr="00EA6123" w:rsidRDefault="00FC1C75" w:rsidP="00FD21B0">
            <w:pPr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5" w:rsidRPr="00EA6123" w:rsidRDefault="00FC1C75" w:rsidP="00B52107">
            <w:pP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Не требуется</w:t>
            </w:r>
          </w:p>
        </w:tc>
      </w:tr>
      <w:tr w:rsidR="00FC1C75" w:rsidRPr="00EA6123" w:rsidTr="0053587A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Default="00FC1C75" w:rsidP="00FF589C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Объем затрат Ленинградской области</w:t>
            </w:r>
          </w:p>
          <w:p w:rsidR="00FC1C75" w:rsidRPr="00EA6123" w:rsidRDefault="00FC1C75" w:rsidP="00FF589C">
            <w:pPr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5" w:rsidRDefault="00FC1C75" w:rsidP="00B52107">
            <w:pP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4 000 000 </w:t>
            </w:r>
            <w:r w:rsidRPr="00FC46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руб.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- 2020</w:t>
            </w:r>
          </w:p>
          <w:p w:rsidR="00FC1C75" w:rsidRDefault="00FC1C75" w:rsidP="00B52107">
            <w:pP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4 160 000 руб. -  2021</w:t>
            </w:r>
          </w:p>
          <w:p w:rsidR="00FC1C75" w:rsidRDefault="00FC1C75" w:rsidP="00B52107">
            <w:pP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4 409 600 руб. - 2022</w:t>
            </w:r>
          </w:p>
          <w:p w:rsidR="00FC1C75" w:rsidRDefault="00FC1C75" w:rsidP="00B52107">
            <w:pP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  <w:p w:rsidR="00FC1C75" w:rsidRPr="00EA6123" w:rsidRDefault="00FC1C75" w:rsidP="00B52107">
            <w:pP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</w:tc>
      </w:tr>
      <w:tr w:rsidR="00FC1C75" w:rsidRPr="00EA6123" w:rsidTr="0053587A">
        <w:trPr>
          <w:trHeight w:val="6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Источник финансирования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5" w:rsidRPr="00EA6123" w:rsidRDefault="00FC1C75" w:rsidP="00B52107">
            <w:pP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Бюджет Ленинградской области</w:t>
            </w:r>
          </w:p>
        </w:tc>
      </w:tr>
      <w:tr w:rsidR="00FC1C75" w:rsidRPr="00EA6123" w:rsidTr="0053587A">
        <w:trPr>
          <w:trHeight w:val="340"/>
        </w:trPr>
        <w:tc>
          <w:tcPr>
            <w:tcW w:w="10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B52107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12. Ключевые риски проекта</w:t>
            </w:r>
          </w:p>
        </w:tc>
      </w:tr>
      <w:tr w:rsidR="00FC1C75" w:rsidRPr="00EA6123" w:rsidTr="0053587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Оценка риска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Мероприятия по реагированию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 xml:space="preserve">Ответственный </w:t>
            </w:r>
          </w:p>
        </w:tc>
      </w:tr>
      <w:tr w:rsidR="00FC1C75" w:rsidRPr="00EA6123" w:rsidTr="0053587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C75" w:rsidRPr="00EA6123" w:rsidRDefault="00FC1C75" w:rsidP="00FD21B0">
            <w:pPr>
              <w:pStyle w:val="ab"/>
              <w:numPr>
                <w:ilvl w:val="0"/>
                <w:numId w:val="15"/>
              </w:numPr>
              <w:ind w:left="505" w:right="-634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FC46B8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proofErr w:type="spellStart"/>
            <w:r w:rsidRPr="00FC46B8">
              <w:rPr>
                <w:rFonts w:cs="Times New Roman"/>
                <w:sz w:val="24"/>
                <w:szCs w:val="20"/>
              </w:rPr>
              <w:t>Недостижение</w:t>
            </w:r>
            <w:proofErr w:type="spellEnd"/>
            <w:r w:rsidRPr="00FC46B8">
              <w:rPr>
                <w:rFonts w:cs="Times New Roman"/>
                <w:sz w:val="24"/>
                <w:szCs w:val="20"/>
              </w:rPr>
              <w:t xml:space="preserve"> целевых значений развития конкуренции</w:t>
            </w:r>
            <w:r>
              <w:rPr>
                <w:rFonts w:cs="Times New Roman"/>
                <w:sz w:val="24"/>
                <w:szCs w:val="20"/>
              </w:rPr>
              <w:t>,</w:t>
            </w:r>
          </w:p>
          <w:p w:rsidR="00FC1C75" w:rsidRPr="00FC46B8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 w:rsidRPr="00FC46B8">
              <w:rPr>
                <w:rFonts w:cs="Times New Roman"/>
                <w:sz w:val="24"/>
                <w:szCs w:val="20"/>
              </w:rPr>
              <w:t xml:space="preserve"> установленных Стандартом на рынках товаров, работ и услуг Ленинградской области к  2022 году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FC46B8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 w:rsidRPr="00FC46B8">
              <w:rPr>
                <w:rFonts w:cs="Times New Roman"/>
                <w:sz w:val="24"/>
                <w:szCs w:val="20"/>
              </w:rPr>
              <w:t>20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FC46B8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 w:rsidRPr="00FC46B8">
              <w:rPr>
                <w:rFonts w:cs="Times New Roman"/>
                <w:sz w:val="24"/>
                <w:szCs w:val="20"/>
              </w:rPr>
              <w:t xml:space="preserve">Написание официальных писем, проведение совещаний с представителями органов исполнительной власти Ленинградской области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75" w:rsidRPr="00FC46B8" w:rsidRDefault="00FC1C75" w:rsidP="006910D1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FC46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910D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ОИВы</w:t>
            </w:r>
            <w:proofErr w:type="spellEnd"/>
            <w:r w:rsidRPr="006910D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 w:rsidRPr="006910D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ответственные</w:t>
            </w:r>
            <w:proofErr w:type="gramEnd"/>
            <w:r w:rsidRPr="006910D1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за план мероприятий</w:t>
            </w:r>
          </w:p>
        </w:tc>
      </w:tr>
      <w:tr w:rsidR="00FC1C75" w:rsidRPr="00EA6123" w:rsidTr="0053587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C75" w:rsidRPr="00EA6123" w:rsidRDefault="00FC1C75" w:rsidP="00FD21B0">
            <w:pPr>
              <w:pStyle w:val="ab"/>
              <w:numPr>
                <w:ilvl w:val="0"/>
                <w:numId w:val="15"/>
              </w:numPr>
              <w:ind w:left="505" w:right="-634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FC46B8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proofErr w:type="spellStart"/>
            <w:r w:rsidRPr="00FC46B8">
              <w:rPr>
                <w:rFonts w:cs="Times New Roman"/>
                <w:sz w:val="24"/>
                <w:szCs w:val="20"/>
              </w:rPr>
              <w:t>Недостижение</w:t>
            </w:r>
            <w:proofErr w:type="spellEnd"/>
            <w:r w:rsidRPr="00FC46B8">
              <w:rPr>
                <w:rFonts w:cs="Times New Roman"/>
                <w:sz w:val="24"/>
                <w:szCs w:val="20"/>
              </w:rPr>
              <w:t xml:space="preserve"> показателя по увеличению к 2020 году доли закупок, участниками которых являются только субъекты малого предпринимательства и </w:t>
            </w:r>
            <w:r w:rsidRPr="00FC46B8">
              <w:rPr>
                <w:rFonts w:cs="Times New Roman"/>
                <w:sz w:val="24"/>
                <w:szCs w:val="20"/>
              </w:rPr>
              <w:lastRenderedPageBreak/>
              <w:t>социально ориентированные некоммерческие организации, в сфере государственного и муниципального заказа не менее чем в два раза по сравнению с 2017 годом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FC46B8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 w:rsidRPr="00FC46B8">
              <w:rPr>
                <w:rFonts w:cs="Times New Roman"/>
                <w:sz w:val="24"/>
                <w:szCs w:val="20"/>
              </w:rPr>
              <w:lastRenderedPageBreak/>
              <w:t>20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FC46B8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 w:rsidRPr="00FC46B8">
              <w:rPr>
                <w:rFonts w:cs="Times New Roman"/>
                <w:sz w:val="24"/>
                <w:szCs w:val="20"/>
              </w:rPr>
              <w:t xml:space="preserve">Написание официальных писем, проведение совещаний с представителями органов исполнительной власти Ленинградской области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75" w:rsidRPr="00FC46B8" w:rsidRDefault="00FC1C75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FC46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Нерушай</w:t>
            </w:r>
            <w:proofErr w:type="spellEnd"/>
            <w:r w:rsidRPr="00FC46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С.И.</w:t>
            </w:r>
          </w:p>
          <w:p w:rsidR="00FC1C75" w:rsidRPr="00FC46B8" w:rsidRDefault="00FC1C75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FC46B8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Гуляева Л.Г.</w:t>
            </w:r>
          </w:p>
        </w:tc>
      </w:tr>
      <w:tr w:rsidR="00FC1C75" w:rsidRPr="00EA6123" w:rsidTr="0053587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C75" w:rsidRPr="00EA6123" w:rsidRDefault="00FC1C75" w:rsidP="00FD21B0">
            <w:pPr>
              <w:pStyle w:val="ab"/>
              <w:numPr>
                <w:ilvl w:val="0"/>
                <w:numId w:val="15"/>
              </w:numPr>
              <w:ind w:left="505" w:right="-634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02198F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proofErr w:type="spellStart"/>
            <w:r w:rsidRPr="0002198F">
              <w:rPr>
                <w:rFonts w:cs="Times New Roman"/>
                <w:sz w:val="24"/>
                <w:szCs w:val="20"/>
              </w:rPr>
              <w:t>Недостижение</w:t>
            </w:r>
            <w:proofErr w:type="spellEnd"/>
            <w:r w:rsidRPr="0002198F">
              <w:rPr>
                <w:rFonts w:cs="Times New Roman"/>
                <w:sz w:val="24"/>
                <w:szCs w:val="20"/>
              </w:rPr>
              <w:t xml:space="preserve"> показателя по сокращению практики заключения договоров с «единственным поставщиком» в закупочной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EA6123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20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EA6123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 w:rsidRPr="0002198F">
              <w:rPr>
                <w:rFonts w:cs="Times New Roman"/>
                <w:sz w:val="24"/>
                <w:szCs w:val="20"/>
              </w:rPr>
              <w:t xml:space="preserve">Написание официальных писем, проведение совещаний с представителями органов исполнительной власти Ленинградской области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75" w:rsidRDefault="00FC1C75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142E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Гуляева Л.Г.</w:t>
            </w:r>
          </w:p>
        </w:tc>
      </w:tr>
      <w:tr w:rsidR="00FC1C75" w:rsidRPr="00EA6123" w:rsidTr="0053587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C75" w:rsidRPr="00EA6123" w:rsidRDefault="00FC1C75" w:rsidP="00FD21B0">
            <w:pPr>
              <w:ind w:left="360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C75" w:rsidRPr="00EA6123" w:rsidRDefault="00FC1C75" w:rsidP="00FD21B0">
            <w:pPr>
              <w:pStyle w:val="ab"/>
              <w:numPr>
                <w:ilvl w:val="0"/>
                <w:numId w:val="15"/>
              </w:numPr>
              <w:ind w:left="505" w:right="-634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EA6123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Отсутствие качественного проведенного мониторинга исследования конкурентной среды Ленинградской области ввиду отсутствия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Pr="00EA6123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5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75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  <w:r w:rsidRPr="0002198F">
              <w:rPr>
                <w:rFonts w:cs="Times New Roman"/>
                <w:sz w:val="24"/>
                <w:szCs w:val="20"/>
              </w:rPr>
              <w:t>Написание официальных п</w:t>
            </w:r>
            <w:r>
              <w:rPr>
                <w:rFonts w:cs="Times New Roman"/>
                <w:sz w:val="24"/>
                <w:szCs w:val="20"/>
              </w:rPr>
              <w:t xml:space="preserve">исем в комитет финансов Ленинградской области, </w:t>
            </w:r>
            <w:r w:rsidRPr="005361E0">
              <w:rPr>
                <w:rFonts w:cs="Times New Roman"/>
                <w:sz w:val="24"/>
                <w:szCs w:val="20"/>
              </w:rPr>
              <w:t xml:space="preserve">проведение мониторинга Комитетом экономического развития и инвестиционной деятельности с участием </w:t>
            </w:r>
            <w:r>
              <w:rPr>
                <w:rFonts w:cs="Times New Roman"/>
                <w:sz w:val="24"/>
                <w:szCs w:val="20"/>
              </w:rPr>
              <w:t>деловых сообществ</w:t>
            </w:r>
          </w:p>
          <w:p w:rsidR="00FC1C75" w:rsidRPr="00EA6123" w:rsidRDefault="00FC1C75" w:rsidP="00A142E2">
            <w:pPr>
              <w:jc w:val="both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75" w:rsidRPr="0002198F" w:rsidRDefault="00FC1C75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02198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Гершу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 Н.Г.</w:t>
            </w:r>
          </w:p>
          <w:p w:rsidR="00FC1C75" w:rsidRDefault="00FC1C75" w:rsidP="00A142E2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Бойцова Е.В.</w:t>
            </w:r>
          </w:p>
        </w:tc>
      </w:tr>
      <w:tr w:rsidR="00FC1C75" w:rsidRPr="00EA6123" w:rsidTr="0053587A">
        <w:trPr>
          <w:trHeight w:val="369"/>
        </w:trPr>
        <w:tc>
          <w:tcPr>
            <w:tcW w:w="568" w:type="dxa"/>
            <w:shd w:val="clear" w:color="auto" w:fill="F2F2F2" w:themeFill="background1" w:themeFillShade="F2"/>
          </w:tcPr>
          <w:p w:rsidR="00FC1C75" w:rsidRPr="00EA6123" w:rsidRDefault="00FC1C75" w:rsidP="00A805E9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13.</w:t>
            </w:r>
          </w:p>
        </w:tc>
        <w:tc>
          <w:tcPr>
            <w:tcW w:w="3577" w:type="dxa"/>
            <w:gridSpan w:val="6"/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 xml:space="preserve">Дата создания документа </w:t>
            </w:r>
          </w:p>
        </w:tc>
        <w:tc>
          <w:tcPr>
            <w:tcW w:w="6662" w:type="dxa"/>
            <w:gridSpan w:val="8"/>
            <w:vAlign w:val="center"/>
          </w:tcPr>
          <w:p w:rsidR="00FC1C75" w:rsidRPr="00EA6123" w:rsidRDefault="00FC1C75" w:rsidP="00F8276D">
            <w:pPr>
              <w:rPr>
                <w:rFonts w:eastAsia="Times New Roman" w:cs="Times New Roman"/>
                <w:iCs/>
                <w:color w:val="000000"/>
                <w:szCs w:val="20"/>
                <w:lang w:eastAsia="ru-RU"/>
              </w:rPr>
            </w:pPr>
            <w:r w:rsidRPr="00A142E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13.11.20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19</w:t>
            </w:r>
          </w:p>
        </w:tc>
      </w:tr>
      <w:tr w:rsidR="00FC1C75" w:rsidRPr="00EA6123" w:rsidTr="0053587A">
        <w:trPr>
          <w:trHeight w:val="369"/>
        </w:trPr>
        <w:tc>
          <w:tcPr>
            <w:tcW w:w="568" w:type="dxa"/>
            <w:shd w:val="clear" w:color="auto" w:fill="F2F2F2" w:themeFill="background1" w:themeFillShade="F2"/>
          </w:tcPr>
          <w:p w:rsidR="00FC1C75" w:rsidRPr="00EA6123" w:rsidRDefault="00FC1C75" w:rsidP="00A805E9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14.</w:t>
            </w:r>
          </w:p>
        </w:tc>
        <w:tc>
          <w:tcPr>
            <w:tcW w:w="3577" w:type="dxa"/>
            <w:gridSpan w:val="6"/>
            <w:shd w:val="clear" w:color="auto" w:fill="F2F2F2" w:themeFill="background1" w:themeFillShade="F2"/>
            <w:vAlign w:val="center"/>
          </w:tcPr>
          <w:p w:rsidR="00FC1C75" w:rsidRPr="00EA6123" w:rsidRDefault="00FC1C75" w:rsidP="00FD21B0">
            <w:pPr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Версия документа</w:t>
            </w:r>
          </w:p>
        </w:tc>
        <w:tc>
          <w:tcPr>
            <w:tcW w:w="6662" w:type="dxa"/>
            <w:gridSpan w:val="8"/>
            <w:vAlign w:val="center"/>
          </w:tcPr>
          <w:p w:rsidR="00FC1C75" w:rsidRPr="00EA6123" w:rsidRDefault="00FC1C75" w:rsidP="00B52107">
            <w:pPr>
              <w:rPr>
                <w:rFonts w:eastAsia="Times New Roman" w:cs="Times New Roman"/>
                <w:i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</w:t>
            </w: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.0</w:t>
            </w:r>
          </w:p>
        </w:tc>
      </w:tr>
    </w:tbl>
    <w:p w:rsidR="00B43167" w:rsidRDefault="00B43167" w:rsidP="00886C56">
      <w:pPr>
        <w:rPr>
          <w:rFonts w:cs="Times New Roman"/>
          <w:b/>
          <w:sz w:val="24"/>
          <w:szCs w:val="24"/>
        </w:rPr>
      </w:pPr>
    </w:p>
    <w:p w:rsidR="00886C56" w:rsidRPr="00EA6123" w:rsidRDefault="00B61246" w:rsidP="00886C56">
      <w:pPr>
        <w:rPr>
          <w:rFonts w:cs="Times New Roman"/>
          <w:sz w:val="24"/>
          <w:szCs w:val="24"/>
        </w:rPr>
      </w:pPr>
      <w:r w:rsidRPr="00EA6123">
        <w:rPr>
          <w:rFonts w:cs="Times New Roman"/>
          <w:b/>
          <w:sz w:val="24"/>
          <w:szCs w:val="24"/>
        </w:rPr>
        <w:t>Руководитель  проекта</w:t>
      </w:r>
      <w:r w:rsidRPr="00EA6123">
        <w:rPr>
          <w:rFonts w:cs="Times New Roman"/>
          <w:sz w:val="24"/>
          <w:szCs w:val="24"/>
        </w:rPr>
        <w:t xml:space="preserve"> </w:t>
      </w:r>
    </w:p>
    <w:p w:rsidR="00886C56" w:rsidRPr="00EA6123" w:rsidRDefault="00F634F5" w:rsidP="00886C5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Гершун Наталья Геннадьевна</w:t>
      </w:r>
      <w:r w:rsidR="00886C56" w:rsidRPr="00EA612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начальник</w:t>
      </w:r>
      <w:r w:rsidR="00886C56" w:rsidRPr="00EA6123">
        <w:rPr>
          <w:rFonts w:cs="Times New Roman"/>
          <w:sz w:val="24"/>
          <w:szCs w:val="24"/>
        </w:rPr>
        <w:t xml:space="preserve"> департамента инвестиционной политики комитета экономического развития и инвестиционной деятельности Ленинградской области</w:t>
      </w:r>
    </w:p>
    <w:p w:rsidR="00B61246" w:rsidRPr="00EA6123" w:rsidRDefault="00886C56" w:rsidP="00886C56">
      <w:pPr>
        <w:rPr>
          <w:rFonts w:cs="Times New Roman"/>
          <w:sz w:val="24"/>
          <w:szCs w:val="24"/>
        </w:rPr>
      </w:pPr>
      <w:r w:rsidRPr="00EA6123">
        <w:rPr>
          <w:rFonts w:cs="Times New Roman"/>
          <w:sz w:val="24"/>
          <w:szCs w:val="24"/>
        </w:rPr>
        <w:tab/>
        <w:t>____________________(подпись)</w:t>
      </w:r>
    </w:p>
    <w:p w:rsidR="00886C56" w:rsidRPr="00EA6123" w:rsidRDefault="00451A95" w:rsidP="00886C56">
      <w:pPr>
        <w:rPr>
          <w:rFonts w:cs="Times New Roman"/>
          <w:sz w:val="24"/>
          <w:szCs w:val="24"/>
        </w:rPr>
      </w:pPr>
      <w:r w:rsidRPr="00EA6123">
        <w:rPr>
          <w:rFonts w:cs="Times New Roman"/>
          <w:b/>
          <w:sz w:val="24"/>
          <w:szCs w:val="24"/>
        </w:rPr>
        <w:t>Куратор</w:t>
      </w:r>
      <w:r w:rsidR="00B61246" w:rsidRPr="00EA6123">
        <w:rPr>
          <w:rFonts w:cs="Times New Roman"/>
          <w:b/>
          <w:sz w:val="24"/>
          <w:szCs w:val="24"/>
        </w:rPr>
        <w:t xml:space="preserve">  проекта</w:t>
      </w:r>
      <w:r w:rsidR="00B61246" w:rsidRPr="00EA6123">
        <w:rPr>
          <w:rFonts w:cs="Times New Roman"/>
          <w:sz w:val="24"/>
          <w:szCs w:val="24"/>
        </w:rPr>
        <w:t xml:space="preserve"> </w:t>
      </w:r>
    </w:p>
    <w:p w:rsidR="00B61246" w:rsidRPr="00EA6123" w:rsidRDefault="004F0947" w:rsidP="00886C56">
      <w:pPr>
        <w:rPr>
          <w:rFonts w:ascii="Times New Roman" w:hAnsi="Times New Roman" w:cs="Times New Roman"/>
          <w:sz w:val="24"/>
          <w:szCs w:val="24"/>
        </w:rPr>
      </w:pPr>
      <w:r w:rsidRPr="004F0947">
        <w:rPr>
          <w:rFonts w:cs="Times New Roman"/>
          <w:sz w:val="24"/>
          <w:szCs w:val="24"/>
        </w:rPr>
        <w:t>Ялов Дмитрий Анатольевич, заместитель Председателя Правительства Ленинградской области – председатель комитета экономического развития и инвестиционной деятельности</w:t>
      </w:r>
      <w:r w:rsidR="00886C56" w:rsidRPr="00EA6123">
        <w:rPr>
          <w:rFonts w:cs="Times New Roman"/>
          <w:sz w:val="24"/>
          <w:szCs w:val="24"/>
        </w:rPr>
        <w:tab/>
        <w:t>____________________(подпись)</w:t>
      </w:r>
    </w:p>
    <w:p w:rsidR="00833ECD" w:rsidRPr="00EA6123" w:rsidRDefault="00833ECD" w:rsidP="00833ECD">
      <w:pPr>
        <w:spacing w:before="240"/>
        <w:rPr>
          <w:rFonts w:cs="Times New Roman"/>
          <w:b/>
          <w:sz w:val="24"/>
          <w:szCs w:val="24"/>
        </w:rPr>
      </w:pPr>
      <w:r w:rsidRPr="00EA6123">
        <w:rPr>
          <w:rFonts w:cs="Times New Roman"/>
          <w:b/>
          <w:sz w:val="24"/>
          <w:szCs w:val="24"/>
        </w:rPr>
        <w:t>Приложения:</w:t>
      </w:r>
    </w:p>
    <w:p w:rsidR="00833ECD" w:rsidRPr="00EA6123" w:rsidRDefault="00833ECD" w:rsidP="00886C56">
      <w:pPr>
        <w:pStyle w:val="ab"/>
        <w:numPr>
          <w:ilvl w:val="0"/>
          <w:numId w:val="5"/>
        </w:numPr>
        <w:rPr>
          <w:rFonts w:cs="Times New Roman"/>
          <w:sz w:val="24"/>
          <w:szCs w:val="24"/>
        </w:rPr>
        <w:sectPr w:rsidR="00833ECD" w:rsidRPr="00EA6123" w:rsidSect="004F0947">
          <w:headerReference w:type="default" r:id="rId12"/>
          <w:footerReference w:type="default" r:id="rId13"/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  <w:r w:rsidRPr="00EA6123">
        <w:rPr>
          <w:rFonts w:cs="Times New Roman"/>
          <w:sz w:val="24"/>
          <w:szCs w:val="24"/>
        </w:rPr>
        <w:t>Состав команды проекта</w:t>
      </w:r>
    </w:p>
    <w:p w:rsidR="009A4206" w:rsidRPr="00EA6123" w:rsidRDefault="00833ECD" w:rsidP="00323D93">
      <w:pPr>
        <w:spacing w:before="240"/>
        <w:ind w:left="360"/>
        <w:rPr>
          <w:rFonts w:cs="Times New Roman"/>
          <w:sz w:val="28"/>
        </w:rPr>
      </w:pPr>
      <w:r w:rsidRPr="00EA6123">
        <w:rPr>
          <w:rFonts w:cs="Times New Roman"/>
          <w:sz w:val="28"/>
        </w:rPr>
        <w:lastRenderedPageBreak/>
        <w:t xml:space="preserve">Приложение </w:t>
      </w:r>
      <w:r w:rsidR="00323D93" w:rsidRPr="00EA6123">
        <w:rPr>
          <w:rFonts w:cs="Times New Roman"/>
          <w:sz w:val="28"/>
        </w:rPr>
        <w:t xml:space="preserve">1. </w:t>
      </w:r>
      <w:r w:rsidR="002B219E" w:rsidRPr="00EA6123">
        <w:rPr>
          <w:rFonts w:cs="Times New Roman"/>
          <w:sz w:val="28"/>
        </w:rPr>
        <w:t>Состав команды</w:t>
      </w:r>
      <w:r w:rsidR="00972B3B" w:rsidRPr="00EA6123">
        <w:rPr>
          <w:rFonts w:cs="Times New Roman"/>
          <w:sz w:val="28"/>
        </w:rPr>
        <w:t xml:space="preserve"> проекта</w:t>
      </w:r>
    </w:p>
    <w:tbl>
      <w:tblPr>
        <w:tblStyle w:val="a3"/>
        <w:tblW w:w="10666" w:type="dxa"/>
        <w:tblInd w:w="-43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"/>
        <w:gridCol w:w="2410"/>
        <w:gridCol w:w="1418"/>
        <w:gridCol w:w="2694"/>
        <w:gridCol w:w="3685"/>
      </w:tblGrid>
      <w:tr w:rsidR="002A33DC" w:rsidRPr="00EA6123" w:rsidTr="00D14EC0">
        <w:trPr>
          <w:trHeight w:val="454"/>
        </w:trPr>
        <w:tc>
          <w:tcPr>
            <w:tcW w:w="459" w:type="dxa"/>
            <w:shd w:val="clear" w:color="auto" w:fill="F2F2F2" w:themeFill="background1" w:themeFillShade="F2"/>
          </w:tcPr>
          <w:p w:rsidR="002A33DC" w:rsidRPr="00EA6123" w:rsidRDefault="002A33DC" w:rsidP="00D3336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A33DC" w:rsidRPr="00EA6123" w:rsidRDefault="002A33DC" w:rsidP="00D3336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Роль в проекте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A33DC" w:rsidRPr="00EA6123" w:rsidRDefault="002A33DC" w:rsidP="00D33360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% занятости в проекте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2A33DC" w:rsidRPr="00EA6123" w:rsidRDefault="002A33DC" w:rsidP="00D33360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ФИО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2A33DC" w:rsidRPr="00EA6123" w:rsidRDefault="002A33DC" w:rsidP="00D33360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cs="Times New Roman"/>
                <w:b/>
                <w:sz w:val="24"/>
                <w:szCs w:val="20"/>
              </w:rPr>
              <w:t>Должность</w:t>
            </w:r>
          </w:p>
        </w:tc>
      </w:tr>
      <w:tr w:rsidR="002A33DC" w:rsidRPr="00EA6123" w:rsidTr="00D14EC0">
        <w:trPr>
          <w:trHeight w:val="454"/>
        </w:trPr>
        <w:tc>
          <w:tcPr>
            <w:tcW w:w="459" w:type="dxa"/>
            <w:shd w:val="clear" w:color="auto" w:fill="FFFFFF" w:themeFill="background1"/>
          </w:tcPr>
          <w:p w:rsidR="002A33DC" w:rsidRPr="00EA6123" w:rsidRDefault="002A33DC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33DC" w:rsidRPr="00EA6123" w:rsidRDefault="00886C56" w:rsidP="00C3313D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 w:rsidRPr="00EA6123">
              <w:rPr>
                <w:bCs/>
                <w:kern w:val="24"/>
                <w:sz w:val="24"/>
                <w:szCs w:val="28"/>
              </w:rPr>
              <w:t>Руководитель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DC" w:rsidRPr="00EA6123" w:rsidRDefault="00886C56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vAlign w:val="center"/>
          </w:tcPr>
          <w:p w:rsidR="0034563F" w:rsidRDefault="0034563F" w:rsidP="00B262E2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Гершун </w:t>
            </w:r>
          </w:p>
          <w:p w:rsidR="002A33DC" w:rsidRPr="00EA6123" w:rsidRDefault="0034563F" w:rsidP="00B262E2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Наталья Геннадьевна</w:t>
            </w:r>
          </w:p>
        </w:tc>
        <w:tc>
          <w:tcPr>
            <w:tcW w:w="3685" w:type="dxa"/>
          </w:tcPr>
          <w:p w:rsidR="002A33DC" w:rsidRPr="00EA6123" w:rsidRDefault="00950A7B" w:rsidP="00A94C6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</w:t>
            </w:r>
            <w:r w:rsidR="00A94C67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ачальник департамента </w:t>
            </w:r>
            <w:r w:rsidR="00886C56"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инвестиционной политики комитета экономического развития и инвестиционной деятельности Ленинградской области</w:t>
            </w:r>
          </w:p>
        </w:tc>
      </w:tr>
      <w:tr w:rsidR="002A33DC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2A33DC" w:rsidRPr="00EA6123" w:rsidRDefault="002A33DC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33DC" w:rsidRPr="00EA6123" w:rsidRDefault="00886C56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DC" w:rsidRPr="00EA6123" w:rsidRDefault="00886C56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vAlign w:val="center"/>
          </w:tcPr>
          <w:p w:rsidR="0034563F" w:rsidRDefault="00A94C67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Конинина </w:t>
            </w:r>
          </w:p>
          <w:p w:rsidR="002A33DC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Елена Викторовна </w:t>
            </w:r>
          </w:p>
        </w:tc>
        <w:tc>
          <w:tcPr>
            <w:tcW w:w="3685" w:type="dxa"/>
            <w:vAlign w:val="center"/>
          </w:tcPr>
          <w:p w:rsidR="002A33DC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</w:t>
            </w:r>
            <w:r w:rsidR="00886C56"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ачальник </w:t>
            </w:r>
            <w:proofErr w:type="gramStart"/>
            <w:r w:rsidR="00886C56"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сектора оценки регулирующего воздействия отдела формирования инвестиционной политики департамента инвестиционной политики комитета экономического развития</w:t>
            </w:r>
            <w:proofErr w:type="gramEnd"/>
            <w:r w:rsidR="00886C56"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и инвестиционной деятельности Ленинградской области</w:t>
            </w:r>
          </w:p>
        </w:tc>
      </w:tr>
      <w:tr w:rsidR="002A33DC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2A33DC" w:rsidRPr="00EA6123" w:rsidRDefault="002A33DC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33DC" w:rsidRPr="00EA6123" w:rsidRDefault="00886C56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DC" w:rsidRPr="00EA6123" w:rsidRDefault="00886C56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B96887" w:rsidRDefault="00E32B83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Аминяков</w:t>
            </w:r>
            <w:proofErr w:type="spellEnd"/>
          </w:p>
          <w:p w:rsidR="00E32B83" w:rsidRPr="00EA6123" w:rsidRDefault="00E32B83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3685" w:type="dxa"/>
            <w:vAlign w:val="center"/>
          </w:tcPr>
          <w:p w:rsidR="002A33DC" w:rsidRPr="00EA6123" w:rsidRDefault="00E32B83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Первый з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аместитель председателя комитета по топливно-энергетическому комплексу Ленинградской области</w:t>
            </w:r>
          </w:p>
        </w:tc>
      </w:tr>
      <w:tr w:rsidR="002A33DC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2A33DC" w:rsidRPr="00EA6123" w:rsidRDefault="002A33DC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33DC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DC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34563F" w:rsidRPr="00EA6123" w:rsidRDefault="003F4372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Котов Тимофей Михайлович</w:t>
            </w:r>
          </w:p>
        </w:tc>
        <w:tc>
          <w:tcPr>
            <w:tcW w:w="3685" w:type="dxa"/>
            <w:vAlign w:val="center"/>
          </w:tcPr>
          <w:p w:rsidR="002A33DC" w:rsidRPr="00EA6123" w:rsidRDefault="003F4372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Первый заместитель</w:t>
            </w:r>
            <w:r w:rsidRPr="003F4372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председателя комитета по труду и занятости населения Ленинградской области</w:t>
            </w:r>
          </w:p>
        </w:tc>
      </w:tr>
      <w:tr w:rsidR="002A33DC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2A33DC" w:rsidRPr="00EA6123" w:rsidRDefault="002A33DC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33DC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DC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2A33DC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Батищев </w:t>
            </w:r>
          </w:p>
          <w:p w:rsidR="0034563F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Олег Иванович </w:t>
            </w:r>
          </w:p>
        </w:tc>
        <w:tc>
          <w:tcPr>
            <w:tcW w:w="3685" w:type="dxa"/>
            <w:vAlign w:val="center"/>
          </w:tcPr>
          <w:p w:rsidR="002A33DC" w:rsidRPr="00EA6123" w:rsidRDefault="00950A7B" w:rsidP="0015230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аместитель председателя комитета по природным р</w:t>
            </w:r>
            <w:r w:rsidR="00152307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есурсам Ленинградской области </w:t>
            </w:r>
          </w:p>
        </w:tc>
      </w:tr>
      <w:tr w:rsidR="002A33DC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2A33DC" w:rsidRPr="00EA6123" w:rsidRDefault="002A33DC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33DC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3DC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2A33DC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Бойцова</w:t>
            </w:r>
          </w:p>
          <w:p w:rsidR="0034563F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3685" w:type="dxa"/>
            <w:vAlign w:val="center"/>
          </w:tcPr>
          <w:p w:rsidR="002A33DC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аместитель председателя комитета общего и профессионального образования Ленинградской области – начальник планово-экономического отдела  </w:t>
            </w:r>
          </w:p>
        </w:tc>
      </w:tr>
      <w:tr w:rsidR="001A1B55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34563F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Горбанева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1A1B55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ачальник сектора лицензирования фармацевтической деятельности отдела по осуществлению переданных полномочий Российской Федерации в сфере здравоохранения Комитета по здравоохранению Ленинградской области</w:t>
            </w:r>
          </w:p>
        </w:tc>
      </w:tr>
      <w:tr w:rsidR="001A1B55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1A1B55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Гуляева </w:t>
            </w:r>
          </w:p>
          <w:p w:rsidR="0034563F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Людмила  </w:t>
            </w: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Гарифулловна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</w:t>
            </w:r>
            <w:r w:rsid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аместитель председателя к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омитета государственного заказа Ленинградской области</w:t>
            </w:r>
          </w:p>
        </w:tc>
      </w:tr>
      <w:tr w:rsidR="001A1B55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34563F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Жданов </w:t>
            </w:r>
          </w:p>
          <w:p w:rsidR="001A1B55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>Евгений Юрьевич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>З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аместитель председателя 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>комитета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1A1B55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34563F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Кузнецов </w:t>
            </w:r>
          </w:p>
          <w:p w:rsidR="001A1B55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Артем Валентинович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</w:t>
            </w:r>
            <w:r w:rsid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аместитель начальника у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правления Ленинградской области по транспорту</w:t>
            </w:r>
          </w:p>
        </w:tc>
      </w:tr>
      <w:tr w:rsidR="00E32B83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E32B83" w:rsidRPr="00EA6123" w:rsidRDefault="00E32B83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32B83" w:rsidRPr="00EA6123" w:rsidRDefault="00E32B83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32B8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2B83" w:rsidRPr="00EA6123" w:rsidRDefault="00E32B83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E32B83" w:rsidRDefault="001B68A1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Александрова</w:t>
            </w:r>
          </w:p>
          <w:p w:rsidR="001B68A1" w:rsidRDefault="001B68A1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3685" w:type="dxa"/>
            <w:vAlign w:val="center"/>
          </w:tcPr>
          <w:p w:rsidR="00E32B83" w:rsidRDefault="001B68A1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Первый з</w:t>
            </w:r>
            <w:r w:rsidR="00E32B8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аместитель председателя комитета по социальной защите населения Ленинградской области</w:t>
            </w:r>
          </w:p>
        </w:tc>
      </w:tr>
      <w:tr w:rsidR="001A1B55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1A1B55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Нерушай</w:t>
            </w:r>
            <w:proofErr w:type="spellEnd"/>
          </w:p>
          <w:p w:rsidR="0034563F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Светлана Ивановна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редседатель комитета по развитию малого, среднего бизнеса и потребительского рынка Ленинградской области</w:t>
            </w:r>
          </w:p>
        </w:tc>
      </w:tr>
      <w:tr w:rsidR="001A1B55" w:rsidRPr="00EA6123" w:rsidTr="00D14EC0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34563F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Киреев </w:t>
            </w:r>
          </w:p>
          <w:p w:rsidR="001A1B55" w:rsidRPr="00EA6123" w:rsidRDefault="0034563F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Михаил Владимирович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BA5474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ервый заместитель председателя </w:t>
            </w:r>
            <w:r w:rsid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омитета градостроительной политики – главный архитектор</w:t>
            </w:r>
            <w:r w:rsidR="006556B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Ленинградской области</w:t>
            </w:r>
            <w:r w:rsidR="0034563F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1A1B55" w:rsidRPr="00BA5474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BA5474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BA5474" w:rsidRDefault="001A1B55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6556B4" w:rsidRDefault="00BA5474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Васильева</w:t>
            </w:r>
          </w:p>
          <w:p w:rsidR="00BA5474" w:rsidRPr="00BA5474" w:rsidRDefault="00BA5474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Юлия Васильевна</w:t>
            </w:r>
          </w:p>
        </w:tc>
        <w:tc>
          <w:tcPr>
            <w:tcW w:w="3685" w:type="dxa"/>
            <w:vAlign w:val="center"/>
          </w:tcPr>
          <w:p w:rsidR="001A1B55" w:rsidRPr="00BA5474" w:rsidRDefault="00BA5474" w:rsidP="00BA5474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. заместителя председателя к</w:t>
            </w:r>
            <w:r w:rsidR="00E77384"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омитет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</w:t>
            </w:r>
            <w:r w:rsidR="006556B4"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по печати Ленинградской области</w:t>
            </w:r>
          </w:p>
        </w:tc>
      </w:tr>
      <w:tr w:rsidR="001A1B55" w:rsidRPr="00EA6123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1A1B55" w:rsidRDefault="006556B4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Хабаров</w:t>
            </w:r>
            <w:proofErr w:type="gramEnd"/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6556B4" w:rsidRPr="00EA6123" w:rsidRDefault="006556B4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Валерий Сергеевич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</w:t>
            </w:r>
            <w:r w:rsidR="006556B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аместитель председателя комитета по жилищно-коммунальному хозяйству Ленинградской области</w:t>
            </w:r>
          </w:p>
        </w:tc>
      </w:tr>
      <w:tr w:rsidR="001A1B55" w:rsidRPr="00EA6123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6556B4" w:rsidRDefault="006556B4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Шалыгин </w:t>
            </w:r>
          </w:p>
          <w:p w:rsidR="001A1B55" w:rsidRPr="00EA6123" w:rsidRDefault="006556B4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</w:t>
            </w:r>
            <w:r w:rsidR="006556B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ервый заместитель председателя комитета по строительству Ленинградской области</w:t>
            </w:r>
          </w:p>
        </w:tc>
      </w:tr>
      <w:tr w:rsidR="001A1B55" w:rsidRPr="00EA6123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1A1B55" w:rsidRPr="00EA6123" w:rsidRDefault="001A1B55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B55" w:rsidRPr="00EA6123" w:rsidRDefault="001A1B55" w:rsidP="00C3313D">
            <w:pPr>
              <w:jc w:val="center"/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1A1B55" w:rsidRDefault="006556B4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Яровенко</w:t>
            </w:r>
          </w:p>
          <w:p w:rsidR="006556B4" w:rsidRPr="00EA6123" w:rsidRDefault="006556B4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Борис Владимирович</w:t>
            </w:r>
          </w:p>
        </w:tc>
        <w:tc>
          <w:tcPr>
            <w:tcW w:w="3685" w:type="dxa"/>
            <w:vAlign w:val="center"/>
          </w:tcPr>
          <w:p w:rsidR="001A1B55" w:rsidRPr="00EA6123" w:rsidRDefault="00950A7B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</w:t>
            </w:r>
            <w:r w:rsidR="006556B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аместитель председателя Ленинградского областного комитета по управлению государственным имуществом</w:t>
            </w:r>
          </w:p>
        </w:tc>
      </w:tr>
      <w:tr w:rsidR="00BA5474" w:rsidRPr="00EA6123" w:rsidTr="00BA5474">
        <w:trPr>
          <w:trHeight w:val="907"/>
        </w:trPr>
        <w:tc>
          <w:tcPr>
            <w:tcW w:w="459" w:type="dxa"/>
            <w:shd w:val="clear" w:color="auto" w:fill="FFFFFF" w:themeFill="background1"/>
          </w:tcPr>
          <w:p w:rsidR="00BA5474" w:rsidRPr="00EA6123" w:rsidRDefault="00BA5474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A5474" w:rsidRPr="00EA6123" w:rsidRDefault="00BA5474" w:rsidP="004E0BF8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474" w:rsidRPr="00EA6123" w:rsidRDefault="00BA5474" w:rsidP="004E0BF8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EA6123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BA5474" w:rsidRDefault="00B728B5" w:rsidP="004E0BF8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Свиридова</w:t>
            </w:r>
          </w:p>
          <w:p w:rsidR="00B728B5" w:rsidRPr="00BA5474" w:rsidRDefault="00B728B5" w:rsidP="004E0BF8">
            <w:pPr>
              <w:jc w:val="center"/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Татьяна Львовна</w:t>
            </w:r>
          </w:p>
          <w:p w:rsidR="00BA5474" w:rsidRPr="00BA5474" w:rsidRDefault="00BA5474" w:rsidP="004E0BF8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BA5474" w:rsidRPr="00BA5474" w:rsidRDefault="00B728B5" w:rsidP="004E0BF8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Заместитель председателя</w:t>
            </w:r>
            <w:r w:rsidR="00BA5474"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комитета по тарифам и ценовой политике Ленинградской области</w:t>
            </w:r>
          </w:p>
        </w:tc>
      </w:tr>
      <w:tr w:rsidR="00832C7A" w:rsidRPr="00EA6123" w:rsidTr="00BA5474">
        <w:trPr>
          <w:trHeight w:val="907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950A7B" w:rsidRDefault="00832C7A" w:rsidP="008248CC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950A7B" w:rsidRDefault="00832C7A" w:rsidP="008248CC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950A7B" w:rsidRDefault="00832C7A" w:rsidP="008248CC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Сидорович Марина Геннадьевна</w:t>
            </w:r>
          </w:p>
        </w:tc>
        <w:tc>
          <w:tcPr>
            <w:tcW w:w="3685" w:type="dxa"/>
            <w:vAlign w:val="center"/>
          </w:tcPr>
          <w:p w:rsidR="00832C7A" w:rsidRPr="00950A7B" w:rsidRDefault="00832C7A" w:rsidP="008248CC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Первый заместитель председателя </w:t>
            </w:r>
            <w:proofErr w:type="spellStart"/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комитетапо</w:t>
            </w:r>
            <w:proofErr w:type="spellEnd"/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агропромышленному и </w:t>
            </w:r>
            <w:proofErr w:type="spellStart"/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рыбохозяйственному</w:t>
            </w:r>
            <w:proofErr w:type="spellEnd"/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комплексу Ленинградской области </w:t>
            </w:r>
          </w:p>
        </w:tc>
      </w:tr>
      <w:tr w:rsidR="00832C7A" w:rsidRPr="00EA6123" w:rsidTr="00BA5474">
        <w:trPr>
          <w:trHeight w:val="907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950A7B" w:rsidRDefault="00832C7A" w:rsidP="008248CC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832C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950A7B" w:rsidRDefault="00832C7A" w:rsidP="008248CC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832C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950A7B" w:rsidRDefault="00832C7A" w:rsidP="008248CC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Кузнецова Анастасия Николаевна</w:t>
            </w:r>
          </w:p>
        </w:tc>
        <w:tc>
          <w:tcPr>
            <w:tcW w:w="3685" w:type="dxa"/>
            <w:vAlign w:val="center"/>
          </w:tcPr>
          <w:p w:rsidR="00832C7A" w:rsidRPr="00950A7B" w:rsidRDefault="00832C7A" w:rsidP="008248CC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Заместитель председателя к</w:t>
            </w:r>
            <w:r w:rsidRPr="00832C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омитета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832C7A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государственного жилищного надзора и контроля Ленинградской области</w:t>
            </w:r>
          </w:p>
        </w:tc>
      </w:tr>
      <w:tr w:rsidR="00832C7A" w:rsidRPr="00EA6123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BA5474" w:rsidRDefault="00832C7A" w:rsidP="00C3313D">
            <w:pPr>
              <w:jc w:val="center"/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BA5474" w:rsidRDefault="00832C7A" w:rsidP="00C3313D">
            <w:pPr>
              <w:jc w:val="center"/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Рулева</w:t>
            </w:r>
            <w:proofErr w:type="spellEnd"/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3685" w:type="dxa"/>
            <w:vAlign w:val="center"/>
          </w:tcPr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Уполномоченный по защите прав предпринимателей в Ленинградской области</w:t>
            </w:r>
          </w:p>
        </w:tc>
      </w:tr>
      <w:tr w:rsidR="00832C7A" w:rsidRPr="00EA6123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BA5474" w:rsidRDefault="00832C7A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BA5474" w:rsidRDefault="00832C7A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Косарев</w:t>
            </w:r>
          </w:p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Михаил Андреевич</w:t>
            </w:r>
          </w:p>
        </w:tc>
        <w:tc>
          <w:tcPr>
            <w:tcW w:w="3685" w:type="dxa"/>
            <w:vAlign w:val="center"/>
          </w:tcPr>
          <w:p w:rsidR="00832C7A" w:rsidRPr="00BA5474" w:rsidRDefault="00832C7A" w:rsidP="00CC0338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</w:t>
            </w: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редседатель Ленинградского областного регионального отделения Общероссийской общественной организации «Деловая Россия»,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Председатель </w:t>
            </w: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Межотраслевого совета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потребителей </w:t>
            </w: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по вопросам деятельности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субъектов </w:t>
            </w: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естественных монополий при Губернаторе Ленинградской области </w:t>
            </w:r>
          </w:p>
        </w:tc>
      </w:tr>
      <w:tr w:rsidR="00832C7A" w:rsidRPr="00EA6123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BA5474" w:rsidRDefault="00832C7A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BA5474" w:rsidRDefault="00832C7A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Дюкарева </w:t>
            </w:r>
          </w:p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3685" w:type="dxa"/>
            <w:vAlign w:val="center"/>
          </w:tcPr>
          <w:p w:rsidR="00832C7A" w:rsidRPr="00BA5474" w:rsidRDefault="00832C7A" w:rsidP="00F406C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В</w:t>
            </w: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ице-президент Союза «Ленинградская областная торгово-промышленная палата» </w:t>
            </w:r>
          </w:p>
        </w:tc>
      </w:tr>
      <w:tr w:rsidR="00832C7A" w:rsidRPr="00B77B9B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BA5474" w:rsidRDefault="00832C7A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BA5474" w:rsidRDefault="00832C7A" w:rsidP="00C331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Мерешкин</w:t>
            </w:r>
          </w:p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Дмитрий Евгеньевич</w:t>
            </w:r>
          </w:p>
        </w:tc>
        <w:tc>
          <w:tcPr>
            <w:tcW w:w="3685" w:type="dxa"/>
            <w:vAlign w:val="center"/>
          </w:tcPr>
          <w:p w:rsidR="00832C7A" w:rsidRPr="00BA5474" w:rsidRDefault="00832C7A" w:rsidP="00F406C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К</w:t>
            </w: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андидат юридических наук, заместитель директора Северо-Западного института управления </w:t>
            </w:r>
            <w:proofErr w:type="spellStart"/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РАНХиГС</w:t>
            </w:r>
            <w:proofErr w:type="spellEnd"/>
          </w:p>
        </w:tc>
      </w:tr>
      <w:tr w:rsidR="00832C7A" w:rsidRPr="00B77B9B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BA5474" w:rsidRDefault="00832C7A" w:rsidP="00AC64B3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BA5474" w:rsidRDefault="00832C7A" w:rsidP="00AC64B3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Еремеев </w:t>
            </w:r>
          </w:p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Станислав Германович</w:t>
            </w:r>
          </w:p>
        </w:tc>
        <w:tc>
          <w:tcPr>
            <w:tcW w:w="3685" w:type="dxa"/>
            <w:vAlign w:val="center"/>
          </w:tcPr>
          <w:p w:rsidR="00832C7A" w:rsidRPr="00BA5474" w:rsidRDefault="00832C7A" w:rsidP="00F406C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</w:t>
            </w: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ектор </w:t>
            </w:r>
            <w:proofErr w:type="gramStart"/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Ленинградской</w:t>
            </w:r>
            <w:proofErr w:type="gramEnd"/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государственного университета им. А.С. Пушкина </w:t>
            </w:r>
          </w:p>
        </w:tc>
      </w:tr>
      <w:tr w:rsidR="00832C7A" w:rsidRPr="00B77B9B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BA5474" w:rsidRDefault="00832C7A" w:rsidP="00AC64B3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BA5474" w:rsidRDefault="00832C7A" w:rsidP="00AC64B3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Габитов</w:t>
            </w:r>
            <w:proofErr w:type="spellEnd"/>
          </w:p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Александр </w:t>
            </w:r>
            <w:proofErr w:type="spellStart"/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Фирович</w:t>
            </w:r>
            <w:proofErr w:type="spellEnd"/>
          </w:p>
        </w:tc>
        <w:tc>
          <w:tcPr>
            <w:tcW w:w="3685" w:type="dxa"/>
            <w:vAlign w:val="center"/>
          </w:tcPr>
          <w:p w:rsidR="00832C7A" w:rsidRPr="00BA5474" w:rsidRDefault="00832C7A" w:rsidP="00F406C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П</w:t>
            </w:r>
            <w:r w:rsidRPr="00950A7B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резидент Регионального объединения работодателей "Союз промышленников и предпринимателей Ленинградской области".</w:t>
            </w:r>
          </w:p>
        </w:tc>
      </w:tr>
      <w:tr w:rsidR="00832C7A" w:rsidRPr="00B77B9B" w:rsidTr="00C3313D">
        <w:trPr>
          <w:trHeight w:val="369"/>
        </w:trPr>
        <w:tc>
          <w:tcPr>
            <w:tcW w:w="459" w:type="dxa"/>
            <w:shd w:val="clear" w:color="auto" w:fill="FFFFFF" w:themeFill="background1"/>
          </w:tcPr>
          <w:p w:rsidR="00832C7A" w:rsidRPr="00EA6123" w:rsidRDefault="00832C7A" w:rsidP="004D5D38">
            <w:pPr>
              <w:pStyle w:val="ab"/>
              <w:numPr>
                <w:ilvl w:val="0"/>
                <w:numId w:val="6"/>
              </w:numPr>
              <w:ind w:left="114" w:right="822" w:firstLine="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2C7A" w:rsidRPr="00BA5474" w:rsidRDefault="00832C7A" w:rsidP="00AC64B3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Участник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C7A" w:rsidRPr="00BA5474" w:rsidRDefault="00832C7A" w:rsidP="00AC64B3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Чернобровкина</w:t>
            </w:r>
            <w:proofErr w:type="spellEnd"/>
          </w:p>
          <w:p w:rsidR="00832C7A" w:rsidRPr="00BA5474" w:rsidRDefault="00832C7A" w:rsidP="00D33360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Мария Ильинична</w:t>
            </w:r>
          </w:p>
        </w:tc>
        <w:tc>
          <w:tcPr>
            <w:tcW w:w="3685" w:type="dxa"/>
            <w:vAlign w:val="center"/>
          </w:tcPr>
          <w:p w:rsidR="00832C7A" w:rsidRPr="00BA5474" w:rsidRDefault="00832C7A" w:rsidP="00F406C7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И</w:t>
            </w:r>
            <w:r w:rsidRPr="00BA5474">
              <w:rPr>
                <w:rFonts w:eastAsia="Times New Roman" w:cs="Times New Roman"/>
                <w:iCs/>
                <w:color w:val="000000"/>
                <w:sz w:val="24"/>
                <w:szCs w:val="20"/>
                <w:lang w:eastAsia="ru-RU"/>
              </w:rPr>
              <w:t>сполнительный директор Санкт-Петербургского представительства Американской торговой палаты в России</w:t>
            </w:r>
          </w:p>
        </w:tc>
      </w:tr>
    </w:tbl>
    <w:p w:rsidR="00323D93" w:rsidRPr="001A1B55" w:rsidRDefault="00323D93" w:rsidP="001A1B55">
      <w:pPr>
        <w:spacing w:before="240"/>
        <w:rPr>
          <w:rFonts w:ascii="Times New Roman" w:hAnsi="Times New Roman" w:cs="Times New Roman"/>
          <w:sz w:val="24"/>
        </w:rPr>
      </w:pPr>
    </w:p>
    <w:sectPr w:rsidR="00323D93" w:rsidRPr="001A1B55" w:rsidSect="004F0947">
      <w:pgSz w:w="11906" w:h="16838"/>
      <w:pgMar w:top="851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82" w:rsidRDefault="00F92F82" w:rsidP="009A285D">
      <w:pPr>
        <w:spacing w:after="0" w:line="240" w:lineRule="auto"/>
      </w:pPr>
      <w:r>
        <w:separator/>
      </w:r>
    </w:p>
  </w:endnote>
  <w:endnote w:type="continuationSeparator" w:id="0">
    <w:p w:rsidR="00F92F82" w:rsidRDefault="00F92F82" w:rsidP="009A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CC" w:rsidRPr="00153ADB" w:rsidRDefault="008248CC" w:rsidP="00153ADB">
    <w:pPr>
      <w:pStyle w:val="a6"/>
      <w:spacing w:before="240"/>
      <w:rPr>
        <w:rFonts w:cstheme="minorHAnsi"/>
        <w:color w:val="80808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CC" w:rsidRPr="00153ADB" w:rsidRDefault="008248CC" w:rsidP="00153ADB">
    <w:pPr>
      <w:pStyle w:val="a6"/>
      <w:spacing w:before="240"/>
      <w:rPr>
        <w:rFonts w:cstheme="minorHAnsi"/>
        <w:color w:val="808080"/>
        <w:sz w:val="20"/>
        <w:szCs w:val="20"/>
      </w:rPr>
    </w:pPr>
    <w:r w:rsidRPr="00B77B9B">
      <w:rPr>
        <w:rFonts w:cs="Times New Roman"/>
        <w:sz w:val="20"/>
        <w:szCs w:val="20"/>
      </w:rPr>
      <w:t>Паспорт проекта</w:t>
    </w:r>
    <w:r w:rsidRPr="00B77B9B">
      <w:rPr>
        <w:rFonts w:cs="Times New Roman"/>
        <w:sz w:val="20"/>
        <w:szCs w:val="20"/>
      </w:rPr>
      <w:ptab w:relativeTo="margin" w:alignment="center" w:leader="none"/>
    </w:r>
    <w:r w:rsidRPr="000E5733">
      <w:rPr>
        <w:rFonts w:cs="Times New Roman"/>
        <w:sz w:val="20"/>
        <w:szCs w:val="20"/>
      </w:rPr>
      <w:t>«</w:t>
    </w:r>
    <w:r w:rsidRPr="00F634F5">
      <w:rPr>
        <w:rFonts w:cs="Times New Roman"/>
        <w:sz w:val="20"/>
        <w:szCs w:val="20"/>
      </w:rPr>
      <w:t>Содействие развитию конкуренции на рынках товаров, работ и услуг Ленинградской области</w:t>
    </w:r>
    <w:r w:rsidRPr="000E5733">
      <w:rPr>
        <w:rFonts w:cs="Times New Roman"/>
        <w:sz w:val="20"/>
        <w:szCs w:val="20"/>
      </w:rPr>
      <w:t>»</w:t>
    </w:r>
    <w:r w:rsidRPr="0032754D">
      <w:rPr>
        <w:rFonts w:cstheme="minorHAnsi"/>
        <w:sz w:val="20"/>
        <w:szCs w:val="20"/>
      </w:rPr>
      <w:ptab w:relativeTo="margin" w:alignment="right" w:leader="none"/>
    </w:r>
    <w:r w:rsidRPr="0032754D">
      <w:rPr>
        <w:rFonts w:cstheme="minorHAnsi"/>
        <w:sz w:val="20"/>
        <w:szCs w:val="20"/>
      </w:rPr>
      <w:fldChar w:fldCharType="begin"/>
    </w:r>
    <w:r w:rsidRPr="0032754D">
      <w:rPr>
        <w:rFonts w:cstheme="minorHAnsi"/>
        <w:sz w:val="20"/>
        <w:szCs w:val="20"/>
      </w:rPr>
      <w:instrText>PAGE   \* MERGEFORMAT</w:instrText>
    </w:r>
    <w:r w:rsidRPr="0032754D">
      <w:rPr>
        <w:rFonts w:cstheme="minorHAnsi"/>
        <w:sz w:val="20"/>
        <w:szCs w:val="20"/>
      </w:rPr>
      <w:fldChar w:fldCharType="separate"/>
    </w:r>
    <w:r w:rsidR="00B674EF">
      <w:rPr>
        <w:rFonts w:cstheme="minorHAnsi"/>
        <w:noProof/>
        <w:sz w:val="20"/>
        <w:szCs w:val="20"/>
      </w:rPr>
      <w:t>10</w:t>
    </w:r>
    <w:r w:rsidRPr="0032754D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82" w:rsidRDefault="00F92F82" w:rsidP="009A285D">
      <w:pPr>
        <w:spacing w:after="0" w:line="240" w:lineRule="auto"/>
      </w:pPr>
      <w:r>
        <w:separator/>
      </w:r>
    </w:p>
  </w:footnote>
  <w:footnote w:type="continuationSeparator" w:id="0">
    <w:p w:rsidR="00F92F82" w:rsidRDefault="00F92F82" w:rsidP="009A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CC" w:rsidRDefault="008248CC" w:rsidP="0088252D">
    <w:pPr>
      <w:pStyle w:val="a4"/>
      <w:tabs>
        <w:tab w:val="left" w:pos="320"/>
      </w:tabs>
    </w:pPr>
    <w:r>
      <w:tab/>
    </w:r>
    <w:r>
      <w:rPr>
        <w:noProof/>
        <w:lang w:eastAsia="ru-RU"/>
      </w:rPr>
      <w:drawing>
        <wp:inline distT="0" distB="0" distL="0" distR="0" wp14:anchorId="4C28BFC9" wp14:editId="52525DF5">
          <wp:extent cx="353683" cy="376692"/>
          <wp:effectExtent l="0" t="0" r="8890" b="4445"/>
          <wp:docPr id="9" name="Рисунок 9" descr="C:\Users\Елена\Desktop\Проектные сервисы\ЛО гер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Елена\Desktop\Проектные сервисы\ЛО гер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44" cy="381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248CC" w:rsidRDefault="008248CC" w:rsidP="0056184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CC" w:rsidRDefault="008248CC" w:rsidP="004F0947">
    <w:pPr>
      <w:pStyle w:val="a4"/>
      <w:tabs>
        <w:tab w:val="left" w:pos="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DB"/>
    <w:multiLevelType w:val="hybridMultilevel"/>
    <w:tmpl w:val="A99C65C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DBD4F17"/>
    <w:multiLevelType w:val="hybridMultilevel"/>
    <w:tmpl w:val="79288C7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EB30F72"/>
    <w:multiLevelType w:val="hybridMultilevel"/>
    <w:tmpl w:val="A99C65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116D2FF6"/>
    <w:multiLevelType w:val="hybridMultilevel"/>
    <w:tmpl w:val="485A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D2B97"/>
    <w:multiLevelType w:val="hybridMultilevel"/>
    <w:tmpl w:val="14C41116"/>
    <w:lvl w:ilvl="0" w:tplc="E682C65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42318"/>
    <w:multiLevelType w:val="hybridMultilevel"/>
    <w:tmpl w:val="138A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10BB6"/>
    <w:multiLevelType w:val="hybridMultilevel"/>
    <w:tmpl w:val="AAC269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75C92"/>
    <w:multiLevelType w:val="hybridMultilevel"/>
    <w:tmpl w:val="79288C7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30A268B0"/>
    <w:multiLevelType w:val="hybridMultilevel"/>
    <w:tmpl w:val="3682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42DA2"/>
    <w:multiLevelType w:val="hybridMultilevel"/>
    <w:tmpl w:val="B89E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71F2"/>
    <w:multiLevelType w:val="hybridMultilevel"/>
    <w:tmpl w:val="49A8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574E3"/>
    <w:multiLevelType w:val="hybridMultilevel"/>
    <w:tmpl w:val="F460C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55941"/>
    <w:multiLevelType w:val="hybridMultilevel"/>
    <w:tmpl w:val="AB0E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37667"/>
    <w:multiLevelType w:val="multilevel"/>
    <w:tmpl w:val="ED906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  <w:rPr>
        <w:rFonts w:hint="default"/>
      </w:rPr>
    </w:lvl>
  </w:abstractNum>
  <w:abstractNum w:abstractNumId="14">
    <w:nsid w:val="46AC6721"/>
    <w:multiLevelType w:val="hybridMultilevel"/>
    <w:tmpl w:val="6B4E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E77B8"/>
    <w:multiLevelType w:val="hybridMultilevel"/>
    <w:tmpl w:val="485A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172EE"/>
    <w:multiLevelType w:val="hybridMultilevel"/>
    <w:tmpl w:val="A99C65C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4D0C7D79"/>
    <w:multiLevelType w:val="hybridMultilevel"/>
    <w:tmpl w:val="0FB2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4438"/>
    <w:multiLevelType w:val="hybridMultilevel"/>
    <w:tmpl w:val="FB14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B0570"/>
    <w:multiLevelType w:val="multilevel"/>
    <w:tmpl w:val="7D362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4459F9"/>
    <w:multiLevelType w:val="hybridMultilevel"/>
    <w:tmpl w:val="A99C6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8"/>
  </w:num>
  <w:num w:numId="5">
    <w:abstractNumId w:val="18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6"/>
  </w:num>
  <w:num w:numId="11">
    <w:abstractNumId w:val="2"/>
  </w:num>
  <w:num w:numId="12">
    <w:abstractNumId w:val="20"/>
  </w:num>
  <w:num w:numId="13">
    <w:abstractNumId w:val="7"/>
  </w:num>
  <w:num w:numId="14">
    <w:abstractNumId w:val="0"/>
  </w:num>
  <w:num w:numId="15">
    <w:abstractNumId w:val="1"/>
  </w:num>
  <w:num w:numId="16">
    <w:abstractNumId w:val="11"/>
  </w:num>
  <w:num w:numId="17">
    <w:abstractNumId w:val="10"/>
  </w:num>
  <w:num w:numId="18">
    <w:abstractNumId w:val="14"/>
  </w:num>
  <w:num w:numId="19">
    <w:abstractNumId w:val="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1B"/>
    <w:rsid w:val="00005B2B"/>
    <w:rsid w:val="00013FF1"/>
    <w:rsid w:val="0002198F"/>
    <w:rsid w:val="00024E81"/>
    <w:rsid w:val="00032A36"/>
    <w:rsid w:val="00037AC9"/>
    <w:rsid w:val="00052436"/>
    <w:rsid w:val="00055F47"/>
    <w:rsid w:val="00060ACE"/>
    <w:rsid w:val="00062086"/>
    <w:rsid w:val="00063499"/>
    <w:rsid w:val="000650F8"/>
    <w:rsid w:val="00066BA1"/>
    <w:rsid w:val="0008247D"/>
    <w:rsid w:val="00082DFD"/>
    <w:rsid w:val="0009042E"/>
    <w:rsid w:val="000934BD"/>
    <w:rsid w:val="000960B9"/>
    <w:rsid w:val="000A02E8"/>
    <w:rsid w:val="000A0D33"/>
    <w:rsid w:val="000A38D7"/>
    <w:rsid w:val="000C38C6"/>
    <w:rsid w:val="000C4AAA"/>
    <w:rsid w:val="000C565E"/>
    <w:rsid w:val="000E5733"/>
    <w:rsid w:val="000F1A47"/>
    <w:rsid w:val="00102529"/>
    <w:rsid w:val="00113918"/>
    <w:rsid w:val="00115C92"/>
    <w:rsid w:val="00115CCA"/>
    <w:rsid w:val="00120321"/>
    <w:rsid w:val="00126CED"/>
    <w:rsid w:val="0013025D"/>
    <w:rsid w:val="00135D9C"/>
    <w:rsid w:val="00143659"/>
    <w:rsid w:val="00152307"/>
    <w:rsid w:val="00153ADB"/>
    <w:rsid w:val="00153B45"/>
    <w:rsid w:val="0015459C"/>
    <w:rsid w:val="001658FD"/>
    <w:rsid w:val="001735BD"/>
    <w:rsid w:val="0017546C"/>
    <w:rsid w:val="00183B81"/>
    <w:rsid w:val="0019790F"/>
    <w:rsid w:val="001A0566"/>
    <w:rsid w:val="001A1B55"/>
    <w:rsid w:val="001B68A1"/>
    <w:rsid w:val="001C05B9"/>
    <w:rsid w:val="001C6CC1"/>
    <w:rsid w:val="001D2019"/>
    <w:rsid w:val="001E411B"/>
    <w:rsid w:val="001E5417"/>
    <w:rsid w:val="001F1E16"/>
    <w:rsid w:val="001F2754"/>
    <w:rsid w:val="001F3B84"/>
    <w:rsid w:val="0020103D"/>
    <w:rsid w:val="00202787"/>
    <w:rsid w:val="00203803"/>
    <w:rsid w:val="00207E1A"/>
    <w:rsid w:val="0021131A"/>
    <w:rsid w:val="00212B3D"/>
    <w:rsid w:val="00216279"/>
    <w:rsid w:val="00224ABC"/>
    <w:rsid w:val="00235C3E"/>
    <w:rsid w:val="0024022E"/>
    <w:rsid w:val="00260539"/>
    <w:rsid w:val="00284FEB"/>
    <w:rsid w:val="002A0BDF"/>
    <w:rsid w:val="002A1D9D"/>
    <w:rsid w:val="002A33DC"/>
    <w:rsid w:val="002A428A"/>
    <w:rsid w:val="002A4DFB"/>
    <w:rsid w:val="002B2190"/>
    <w:rsid w:val="002B219E"/>
    <w:rsid w:val="002C1855"/>
    <w:rsid w:val="002C1BA1"/>
    <w:rsid w:val="002C4A37"/>
    <w:rsid w:val="002D3334"/>
    <w:rsid w:val="002D56D9"/>
    <w:rsid w:val="002E14B7"/>
    <w:rsid w:val="002E6099"/>
    <w:rsid w:val="002F2EBC"/>
    <w:rsid w:val="002F32D6"/>
    <w:rsid w:val="002F3AF1"/>
    <w:rsid w:val="00305D28"/>
    <w:rsid w:val="00312449"/>
    <w:rsid w:val="00315363"/>
    <w:rsid w:val="003235C6"/>
    <w:rsid w:val="00323D93"/>
    <w:rsid w:val="003252D1"/>
    <w:rsid w:val="003274AF"/>
    <w:rsid w:val="003275D6"/>
    <w:rsid w:val="003312B0"/>
    <w:rsid w:val="00333377"/>
    <w:rsid w:val="0033555B"/>
    <w:rsid w:val="003358EF"/>
    <w:rsid w:val="003429D1"/>
    <w:rsid w:val="0034563F"/>
    <w:rsid w:val="003552B5"/>
    <w:rsid w:val="003623C3"/>
    <w:rsid w:val="003624BC"/>
    <w:rsid w:val="00381872"/>
    <w:rsid w:val="00381EF7"/>
    <w:rsid w:val="003843BC"/>
    <w:rsid w:val="00386E74"/>
    <w:rsid w:val="0038719B"/>
    <w:rsid w:val="00387582"/>
    <w:rsid w:val="00392CA2"/>
    <w:rsid w:val="00394212"/>
    <w:rsid w:val="003A1AAE"/>
    <w:rsid w:val="003B2A8E"/>
    <w:rsid w:val="003B527F"/>
    <w:rsid w:val="003B77F5"/>
    <w:rsid w:val="003C1AD6"/>
    <w:rsid w:val="003D3EAE"/>
    <w:rsid w:val="003D6575"/>
    <w:rsid w:val="003D731D"/>
    <w:rsid w:val="003E23FF"/>
    <w:rsid w:val="003F0587"/>
    <w:rsid w:val="003F4372"/>
    <w:rsid w:val="004109AD"/>
    <w:rsid w:val="00416A61"/>
    <w:rsid w:val="00434FCE"/>
    <w:rsid w:val="004368BA"/>
    <w:rsid w:val="00437A6E"/>
    <w:rsid w:val="00443B8D"/>
    <w:rsid w:val="00444840"/>
    <w:rsid w:val="00444945"/>
    <w:rsid w:val="004449A6"/>
    <w:rsid w:val="00451A95"/>
    <w:rsid w:val="0045297D"/>
    <w:rsid w:val="004532AF"/>
    <w:rsid w:val="004537DF"/>
    <w:rsid w:val="00454713"/>
    <w:rsid w:val="0045786C"/>
    <w:rsid w:val="00463FE0"/>
    <w:rsid w:val="00466EF1"/>
    <w:rsid w:val="004736F3"/>
    <w:rsid w:val="00475119"/>
    <w:rsid w:val="0047687C"/>
    <w:rsid w:val="00477391"/>
    <w:rsid w:val="00482F45"/>
    <w:rsid w:val="004906F0"/>
    <w:rsid w:val="00492704"/>
    <w:rsid w:val="00494B59"/>
    <w:rsid w:val="004A33D4"/>
    <w:rsid w:val="004D4724"/>
    <w:rsid w:val="004D5D38"/>
    <w:rsid w:val="004E044D"/>
    <w:rsid w:val="004E0BF8"/>
    <w:rsid w:val="004F0947"/>
    <w:rsid w:val="0050609B"/>
    <w:rsid w:val="00511B4A"/>
    <w:rsid w:val="005130F6"/>
    <w:rsid w:val="005141BD"/>
    <w:rsid w:val="005175A1"/>
    <w:rsid w:val="00522260"/>
    <w:rsid w:val="00526136"/>
    <w:rsid w:val="0053587A"/>
    <w:rsid w:val="005361E0"/>
    <w:rsid w:val="00542A59"/>
    <w:rsid w:val="00546247"/>
    <w:rsid w:val="005477D3"/>
    <w:rsid w:val="005604C1"/>
    <w:rsid w:val="00561843"/>
    <w:rsid w:val="005627F7"/>
    <w:rsid w:val="00566A98"/>
    <w:rsid w:val="0056728A"/>
    <w:rsid w:val="00567A92"/>
    <w:rsid w:val="005757C5"/>
    <w:rsid w:val="00583DBE"/>
    <w:rsid w:val="005869E1"/>
    <w:rsid w:val="005A11A2"/>
    <w:rsid w:val="005A320B"/>
    <w:rsid w:val="005B59AA"/>
    <w:rsid w:val="005B68A4"/>
    <w:rsid w:val="005C5BED"/>
    <w:rsid w:val="005C7712"/>
    <w:rsid w:val="005D3B11"/>
    <w:rsid w:val="005D4A12"/>
    <w:rsid w:val="005E4954"/>
    <w:rsid w:val="005E4CEB"/>
    <w:rsid w:val="005F7D16"/>
    <w:rsid w:val="00603497"/>
    <w:rsid w:val="00606E47"/>
    <w:rsid w:val="0061098F"/>
    <w:rsid w:val="006135CA"/>
    <w:rsid w:val="0062675A"/>
    <w:rsid w:val="006315BB"/>
    <w:rsid w:val="00640588"/>
    <w:rsid w:val="0064498F"/>
    <w:rsid w:val="00646816"/>
    <w:rsid w:val="00646BD9"/>
    <w:rsid w:val="00653468"/>
    <w:rsid w:val="006556B4"/>
    <w:rsid w:val="0067452F"/>
    <w:rsid w:val="00674F92"/>
    <w:rsid w:val="00675558"/>
    <w:rsid w:val="00687B77"/>
    <w:rsid w:val="006907C1"/>
    <w:rsid w:val="006910D1"/>
    <w:rsid w:val="00693CF9"/>
    <w:rsid w:val="00696ADB"/>
    <w:rsid w:val="006A2C8A"/>
    <w:rsid w:val="006A7AED"/>
    <w:rsid w:val="006B2212"/>
    <w:rsid w:val="006B2BEF"/>
    <w:rsid w:val="006C191A"/>
    <w:rsid w:val="006C4648"/>
    <w:rsid w:val="006C7086"/>
    <w:rsid w:val="006D04E5"/>
    <w:rsid w:val="006D3C48"/>
    <w:rsid w:val="006E0CB1"/>
    <w:rsid w:val="00703EAA"/>
    <w:rsid w:val="007048D6"/>
    <w:rsid w:val="00723703"/>
    <w:rsid w:val="00724D98"/>
    <w:rsid w:val="00727175"/>
    <w:rsid w:val="00750173"/>
    <w:rsid w:val="00750603"/>
    <w:rsid w:val="007642C7"/>
    <w:rsid w:val="007670D1"/>
    <w:rsid w:val="00771F4E"/>
    <w:rsid w:val="00776798"/>
    <w:rsid w:val="0078676A"/>
    <w:rsid w:val="007A017A"/>
    <w:rsid w:val="007A2026"/>
    <w:rsid w:val="007A529D"/>
    <w:rsid w:val="007A57C7"/>
    <w:rsid w:val="007B08F0"/>
    <w:rsid w:val="007B34B2"/>
    <w:rsid w:val="007C255F"/>
    <w:rsid w:val="007C3EC7"/>
    <w:rsid w:val="007C51BF"/>
    <w:rsid w:val="007D186A"/>
    <w:rsid w:val="007D4447"/>
    <w:rsid w:val="007E3225"/>
    <w:rsid w:val="00801C73"/>
    <w:rsid w:val="00807B39"/>
    <w:rsid w:val="00810CBF"/>
    <w:rsid w:val="008177C8"/>
    <w:rsid w:val="0082208C"/>
    <w:rsid w:val="008223A8"/>
    <w:rsid w:val="008248CC"/>
    <w:rsid w:val="008265F8"/>
    <w:rsid w:val="00832C7A"/>
    <w:rsid w:val="00833ECD"/>
    <w:rsid w:val="0083483F"/>
    <w:rsid w:val="008459D5"/>
    <w:rsid w:val="00850166"/>
    <w:rsid w:val="00855BE6"/>
    <w:rsid w:val="008737E1"/>
    <w:rsid w:val="00874F36"/>
    <w:rsid w:val="00882103"/>
    <w:rsid w:val="0088252D"/>
    <w:rsid w:val="00886C56"/>
    <w:rsid w:val="00894CA3"/>
    <w:rsid w:val="008C684A"/>
    <w:rsid w:val="008D3200"/>
    <w:rsid w:val="008D49AF"/>
    <w:rsid w:val="008F3C4C"/>
    <w:rsid w:val="008F58FD"/>
    <w:rsid w:val="00900DEA"/>
    <w:rsid w:val="009018B4"/>
    <w:rsid w:val="00904320"/>
    <w:rsid w:val="009076F4"/>
    <w:rsid w:val="00950A7B"/>
    <w:rsid w:val="00972B28"/>
    <w:rsid w:val="00972B3B"/>
    <w:rsid w:val="0097711F"/>
    <w:rsid w:val="009772C7"/>
    <w:rsid w:val="00987305"/>
    <w:rsid w:val="00987F25"/>
    <w:rsid w:val="00991AA8"/>
    <w:rsid w:val="009A2662"/>
    <w:rsid w:val="009A285D"/>
    <w:rsid w:val="009A3702"/>
    <w:rsid w:val="009A3DD2"/>
    <w:rsid w:val="009A417E"/>
    <w:rsid w:val="009A4206"/>
    <w:rsid w:val="009A5D28"/>
    <w:rsid w:val="009B7C4A"/>
    <w:rsid w:val="009C3503"/>
    <w:rsid w:val="009C38C1"/>
    <w:rsid w:val="009C5043"/>
    <w:rsid w:val="009C5374"/>
    <w:rsid w:val="009D4259"/>
    <w:rsid w:val="009D4356"/>
    <w:rsid w:val="009E23AE"/>
    <w:rsid w:val="00A01A9B"/>
    <w:rsid w:val="00A02AE0"/>
    <w:rsid w:val="00A02CB8"/>
    <w:rsid w:val="00A12853"/>
    <w:rsid w:val="00A14141"/>
    <w:rsid w:val="00A142E2"/>
    <w:rsid w:val="00A1449C"/>
    <w:rsid w:val="00A1593A"/>
    <w:rsid w:val="00A23AB2"/>
    <w:rsid w:val="00A31954"/>
    <w:rsid w:val="00A32D11"/>
    <w:rsid w:val="00A375DE"/>
    <w:rsid w:val="00A41E6E"/>
    <w:rsid w:val="00A5166C"/>
    <w:rsid w:val="00A5403B"/>
    <w:rsid w:val="00A56C11"/>
    <w:rsid w:val="00A57F48"/>
    <w:rsid w:val="00A621BC"/>
    <w:rsid w:val="00A657CB"/>
    <w:rsid w:val="00A668AD"/>
    <w:rsid w:val="00A67D3F"/>
    <w:rsid w:val="00A70B06"/>
    <w:rsid w:val="00A74D02"/>
    <w:rsid w:val="00A75141"/>
    <w:rsid w:val="00A77916"/>
    <w:rsid w:val="00A805E9"/>
    <w:rsid w:val="00A8252D"/>
    <w:rsid w:val="00A865C0"/>
    <w:rsid w:val="00A878DD"/>
    <w:rsid w:val="00A92D3D"/>
    <w:rsid w:val="00A94C67"/>
    <w:rsid w:val="00A97478"/>
    <w:rsid w:val="00A979C2"/>
    <w:rsid w:val="00AA6435"/>
    <w:rsid w:val="00AB052D"/>
    <w:rsid w:val="00AB5BAE"/>
    <w:rsid w:val="00AC64B3"/>
    <w:rsid w:val="00AD2139"/>
    <w:rsid w:val="00AD59F3"/>
    <w:rsid w:val="00AE0072"/>
    <w:rsid w:val="00AE7E1F"/>
    <w:rsid w:val="00AF022C"/>
    <w:rsid w:val="00B051ED"/>
    <w:rsid w:val="00B06178"/>
    <w:rsid w:val="00B120AF"/>
    <w:rsid w:val="00B2498E"/>
    <w:rsid w:val="00B262E2"/>
    <w:rsid w:val="00B43167"/>
    <w:rsid w:val="00B46BE0"/>
    <w:rsid w:val="00B52107"/>
    <w:rsid w:val="00B52109"/>
    <w:rsid w:val="00B57551"/>
    <w:rsid w:val="00B61246"/>
    <w:rsid w:val="00B674EF"/>
    <w:rsid w:val="00B70808"/>
    <w:rsid w:val="00B728B5"/>
    <w:rsid w:val="00B74781"/>
    <w:rsid w:val="00B759DE"/>
    <w:rsid w:val="00B763FA"/>
    <w:rsid w:val="00B7731B"/>
    <w:rsid w:val="00B778C1"/>
    <w:rsid w:val="00B77B9B"/>
    <w:rsid w:val="00B96887"/>
    <w:rsid w:val="00BA04E8"/>
    <w:rsid w:val="00BA06DB"/>
    <w:rsid w:val="00BA2732"/>
    <w:rsid w:val="00BA4FE7"/>
    <w:rsid w:val="00BA5474"/>
    <w:rsid w:val="00BB0ED8"/>
    <w:rsid w:val="00BC5E00"/>
    <w:rsid w:val="00BE6EEF"/>
    <w:rsid w:val="00BF7071"/>
    <w:rsid w:val="00BF71D4"/>
    <w:rsid w:val="00C07615"/>
    <w:rsid w:val="00C10CF6"/>
    <w:rsid w:val="00C13C49"/>
    <w:rsid w:val="00C15110"/>
    <w:rsid w:val="00C15E70"/>
    <w:rsid w:val="00C2070F"/>
    <w:rsid w:val="00C22EC4"/>
    <w:rsid w:val="00C30985"/>
    <w:rsid w:val="00C3313D"/>
    <w:rsid w:val="00C352ED"/>
    <w:rsid w:val="00C376D0"/>
    <w:rsid w:val="00C425FD"/>
    <w:rsid w:val="00C44D00"/>
    <w:rsid w:val="00C45198"/>
    <w:rsid w:val="00C45944"/>
    <w:rsid w:val="00C52D4B"/>
    <w:rsid w:val="00C55471"/>
    <w:rsid w:val="00C56D72"/>
    <w:rsid w:val="00C63840"/>
    <w:rsid w:val="00C64CE4"/>
    <w:rsid w:val="00C70432"/>
    <w:rsid w:val="00C70CF0"/>
    <w:rsid w:val="00C7636E"/>
    <w:rsid w:val="00C81ECD"/>
    <w:rsid w:val="00C97A15"/>
    <w:rsid w:val="00CB518D"/>
    <w:rsid w:val="00CC0338"/>
    <w:rsid w:val="00CC3E3B"/>
    <w:rsid w:val="00CD0B65"/>
    <w:rsid w:val="00CF474A"/>
    <w:rsid w:val="00CF7EC7"/>
    <w:rsid w:val="00D12EAD"/>
    <w:rsid w:val="00D14EC0"/>
    <w:rsid w:val="00D215E9"/>
    <w:rsid w:val="00D237D8"/>
    <w:rsid w:val="00D2721D"/>
    <w:rsid w:val="00D312F0"/>
    <w:rsid w:val="00D33360"/>
    <w:rsid w:val="00D43C6B"/>
    <w:rsid w:val="00D513A7"/>
    <w:rsid w:val="00D67137"/>
    <w:rsid w:val="00D72D91"/>
    <w:rsid w:val="00D74179"/>
    <w:rsid w:val="00D819C0"/>
    <w:rsid w:val="00D93AF9"/>
    <w:rsid w:val="00D94325"/>
    <w:rsid w:val="00D9651A"/>
    <w:rsid w:val="00DC7B05"/>
    <w:rsid w:val="00DD1942"/>
    <w:rsid w:val="00DF4111"/>
    <w:rsid w:val="00DF5289"/>
    <w:rsid w:val="00DF55C4"/>
    <w:rsid w:val="00E00AE9"/>
    <w:rsid w:val="00E03A44"/>
    <w:rsid w:val="00E06DDF"/>
    <w:rsid w:val="00E071C4"/>
    <w:rsid w:val="00E23739"/>
    <w:rsid w:val="00E25CDA"/>
    <w:rsid w:val="00E26ABD"/>
    <w:rsid w:val="00E27ADE"/>
    <w:rsid w:val="00E324B8"/>
    <w:rsid w:val="00E32B83"/>
    <w:rsid w:val="00E33E9C"/>
    <w:rsid w:val="00E40A73"/>
    <w:rsid w:val="00E53429"/>
    <w:rsid w:val="00E61809"/>
    <w:rsid w:val="00E7351A"/>
    <w:rsid w:val="00E7681F"/>
    <w:rsid w:val="00E77384"/>
    <w:rsid w:val="00E80EB8"/>
    <w:rsid w:val="00E93508"/>
    <w:rsid w:val="00EA1903"/>
    <w:rsid w:val="00EA4FC9"/>
    <w:rsid w:val="00EA6123"/>
    <w:rsid w:val="00EB7D2C"/>
    <w:rsid w:val="00EC052E"/>
    <w:rsid w:val="00EC1AB4"/>
    <w:rsid w:val="00EC47F8"/>
    <w:rsid w:val="00ED4AC8"/>
    <w:rsid w:val="00EF17E6"/>
    <w:rsid w:val="00EF3ED3"/>
    <w:rsid w:val="00F1284C"/>
    <w:rsid w:val="00F16136"/>
    <w:rsid w:val="00F216F6"/>
    <w:rsid w:val="00F24291"/>
    <w:rsid w:val="00F255E6"/>
    <w:rsid w:val="00F406C7"/>
    <w:rsid w:val="00F4652C"/>
    <w:rsid w:val="00F501A3"/>
    <w:rsid w:val="00F54223"/>
    <w:rsid w:val="00F634F5"/>
    <w:rsid w:val="00F7356F"/>
    <w:rsid w:val="00F80279"/>
    <w:rsid w:val="00F8276D"/>
    <w:rsid w:val="00F858AD"/>
    <w:rsid w:val="00F92A31"/>
    <w:rsid w:val="00F92F82"/>
    <w:rsid w:val="00F94993"/>
    <w:rsid w:val="00FC1C75"/>
    <w:rsid w:val="00FC27F3"/>
    <w:rsid w:val="00FC46B8"/>
    <w:rsid w:val="00FC4AF2"/>
    <w:rsid w:val="00FD20AA"/>
    <w:rsid w:val="00FD21B0"/>
    <w:rsid w:val="00FD2BEC"/>
    <w:rsid w:val="00FD56AC"/>
    <w:rsid w:val="00FF2B86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85D"/>
  </w:style>
  <w:style w:type="paragraph" w:styleId="a6">
    <w:name w:val="footer"/>
    <w:basedOn w:val="a"/>
    <w:link w:val="a7"/>
    <w:uiPriority w:val="99"/>
    <w:unhideWhenUsed/>
    <w:rsid w:val="009A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85D"/>
  </w:style>
  <w:style w:type="paragraph" w:styleId="a8">
    <w:name w:val="Balloon Text"/>
    <w:basedOn w:val="a"/>
    <w:link w:val="a9"/>
    <w:uiPriority w:val="99"/>
    <w:semiHidden/>
    <w:unhideWhenUsed/>
    <w:rsid w:val="009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85D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82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C1AD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06D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06DD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6D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6D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06DDF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C5374"/>
    <w:pPr>
      <w:spacing w:after="0" w:line="240" w:lineRule="auto"/>
    </w:pPr>
  </w:style>
  <w:style w:type="paragraph" w:styleId="af2">
    <w:name w:val="No Spacing"/>
    <w:uiPriority w:val="1"/>
    <w:qFormat/>
    <w:rsid w:val="00F858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85D"/>
  </w:style>
  <w:style w:type="paragraph" w:styleId="a6">
    <w:name w:val="footer"/>
    <w:basedOn w:val="a"/>
    <w:link w:val="a7"/>
    <w:uiPriority w:val="99"/>
    <w:unhideWhenUsed/>
    <w:rsid w:val="009A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85D"/>
  </w:style>
  <w:style w:type="paragraph" w:styleId="a8">
    <w:name w:val="Balloon Text"/>
    <w:basedOn w:val="a"/>
    <w:link w:val="a9"/>
    <w:uiPriority w:val="99"/>
    <w:semiHidden/>
    <w:unhideWhenUsed/>
    <w:rsid w:val="009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85D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82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C1AD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06D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06DD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6D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6D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06DDF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C5374"/>
    <w:pPr>
      <w:spacing w:after="0" w:line="240" w:lineRule="auto"/>
    </w:pPr>
  </w:style>
  <w:style w:type="paragraph" w:styleId="af2">
    <w:name w:val="No Spacing"/>
    <w:uiPriority w:val="1"/>
    <w:qFormat/>
    <w:rsid w:val="00F85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6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1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_bedrik\Desktop\&#1050;&#1053;&#1044;%202018\&#1087;&#1072;&#1089;&#1087;&#1086;&#1088;&#1090;%20&#1088;&#1077;&#1075;&#1080;&#1086;&#1085;&#1072;&#1083;&#1100;&#1085;&#1099;&#1081;\&#1092;&#1086;&#1088;&#1084;&#1099;%20&#1055;&#1050;\&#1055;&#1088;&#1080;&#1083;.9%20&#1055;&#1072;&#1089;&#1087;&#1086;&#1088;&#1090;%20&#1087;&#1088;&#1086;&#1077;&#1082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5429-DB70-4FA4-B511-74475766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Прил.9 Паспорт проекта</Template>
  <TotalTime>3</TotalTime>
  <Pages>10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Бедрик</dc:creator>
  <cp:lastModifiedBy>Елена Викторовна Конинина</cp:lastModifiedBy>
  <cp:revision>2</cp:revision>
  <cp:lastPrinted>2020-08-17T06:41:00Z</cp:lastPrinted>
  <dcterms:created xsi:type="dcterms:W3CDTF">2021-02-25T13:41:00Z</dcterms:created>
  <dcterms:modified xsi:type="dcterms:W3CDTF">2021-02-25T13:41:00Z</dcterms:modified>
</cp:coreProperties>
</file>