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61D" w:rsidRDefault="00B3661D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B3661D" w:rsidRDefault="00B3661D">
      <w:pPr>
        <w:pStyle w:val="ConsPlusNormal"/>
        <w:outlineLvl w:val="0"/>
      </w:pPr>
    </w:p>
    <w:p w:rsidR="00B3661D" w:rsidRDefault="00B3661D">
      <w:pPr>
        <w:pStyle w:val="ConsPlusTitle"/>
        <w:jc w:val="center"/>
        <w:outlineLvl w:val="0"/>
      </w:pPr>
      <w:r>
        <w:t>ПРАВИТЕЛЬСТВО ЛЕНИНГРАДСКОЙ ОБЛАСТИ</w:t>
      </w:r>
    </w:p>
    <w:p w:rsidR="00B3661D" w:rsidRDefault="00B3661D">
      <w:pPr>
        <w:pStyle w:val="ConsPlusTitle"/>
        <w:jc w:val="center"/>
      </w:pPr>
    </w:p>
    <w:p w:rsidR="00B3661D" w:rsidRDefault="00B3661D">
      <w:pPr>
        <w:pStyle w:val="ConsPlusTitle"/>
        <w:jc w:val="center"/>
      </w:pPr>
      <w:r>
        <w:t>ПОСТАНОВЛЕНИЕ</w:t>
      </w:r>
    </w:p>
    <w:p w:rsidR="00B3661D" w:rsidRDefault="00B3661D">
      <w:pPr>
        <w:pStyle w:val="ConsPlusTitle"/>
        <w:jc w:val="center"/>
      </w:pPr>
      <w:r>
        <w:t>от 30 декабря 2019 г. N 646</w:t>
      </w:r>
    </w:p>
    <w:p w:rsidR="00B3661D" w:rsidRDefault="00B3661D">
      <w:pPr>
        <w:pStyle w:val="ConsPlusTitle"/>
        <w:jc w:val="center"/>
      </w:pPr>
    </w:p>
    <w:p w:rsidR="00B3661D" w:rsidRDefault="00B3661D">
      <w:pPr>
        <w:pStyle w:val="ConsPlusTitle"/>
        <w:jc w:val="center"/>
      </w:pPr>
      <w:r>
        <w:t>ОБ УТВЕРЖДЕНИИ ПОРЯДКА ОПРЕДЕЛЕНИЯ ОБЪЕМА И ПРЕДОСТАВЛЕНИЯ</w:t>
      </w:r>
    </w:p>
    <w:p w:rsidR="00B3661D" w:rsidRDefault="00B3661D">
      <w:pPr>
        <w:pStyle w:val="ConsPlusTitle"/>
        <w:jc w:val="center"/>
      </w:pPr>
      <w:r>
        <w:t>СУБСИДИЙ НЕКОММЕРЧЕСКИМ ОРГАНИЗАЦИЯМ, ОТНОСЯЩИМСЯ</w:t>
      </w:r>
    </w:p>
    <w:p w:rsidR="00B3661D" w:rsidRDefault="00B3661D">
      <w:pPr>
        <w:pStyle w:val="ConsPlusTitle"/>
        <w:jc w:val="center"/>
      </w:pPr>
      <w:r>
        <w:t>К ИНФРАСТРУКТУРЕ ПОДДЕРЖКИ ПРОМЫШЛЕННОСТИ, НА ОСУЩЕСТВЛЕНИЕ</w:t>
      </w:r>
    </w:p>
    <w:p w:rsidR="00B3661D" w:rsidRDefault="00B3661D">
      <w:pPr>
        <w:pStyle w:val="ConsPlusTitle"/>
        <w:jc w:val="center"/>
      </w:pPr>
      <w:r>
        <w:t>ДЕЯТЕЛЬНОСТИ В СФЕРЕ ПРОИЗВОДИТЕЛЬНОСТИ ТРУДА</w:t>
      </w:r>
    </w:p>
    <w:p w:rsidR="00B3661D" w:rsidRDefault="00B3661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3661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3661D" w:rsidRDefault="00B3661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3661D" w:rsidRDefault="00B3661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3661D" w:rsidRDefault="00B3661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3661D" w:rsidRDefault="00B3661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Ленинградской области</w:t>
            </w:r>
          </w:p>
          <w:p w:rsidR="00B3661D" w:rsidRDefault="00B3661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17.08.2020 </w:t>
            </w:r>
            <w:hyperlink r:id="rId6" w:history="1">
              <w:r>
                <w:rPr>
                  <w:color w:val="0000FF"/>
                </w:rPr>
                <w:t>N 580</w:t>
              </w:r>
            </w:hyperlink>
            <w:r>
              <w:rPr>
                <w:color w:val="392C69"/>
              </w:rPr>
              <w:t xml:space="preserve">, от 31.05.2021 </w:t>
            </w:r>
            <w:hyperlink r:id="rId7" w:history="1">
              <w:r>
                <w:rPr>
                  <w:color w:val="0000FF"/>
                </w:rPr>
                <w:t>N 342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3661D" w:rsidRDefault="00B3661D"/>
        </w:tc>
      </w:tr>
    </w:tbl>
    <w:p w:rsidR="00B3661D" w:rsidRDefault="00B3661D">
      <w:pPr>
        <w:pStyle w:val="ConsPlusNormal"/>
      </w:pPr>
    </w:p>
    <w:p w:rsidR="00B3661D" w:rsidRDefault="00B3661D">
      <w:pPr>
        <w:pStyle w:val="ConsPlusNormal"/>
        <w:ind w:firstLine="540"/>
        <w:jc w:val="both"/>
      </w:pPr>
      <w:r>
        <w:t xml:space="preserve">В соответствии с </w:t>
      </w:r>
      <w:hyperlink r:id="rId8" w:history="1">
        <w:r>
          <w:rPr>
            <w:color w:val="0000FF"/>
          </w:rPr>
          <w:t>пунктом 2 статьи 78.1</w:t>
        </w:r>
      </w:hyperlink>
      <w:r>
        <w:t xml:space="preserve"> Бюджетного кодекса Российской Федерации и </w:t>
      </w:r>
      <w:hyperlink r:id="rId9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18 сентября 2020 года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Федерации", в целях реализации </w:t>
      </w:r>
      <w:hyperlink r:id="rId10" w:history="1">
        <w:r>
          <w:rPr>
            <w:color w:val="0000FF"/>
          </w:rPr>
          <w:t>подпрограммы</w:t>
        </w:r>
      </w:hyperlink>
      <w:r>
        <w:t xml:space="preserve"> "Развитие промышленности и инноваций в Ленинградской области" государственной программы Ленинградской области "Стимулирование экономической активности Ленинградской области", утвержденной постановлением Правительства Ленинградской области от 14 ноября 2013 года N 394, Правительство Ленинградской области постановляет:</w:t>
      </w:r>
    </w:p>
    <w:p w:rsidR="00B3661D" w:rsidRDefault="00B3661D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31.05.2021 N 342)</w:t>
      </w:r>
    </w:p>
    <w:p w:rsidR="00B3661D" w:rsidRDefault="00B3661D">
      <w:pPr>
        <w:pStyle w:val="ConsPlusNormal"/>
      </w:pPr>
    </w:p>
    <w:p w:rsidR="00B3661D" w:rsidRDefault="00B3661D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5" w:history="1">
        <w:r>
          <w:rPr>
            <w:color w:val="0000FF"/>
          </w:rPr>
          <w:t>Порядок</w:t>
        </w:r>
      </w:hyperlink>
      <w:r>
        <w:t xml:space="preserve"> определения объема и предоставления субсидий некоммерческим организациям, относящимся к инфраструктуре поддержки промышленности, на осуществление деятельности в сфере производительности труда.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2. Контроль за исполнением постановления возложить на заместителя Председателя Правительства Ленинградской области - председателя комитета экономического развития и инвестиционной деятельности.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 1 января 2020 года.</w:t>
      </w:r>
    </w:p>
    <w:p w:rsidR="00B3661D" w:rsidRDefault="00B3661D">
      <w:pPr>
        <w:pStyle w:val="ConsPlusNormal"/>
      </w:pPr>
    </w:p>
    <w:p w:rsidR="00B3661D" w:rsidRDefault="00B3661D">
      <w:pPr>
        <w:pStyle w:val="ConsPlusNormal"/>
        <w:jc w:val="right"/>
      </w:pPr>
      <w:r>
        <w:t>Губернатор</w:t>
      </w:r>
    </w:p>
    <w:p w:rsidR="00B3661D" w:rsidRDefault="00B3661D">
      <w:pPr>
        <w:pStyle w:val="ConsPlusNormal"/>
        <w:jc w:val="right"/>
      </w:pPr>
      <w:r>
        <w:t>Ленинградской области</w:t>
      </w:r>
    </w:p>
    <w:p w:rsidR="00B3661D" w:rsidRDefault="00B3661D">
      <w:pPr>
        <w:pStyle w:val="ConsPlusNormal"/>
        <w:jc w:val="right"/>
      </w:pPr>
      <w:r>
        <w:t>А.Дрозденко</w:t>
      </w:r>
    </w:p>
    <w:p w:rsidR="00B3661D" w:rsidRDefault="00B3661D">
      <w:pPr>
        <w:pStyle w:val="ConsPlusNormal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  <w:jc w:val="right"/>
        <w:outlineLvl w:val="0"/>
      </w:pPr>
      <w:r>
        <w:t>УТВЕРЖДЕН</w:t>
      </w:r>
    </w:p>
    <w:p w:rsidR="00B3661D" w:rsidRDefault="00B3661D">
      <w:pPr>
        <w:pStyle w:val="ConsPlusNormal"/>
        <w:jc w:val="right"/>
      </w:pPr>
      <w:r>
        <w:t>постановлением Правительства</w:t>
      </w:r>
    </w:p>
    <w:p w:rsidR="00B3661D" w:rsidRDefault="00B3661D">
      <w:pPr>
        <w:pStyle w:val="ConsPlusNormal"/>
        <w:jc w:val="right"/>
      </w:pPr>
      <w:r>
        <w:t>Ленинградской области</w:t>
      </w:r>
    </w:p>
    <w:p w:rsidR="00B3661D" w:rsidRDefault="00B3661D">
      <w:pPr>
        <w:pStyle w:val="ConsPlusNormal"/>
        <w:jc w:val="right"/>
      </w:pPr>
      <w:r>
        <w:t>от 30.12.2019 N 646</w:t>
      </w:r>
    </w:p>
    <w:p w:rsidR="00B3661D" w:rsidRDefault="00B3661D">
      <w:pPr>
        <w:pStyle w:val="ConsPlusNormal"/>
        <w:jc w:val="right"/>
      </w:pPr>
      <w:r>
        <w:lastRenderedPageBreak/>
        <w:t>(приложение)</w:t>
      </w:r>
    </w:p>
    <w:p w:rsidR="00B3661D" w:rsidRDefault="00B3661D">
      <w:pPr>
        <w:pStyle w:val="ConsPlusNormal"/>
      </w:pPr>
    </w:p>
    <w:p w:rsidR="00B3661D" w:rsidRDefault="00B3661D">
      <w:pPr>
        <w:pStyle w:val="ConsPlusTitle"/>
        <w:jc w:val="center"/>
      </w:pPr>
      <w:bookmarkStart w:id="0" w:name="P35"/>
      <w:bookmarkEnd w:id="0"/>
      <w:r>
        <w:t>ПОРЯДОК</w:t>
      </w:r>
    </w:p>
    <w:p w:rsidR="00B3661D" w:rsidRDefault="00B3661D">
      <w:pPr>
        <w:pStyle w:val="ConsPlusTitle"/>
        <w:jc w:val="center"/>
      </w:pPr>
      <w:r>
        <w:t>ОПРЕДЕЛЕНИЯ ОБЪЕМА И ПРЕДОСТАВЛЕНИЯ СУБСИДИЙ НЕКОММЕРЧЕСКИМ</w:t>
      </w:r>
    </w:p>
    <w:p w:rsidR="00B3661D" w:rsidRDefault="00B3661D">
      <w:pPr>
        <w:pStyle w:val="ConsPlusTitle"/>
        <w:jc w:val="center"/>
      </w:pPr>
      <w:r>
        <w:t>ОРГАНИЗАЦИЯМ, ОТНОСЯЩИМСЯ К ИНФРАСТРУКТУРЕ ПОДДЕРЖКИ</w:t>
      </w:r>
    </w:p>
    <w:p w:rsidR="00B3661D" w:rsidRDefault="00B3661D">
      <w:pPr>
        <w:pStyle w:val="ConsPlusTitle"/>
        <w:jc w:val="center"/>
      </w:pPr>
      <w:r>
        <w:t>ПРОМЫШЛЕННОСТИ, НА ОСУЩЕСТВЛЕНИЕ ДЕЯТЕЛЬНОСТИ В СФЕРЕ</w:t>
      </w:r>
    </w:p>
    <w:p w:rsidR="00B3661D" w:rsidRDefault="00B3661D">
      <w:pPr>
        <w:pStyle w:val="ConsPlusTitle"/>
        <w:jc w:val="center"/>
      </w:pPr>
      <w:r>
        <w:t>ПРОИЗВОДИТЕЛЬНОСТИ ТРУДА</w:t>
      </w:r>
    </w:p>
    <w:p w:rsidR="00B3661D" w:rsidRDefault="00B3661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3661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3661D" w:rsidRDefault="00B3661D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3661D" w:rsidRDefault="00B3661D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3661D" w:rsidRDefault="00B3661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3661D" w:rsidRDefault="00B3661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Ленинградской области</w:t>
            </w:r>
          </w:p>
          <w:p w:rsidR="00B3661D" w:rsidRDefault="00B3661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17.08.2020 </w:t>
            </w:r>
            <w:hyperlink r:id="rId12" w:history="1">
              <w:r>
                <w:rPr>
                  <w:color w:val="0000FF"/>
                </w:rPr>
                <w:t>N 580</w:t>
              </w:r>
            </w:hyperlink>
            <w:r>
              <w:rPr>
                <w:color w:val="392C69"/>
              </w:rPr>
              <w:t xml:space="preserve">, от 31.05.2021 </w:t>
            </w:r>
            <w:hyperlink r:id="rId13" w:history="1">
              <w:r>
                <w:rPr>
                  <w:color w:val="0000FF"/>
                </w:rPr>
                <w:t>N 342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3661D" w:rsidRDefault="00B3661D"/>
        </w:tc>
      </w:tr>
    </w:tbl>
    <w:p w:rsidR="00B3661D" w:rsidRDefault="00B3661D">
      <w:pPr>
        <w:pStyle w:val="ConsPlusNormal"/>
      </w:pPr>
    </w:p>
    <w:p w:rsidR="00B3661D" w:rsidRDefault="00B3661D">
      <w:pPr>
        <w:pStyle w:val="ConsPlusTitle"/>
        <w:jc w:val="center"/>
        <w:outlineLvl w:val="1"/>
      </w:pPr>
      <w:r>
        <w:t>1. Общие положения</w:t>
      </w:r>
    </w:p>
    <w:p w:rsidR="00B3661D" w:rsidRDefault="00B3661D">
      <w:pPr>
        <w:pStyle w:val="ConsPlusNormal"/>
      </w:pPr>
    </w:p>
    <w:p w:rsidR="00B3661D" w:rsidRDefault="00B3661D">
      <w:pPr>
        <w:pStyle w:val="ConsPlusNormal"/>
        <w:ind w:firstLine="540"/>
        <w:jc w:val="both"/>
      </w:pPr>
      <w:r>
        <w:t xml:space="preserve">1.1. Настоящий Порядок устанавливает порядок определения объема, цели и условия предоставления субсидий некоммерческим организациям, относящимся к инфраструктуре поддержки промышленности, на осуществление деятельности в сфере производительности труда в рамках реализации </w:t>
      </w:r>
      <w:hyperlink r:id="rId14" w:history="1">
        <w:r>
          <w:rPr>
            <w:color w:val="0000FF"/>
          </w:rPr>
          <w:t>подпрограммы</w:t>
        </w:r>
      </w:hyperlink>
      <w:r>
        <w:t xml:space="preserve"> "Развитие промышленности и инноваций в Ленинградской области" государственной программы Ленинградской области "Стимулирование экономической активности Ленинградской области" за счет средств областного бюджета Ленинградской области (далее - областной бюджет) и поступивших межбюджетных трансфертов из федерального бюджета (далее - субсидии).</w:t>
      </w:r>
    </w:p>
    <w:p w:rsidR="00B3661D" w:rsidRDefault="00B3661D">
      <w:pPr>
        <w:pStyle w:val="ConsPlusNormal"/>
        <w:spacing w:before="220"/>
        <w:ind w:firstLine="540"/>
        <w:jc w:val="both"/>
      </w:pPr>
      <w:bookmarkStart w:id="1" w:name="P47"/>
      <w:bookmarkEnd w:id="1"/>
      <w:r>
        <w:t xml:space="preserve">1.2. Целью предоставления субсидий является финансовое обеспечение осуществления деятельности некоммерческих организаций (структурных подразделений некоммерческих организаций), относящихся к инфраструктуре поддержки промышленности (далее - получатели субсидий/участники отбора), в сфере производительности труда при реализации регионального проекта "Адресная поддержка повышения производительности труда на предприятиях", обеспечивающего достижение целей, показателей и результатов федерального проекта "Адресная поддержка повышения производительности труда на предприятиях", предусмотренного </w:t>
      </w:r>
      <w:hyperlink r:id="rId15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7 мая 2018 года N 204 "О национальных целях и стратегических задачах развития Российской Федерации на период до 2024 года".</w:t>
      </w:r>
    </w:p>
    <w:p w:rsidR="00B3661D" w:rsidRDefault="00B3661D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31.05.2021 N 342)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1.3. Субсидии предоставляются на реализацию следующих мероприятий: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а) создание и обеспечение деятельности регионального центра компетенций в сфере производительности труда;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б) привлечение консультантов для работы на предприятиях, внедряющих мероприятия по повышению производительности труда;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в) создание и обеспечение деятельности "фабрик процессов", представляющих собой площадки, обеспечивающие практическое обучение принципам и инструментам бережливого производства посредством имитации реальных производственных и вспомогательных процессов.</w:t>
      </w:r>
    </w:p>
    <w:p w:rsidR="00B3661D" w:rsidRDefault="00B3661D">
      <w:pPr>
        <w:pStyle w:val="ConsPlusNormal"/>
        <w:jc w:val="both"/>
      </w:pPr>
      <w:r>
        <w:t xml:space="preserve">(пп. "в" 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31.05.2021 N 342)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 xml:space="preserve">1.4. Субсидии предоставляются в пределах бюджетных ассигнований, утвержденных в сводной бюджетной росписи областного бюджета Комитету экономического развития и инвестиционной деятельности Ленинградской области (далее - Комитет) - главному распорядителю бюджетных средств, и доведенных лимитов бюджетных обязательств на текущий финансовый год на цели, указанные в </w:t>
      </w:r>
      <w:hyperlink w:anchor="P47" w:history="1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B3661D" w:rsidRDefault="00B3661D">
      <w:pPr>
        <w:pStyle w:val="ConsPlusNormal"/>
        <w:spacing w:before="220"/>
        <w:ind w:firstLine="540"/>
        <w:jc w:val="both"/>
      </w:pPr>
      <w:bookmarkStart w:id="2" w:name="P55"/>
      <w:bookmarkEnd w:id="2"/>
      <w:r>
        <w:lastRenderedPageBreak/>
        <w:t>1.5. Субсидии предоставляются некоммерческим организациям, относящимся к инфраструктуре поддержки промышленности (категории получателей субсидий), отвечающим следующим критериям отбора: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а) учредителем или одним из учредителей некоммерческой организации является Ленинградская область;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б) к основным целям уставной деятельности некоммерческой организации относятся: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организация мероприятий по повышению производительности труда на средних и крупных предприятиях базовых несырьевых отраслей экономики;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организация обмена опытом в области повышения производительности труда между средними и крупными предприятиями базовых несырьевых отраслей экономики;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организация обучения сотрудников средних и крупных предприятий базовых несырьевых отраслей экономики методам повышения производительности труда с использованием инструментов бережливого производства;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оказание методической, информационной и консультационной поддержки средним и крупным предприятиям базовых несырьевых отраслей экономики по повышению производительности труда.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1.6. Понятия и термины, используемые в настоящем Порядке, применяются в значениях, определенных действующим законодательством.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1.7. Сведения о субсидии подлежат размещению на едином портале бюджетной системы Российской Федерации в информационно-телекоммуникационной сети "Интернет" (в разделе единого портала) при формировании проекта областного закона об областном бюджете Ленинградской области (проекта областного закона о внесении изменений в областной закон об областном бюджете Ленинградской области) при наличии технической возможности.</w:t>
      </w:r>
    </w:p>
    <w:p w:rsidR="00B3661D" w:rsidRDefault="00B3661D">
      <w:pPr>
        <w:pStyle w:val="ConsPlusNormal"/>
        <w:jc w:val="both"/>
      </w:pPr>
      <w:r>
        <w:t xml:space="preserve">(п. 1.7 введен </w:t>
      </w:r>
      <w:hyperlink r:id="rId18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31.05.2021 N 342)</w:t>
      </w:r>
    </w:p>
    <w:p w:rsidR="00B3661D" w:rsidRDefault="00B3661D">
      <w:pPr>
        <w:pStyle w:val="ConsPlusNormal"/>
      </w:pPr>
    </w:p>
    <w:p w:rsidR="00B3661D" w:rsidRDefault="00B3661D">
      <w:pPr>
        <w:pStyle w:val="ConsPlusTitle"/>
        <w:jc w:val="center"/>
        <w:outlineLvl w:val="1"/>
      </w:pPr>
      <w:r>
        <w:t>2. Условия и порядок предоставления субсидий</w:t>
      </w:r>
    </w:p>
    <w:p w:rsidR="00B3661D" w:rsidRDefault="00B3661D">
      <w:pPr>
        <w:pStyle w:val="ConsPlusNormal"/>
      </w:pPr>
    </w:p>
    <w:p w:rsidR="00B3661D" w:rsidRDefault="00B3661D">
      <w:pPr>
        <w:pStyle w:val="ConsPlusNormal"/>
        <w:ind w:firstLine="540"/>
        <w:jc w:val="both"/>
      </w:pPr>
      <w:bookmarkStart w:id="3" w:name="P68"/>
      <w:bookmarkEnd w:id="3"/>
      <w:r>
        <w:t>2.1. Способом проведения отбора является запрос предложений на основании предложений (заявок), направленных участниками отбора для участия в отборе, исходя из соответствия участника отбора критериям отбора и очередности поступления предложений (заявок) на участие в отборе.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Субсидии предоставляются по результатам отбора при одновременном соблюдении следующих условий: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 xml:space="preserve">1) соответствие участника отбора категории и критериям отбора, установленным </w:t>
      </w:r>
      <w:hyperlink w:anchor="P55" w:history="1">
        <w:r>
          <w:rPr>
            <w:color w:val="0000FF"/>
          </w:rPr>
          <w:t>пунктом 1.5</w:t>
        </w:r>
      </w:hyperlink>
      <w:r>
        <w:t xml:space="preserve"> настоящего Порядка;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2) у участника отбора на дату подачи заявки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3) соответствие участника отбора на 1-е число месяца, предшествующего месяцу, в котором планируется заключение соглашения о предоставлении субсидии, следующим требованиям: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 xml:space="preserve">участник отбора не имеет просроченной задолженности по возврату в областной бюджет Ленинградской области субсидий, бюджетных инвестиций, предоставленных в том числе в соответствии с иными правовыми актами, и иной просроченной (неурегулированной) </w:t>
      </w:r>
      <w:r>
        <w:lastRenderedPageBreak/>
        <w:t>задолженности по денежным обязательствам перед областным бюджетом Ленинградской области;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участник отбора не должен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участник отбора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 xml:space="preserve">участник отбора не должен получать средства из федерального бюджета (бюджета субъекта Российской Федерации, местного бюджета), из которого планируется предоставление субсидии, в соответствии с правовым актом,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цели, указанные в </w:t>
      </w:r>
      <w:hyperlink w:anchor="P47" w:history="1">
        <w:r>
          <w:rPr>
            <w:color w:val="0000FF"/>
          </w:rPr>
          <w:t>пункте 1.2</w:t>
        </w:r>
      </w:hyperlink>
      <w:r>
        <w:t xml:space="preserve"> настоящего Порядка;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 xml:space="preserve">4) отсутствие информации об участнике отбора в реестре недобросовестных поставщиков (подрядчиков, исполнителей), ведение которого осуществляется в соответствии с Федеральным </w:t>
      </w:r>
      <w:hyperlink r:id="rId19" w:history="1">
        <w:r>
          <w:rPr>
            <w:color w:val="0000FF"/>
          </w:rPr>
          <w:t>законом</w:t>
        </w:r>
      </w:hyperlink>
      <w:r>
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5) наличие у получателя субсидии плана работы по осуществлению деятельности в сфере производительности труда на текущий финансовый год с указанием наименований мероприятий, их содержания, участников, сроков проведения мероприятий, ответственных исполнителей, а также необходимых для реализации мероприятий ресурсов и источников их поступления, качественно и количественно измеримых результатов мероприятий;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 xml:space="preserve">6) представление документов, указанных в </w:t>
      </w:r>
      <w:hyperlink w:anchor="P85" w:history="1">
        <w:r>
          <w:rPr>
            <w:color w:val="0000FF"/>
          </w:rPr>
          <w:t>пункте 2.2</w:t>
        </w:r>
      </w:hyperlink>
      <w:r>
        <w:t xml:space="preserve"> настоящего Порядка, в сроки, установленные </w:t>
      </w:r>
      <w:hyperlink w:anchor="P109" w:history="1">
        <w:r>
          <w:rPr>
            <w:color w:val="0000FF"/>
          </w:rPr>
          <w:t>пунктом 2.5</w:t>
        </w:r>
      </w:hyperlink>
      <w:r>
        <w:t xml:space="preserve"> настоящего Порядка;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7) согласие участника отбора на осуществление Комитетом и органом государственного финансового контроля Ленинградской области проверок соблюдения получателем субсидии условий, целей и порядка предоставления субсидии;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 xml:space="preserve">8) заключение между получателем субсидии и Комитетом соглашения о предоставлении субсидии в порядке и на условиях, предусмотренных настоящим Порядком, в соответствии с типовой формой, утвержденной правовым актом Комитета финансов Ленинградской области, и(или) в соответствии с типовой формой, установленной Министерством финансов Российской Федерации, в случае, если такое требование установлено </w:t>
      </w:r>
      <w:hyperlink r:id="rId2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9 декабря 2017 года N 1496 "О мерах по обеспечению исполнения федерального бюджета", с приложением </w:t>
      </w:r>
      <w:hyperlink w:anchor="P200" w:history="1">
        <w:r>
          <w:rPr>
            <w:color w:val="0000FF"/>
          </w:rPr>
          <w:t>направлений</w:t>
        </w:r>
      </w:hyperlink>
      <w:r>
        <w:t xml:space="preserve"> расходования субсидии на текущий финансовый год по форме согласно приложению 1 к настоящему Порядку;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 xml:space="preserve">9) соблюдение запрета на приобретение получателем субсидии за счет средств субсидии иностранной валюты, за исключением операций, осуществляемых в соответствии с валютным </w:t>
      </w:r>
      <w:r>
        <w:lastRenderedPageBreak/>
        <w:t>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средств субсидии иных операций.</w:t>
      </w:r>
    </w:p>
    <w:p w:rsidR="00B3661D" w:rsidRDefault="00B3661D">
      <w:pPr>
        <w:pStyle w:val="ConsPlusNormal"/>
        <w:jc w:val="both"/>
      </w:pPr>
      <w:r>
        <w:t xml:space="preserve">(п. 2.1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31.05.2021 N 342)</w:t>
      </w:r>
    </w:p>
    <w:p w:rsidR="00B3661D" w:rsidRDefault="00B3661D">
      <w:pPr>
        <w:pStyle w:val="ConsPlusNormal"/>
        <w:spacing w:before="220"/>
        <w:ind w:firstLine="540"/>
        <w:jc w:val="both"/>
      </w:pPr>
      <w:bookmarkStart w:id="4" w:name="P85"/>
      <w:bookmarkEnd w:id="4"/>
      <w:r>
        <w:t xml:space="preserve">2.2. Для получения субсидии участник отбора представляет в Комитет </w:t>
      </w:r>
      <w:hyperlink w:anchor="P265" w:history="1">
        <w:r>
          <w:rPr>
            <w:color w:val="0000FF"/>
          </w:rPr>
          <w:t>заявку</w:t>
        </w:r>
      </w:hyperlink>
      <w:r>
        <w:t xml:space="preserve"> по форме согласно приложению 2 к настоящему Порядку и следующие документы:</w:t>
      </w:r>
    </w:p>
    <w:p w:rsidR="00B3661D" w:rsidRDefault="00B3661D">
      <w:pPr>
        <w:pStyle w:val="ConsPlusNormal"/>
        <w:spacing w:before="220"/>
        <w:ind w:firstLine="540"/>
        <w:jc w:val="both"/>
      </w:pPr>
      <w:bookmarkStart w:id="5" w:name="P86"/>
      <w:bookmarkEnd w:id="5"/>
      <w:r>
        <w:t>а) справка участника отбора об отсутствии проведения в отношении участника отбора процедуры реорганизации, ликвидации, об отсутствии решения арбитражного суда о признании участника отбора банкротом и открытии конкурсного производства, а также о том, что деятельность участника отбора не приостановлена в порядке, предусмотренном законодательством Российской Федерации, подписанная руководителем, главным бухгалтером и заверенная печатью (при наличии);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б) справка об отсутствии у участника отбора просроченной задолженности по возврату в областной бюджет Ленинградской области субсидий, бюджетных инвестиций, предоставленных в соответствии с иными правовыми актами, и иной просроченной (неурегулированной) задолженности по денежным обязательствам перед областным бюджетом Ленинградской области, подписанная руководителем, главным бухгалтером и заверенная печатью (при наличии);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 xml:space="preserve">в) справка территориального органа судебных приставов Управления Федеральной службы судебных приставов по Ленинградской области о неприостановлении деятельности в порядке, предусмотренном </w:t>
      </w:r>
      <w:hyperlink r:id="rId22" w:history="1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правонарушениях;</w:t>
      </w:r>
    </w:p>
    <w:p w:rsidR="00B3661D" w:rsidRDefault="00B3661D">
      <w:pPr>
        <w:pStyle w:val="ConsPlusNormal"/>
        <w:spacing w:before="220"/>
        <w:ind w:firstLine="540"/>
        <w:jc w:val="both"/>
      </w:pPr>
      <w:bookmarkStart w:id="6" w:name="P89"/>
      <w:bookmarkEnd w:id="6"/>
      <w:r>
        <w:t xml:space="preserve">г) справка, подтверждающая отсутствие получения участником отбора средств из областного бюджета Ленинградской области на цели, указанные в </w:t>
      </w:r>
      <w:hyperlink w:anchor="P47" w:history="1">
        <w:r>
          <w:rPr>
            <w:color w:val="0000FF"/>
          </w:rPr>
          <w:t>пункте 1.2</w:t>
        </w:r>
      </w:hyperlink>
      <w:r>
        <w:t xml:space="preserve"> настоящего Порядка, подписанная руководителем, главным бухгалтером и заверенная печатью (при наличии);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д) справка о согласии на осуществление Комитетом и органом государственного финансового контроля Ленинградской области проверок соблюдения получателем субсидии условий, целей и порядка предоставления субсидий, заверенная подписью руководителя;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е) справка с указанием реквизитов лицевого счета в территориальном органе Федерального казначейства, на который будет перечислена субсидия, заверенная подписями руководителя и главного бухгалтера;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ж) согласие участника отбора на публикацию (размещение) в информационно-телекоммуникационной сети "Интернет" информации об участнике отбора, о подаваемой участником отбора заявке, иной информации об участнике отбора, связанной с отбором;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з) копии учредительных документов получателя субсидии, заверенные в установленном порядке;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и) копия плана работы по осуществлению деятельности в сфере производительности труда на текущий финансовый год с указанием наименований мероприятий, их содержания, участников, сроков проведения мероприятий, ответственных исполнителей, а также необходимых для реализации мероприятий ресурсов и источников их поступления, качественно и количественно измеримых результатов мероприятий, заверенная в установленном порядке;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к) обязательство по неприобретению получателем субсидии за счет средств субсидии иностранной валюты, за исключением операций, осуществляемых в соответствии с валютным законодательством Российской Федерации,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lastRenderedPageBreak/>
        <w:t>л) согласие получателя субсидии на осуществление Комитетом и органом государственного финансового контроля Ленинградской области проверок соблюдения получателем субсидии условий, целей и порядка предоставления субсидий;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м) справка об отсутствии получателя субсидии в реестре недобросовестных поставщиков, заверенная подписями руководителя, главного бухгалтера и печатью (при наличии) получателя субсидии;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 xml:space="preserve">н) </w:t>
      </w:r>
      <w:hyperlink w:anchor="P296" w:history="1">
        <w:r>
          <w:rPr>
            <w:color w:val="0000FF"/>
          </w:rPr>
          <w:t>расчет</w:t>
        </w:r>
      </w:hyperlink>
      <w:r>
        <w:t xml:space="preserve"> размера субсидии по форме согласно приложению 3 к настоящему Порядку.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 xml:space="preserve">Документы, предусмотренные </w:t>
      </w:r>
      <w:hyperlink w:anchor="P86" w:history="1">
        <w:r>
          <w:rPr>
            <w:color w:val="0000FF"/>
          </w:rPr>
          <w:t>подпунктами "а"</w:t>
        </w:r>
      </w:hyperlink>
      <w:r>
        <w:t xml:space="preserve"> - </w:t>
      </w:r>
      <w:hyperlink w:anchor="P89" w:history="1">
        <w:r>
          <w:rPr>
            <w:color w:val="0000FF"/>
          </w:rPr>
          <w:t>"г" пункта 2.2</w:t>
        </w:r>
      </w:hyperlink>
      <w:r>
        <w:t xml:space="preserve"> настоящего Порядка, должны быть выданы по состоянию на 1-е число месяца, в котором планируется заключение соглашения о предоставлении субсидии.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К документам, составленным на иностранном языке, должен прилагаться нотариально заверенный перевод на русский язык.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Представленный в составе заявки комплект документов получателю субсидии не возвращается. Ответственность за достоверность представленных документов возлагается на получателя субсидии.</w:t>
      </w:r>
    </w:p>
    <w:p w:rsidR="00B3661D" w:rsidRDefault="00B3661D">
      <w:pPr>
        <w:pStyle w:val="ConsPlusNormal"/>
        <w:jc w:val="both"/>
      </w:pPr>
      <w:r>
        <w:t xml:space="preserve">(п. 2.2 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31.05.2021 N 342)</w:t>
      </w:r>
    </w:p>
    <w:p w:rsidR="00B3661D" w:rsidRDefault="00B3661D">
      <w:pPr>
        <w:pStyle w:val="ConsPlusNormal"/>
        <w:spacing w:before="220"/>
        <w:ind w:firstLine="540"/>
        <w:jc w:val="both"/>
      </w:pPr>
      <w:bookmarkStart w:id="7" w:name="P103"/>
      <w:bookmarkEnd w:id="7"/>
      <w:r>
        <w:t>2.3. Комитет через портал системы межведомственного электронного взаимодействия Ленинградской области запрашивает: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сведения об отсутствии (наличии) неисполненной обязанности по уплате налогов, сборов, страховых взносов, пеней, штрафов, процентов;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сведения об отсутствии (наличии) неисполненной обязанности перед государственными внебюджетными фондами Российской Федерации.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В случае наличия неисполненной обязанности Комитет уведомляет об этом получателя субсидии в течение двух рабочих дней с даты получения ответа на межведомственный запрос.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 xml:space="preserve">Получатель субсидии вправе дополнительно к документам, предусмотренным </w:t>
      </w:r>
      <w:hyperlink w:anchor="P85" w:history="1">
        <w:r>
          <w:rPr>
            <w:color w:val="0000FF"/>
          </w:rPr>
          <w:t>пунктом 2.2</w:t>
        </w:r>
      </w:hyperlink>
      <w:r>
        <w:t xml:space="preserve"> настоящего Порядка, представить в Комитет в срок до окончания рассмотрения представленной заявки и документов копии документов, подтверждающих оплату соответствующей задолженности или отсутствие задолженности, и(или) копию соглашения о реструктуризации задолженности, заверенные подписью и печатью (при наличии) получателя субсидии.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2.4. Комитет проводит проверку достоверности сведений, содержащихся в заявке и представленных получателем субсидии документах, путем их сопоставления между собой, а также направляет запросы (в случае отсутствия в представленных документах справок налоговых органов и государственных внебюджетных фондов) об отсутствии у получателя субсидии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Федерации.</w:t>
      </w:r>
    </w:p>
    <w:p w:rsidR="00B3661D" w:rsidRDefault="00B3661D">
      <w:pPr>
        <w:pStyle w:val="ConsPlusNormal"/>
        <w:spacing w:before="220"/>
        <w:ind w:firstLine="540"/>
        <w:jc w:val="both"/>
      </w:pPr>
      <w:bookmarkStart w:id="8" w:name="P109"/>
      <w:bookmarkEnd w:id="8"/>
      <w:r>
        <w:t>2.5. Комитет не позднее 1-го рабочего дня до даты начала срока подачи заявок размещает на едином портале бюджетной системы Российской Федерации в информационно-телекоммуникационной сети "Интернет" (при наличии технической возможности) и на официальном сайте Комитета в информационно-телекоммуникационной сети "Интернет" (http://econ.lenobl.ru/) объявление о проведении отбора (далее - объявление) с указанием: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наименования, места нахождения, почтового адреса, адреса электронной почты Комитета;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 xml:space="preserve">срока проведения отбора (дата и время начала (окончания) подачи (приема) заявок), </w:t>
      </w:r>
      <w:r>
        <w:lastRenderedPageBreak/>
        <w:t>который не может быть меньше 30 календарных дней, следующих за днем размещения объявления;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результатов предоставления субсидии;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доменного имени, и(или) сетевого адреса, и(или) указателей страниц сайта в информационно-телекоммуникационной сети "Интернет", на котором обеспечивается проведение отбора;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 xml:space="preserve">требований к участникам отбора в соответствии с </w:t>
      </w:r>
      <w:hyperlink w:anchor="P68" w:history="1">
        <w:r>
          <w:rPr>
            <w:color w:val="0000FF"/>
          </w:rPr>
          <w:t>пунктом 2.1</w:t>
        </w:r>
      </w:hyperlink>
      <w:r>
        <w:t xml:space="preserve"> настоящего Порядка и перечня документов, представляемых участниками отбора для подтверждения их соответствия указанным требованиям;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 xml:space="preserve">порядка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w:anchor="P85" w:history="1">
        <w:r>
          <w:rPr>
            <w:color w:val="0000FF"/>
          </w:rPr>
          <w:t>пунктом 2.2</w:t>
        </w:r>
      </w:hyperlink>
      <w:r>
        <w:t xml:space="preserve"> настоящего Порядка;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порядка отзыва заявок участников отбора, порядка возврата заявок участников отбора, определяющего в том числе основания для возврата заявок участников отбора, порядка внесения изменений в заявки участников отбора;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правил рассмотрения заявок участников отбора в соответствии с пунктом 2.5 настоящего Порядка;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порядка, даты начала и окончания предоставления участникам отбора разъяснений положений объявления;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 xml:space="preserve">срока, в течение которого участник отбора должен подписать соглашение о предоставлении субсидии, в соответствии с </w:t>
      </w:r>
      <w:hyperlink w:anchor="P125" w:history="1">
        <w:r>
          <w:rPr>
            <w:color w:val="0000FF"/>
          </w:rPr>
          <w:t>пунктом 2.6</w:t>
        </w:r>
      </w:hyperlink>
      <w:r>
        <w:t xml:space="preserve"> настоящего Порядка;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условий признания победителя (победителей) отбора уклонившимся (уклонившимися) от заключения соглашения;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даты размещения результатов отбора на едином портале бюджетной системы Российской Федерации в информационно-телекоммуникационной сети "Интернет" (при наличии технической возможности) и на официальном сайте Комитета в информационно-телекоммуникационной сети "Интернет" (не позднее 14-го календарного дня, следующего за днем определения победителей отбора).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2.5.1. Участник отбора вправе направить запрос о разъяснении положений объявления на почтовый адрес или на адрес электронной почты Комитета в письменной форме или в форме электронного письма с вложением отсканированного запроса не позднее чем за пять рабочих дней до дня окончания срока приема заявок.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Разъяснение положений объявления участнику отбора осуществляется Комитетом в течение трех рабочих дней со дня получения запроса. Запросы, поступившие позднее чем за пять рабочих дней до дня окончания срока приема заявок, не рассматриваются.</w:t>
      </w:r>
    </w:p>
    <w:p w:rsidR="00B3661D" w:rsidRDefault="00B3661D">
      <w:pPr>
        <w:pStyle w:val="ConsPlusNormal"/>
        <w:jc w:val="both"/>
      </w:pPr>
      <w:r>
        <w:t xml:space="preserve">(п. 2.5 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31.05.2021 N 342)</w:t>
      </w:r>
    </w:p>
    <w:p w:rsidR="00B3661D" w:rsidRDefault="00B3661D">
      <w:pPr>
        <w:pStyle w:val="ConsPlusNormal"/>
        <w:spacing w:before="220"/>
        <w:ind w:firstLine="540"/>
        <w:jc w:val="both"/>
      </w:pPr>
      <w:bookmarkStart w:id="9" w:name="P125"/>
      <w:bookmarkEnd w:id="9"/>
      <w:r>
        <w:t xml:space="preserve">2.6. Комитет в срок, не превышающий 10 рабочих дней со дня окончания срока приема заявок, рассматривает представленные заявки и прилагаемые документы на соответствие участника отбора категории, критериям отбора и требованиям, установленным </w:t>
      </w:r>
      <w:hyperlink w:anchor="P55" w:history="1">
        <w:r>
          <w:rPr>
            <w:color w:val="0000FF"/>
          </w:rPr>
          <w:t>пунктами 1.5</w:t>
        </w:r>
      </w:hyperlink>
      <w:r>
        <w:t xml:space="preserve">, </w:t>
      </w:r>
      <w:hyperlink w:anchor="P85" w:history="1">
        <w:r>
          <w:rPr>
            <w:color w:val="0000FF"/>
          </w:rPr>
          <w:t>2.2</w:t>
        </w:r>
      </w:hyperlink>
      <w:r>
        <w:t xml:space="preserve"> и </w:t>
      </w:r>
      <w:hyperlink w:anchor="P103" w:history="1">
        <w:r>
          <w:rPr>
            <w:color w:val="0000FF"/>
          </w:rPr>
          <w:t>2.3</w:t>
        </w:r>
      </w:hyperlink>
      <w:r>
        <w:t xml:space="preserve"> настоящего Порядка, а также осуществляет проверку соответствия участника отбора требованиям, предусмотренным </w:t>
      </w:r>
      <w:hyperlink w:anchor="P68" w:history="1">
        <w:r>
          <w:rPr>
            <w:color w:val="0000FF"/>
          </w:rPr>
          <w:t>пунктом 2.1</w:t>
        </w:r>
      </w:hyperlink>
      <w:r>
        <w:t xml:space="preserve"> настоящего Порядка.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 xml:space="preserve">В случае отсутствия оснований для отклонения заявок и отказа в предоставлении субсидии, </w:t>
      </w:r>
      <w:r>
        <w:lastRenderedPageBreak/>
        <w:t xml:space="preserve">установленных </w:t>
      </w:r>
      <w:hyperlink w:anchor="P130" w:history="1">
        <w:r>
          <w:rPr>
            <w:color w:val="0000FF"/>
          </w:rPr>
          <w:t>пунктами 2.7</w:t>
        </w:r>
      </w:hyperlink>
      <w:r>
        <w:t xml:space="preserve"> и </w:t>
      </w:r>
      <w:hyperlink w:anchor="P135" w:history="1">
        <w:r>
          <w:rPr>
            <w:color w:val="0000FF"/>
          </w:rPr>
          <w:t>2.7.1</w:t>
        </w:r>
      </w:hyperlink>
      <w:r>
        <w:t xml:space="preserve"> настоящего Порядка, Комитет в течение семи рабочих дней со дня рассмотрения заявки и документов заключает соглашение о предоставлении субсидии с получателем субсидии, устанавливающее в том числе условие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обязательств.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 xml:space="preserve">При наличии оснований для отказа в предоставлении субсидии, предусмотренных </w:t>
      </w:r>
      <w:hyperlink w:anchor="P130" w:history="1">
        <w:r>
          <w:rPr>
            <w:color w:val="0000FF"/>
          </w:rPr>
          <w:t>пунктом 2.7</w:t>
        </w:r>
      </w:hyperlink>
      <w:r>
        <w:t xml:space="preserve"> настоящего Порядка, Комитет не позднее пяти рабочих дней со дня рассмотрения заявок в письменном виде уведомляет участника отбора о данном решении с указанием причин отказа.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Получатель субсидии, не подписавший соглашение о предоставлении субсидии в течение семи рабочих дней с даты рассмотрения представленных заявок и прилагаемых документов, признается уклонившимся от подписания соглашения.</w:t>
      </w:r>
    </w:p>
    <w:p w:rsidR="00B3661D" w:rsidRDefault="00B3661D">
      <w:pPr>
        <w:pStyle w:val="ConsPlusNormal"/>
        <w:jc w:val="both"/>
      </w:pPr>
      <w:r>
        <w:t xml:space="preserve">(п. 2.6 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31.05.2021 N 342)</w:t>
      </w:r>
    </w:p>
    <w:p w:rsidR="00B3661D" w:rsidRDefault="00B3661D">
      <w:pPr>
        <w:pStyle w:val="ConsPlusNormal"/>
        <w:spacing w:before="220"/>
        <w:ind w:firstLine="540"/>
        <w:jc w:val="both"/>
      </w:pPr>
      <w:bookmarkStart w:id="10" w:name="P130"/>
      <w:bookmarkEnd w:id="10"/>
      <w:r>
        <w:t>2.7. Основаниями для отклонения заявки участника отбора на стадии рассмотрения заявок являются: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 xml:space="preserve">несоответствие участника отбора категории, критериям отбора и требованиям, установленным </w:t>
      </w:r>
      <w:hyperlink w:anchor="P55" w:history="1">
        <w:r>
          <w:rPr>
            <w:color w:val="0000FF"/>
          </w:rPr>
          <w:t>пунктами 1.5</w:t>
        </w:r>
      </w:hyperlink>
      <w:r>
        <w:t xml:space="preserve"> и </w:t>
      </w:r>
      <w:hyperlink w:anchor="P68" w:history="1">
        <w:r>
          <w:rPr>
            <w:color w:val="0000FF"/>
          </w:rPr>
          <w:t>2.1</w:t>
        </w:r>
      </w:hyperlink>
      <w:r>
        <w:t xml:space="preserve"> настоящего Порядка;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подача участником отбора заявки после даты и(или) времени, определенных для их подачи.</w:t>
      </w:r>
    </w:p>
    <w:p w:rsidR="00B3661D" w:rsidRDefault="00B3661D">
      <w:pPr>
        <w:pStyle w:val="ConsPlusNormal"/>
        <w:spacing w:before="220"/>
        <w:ind w:firstLine="540"/>
        <w:jc w:val="both"/>
      </w:pPr>
      <w:bookmarkStart w:id="11" w:name="P135"/>
      <w:bookmarkEnd w:id="11"/>
      <w:r>
        <w:t>2.7.1. Основаниями для отказа в предоставлении субсидии являются: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 xml:space="preserve">несоответствие представленных участником отбора документов требованиям, установленным </w:t>
      </w:r>
      <w:hyperlink w:anchor="P85" w:history="1">
        <w:r>
          <w:rPr>
            <w:color w:val="0000FF"/>
          </w:rPr>
          <w:t>пунктом 2.2</w:t>
        </w:r>
      </w:hyperlink>
      <w:r>
        <w:t xml:space="preserve"> настоящего Порядка, или непредставление (представление не в полном объеме) указанных документов;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установление факта недостоверности представленной участником отбора информации.</w:t>
      </w:r>
    </w:p>
    <w:p w:rsidR="00B3661D" w:rsidRDefault="00B3661D">
      <w:pPr>
        <w:pStyle w:val="ConsPlusNormal"/>
        <w:jc w:val="both"/>
      </w:pPr>
      <w:r>
        <w:t xml:space="preserve">(п. 2.7 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31.05.2021 N 342)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2.8. Комитет в срок не позднее трех рабочих дней с даты рассмотрения представленных заявок и прилагаемых документов размещает на едином портале бюджетной системы Российской Федерации в информационно-телекоммуникационной сети "Интернет" (при наличии технической возможности) и на официальном сайте Комитета в информационно-телекоммуникационной сети "Интернет" информацию о результатах отбора - реестр получателей субсидий, включающую: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дату, время и место проведения рассмотрения заявок;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информацию об участниках отбора, заявки которых были рассмотрены;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информацию об участниках отбора, заявки которых были отклонены, с указанием причин отклонения, в том числе положений объявления, которым не соответствуют такие заявки;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наименование получателя субсидии, с которым заключается соглашение о предоставлении субсидии, и размер предоставляемой субсидии.</w:t>
      </w:r>
    </w:p>
    <w:p w:rsidR="00B3661D" w:rsidRDefault="00B3661D">
      <w:pPr>
        <w:pStyle w:val="ConsPlusNormal"/>
        <w:jc w:val="both"/>
      </w:pPr>
      <w:r>
        <w:t xml:space="preserve">(п. 2.8 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31.05.2021 N 342)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 xml:space="preserve">2.9. Объем субсидии составляет 100 процентов от планируемых затрат на финансовое </w:t>
      </w:r>
      <w:r>
        <w:lastRenderedPageBreak/>
        <w:t>обеспечение осуществления деятельности получателя субсидии в сфере производительности труда и определяется на основании расчета размера субсидии, но не более объема бюджетных ассигнований, утвержденных в сводной бюджетной росписи областного бюджета Комитету, и доведенных лимитов бюджетных обязательств на текущий финансовый год.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В случае если заявленный получателями субсидии совокупный объем субсидии превышает объем бюджетных ассигнований, утвержденных Комитету, размер субсидии каждого получателями субсидии определяется пропорционально доле заявленного размера субсидии в совокупном объеме заявленных субсидий по формуле:</w:t>
      </w:r>
    </w:p>
    <w:p w:rsidR="00B3661D" w:rsidRDefault="00B3661D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31.05.2021 N 342)</w:t>
      </w:r>
    </w:p>
    <w:p w:rsidR="00B3661D" w:rsidRDefault="00B3661D">
      <w:pPr>
        <w:pStyle w:val="ConsPlusNormal"/>
        <w:jc w:val="center"/>
      </w:pPr>
    </w:p>
    <w:p w:rsidR="00B3661D" w:rsidRDefault="00B3661D">
      <w:pPr>
        <w:pStyle w:val="ConsPlusNormal"/>
        <w:jc w:val="center"/>
      </w:pPr>
      <w:r w:rsidRPr="009340C6">
        <w:rPr>
          <w:position w:val="-10"/>
        </w:rPr>
        <w:pict>
          <v:shape id="_x0000_i1025" style="width:116.95pt;height:21.9pt" coordsize="" o:spt="100" adj="0,,0" path="" filled="f" stroked="f">
            <v:stroke joinstyle="miter"/>
            <v:imagedata r:id="rId29" o:title="base_25_242862_32768"/>
            <v:formulas/>
            <v:path o:connecttype="segments"/>
          </v:shape>
        </w:pict>
      </w:r>
    </w:p>
    <w:p w:rsidR="00B3661D" w:rsidRDefault="00B3661D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31.05.2021 N 342)</w:t>
      </w:r>
    </w:p>
    <w:p w:rsidR="00B3661D" w:rsidRDefault="00B3661D">
      <w:pPr>
        <w:pStyle w:val="ConsPlusNormal"/>
        <w:jc w:val="center"/>
      </w:pPr>
    </w:p>
    <w:p w:rsidR="00B3661D" w:rsidRDefault="00B3661D">
      <w:pPr>
        <w:pStyle w:val="ConsPlusNormal"/>
        <w:ind w:firstLine="540"/>
        <w:jc w:val="both"/>
      </w:pPr>
      <w:r>
        <w:t>где:</w:t>
      </w:r>
    </w:p>
    <w:p w:rsidR="00B3661D" w:rsidRDefault="00B3661D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31.05.2021 N 342)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C</w:t>
      </w:r>
      <w:r>
        <w:rPr>
          <w:vertAlign w:val="subscript"/>
        </w:rPr>
        <w:t>n</w:t>
      </w:r>
      <w:r>
        <w:t xml:space="preserve"> - размер субсидии соответствующего получателя субсидии, рублей;</w:t>
      </w:r>
    </w:p>
    <w:p w:rsidR="00B3661D" w:rsidRDefault="00B3661D">
      <w:pPr>
        <w:pStyle w:val="ConsPlusNormal"/>
        <w:jc w:val="both"/>
      </w:pPr>
      <w:r>
        <w:t xml:space="preserve">(в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31.05.2021 N 342)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V - объем бюджетных ассигнований, рублей;</w:t>
      </w:r>
    </w:p>
    <w:p w:rsidR="00B3661D" w:rsidRDefault="00B3661D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31.05.2021 N 342)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C</w:t>
      </w:r>
      <w:r>
        <w:rPr>
          <w:vertAlign w:val="subscript"/>
        </w:rPr>
        <w:t>p</w:t>
      </w:r>
      <w:r>
        <w:t xml:space="preserve"> - заявленный размер субсидии соответствующего получателя субсидии, рублей;</w:t>
      </w:r>
    </w:p>
    <w:p w:rsidR="00B3661D" w:rsidRDefault="00B3661D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31.05.2021 N 342)</w:t>
      </w:r>
    </w:p>
    <w:p w:rsidR="00B3661D" w:rsidRDefault="00B3661D">
      <w:pPr>
        <w:pStyle w:val="ConsPlusNormal"/>
        <w:spacing w:before="220"/>
        <w:ind w:firstLine="540"/>
        <w:jc w:val="both"/>
      </w:pPr>
      <w:r w:rsidRPr="009340C6">
        <w:rPr>
          <w:position w:val="-10"/>
        </w:rPr>
        <w:pict>
          <v:shape id="_x0000_i1026" style="width:35.15pt;height:21.9pt" coordsize="" o:spt="100" adj="0,,0" path="" filled="f" stroked="f">
            <v:stroke joinstyle="miter"/>
            <v:imagedata r:id="rId35" o:title="base_25_242862_32769"/>
            <v:formulas/>
            <v:path o:connecttype="segments"/>
          </v:shape>
        </w:pict>
      </w:r>
      <w:r>
        <w:t xml:space="preserve"> - совокупный объем заявленных субсидий получателей субсидий, рублей.</w:t>
      </w:r>
    </w:p>
    <w:p w:rsidR="00B3661D" w:rsidRDefault="00B3661D">
      <w:pPr>
        <w:pStyle w:val="ConsPlusNormal"/>
        <w:jc w:val="both"/>
      </w:pPr>
      <w:r>
        <w:t xml:space="preserve">(в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31.05.2021 N 342)</w:t>
      </w:r>
    </w:p>
    <w:p w:rsidR="00B3661D" w:rsidRDefault="00B3661D">
      <w:pPr>
        <w:pStyle w:val="ConsPlusNormal"/>
        <w:ind w:firstLine="540"/>
        <w:jc w:val="both"/>
      </w:pPr>
    </w:p>
    <w:p w:rsidR="00B3661D" w:rsidRDefault="00B3661D">
      <w:pPr>
        <w:pStyle w:val="ConsPlusNormal"/>
        <w:ind w:firstLine="540"/>
        <w:jc w:val="both"/>
      </w:pPr>
      <w:r>
        <w:t>2.10. Перечисление субсидии осуществляется Комитетом финансов Ленинградской области на лицевой счет получателя субсидии, открытый в Комитете финансов Ленинградской области, в течение 10 рабочих дней с даты заключения соглашения о предоставлении субсидии на основании заявки Комитета на расход.</w:t>
      </w:r>
    </w:p>
    <w:p w:rsidR="00B3661D" w:rsidRDefault="00B3661D">
      <w:pPr>
        <w:pStyle w:val="ConsPlusNormal"/>
        <w:spacing w:before="220"/>
        <w:ind w:firstLine="540"/>
        <w:jc w:val="both"/>
      </w:pPr>
      <w:bookmarkStart w:id="12" w:name="P164"/>
      <w:bookmarkEnd w:id="12"/>
      <w:r>
        <w:t>2.11. Результатами предоставления субсидии являются: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создание потоков-образцов на предприятиях - участниках национального проекта под региональным управлением (совместно с экспертами региональных центров компетенций в сфере производительности труда), а также внедряющих мероприятия национального проекта самостоятельно (в том числе с привлечением консультантов), представляющих собой результат оптимизации производственных и(или) вспомогательных процессов на базе сформированной инфраструктуры для развития производственной системы в рамках организационной, методологической, экспертно-аналитической и информационной поддержки программ повышения производительности труда на предприятиях;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реализация проектов по повышению производительности труда на предприятиях - участниках национального проекта по направлению "Бережливое производство" с помощью созданной региональной инфраструктуры обеспечения повышения производительности труда.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Показателями, необходимыми для достижения результата предоставления субсидии, являются: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количество предприятий, внедряющих мероприятия национального проекта под региональным управлением;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lastRenderedPageBreak/>
        <w:t>количество сотрудников предприятий, прошедших обучение инструментам повышения производительности труда под региональным управлением;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удовлетворенность предприятий работой региональных центров компетенций (доля предприятий, удовлетворенных работой).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Значения показателей, необходимых для достижения результата предоставления субсидии, устанавливаются соглашением о предоставлении субсидии.</w:t>
      </w:r>
    </w:p>
    <w:p w:rsidR="00B3661D" w:rsidRDefault="00B3661D">
      <w:pPr>
        <w:pStyle w:val="ConsPlusNormal"/>
        <w:jc w:val="both"/>
      </w:pPr>
      <w:r>
        <w:t xml:space="preserve">(п. 2.11 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31.05.2021 N 342)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 xml:space="preserve">2.12. Отчеты о достижении результатов предоставления субсидии и показателей, необходимых для достижения результата предоставления субсидии, указанных в </w:t>
      </w:r>
      <w:hyperlink w:anchor="P164" w:history="1">
        <w:r>
          <w:rPr>
            <w:color w:val="0000FF"/>
          </w:rPr>
          <w:t>пункте 2.11</w:t>
        </w:r>
      </w:hyperlink>
      <w:r>
        <w:t xml:space="preserve"> настоящего Порядка, об осуществлении расходов, источником которых является субсидия, представляются в Комитет по форме, определенной типовой формой соглашения, установленной Комитетом финансов Ленинградской области, и(или) типовой формой, установленной Министерством финансов Российской Федерации, в сроки, установленные соглашением о предоставлении субсидии, по итогам года - не позднее 15 января года, следующего за годом предоставления субсидии.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К отчетам о достижении результатов предоставления субсидии и показателей, необходимых для достижения результата предоставления субсидии, прилагаются подтверждающие документы, содержащие данные, использованные для расчета результатов предоставления субсидии и показателей, необходимых для достижения результата предоставления субсидии, а также пояснительная записка, в которой указывается информация о выполненных за отчетный период мероприятиях, повлиявших на достижение результатов и показателей.</w:t>
      </w:r>
    </w:p>
    <w:p w:rsidR="00B3661D" w:rsidRDefault="00B3661D">
      <w:pPr>
        <w:pStyle w:val="ConsPlusNormal"/>
        <w:jc w:val="both"/>
      </w:pPr>
      <w:r>
        <w:t xml:space="preserve">(п. 2.12 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31.05.2021 N 342)</w:t>
      </w:r>
    </w:p>
    <w:p w:rsidR="00B3661D" w:rsidRDefault="00B3661D">
      <w:pPr>
        <w:pStyle w:val="ConsPlusNormal"/>
      </w:pPr>
    </w:p>
    <w:p w:rsidR="00B3661D" w:rsidRDefault="00B3661D">
      <w:pPr>
        <w:pStyle w:val="ConsPlusTitle"/>
        <w:jc w:val="center"/>
        <w:outlineLvl w:val="1"/>
      </w:pPr>
      <w:r>
        <w:t>3. Контроль за соблюдением условий, целей и порядка</w:t>
      </w:r>
    </w:p>
    <w:p w:rsidR="00B3661D" w:rsidRDefault="00B3661D">
      <w:pPr>
        <w:pStyle w:val="ConsPlusTitle"/>
        <w:jc w:val="center"/>
      </w:pPr>
      <w:r>
        <w:t>предоставления субсидий, ответственность за их нарушение</w:t>
      </w:r>
    </w:p>
    <w:p w:rsidR="00B3661D" w:rsidRDefault="00B3661D">
      <w:pPr>
        <w:pStyle w:val="ConsPlusNormal"/>
      </w:pPr>
    </w:p>
    <w:p w:rsidR="00B3661D" w:rsidRDefault="00B3661D">
      <w:pPr>
        <w:pStyle w:val="ConsPlusNormal"/>
        <w:ind w:firstLine="540"/>
        <w:jc w:val="both"/>
      </w:pPr>
      <w:r>
        <w:t>3.1. Комитетом и органом государственного финансового контроля Ленинградской области осуществляется обязательная проверка соблюдения получателями субсидий условий, целей и порядка предоставления субсидий, установленных настоящим Порядком и соглашением о предоставлении субсидии, путем проведения плановых и(или) внеплановых проверок, в том числе выездных, в порядке, установленном Комитетом и(или) органом государственного финансового контроля Ленинградской области.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 xml:space="preserve">3.2. В случае установления по итогам проверок, проведенных Комитетом и(или) органом государственного финансового контроля Ленинградской области, факта нарушения целей, порядка и условий предоставления субсидий, а также недостижения результатов предоставления субсидии и значений показателей, необходимых для достижения результатов предоставления субсидии, указанных в </w:t>
      </w:r>
      <w:hyperlink w:anchor="P164" w:history="1">
        <w:r>
          <w:rPr>
            <w:color w:val="0000FF"/>
          </w:rPr>
          <w:t>пункте 2.11</w:t>
        </w:r>
      </w:hyperlink>
      <w:r>
        <w:t xml:space="preserve"> настоящего Порядка, определенных соглашением о предоставлении субсидии, соответствующие средства в размере, установленном </w:t>
      </w:r>
      <w:hyperlink w:anchor="P184" w:history="1">
        <w:r>
          <w:rPr>
            <w:color w:val="0000FF"/>
          </w:rPr>
          <w:t>пунктом 3.3</w:t>
        </w:r>
      </w:hyperlink>
      <w:r>
        <w:t xml:space="preserve"> настоящего Порядка, подлежат возврату в доход областного бюджета: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а) на основании письменного требования Комитета - в течение 10 рабочих дней с даты получения получателем субсидии указанного требования;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б) на основании представления и(или) предписания органа государственного финансового контроля Ленинградской области - в сроки, установленные представлением и(или) предписанием.</w:t>
      </w:r>
    </w:p>
    <w:p w:rsidR="00B3661D" w:rsidRDefault="00B3661D">
      <w:pPr>
        <w:pStyle w:val="ConsPlusNormal"/>
        <w:spacing w:before="220"/>
        <w:ind w:firstLine="540"/>
        <w:jc w:val="both"/>
      </w:pPr>
      <w:bookmarkStart w:id="13" w:name="P184"/>
      <w:bookmarkEnd w:id="13"/>
      <w:r>
        <w:t xml:space="preserve">3.3. Размер возвращаемой субсидии в случае невыполнения обязательств, предусмотренных соглашением о предоставлении субсидии, рассчитывается в соответствии с </w:t>
      </w:r>
      <w:hyperlink r:id="rId39" w:history="1">
        <w:r>
          <w:rPr>
            <w:color w:val="0000FF"/>
          </w:rPr>
          <w:t>пунктом 10</w:t>
        </w:r>
      </w:hyperlink>
      <w:r>
        <w:t xml:space="preserve"> Правил предоставления и распределения иных межбюджетных трансфертов из федерального бюджета бюджетам субъектов Российской Федерации на достижение результатов национального проекта </w:t>
      </w:r>
      <w:r>
        <w:lastRenderedPageBreak/>
        <w:t>"Производительность труда", утвержденных постановлением Правительства Российской Федерации от 26 апреля 2019 года N 510, с указанием сумм, подлежащих возврату, средств и сроков их возврата.</w:t>
      </w:r>
    </w:p>
    <w:p w:rsidR="00B3661D" w:rsidRDefault="00B3661D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31.05.2021 N 342)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3.4. В случае неперечисления получателем субсидии полученной субсидии в областной бюджет в течение 10 рабочих дней с даты получения письменного требования Комитета или органа государственного финансового контроля Ленинградской области взыскание денежных средств осуществляется в судебном порядке.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3.5. За нарушение срока добровольного возврата суммы субсидии получатель субсидии уплачивает штраф в размере 10 процентов от суммы субсидии, подлежащей возврату, а также неустойку за каждый день просрочки исполнения соответствующего обязательства.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3.6. Размер неустойки устанавливается в размере одной трехсотой ключевой ставки Банка России, действующей на день уплаты неустойки, от суммы субсидии, подлежащей возврату, за каждый день просрочки.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>3.7. В случае отказа вернуть в добровольном порядке сумму субсидии, подлежащую возврату (с учетом штрафа и неустойки), взыскание денежных средств осуществляется в судебном порядке.</w:t>
      </w:r>
    </w:p>
    <w:p w:rsidR="00B3661D" w:rsidRDefault="00B3661D">
      <w:pPr>
        <w:pStyle w:val="ConsPlusNormal"/>
        <w:spacing w:before="220"/>
        <w:ind w:firstLine="540"/>
        <w:jc w:val="both"/>
      </w:pPr>
      <w:r>
        <w:t xml:space="preserve">3.8. В случае наличия остатка субсидии Комитет в установленном порядке по согласованию с Комитетом финансов Ленинградской области принимает решение об использовании получателем субсидии полностью или частично остатка субсидии на цели, указанные в </w:t>
      </w:r>
      <w:hyperlink w:anchor="P47" w:history="1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B3661D" w:rsidRDefault="00B3661D">
      <w:pPr>
        <w:pStyle w:val="ConsPlusNormal"/>
        <w:jc w:val="both"/>
      </w:pPr>
      <w:r>
        <w:t xml:space="preserve">(п. 3.8 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31.05.2021 N 342)</w:t>
      </w:r>
    </w:p>
    <w:p w:rsidR="00B3661D" w:rsidRDefault="00B3661D">
      <w:pPr>
        <w:pStyle w:val="ConsPlusNormal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  <w:jc w:val="right"/>
        <w:outlineLvl w:val="1"/>
      </w:pPr>
      <w:r>
        <w:t>Приложение 1</w:t>
      </w:r>
    </w:p>
    <w:p w:rsidR="00B3661D" w:rsidRDefault="00B3661D">
      <w:pPr>
        <w:pStyle w:val="ConsPlusNormal"/>
        <w:jc w:val="right"/>
      </w:pPr>
      <w:r>
        <w:t>к Порядку...</w:t>
      </w:r>
    </w:p>
    <w:p w:rsidR="00B3661D" w:rsidRDefault="00B3661D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B3661D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  <w:jc w:val="center"/>
            </w:pPr>
            <w:bookmarkStart w:id="14" w:name="P200"/>
            <w:bookmarkEnd w:id="14"/>
            <w:r>
              <w:t>Направления расходования</w:t>
            </w:r>
          </w:p>
          <w:p w:rsidR="00B3661D" w:rsidRDefault="00B3661D">
            <w:pPr>
              <w:pStyle w:val="ConsPlusNormal"/>
              <w:jc w:val="center"/>
            </w:pPr>
            <w:r>
              <w:t>субсидии на осуществление деятельности</w:t>
            </w:r>
          </w:p>
          <w:p w:rsidR="00B3661D" w:rsidRDefault="00B3661D">
            <w:pPr>
              <w:pStyle w:val="ConsPlusNormal"/>
              <w:jc w:val="center"/>
            </w:pPr>
            <w:r>
              <w:t>в сфере производительности труда</w:t>
            </w:r>
          </w:p>
          <w:p w:rsidR="00B3661D" w:rsidRDefault="00B3661D">
            <w:pPr>
              <w:pStyle w:val="ConsPlusNormal"/>
              <w:jc w:val="center"/>
            </w:pPr>
            <w:r>
              <w:t>на _______ финансовый год</w:t>
            </w:r>
          </w:p>
        </w:tc>
      </w:tr>
    </w:tbl>
    <w:p w:rsidR="00B3661D" w:rsidRDefault="00B3661D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726"/>
        <w:gridCol w:w="1531"/>
        <w:gridCol w:w="1247"/>
      </w:tblGrid>
      <w:tr w:rsidR="00B3661D">
        <w:tc>
          <w:tcPr>
            <w:tcW w:w="567" w:type="dxa"/>
          </w:tcPr>
          <w:p w:rsidR="00B3661D" w:rsidRDefault="00B3661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</w:tcPr>
          <w:p w:rsidR="00B3661D" w:rsidRDefault="00B3661D">
            <w:pPr>
              <w:pStyle w:val="ConsPlusNormal"/>
              <w:jc w:val="center"/>
            </w:pPr>
            <w:r>
              <w:t>Направление расходования субсидии</w:t>
            </w:r>
          </w:p>
        </w:tc>
        <w:tc>
          <w:tcPr>
            <w:tcW w:w="1531" w:type="dxa"/>
          </w:tcPr>
          <w:p w:rsidR="00B3661D" w:rsidRDefault="00B3661D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247" w:type="dxa"/>
          </w:tcPr>
          <w:p w:rsidR="00B3661D" w:rsidRDefault="00B3661D">
            <w:pPr>
              <w:pStyle w:val="ConsPlusNormal"/>
              <w:jc w:val="center"/>
            </w:pPr>
            <w:r>
              <w:t>Областной бюджет</w:t>
            </w:r>
          </w:p>
        </w:tc>
      </w:tr>
      <w:tr w:rsidR="00B3661D">
        <w:tc>
          <w:tcPr>
            <w:tcW w:w="567" w:type="dxa"/>
          </w:tcPr>
          <w:p w:rsidR="00B3661D" w:rsidRDefault="00B366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</w:tcPr>
          <w:p w:rsidR="00B3661D" w:rsidRDefault="00B3661D">
            <w:pPr>
              <w:pStyle w:val="ConsPlusNormal"/>
            </w:pPr>
            <w:r>
              <w:t>Фонд оплаты труда</w:t>
            </w:r>
          </w:p>
        </w:tc>
        <w:tc>
          <w:tcPr>
            <w:tcW w:w="1531" w:type="dxa"/>
          </w:tcPr>
          <w:p w:rsidR="00B3661D" w:rsidRDefault="00B3661D">
            <w:pPr>
              <w:pStyle w:val="ConsPlusNormal"/>
            </w:pPr>
          </w:p>
        </w:tc>
        <w:tc>
          <w:tcPr>
            <w:tcW w:w="1247" w:type="dxa"/>
          </w:tcPr>
          <w:p w:rsidR="00B3661D" w:rsidRDefault="00B3661D">
            <w:pPr>
              <w:pStyle w:val="ConsPlusNormal"/>
            </w:pPr>
          </w:p>
        </w:tc>
      </w:tr>
      <w:tr w:rsidR="00B3661D">
        <w:tc>
          <w:tcPr>
            <w:tcW w:w="567" w:type="dxa"/>
          </w:tcPr>
          <w:p w:rsidR="00B3661D" w:rsidRDefault="00B3661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726" w:type="dxa"/>
          </w:tcPr>
          <w:p w:rsidR="00B3661D" w:rsidRDefault="00B3661D">
            <w:pPr>
              <w:pStyle w:val="ConsPlusNormal"/>
            </w:pPr>
            <w:r>
              <w:t>Начисления на оплату труда</w:t>
            </w:r>
          </w:p>
        </w:tc>
        <w:tc>
          <w:tcPr>
            <w:tcW w:w="1531" w:type="dxa"/>
          </w:tcPr>
          <w:p w:rsidR="00B3661D" w:rsidRDefault="00B3661D">
            <w:pPr>
              <w:pStyle w:val="ConsPlusNormal"/>
            </w:pPr>
          </w:p>
        </w:tc>
        <w:tc>
          <w:tcPr>
            <w:tcW w:w="1247" w:type="dxa"/>
          </w:tcPr>
          <w:p w:rsidR="00B3661D" w:rsidRDefault="00B3661D">
            <w:pPr>
              <w:pStyle w:val="ConsPlusNormal"/>
            </w:pPr>
          </w:p>
        </w:tc>
      </w:tr>
      <w:tr w:rsidR="00B3661D">
        <w:tc>
          <w:tcPr>
            <w:tcW w:w="567" w:type="dxa"/>
          </w:tcPr>
          <w:p w:rsidR="00B3661D" w:rsidRDefault="00B3661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726" w:type="dxa"/>
          </w:tcPr>
          <w:p w:rsidR="00B3661D" w:rsidRDefault="00B3661D">
            <w:pPr>
              <w:pStyle w:val="ConsPlusNormal"/>
            </w:pPr>
            <w:r>
              <w:t>Приобретение основных средств для оборудования рабочих мест административно-управленческого персонала</w:t>
            </w:r>
          </w:p>
        </w:tc>
        <w:tc>
          <w:tcPr>
            <w:tcW w:w="1531" w:type="dxa"/>
          </w:tcPr>
          <w:p w:rsidR="00B3661D" w:rsidRDefault="00B3661D">
            <w:pPr>
              <w:pStyle w:val="ConsPlusNormal"/>
            </w:pPr>
          </w:p>
        </w:tc>
        <w:tc>
          <w:tcPr>
            <w:tcW w:w="1247" w:type="dxa"/>
          </w:tcPr>
          <w:p w:rsidR="00B3661D" w:rsidRDefault="00B3661D">
            <w:pPr>
              <w:pStyle w:val="ConsPlusNormal"/>
            </w:pPr>
          </w:p>
        </w:tc>
      </w:tr>
      <w:tr w:rsidR="00B3661D">
        <w:tc>
          <w:tcPr>
            <w:tcW w:w="567" w:type="dxa"/>
          </w:tcPr>
          <w:p w:rsidR="00B3661D" w:rsidRDefault="00B3661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726" w:type="dxa"/>
          </w:tcPr>
          <w:p w:rsidR="00B3661D" w:rsidRDefault="00B3661D">
            <w:pPr>
              <w:pStyle w:val="ConsPlusNormal"/>
            </w:pPr>
            <w:r>
              <w:t>Командировочные расходы</w:t>
            </w:r>
          </w:p>
        </w:tc>
        <w:tc>
          <w:tcPr>
            <w:tcW w:w="1531" w:type="dxa"/>
          </w:tcPr>
          <w:p w:rsidR="00B3661D" w:rsidRDefault="00B3661D">
            <w:pPr>
              <w:pStyle w:val="ConsPlusNormal"/>
            </w:pPr>
          </w:p>
        </w:tc>
        <w:tc>
          <w:tcPr>
            <w:tcW w:w="1247" w:type="dxa"/>
          </w:tcPr>
          <w:p w:rsidR="00B3661D" w:rsidRDefault="00B3661D">
            <w:pPr>
              <w:pStyle w:val="ConsPlusNormal"/>
            </w:pPr>
          </w:p>
        </w:tc>
      </w:tr>
      <w:tr w:rsidR="00B3661D">
        <w:tc>
          <w:tcPr>
            <w:tcW w:w="567" w:type="dxa"/>
          </w:tcPr>
          <w:p w:rsidR="00B3661D" w:rsidRDefault="00B3661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726" w:type="dxa"/>
          </w:tcPr>
          <w:p w:rsidR="00B3661D" w:rsidRDefault="00B3661D">
            <w:pPr>
              <w:pStyle w:val="ConsPlusNormal"/>
            </w:pPr>
            <w:r>
              <w:t xml:space="preserve">Коммунальные услуги, включая аренду (субаренду) </w:t>
            </w:r>
            <w:r>
              <w:lastRenderedPageBreak/>
              <w:t>помещений</w:t>
            </w:r>
          </w:p>
        </w:tc>
        <w:tc>
          <w:tcPr>
            <w:tcW w:w="1531" w:type="dxa"/>
          </w:tcPr>
          <w:p w:rsidR="00B3661D" w:rsidRDefault="00B3661D">
            <w:pPr>
              <w:pStyle w:val="ConsPlusNormal"/>
            </w:pPr>
          </w:p>
        </w:tc>
        <w:tc>
          <w:tcPr>
            <w:tcW w:w="1247" w:type="dxa"/>
          </w:tcPr>
          <w:p w:rsidR="00B3661D" w:rsidRDefault="00B3661D">
            <w:pPr>
              <w:pStyle w:val="ConsPlusNormal"/>
            </w:pPr>
          </w:p>
        </w:tc>
      </w:tr>
      <w:tr w:rsidR="00B3661D">
        <w:tc>
          <w:tcPr>
            <w:tcW w:w="567" w:type="dxa"/>
          </w:tcPr>
          <w:p w:rsidR="00B3661D" w:rsidRDefault="00B3661D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5726" w:type="dxa"/>
          </w:tcPr>
          <w:p w:rsidR="00B3661D" w:rsidRDefault="00B3661D">
            <w:pPr>
              <w:pStyle w:val="ConsPlusNormal"/>
            </w:pPr>
            <w:r>
              <w:t>Оплата услуг сторонних организаций (указать)</w:t>
            </w:r>
          </w:p>
        </w:tc>
        <w:tc>
          <w:tcPr>
            <w:tcW w:w="1531" w:type="dxa"/>
          </w:tcPr>
          <w:p w:rsidR="00B3661D" w:rsidRDefault="00B3661D">
            <w:pPr>
              <w:pStyle w:val="ConsPlusNormal"/>
            </w:pPr>
          </w:p>
        </w:tc>
        <w:tc>
          <w:tcPr>
            <w:tcW w:w="1247" w:type="dxa"/>
          </w:tcPr>
          <w:p w:rsidR="00B3661D" w:rsidRDefault="00B3661D">
            <w:pPr>
              <w:pStyle w:val="ConsPlusNormal"/>
            </w:pPr>
          </w:p>
        </w:tc>
      </w:tr>
      <w:tr w:rsidR="00B3661D">
        <w:tc>
          <w:tcPr>
            <w:tcW w:w="567" w:type="dxa"/>
          </w:tcPr>
          <w:p w:rsidR="00B3661D" w:rsidRDefault="00B3661D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5726" w:type="dxa"/>
          </w:tcPr>
          <w:p w:rsidR="00B3661D" w:rsidRDefault="00B3661D">
            <w:pPr>
              <w:pStyle w:val="ConsPlusNormal"/>
            </w:pPr>
            <w:r>
              <w:t>привлечение консультантов для работы на предприятиях, внедряющих мероприятия по повышению производительности труда</w:t>
            </w:r>
          </w:p>
        </w:tc>
        <w:tc>
          <w:tcPr>
            <w:tcW w:w="1531" w:type="dxa"/>
          </w:tcPr>
          <w:p w:rsidR="00B3661D" w:rsidRDefault="00B3661D">
            <w:pPr>
              <w:pStyle w:val="ConsPlusNormal"/>
            </w:pPr>
          </w:p>
        </w:tc>
        <w:tc>
          <w:tcPr>
            <w:tcW w:w="1247" w:type="dxa"/>
          </w:tcPr>
          <w:p w:rsidR="00B3661D" w:rsidRDefault="00B3661D">
            <w:pPr>
              <w:pStyle w:val="ConsPlusNormal"/>
            </w:pPr>
          </w:p>
        </w:tc>
      </w:tr>
      <w:tr w:rsidR="00B3661D">
        <w:tc>
          <w:tcPr>
            <w:tcW w:w="567" w:type="dxa"/>
          </w:tcPr>
          <w:p w:rsidR="00B3661D" w:rsidRDefault="00B3661D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5726" w:type="dxa"/>
          </w:tcPr>
          <w:p w:rsidR="00B3661D" w:rsidRDefault="00B3661D">
            <w:pPr>
              <w:pStyle w:val="ConsPlusNormal"/>
            </w:pPr>
            <w:r>
              <w:t>создание и обеспечение деятельности "фабрики процессов", представляющей собой площадку, обеспечивающую практическое обучение принципам и инструментам бережливого производства посредством имитации реальных производственных и вспомогательных процессов</w:t>
            </w:r>
          </w:p>
        </w:tc>
        <w:tc>
          <w:tcPr>
            <w:tcW w:w="1531" w:type="dxa"/>
          </w:tcPr>
          <w:p w:rsidR="00B3661D" w:rsidRDefault="00B3661D">
            <w:pPr>
              <w:pStyle w:val="ConsPlusNormal"/>
            </w:pPr>
          </w:p>
        </w:tc>
        <w:tc>
          <w:tcPr>
            <w:tcW w:w="1247" w:type="dxa"/>
          </w:tcPr>
          <w:p w:rsidR="00B3661D" w:rsidRDefault="00B3661D">
            <w:pPr>
              <w:pStyle w:val="ConsPlusNormal"/>
            </w:pPr>
          </w:p>
        </w:tc>
      </w:tr>
      <w:tr w:rsidR="00B3661D">
        <w:tc>
          <w:tcPr>
            <w:tcW w:w="567" w:type="dxa"/>
          </w:tcPr>
          <w:p w:rsidR="00B3661D" w:rsidRDefault="00B3661D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5726" w:type="dxa"/>
          </w:tcPr>
          <w:p w:rsidR="00B3661D" w:rsidRDefault="00B3661D">
            <w:pPr>
              <w:pStyle w:val="ConsPlusNormal"/>
            </w:pPr>
            <w:r>
              <w:t>...</w:t>
            </w:r>
          </w:p>
        </w:tc>
        <w:tc>
          <w:tcPr>
            <w:tcW w:w="1531" w:type="dxa"/>
          </w:tcPr>
          <w:p w:rsidR="00B3661D" w:rsidRDefault="00B3661D">
            <w:pPr>
              <w:pStyle w:val="ConsPlusNormal"/>
            </w:pPr>
          </w:p>
        </w:tc>
        <w:tc>
          <w:tcPr>
            <w:tcW w:w="1247" w:type="dxa"/>
          </w:tcPr>
          <w:p w:rsidR="00B3661D" w:rsidRDefault="00B3661D">
            <w:pPr>
              <w:pStyle w:val="ConsPlusNormal"/>
            </w:pPr>
          </w:p>
        </w:tc>
      </w:tr>
      <w:tr w:rsidR="00B3661D">
        <w:tc>
          <w:tcPr>
            <w:tcW w:w="567" w:type="dxa"/>
          </w:tcPr>
          <w:p w:rsidR="00B3661D" w:rsidRDefault="00B3661D">
            <w:pPr>
              <w:pStyle w:val="ConsPlusNormal"/>
            </w:pPr>
          </w:p>
        </w:tc>
        <w:tc>
          <w:tcPr>
            <w:tcW w:w="5726" w:type="dxa"/>
          </w:tcPr>
          <w:p w:rsidR="00B3661D" w:rsidRDefault="00B3661D">
            <w:pPr>
              <w:pStyle w:val="ConsPlusNormal"/>
            </w:pPr>
            <w:r>
              <w:t>Итого</w:t>
            </w:r>
          </w:p>
        </w:tc>
        <w:tc>
          <w:tcPr>
            <w:tcW w:w="1531" w:type="dxa"/>
          </w:tcPr>
          <w:p w:rsidR="00B3661D" w:rsidRDefault="00B3661D">
            <w:pPr>
              <w:pStyle w:val="ConsPlusNormal"/>
            </w:pPr>
          </w:p>
        </w:tc>
        <w:tc>
          <w:tcPr>
            <w:tcW w:w="1247" w:type="dxa"/>
          </w:tcPr>
          <w:p w:rsidR="00B3661D" w:rsidRDefault="00B3661D">
            <w:pPr>
              <w:pStyle w:val="ConsPlusNormal"/>
            </w:pPr>
          </w:p>
        </w:tc>
      </w:tr>
    </w:tbl>
    <w:p w:rsidR="00B3661D" w:rsidRDefault="00B3661D">
      <w:pPr>
        <w:pStyle w:val="ConsPlusNormal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  <w:jc w:val="right"/>
        <w:outlineLvl w:val="1"/>
      </w:pPr>
      <w:r>
        <w:t>Приложение 2</w:t>
      </w:r>
    </w:p>
    <w:p w:rsidR="00B3661D" w:rsidRDefault="00B3661D">
      <w:pPr>
        <w:pStyle w:val="ConsPlusNormal"/>
        <w:jc w:val="right"/>
      </w:pPr>
      <w:r>
        <w:t>к Порядку...</w:t>
      </w:r>
    </w:p>
    <w:p w:rsidR="00B3661D" w:rsidRDefault="00B3661D">
      <w:pPr>
        <w:pStyle w:val="ConsPlusNormal"/>
      </w:pPr>
    </w:p>
    <w:p w:rsidR="00B3661D" w:rsidRDefault="00B3661D">
      <w:pPr>
        <w:pStyle w:val="ConsPlusNormal"/>
      </w:pPr>
      <w:r>
        <w:t>(Форма)</w:t>
      </w:r>
    </w:p>
    <w:p w:rsidR="00B3661D" w:rsidRDefault="00B3661D">
      <w:pPr>
        <w:pStyle w:val="ConsPlusNormal"/>
      </w:pPr>
    </w:p>
    <w:p w:rsidR="00B3661D" w:rsidRDefault="00B3661D">
      <w:pPr>
        <w:pStyle w:val="ConsPlusNormal"/>
        <w:jc w:val="center"/>
      </w:pPr>
      <w:r>
        <w:t>Бланк организации - получателя субсидии</w:t>
      </w:r>
    </w:p>
    <w:p w:rsidR="00B3661D" w:rsidRDefault="00B3661D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87"/>
        <w:gridCol w:w="510"/>
        <w:gridCol w:w="1361"/>
        <w:gridCol w:w="340"/>
        <w:gridCol w:w="2268"/>
      </w:tblGrid>
      <w:tr w:rsidR="00B3661D">
        <w:tc>
          <w:tcPr>
            <w:tcW w:w="50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</w:pPr>
            <w:r>
              <w:t>В Комитет экономического развития и инвестиционной деятельности Ленинградской области</w:t>
            </w:r>
          </w:p>
        </w:tc>
      </w:tr>
      <w:tr w:rsidR="00B3661D">
        <w:tc>
          <w:tcPr>
            <w:tcW w:w="50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</w:pPr>
          </w:p>
        </w:tc>
      </w:tr>
      <w:tr w:rsidR="00B3661D">
        <w:tc>
          <w:tcPr>
            <w:tcW w:w="9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  <w:jc w:val="center"/>
            </w:pPr>
            <w:bookmarkStart w:id="15" w:name="P265"/>
            <w:bookmarkEnd w:id="15"/>
            <w:r>
              <w:t>ЗАЯВКА</w:t>
            </w:r>
          </w:p>
          <w:p w:rsidR="00B3661D" w:rsidRDefault="00B3661D">
            <w:pPr>
              <w:pStyle w:val="ConsPlusNormal"/>
              <w:jc w:val="center"/>
            </w:pPr>
            <w:r>
              <w:t>на предоставление субсидии некоммерческим организациям,</w:t>
            </w:r>
          </w:p>
          <w:p w:rsidR="00B3661D" w:rsidRDefault="00B3661D">
            <w:pPr>
              <w:pStyle w:val="ConsPlusNormal"/>
              <w:jc w:val="center"/>
            </w:pPr>
            <w:r>
              <w:t>относящимся к инфраструктуре поддержки промышленности,</w:t>
            </w:r>
          </w:p>
          <w:p w:rsidR="00B3661D" w:rsidRDefault="00B3661D">
            <w:pPr>
              <w:pStyle w:val="ConsPlusNormal"/>
              <w:jc w:val="center"/>
            </w:pPr>
            <w:r>
              <w:t>на осуществление деятельности в сфере производительности труда</w:t>
            </w:r>
          </w:p>
        </w:tc>
      </w:tr>
      <w:tr w:rsidR="00B3661D">
        <w:tc>
          <w:tcPr>
            <w:tcW w:w="9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</w:pPr>
          </w:p>
        </w:tc>
      </w:tr>
      <w:tr w:rsidR="00B3661D">
        <w:tc>
          <w:tcPr>
            <w:tcW w:w="9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61D" w:rsidRDefault="00B3661D">
            <w:pPr>
              <w:pStyle w:val="ConsPlusNormal"/>
            </w:pPr>
          </w:p>
        </w:tc>
      </w:tr>
      <w:tr w:rsidR="00B3661D">
        <w:tc>
          <w:tcPr>
            <w:tcW w:w="906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  <w:jc w:val="center"/>
            </w:pPr>
            <w:r>
              <w:t>(полное и сокращенное наименование юридического лица, ИНН, ОГРН, ОКВЭД, банковские реквизиты)</w:t>
            </w:r>
          </w:p>
        </w:tc>
      </w:tr>
      <w:tr w:rsidR="00B3661D">
        <w:tc>
          <w:tcPr>
            <w:tcW w:w="9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  <w:jc w:val="both"/>
            </w:pPr>
            <w:r>
              <w:t xml:space="preserve">в соответствии с </w:t>
            </w:r>
            <w:hyperlink w:anchor="P35" w:history="1">
              <w:r>
                <w:rPr>
                  <w:color w:val="0000FF"/>
                </w:rPr>
                <w:t>Порядком</w:t>
              </w:r>
            </w:hyperlink>
            <w:r>
              <w:t xml:space="preserve"> определения объема и предоставления субсидий некоммерческим организациям, относящимся к инфраструктуре поддержки промышленности, на осуществление деятельности в сфере производительности труда, в рамках реализации подпрограммы "Развитие промышленности и инноваций в Ленинградской области" государственной программы Ленинградской области "Стимулирование экономической активности Ленинградской области" просит предоставить субсидию на финансовое обеспечение деятельности в ____ году в размере ___________ руб.</w:t>
            </w:r>
          </w:p>
        </w:tc>
      </w:tr>
      <w:tr w:rsidR="00B3661D">
        <w:tc>
          <w:tcPr>
            <w:tcW w:w="9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  <w:ind w:firstLine="283"/>
              <w:jc w:val="both"/>
            </w:pPr>
            <w:r>
              <w:lastRenderedPageBreak/>
              <w:t>Для оперативного уведомления по вопросам организационного характера и взаимодействия от заявителя уполномочен</w:t>
            </w:r>
          </w:p>
        </w:tc>
      </w:tr>
      <w:tr w:rsidR="00B3661D">
        <w:tc>
          <w:tcPr>
            <w:tcW w:w="90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61D" w:rsidRDefault="00B3661D">
            <w:pPr>
              <w:pStyle w:val="ConsPlusNormal"/>
            </w:pPr>
          </w:p>
        </w:tc>
      </w:tr>
      <w:tr w:rsidR="00B3661D">
        <w:tc>
          <w:tcPr>
            <w:tcW w:w="906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  <w:jc w:val="center"/>
            </w:pPr>
            <w:r>
              <w:t>(фамилия, имя, отчество, должность, телефон, факс с указанием кода, адрес, электронный адрес уполномоченного лица)</w:t>
            </w:r>
          </w:p>
        </w:tc>
      </w:tr>
      <w:tr w:rsidR="00B3661D">
        <w:tc>
          <w:tcPr>
            <w:tcW w:w="9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  <w:ind w:firstLine="283"/>
              <w:jc w:val="both"/>
            </w:pPr>
            <w:r>
              <w:t>К настоящему заявлению прилагается комплект документов, являющихся его неотъемлемой частью, на ____ л.</w:t>
            </w:r>
          </w:p>
        </w:tc>
      </w:tr>
      <w:tr w:rsidR="00B3661D">
        <w:tc>
          <w:tcPr>
            <w:tcW w:w="9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</w:pPr>
          </w:p>
        </w:tc>
      </w:tr>
      <w:tr w:rsidR="00B3661D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</w:pPr>
            <w:r>
              <w:t>Руководитель организации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61D" w:rsidRDefault="00B3661D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61D" w:rsidRDefault="00B3661D">
            <w:pPr>
              <w:pStyle w:val="ConsPlusNormal"/>
            </w:pPr>
          </w:p>
        </w:tc>
      </w:tr>
      <w:tr w:rsidR="00B3661D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</w:pPr>
            <w:r>
              <w:t>(лицо, уполномоченное на подписание, реквизиты документа, подтверждающего полномочия)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  <w:jc w:val="center"/>
            </w:pPr>
            <w:r>
              <w:t>(фамилия, имя, отчество)</w:t>
            </w:r>
          </w:p>
        </w:tc>
      </w:tr>
    </w:tbl>
    <w:p w:rsidR="00B3661D" w:rsidRDefault="00B3661D">
      <w:pPr>
        <w:pStyle w:val="ConsPlusNormal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  <w:jc w:val="right"/>
        <w:outlineLvl w:val="1"/>
      </w:pPr>
      <w:r>
        <w:t>Приложение 3</w:t>
      </w:r>
    </w:p>
    <w:p w:rsidR="00B3661D" w:rsidRDefault="00B3661D">
      <w:pPr>
        <w:pStyle w:val="ConsPlusNormal"/>
        <w:jc w:val="right"/>
      </w:pPr>
      <w:r>
        <w:t>к Порядку...</w:t>
      </w:r>
    </w:p>
    <w:p w:rsidR="00B3661D" w:rsidRDefault="00B3661D">
      <w:pPr>
        <w:pStyle w:val="ConsPlusNormal"/>
      </w:pPr>
    </w:p>
    <w:p w:rsidR="00B3661D" w:rsidRDefault="00B3661D">
      <w:pPr>
        <w:pStyle w:val="ConsPlusNormal"/>
      </w:pPr>
      <w:r>
        <w:t>(Форма)</w:t>
      </w:r>
    </w:p>
    <w:p w:rsidR="00B3661D" w:rsidRDefault="00B3661D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24"/>
      </w:tblGrid>
      <w:tr w:rsidR="00B3661D">
        <w:tc>
          <w:tcPr>
            <w:tcW w:w="9024" w:type="dxa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  <w:jc w:val="center"/>
            </w:pPr>
            <w:bookmarkStart w:id="16" w:name="P296"/>
            <w:bookmarkEnd w:id="16"/>
            <w:r>
              <w:t>РАСЧЕТ</w:t>
            </w:r>
          </w:p>
          <w:p w:rsidR="00B3661D" w:rsidRDefault="00B3661D">
            <w:pPr>
              <w:pStyle w:val="ConsPlusNormal"/>
              <w:jc w:val="center"/>
            </w:pPr>
            <w:r>
              <w:t>размера субсидий некоммерческим организациям,</w:t>
            </w:r>
          </w:p>
          <w:p w:rsidR="00B3661D" w:rsidRDefault="00B3661D">
            <w:pPr>
              <w:pStyle w:val="ConsPlusNormal"/>
              <w:jc w:val="center"/>
            </w:pPr>
            <w:r>
              <w:t>относящимся к инфраструктуре поддержки промышленности,</w:t>
            </w:r>
          </w:p>
          <w:p w:rsidR="00B3661D" w:rsidRDefault="00B3661D">
            <w:pPr>
              <w:pStyle w:val="ConsPlusNormal"/>
              <w:jc w:val="center"/>
            </w:pPr>
            <w:r>
              <w:t>на осуществление деятельности в сфере производительности труда</w:t>
            </w:r>
          </w:p>
          <w:p w:rsidR="00B3661D" w:rsidRDefault="00B3661D">
            <w:pPr>
              <w:pStyle w:val="ConsPlusNormal"/>
            </w:pPr>
          </w:p>
          <w:p w:rsidR="00B3661D" w:rsidRDefault="00B3661D">
            <w:pPr>
              <w:pStyle w:val="ConsPlusNormal"/>
              <w:jc w:val="center"/>
            </w:pPr>
            <w:r>
              <w:t>с __________ 20__ года по _________ 20__ года</w:t>
            </w:r>
          </w:p>
        </w:tc>
      </w:tr>
    </w:tbl>
    <w:p w:rsidR="00B3661D" w:rsidRDefault="00B3661D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5726"/>
        <w:gridCol w:w="1361"/>
        <w:gridCol w:w="1361"/>
      </w:tblGrid>
      <w:tr w:rsidR="00B3661D">
        <w:tc>
          <w:tcPr>
            <w:tcW w:w="576" w:type="dxa"/>
            <w:vMerge w:val="restart"/>
          </w:tcPr>
          <w:p w:rsidR="00B3661D" w:rsidRDefault="00B3661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vMerge w:val="restart"/>
          </w:tcPr>
          <w:p w:rsidR="00B3661D" w:rsidRDefault="00B3661D">
            <w:pPr>
              <w:pStyle w:val="ConsPlusNormal"/>
              <w:jc w:val="center"/>
            </w:pPr>
            <w:r>
              <w:t>Направления расходования субсидии</w:t>
            </w:r>
          </w:p>
        </w:tc>
        <w:tc>
          <w:tcPr>
            <w:tcW w:w="2722" w:type="dxa"/>
            <w:gridSpan w:val="2"/>
          </w:tcPr>
          <w:p w:rsidR="00B3661D" w:rsidRDefault="00B3661D">
            <w:pPr>
              <w:pStyle w:val="ConsPlusNormal"/>
              <w:jc w:val="center"/>
            </w:pPr>
            <w:r>
              <w:t>Стоимость (тыс. рублей)</w:t>
            </w:r>
          </w:p>
        </w:tc>
      </w:tr>
      <w:tr w:rsidR="00B3661D">
        <w:tc>
          <w:tcPr>
            <w:tcW w:w="576" w:type="dxa"/>
            <w:vMerge/>
          </w:tcPr>
          <w:p w:rsidR="00B3661D" w:rsidRDefault="00B3661D"/>
        </w:tc>
        <w:tc>
          <w:tcPr>
            <w:tcW w:w="5726" w:type="dxa"/>
            <w:vMerge/>
          </w:tcPr>
          <w:p w:rsidR="00B3661D" w:rsidRDefault="00B3661D"/>
        </w:tc>
        <w:tc>
          <w:tcPr>
            <w:tcW w:w="1361" w:type="dxa"/>
          </w:tcPr>
          <w:p w:rsidR="00B3661D" w:rsidRDefault="00B3661D">
            <w:pPr>
              <w:pStyle w:val="ConsPlusNormal"/>
              <w:jc w:val="center"/>
            </w:pPr>
            <w:r>
              <w:t>сумма затрат</w:t>
            </w:r>
          </w:p>
        </w:tc>
        <w:tc>
          <w:tcPr>
            <w:tcW w:w="1361" w:type="dxa"/>
          </w:tcPr>
          <w:p w:rsidR="00B3661D" w:rsidRDefault="00B3661D">
            <w:pPr>
              <w:pStyle w:val="ConsPlusNormal"/>
              <w:jc w:val="center"/>
            </w:pPr>
            <w:r>
              <w:t>размер субсидии</w:t>
            </w:r>
          </w:p>
        </w:tc>
      </w:tr>
      <w:tr w:rsidR="00B3661D">
        <w:tc>
          <w:tcPr>
            <w:tcW w:w="576" w:type="dxa"/>
          </w:tcPr>
          <w:p w:rsidR="00B3661D" w:rsidRDefault="00B366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</w:tcPr>
          <w:p w:rsidR="00B3661D" w:rsidRDefault="00B3661D">
            <w:pPr>
              <w:pStyle w:val="ConsPlusNormal"/>
            </w:pPr>
            <w:r>
              <w:t>Фонд оплаты труда с начислениями</w:t>
            </w:r>
          </w:p>
        </w:tc>
        <w:tc>
          <w:tcPr>
            <w:tcW w:w="1361" w:type="dxa"/>
          </w:tcPr>
          <w:p w:rsidR="00B3661D" w:rsidRDefault="00B3661D">
            <w:pPr>
              <w:pStyle w:val="ConsPlusNormal"/>
            </w:pPr>
          </w:p>
        </w:tc>
        <w:tc>
          <w:tcPr>
            <w:tcW w:w="1361" w:type="dxa"/>
          </w:tcPr>
          <w:p w:rsidR="00B3661D" w:rsidRDefault="00B3661D">
            <w:pPr>
              <w:pStyle w:val="ConsPlusNormal"/>
            </w:pPr>
          </w:p>
        </w:tc>
      </w:tr>
      <w:tr w:rsidR="00B3661D">
        <w:tc>
          <w:tcPr>
            <w:tcW w:w="576" w:type="dxa"/>
          </w:tcPr>
          <w:p w:rsidR="00B3661D" w:rsidRDefault="00B3661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726" w:type="dxa"/>
          </w:tcPr>
          <w:p w:rsidR="00B3661D" w:rsidRDefault="00B3661D">
            <w:pPr>
              <w:pStyle w:val="ConsPlusNormal"/>
            </w:pPr>
            <w:r>
              <w:t>Приобретение основных средств</w:t>
            </w:r>
          </w:p>
        </w:tc>
        <w:tc>
          <w:tcPr>
            <w:tcW w:w="1361" w:type="dxa"/>
          </w:tcPr>
          <w:p w:rsidR="00B3661D" w:rsidRDefault="00B3661D">
            <w:pPr>
              <w:pStyle w:val="ConsPlusNormal"/>
            </w:pPr>
          </w:p>
        </w:tc>
        <w:tc>
          <w:tcPr>
            <w:tcW w:w="1361" w:type="dxa"/>
          </w:tcPr>
          <w:p w:rsidR="00B3661D" w:rsidRDefault="00B3661D">
            <w:pPr>
              <w:pStyle w:val="ConsPlusNormal"/>
            </w:pPr>
          </w:p>
        </w:tc>
      </w:tr>
      <w:tr w:rsidR="00B3661D">
        <w:tc>
          <w:tcPr>
            <w:tcW w:w="576" w:type="dxa"/>
          </w:tcPr>
          <w:p w:rsidR="00B3661D" w:rsidRDefault="00B3661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726" w:type="dxa"/>
          </w:tcPr>
          <w:p w:rsidR="00B3661D" w:rsidRDefault="00B3661D">
            <w:pPr>
              <w:pStyle w:val="ConsPlusNormal"/>
            </w:pPr>
            <w:r>
              <w:t>Командировочные расходы</w:t>
            </w:r>
          </w:p>
        </w:tc>
        <w:tc>
          <w:tcPr>
            <w:tcW w:w="1361" w:type="dxa"/>
          </w:tcPr>
          <w:p w:rsidR="00B3661D" w:rsidRDefault="00B3661D">
            <w:pPr>
              <w:pStyle w:val="ConsPlusNormal"/>
            </w:pPr>
          </w:p>
        </w:tc>
        <w:tc>
          <w:tcPr>
            <w:tcW w:w="1361" w:type="dxa"/>
          </w:tcPr>
          <w:p w:rsidR="00B3661D" w:rsidRDefault="00B3661D">
            <w:pPr>
              <w:pStyle w:val="ConsPlusNormal"/>
            </w:pPr>
          </w:p>
        </w:tc>
      </w:tr>
      <w:tr w:rsidR="00B3661D">
        <w:tc>
          <w:tcPr>
            <w:tcW w:w="576" w:type="dxa"/>
          </w:tcPr>
          <w:p w:rsidR="00B3661D" w:rsidRDefault="00B3661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726" w:type="dxa"/>
          </w:tcPr>
          <w:p w:rsidR="00B3661D" w:rsidRDefault="00B3661D">
            <w:pPr>
              <w:pStyle w:val="ConsPlusNormal"/>
            </w:pPr>
            <w:r>
              <w:t>Коммунальные услуги, включая аренду (субаренду) помещений</w:t>
            </w:r>
          </w:p>
        </w:tc>
        <w:tc>
          <w:tcPr>
            <w:tcW w:w="1361" w:type="dxa"/>
          </w:tcPr>
          <w:p w:rsidR="00B3661D" w:rsidRDefault="00B3661D">
            <w:pPr>
              <w:pStyle w:val="ConsPlusNormal"/>
            </w:pPr>
          </w:p>
        </w:tc>
        <w:tc>
          <w:tcPr>
            <w:tcW w:w="1361" w:type="dxa"/>
          </w:tcPr>
          <w:p w:rsidR="00B3661D" w:rsidRDefault="00B3661D">
            <w:pPr>
              <w:pStyle w:val="ConsPlusNormal"/>
            </w:pPr>
          </w:p>
        </w:tc>
      </w:tr>
      <w:tr w:rsidR="00B3661D">
        <w:tc>
          <w:tcPr>
            <w:tcW w:w="576" w:type="dxa"/>
          </w:tcPr>
          <w:p w:rsidR="00B3661D" w:rsidRDefault="00B3661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726" w:type="dxa"/>
          </w:tcPr>
          <w:p w:rsidR="00B3661D" w:rsidRDefault="00B3661D">
            <w:pPr>
              <w:pStyle w:val="ConsPlusNormal"/>
            </w:pPr>
            <w:r>
              <w:t>Оплата услуг сторонних организаций (указать)</w:t>
            </w:r>
          </w:p>
        </w:tc>
        <w:tc>
          <w:tcPr>
            <w:tcW w:w="1361" w:type="dxa"/>
          </w:tcPr>
          <w:p w:rsidR="00B3661D" w:rsidRDefault="00B3661D">
            <w:pPr>
              <w:pStyle w:val="ConsPlusNormal"/>
            </w:pPr>
          </w:p>
        </w:tc>
        <w:tc>
          <w:tcPr>
            <w:tcW w:w="1361" w:type="dxa"/>
          </w:tcPr>
          <w:p w:rsidR="00B3661D" w:rsidRDefault="00B3661D">
            <w:pPr>
              <w:pStyle w:val="ConsPlusNormal"/>
            </w:pPr>
          </w:p>
        </w:tc>
      </w:tr>
      <w:tr w:rsidR="00B3661D">
        <w:tc>
          <w:tcPr>
            <w:tcW w:w="576" w:type="dxa"/>
          </w:tcPr>
          <w:p w:rsidR="00B3661D" w:rsidRDefault="00B3661D">
            <w:pPr>
              <w:pStyle w:val="ConsPlusNormal"/>
            </w:pPr>
          </w:p>
        </w:tc>
        <w:tc>
          <w:tcPr>
            <w:tcW w:w="5726" w:type="dxa"/>
          </w:tcPr>
          <w:p w:rsidR="00B3661D" w:rsidRDefault="00B3661D">
            <w:pPr>
              <w:pStyle w:val="ConsPlusNormal"/>
            </w:pPr>
            <w:r>
              <w:t>Итого</w:t>
            </w:r>
          </w:p>
        </w:tc>
        <w:tc>
          <w:tcPr>
            <w:tcW w:w="1361" w:type="dxa"/>
          </w:tcPr>
          <w:p w:rsidR="00B3661D" w:rsidRDefault="00B3661D">
            <w:pPr>
              <w:pStyle w:val="ConsPlusNormal"/>
            </w:pPr>
          </w:p>
        </w:tc>
        <w:tc>
          <w:tcPr>
            <w:tcW w:w="1361" w:type="dxa"/>
          </w:tcPr>
          <w:p w:rsidR="00B3661D" w:rsidRDefault="00B3661D">
            <w:pPr>
              <w:pStyle w:val="ConsPlusNormal"/>
            </w:pPr>
          </w:p>
        </w:tc>
      </w:tr>
    </w:tbl>
    <w:p w:rsidR="00B3661D" w:rsidRDefault="00B3661D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9"/>
        <w:gridCol w:w="1474"/>
        <w:gridCol w:w="340"/>
        <w:gridCol w:w="2381"/>
      </w:tblGrid>
      <w:tr w:rsidR="00B3661D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</w:pPr>
            <w:r>
              <w:lastRenderedPageBreak/>
              <w:t>Руководитель организации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61D" w:rsidRDefault="00B3661D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61D" w:rsidRDefault="00B3661D">
            <w:pPr>
              <w:pStyle w:val="ConsPlusNormal"/>
            </w:pPr>
          </w:p>
        </w:tc>
      </w:tr>
      <w:tr w:rsidR="00B3661D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</w:pPr>
            <w:r>
              <w:t>(лицо, уполномоченное</w:t>
            </w:r>
          </w:p>
          <w:p w:rsidR="00B3661D" w:rsidRDefault="00B3661D">
            <w:pPr>
              <w:pStyle w:val="ConsPlusNormal"/>
            </w:pPr>
            <w:r>
              <w:t>на подписание, реквизиты документа, подтверждающего полномочия)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  <w:jc w:val="center"/>
            </w:pPr>
            <w:r>
              <w:t>(фамилия, имя, отчество)</w:t>
            </w:r>
          </w:p>
        </w:tc>
      </w:tr>
      <w:tr w:rsidR="00B3661D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</w:pPr>
          </w:p>
        </w:tc>
      </w:tr>
      <w:tr w:rsidR="00B3661D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</w:pPr>
            <w:r>
              <w:t>Главный бухгалтер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61D" w:rsidRDefault="00B3661D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661D" w:rsidRDefault="00B3661D">
            <w:pPr>
              <w:pStyle w:val="ConsPlusNormal"/>
            </w:pPr>
          </w:p>
        </w:tc>
      </w:tr>
      <w:tr w:rsidR="00B3661D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</w:pPr>
            <w:r>
              <w:t>(лицо, уполномоченное</w:t>
            </w:r>
          </w:p>
          <w:p w:rsidR="00B3661D" w:rsidRDefault="00B3661D">
            <w:pPr>
              <w:pStyle w:val="ConsPlusNormal"/>
            </w:pPr>
            <w:r>
              <w:t>на подписание, реквизиты документа, подтверждающего полномочия)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  <w:jc w:val="center"/>
            </w:pPr>
            <w:r>
              <w:t>(фамилия, имя, отчество)</w:t>
            </w:r>
          </w:p>
        </w:tc>
      </w:tr>
      <w:tr w:rsidR="00B3661D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  <w:jc w:val="center"/>
            </w:pPr>
            <w:r>
              <w:t>Место печати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B3661D" w:rsidRDefault="00B3661D">
            <w:pPr>
              <w:pStyle w:val="ConsPlusNormal"/>
            </w:pPr>
          </w:p>
        </w:tc>
      </w:tr>
    </w:tbl>
    <w:p w:rsidR="00B3661D" w:rsidRDefault="00B3661D">
      <w:pPr>
        <w:pStyle w:val="ConsPlusNormal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  <w:jc w:val="right"/>
        <w:outlineLvl w:val="1"/>
      </w:pPr>
      <w:r>
        <w:t>Приложение 4</w:t>
      </w:r>
    </w:p>
    <w:p w:rsidR="00B3661D" w:rsidRDefault="00B3661D">
      <w:pPr>
        <w:pStyle w:val="ConsPlusNormal"/>
        <w:jc w:val="right"/>
      </w:pPr>
      <w:r>
        <w:t>к Порядку...</w:t>
      </w:r>
    </w:p>
    <w:p w:rsidR="00B3661D" w:rsidRDefault="00B3661D">
      <w:pPr>
        <w:pStyle w:val="ConsPlusNormal"/>
      </w:pPr>
    </w:p>
    <w:p w:rsidR="00B3661D" w:rsidRDefault="00B3661D">
      <w:pPr>
        <w:pStyle w:val="ConsPlusNormal"/>
        <w:jc w:val="center"/>
      </w:pPr>
      <w:r>
        <w:t>ОТЧЕТ</w:t>
      </w:r>
    </w:p>
    <w:p w:rsidR="00B3661D" w:rsidRDefault="00B3661D">
      <w:pPr>
        <w:pStyle w:val="ConsPlusNormal"/>
        <w:jc w:val="center"/>
      </w:pPr>
      <w:r>
        <w:t>о расходовании средств субсидии на осуществление</w:t>
      </w:r>
    </w:p>
    <w:p w:rsidR="00B3661D" w:rsidRDefault="00B3661D">
      <w:pPr>
        <w:pStyle w:val="ConsPlusNormal"/>
        <w:jc w:val="center"/>
      </w:pPr>
      <w:r>
        <w:t>деятельности в сфере производительности труда</w:t>
      </w:r>
    </w:p>
    <w:p w:rsidR="00B3661D" w:rsidRDefault="00B3661D">
      <w:pPr>
        <w:pStyle w:val="ConsPlusNormal"/>
      </w:pPr>
    </w:p>
    <w:p w:rsidR="00B3661D" w:rsidRDefault="00B3661D">
      <w:pPr>
        <w:pStyle w:val="ConsPlusNormal"/>
        <w:jc w:val="center"/>
      </w:pPr>
      <w:r>
        <w:t xml:space="preserve">Утратил силу. - </w:t>
      </w:r>
      <w:hyperlink r:id="rId42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</w:t>
      </w:r>
    </w:p>
    <w:p w:rsidR="00B3661D" w:rsidRDefault="00B3661D">
      <w:pPr>
        <w:pStyle w:val="ConsPlusNormal"/>
        <w:jc w:val="center"/>
      </w:pPr>
      <w:r>
        <w:t>области от 31.05.2021 N 342.</w:t>
      </w:r>
    </w:p>
    <w:p w:rsidR="00B3661D" w:rsidRDefault="00B3661D">
      <w:pPr>
        <w:pStyle w:val="ConsPlusNormal"/>
        <w:ind w:firstLine="540"/>
        <w:jc w:val="both"/>
      </w:pPr>
    </w:p>
    <w:p w:rsidR="00B3661D" w:rsidRDefault="00B3661D">
      <w:pPr>
        <w:pStyle w:val="ConsPlusNormal"/>
        <w:ind w:firstLine="540"/>
        <w:jc w:val="both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  <w:jc w:val="right"/>
        <w:outlineLvl w:val="1"/>
      </w:pPr>
      <w:r>
        <w:t>Приложение 5</w:t>
      </w:r>
    </w:p>
    <w:p w:rsidR="00B3661D" w:rsidRDefault="00B3661D">
      <w:pPr>
        <w:pStyle w:val="ConsPlusNormal"/>
        <w:jc w:val="right"/>
      </w:pPr>
      <w:r>
        <w:t>к Порядку...</w:t>
      </w:r>
    </w:p>
    <w:p w:rsidR="00B3661D" w:rsidRDefault="00B3661D">
      <w:pPr>
        <w:pStyle w:val="ConsPlusNormal"/>
        <w:jc w:val="center"/>
      </w:pPr>
    </w:p>
    <w:p w:rsidR="00B3661D" w:rsidRDefault="00B3661D">
      <w:pPr>
        <w:pStyle w:val="ConsPlusNormal"/>
        <w:jc w:val="center"/>
      </w:pPr>
      <w:r>
        <w:t>ОТЧЕТ</w:t>
      </w:r>
    </w:p>
    <w:p w:rsidR="00B3661D" w:rsidRDefault="00B3661D">
      <w:pPr>
        <w:pStyle w:val="ConsPlusNormal"/>
        <w:jc w:val="center"/>
      </w:pPr>
      <w:r>
        <w:t>о достижении значений результата предоставления субсидии</w:t>
      </w:r>
    </w:p>
    <w:p w:rsidR="00B3661D" w:rsidRDefault="00B3661D">
      <w:pPr>
        <w:pStyle w:val="ConsPlusNormal"/>
      </w:pPr>
    </w:p>
    <w:p w:rsidR="00B3661D" w:rsidRDefault="00B3661D">
      <w:pPr>
        <w:pStyle w:val="ConsPlusNormal"/>
        <w:jc w:val="center"/>
      </w:pPr>
      <w:r>
        <w:t xml:space="preserve">Утратил силу. - </w:t>
      </w:r>
      <w:hyperlink r:id="rId43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</w:t>
      </w:r>
    </w:p>
    <w:p w:rsidR="00B3661D" w:rsidRDefault="00B3661D">
      <w:pPr>
        <w:pStyle w:val="ConsPlusNormal"/>
        <w:jc w:val="center"/>
      </w:pPr>
      <w:r>
        <w:t>области от 31.05.2021 N 342.</w:t>
      </w:r>
    </w:p>
    <w:p w:rsidR="00B3661D" w:rsidRDefault="00B3661D">
      <w:pPr>
        <w:pStyle w:val="ConsPlusNormal"/>
        <w:ind w:firstLine="540"/>
        <w:jc w:val="both"/>
      </w:pPr>
    </w:p>
    <w:p w:rsidR="00B3661D" w:rsidRDefault="00B3661D">
      <w:pPr>
        <w:pStyle w:val="ConsPlusNormal"/>
        <w:ind w:firstLine="540"/>
        <w:jc w:val="both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  <w:jc w:val="right"/>
        <w:outlineLvl w:val="1"/>
      </w:pPr>
      <w:r>
        <w:t>Приложение 6</w:t>
      </w:r>
    </w:p>
    <w:p w:rsidR="00B3661D" w:rsidRDefault="00B3661D">
      <w:pPr>
        <w:pStyle w:val="ConsPlusNormal"/>
        <w:jc w:val="right"/>
      </w:pPr>
      <w:r>
        <w:t>к Порядку...</w:t>
      </w:r>
    </w:p>
    <w:p w:rsidR="00B3661D" w:rsidRDefault="00B3661D">
      <w:pPr>
        <w:pStyle w:val="ConsPlusNormal"/>
        <w:jc w:val="center"/>
      </w:pPr>
    </w:p>
    <w:p w:rsidR="00B3661D" w:rsidRDefault="00B3661D">
      <w:pPr>
        <w:pStyle w:val="ConsPlusNormal"/>
        <w:jc w:val="center"/>
      </w:pPr>
      <w:r>
        <w:t>ОТЧЕТ</w:t>
      </w:r>
    </w:p>
    <w:p w:rsidR="00B3661D" w:rsidRDefault="00B3661D">
      <w:pPr>
        <w:pStyle w:val="ConsPlusNormal"/>
        <w:jc w:val="center"/>
      </w:pPr>
      <w:r>
        <w:t>о достижении показателей, необходимых</w:t>
      </w:r>
    </w:p>
    <w:p w:rsidR="00B3661D" w:rsidRDefault="00B3661D">
      <w:pPr>
        <w:pStyle w:val="ConsPlusNormal"/>
        <w:jc w:val="center"/>
      </w:pPr>
      <w:r>
        <w:t>для достижения результата предоставления субсидии</w:t>
      </w:r>
    </w:p>
    <w:p w:rsidR="00B3661D" w:rsidRDefault="00B3661D">
      <w:pPr>
        <w:pStyle w:val="ConsPlusNormal"/>
      </w:pPr>
    </w:p>
    <w:p w:rsidR="00B3661D" w:rsidRDefault="00B3661D">
      <w:pPr>
        <w:pStyle w:val="ConsPlusNormal"/>
        <w:jc w:val="center"/>
      </w:pPr>
      <w:r>
        <w:lastRenderedPageBreak/>
        <w:t xml:space="preserve">Утратил силу. - </w:t>
      </w:r>
      <w:hyperlink r:id="rId44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</w:t>
      </w:r>
    </w:p>
    <w:p w:rsidR="00B3661D" w:rsidRDefault="00B3661D">
      <w:pPr>
        <w:pStyle w:val="ConsPlusNormal"/>
        <w:jc w:val="center"/>
      </w:pPr>
      <w:r>
        <w:t>области от 31.05.2021 N 342.</w:t>
      </w:r>
    </w:p>
    <w:p w:rsidR="00B3661D" w:rsidRDefault="00B3661D">
      <w:pPr>
        <w:pStyle w:val="ConsPlusNormal"/>
      </w:pPr>
    </w:p>
    <w:p w:rsidR="00B3661D" w:rsidRDefault="00B3661D">
      <w:pPr>
        <w:pStyle w:val="ConsPlusNormal"/>
      </w:pPr>
    </w:p>
    <w:p w:rsidR="00B3661D" w:rsidRDefault="00B3661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93D71" w:rsidRDefault="00393D71">
      <w:bookmarkStart w:id="17" w:name="_GoBack"/>
      <w:bookmarkEnd w:id="17"/>
    </w:p>
    <w:sectPr w:rsidR="00393D71" w:rsidSect="00874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61D"/>
    <w:rsid w:val="00393D71"/>
    <w:rsid w:val="00B3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66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366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3661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66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366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3661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66FC15DEC28683B298A2B608856EFFB5606D9117DBEE85980AEB4E13F48BFE5AE486F250A56ED7861BF5139E365D2A7D4A8BB7F21241BB4g3WAG" TargetMode="External"/><Relationship Id="rId18" Type="http://schemas.openxmlformats.org/officeDocument/2006/relationships/hyperlink" Target="consultantplus://offline/ref=166FC15DEC28683B298A2B608856EFFB5606D9117DBEE85980AEB4E13F48BFE5AE486F250A56ED7865BF5139E365D2A7D4A8BB7F21241BB4g3WAG" TargetMode="External"/><Relationship Id="rId26" Type="http://schemas.openxmlformats.org/officeDocument/2006/relationships/hyperlink" Target="consultantplus://offline/ref=166FC15DEC28683B298A2B608856EFFB5606D9117DBEE85980AEB4E13F48BFE5AE486F250A56ED7E61BF5139E365D2A7D4A8BB7F21241BB4g3WAG" TargetMode="External"/><Relationship Id="rId39" Type="http://schemas.openxmlformats.org/officeDocument/2006/relationships/hyperlink" Target="consultantplus://offline/ref=166FC15DEC28683B298A34719D56EFFB5705DA1775B0E85980AEB4E13F48BFE5AE486F250A56ED7A68BF5139E365D2A7D4A8BB7F21241BB4g3WAG" TargetMode="External"/><Relationship Id="rId21" Type="http://schemas.openxmlformats.org/officeDocument/2006/relationships/hyperlink" Target="consultantplus://offline/ref=166FC15DEC28683B298A2B608856EFFB5606D9117DBEE85980AEB4E13F48BFE5AE486F250A56ED7867BF5139E365D2A7D4A8BB7F21241BB4g3WAG" TargetMode="External"/><Relationship Id="rId34" Type="http://schemas.openxmlformats.org/officeDocument/2006/relationships/hyperlink" Target="consultantplus://offline/ref=166FC15DEC28683B298A2B608856EFFB5606D9117DBEE85980AEB4E13F48BFE5AE486F250A56ED7060BF5139E365D2A7D4A8BB7F21241BB4g3WAG" TargetMode="External"/><Relationship Id="rId42" Type="http://schemas.openxmlformats.org/officeDocument/2006/relationships/hyperlink" Target="consultantplus://offline/ref=166FC15DEC28683B298A2B608856EFFB5606D9117DBEE85980AEB4E13F48BFE5AE486F250A56EC7966BF5139E365D2A7D4A8BB7F21241BB4g3WAG" TargetMode="External"/><Relationship Id="rId7" Type="http://schemas.openxmlformats.org/officeDocument/2006/relationships/hyperlink" Target="consultantplus://offline/ref=166FC15DEC28683B298A2B608856EFFB5606D9117DBEE85980AEB4E13F48BFE5AE486F250A56ED7965BF5139E365D2A7D4A8BB7F21241BB4g3WA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66FC15DEC28683B298A2B608856EFFB5606D9117DBEE85980AEB4E13F48BFE5AE486F250A56ED7862BF5139E365D2A7D4A8BB7F21241BB4g3WAG" TargetMode="External"/><Relationship Id="rId29" Type="http://schemas.openxmlformats.org/officeDocument/2006/relationships/image" Target="media/image1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166FC15DEC28683B298A2B608856EFFB5601DB147CB4E85980AEB4E13F48BFE5AE486F250A56ED7965BF5139E365D2A7D4A8BB7F21241BB4g3WAG" TargetMode="External"/><Relationship Id="rId11" Type="http://schemas.openxmlformats.org/officeDocument/2006/relationships/hyperlink" Target="consultantplus://offline/ref=166FC15DEC28683B298A2B608856EFFB5606D9117DBEE85980AEB4E13F48BFE5AE486F250A56ED7860BF5139E365D2A7D4A8BB7F21241BB4g3WAG" TargetMode="External"/><Relationship Id="rId24" Type="http://schemas.openxmlformats.org/officeDocument/2006/relationships/hyperlink" Target="consultantplus://offline/ref=166FC15DEC28683B298A2B608856EFFB5606D9117DBEE85980AEB4E13F48BFE5AE486F250A56ED7C61BF5139E365D2A7D4A8BB7F21241BB4g3WAG" TargetMode="External"/><Relationship Id="rId32" Type="http://schemas.openxmlformats.org/officeDocument/2006/relationships/hyperlink" Target="consultantplus://offline/ref=166FC15DEC28683B298A2B608856EFFB5606D9117DBEE85980AEB4E13F48BFE5AE486F250A56ED7168BF5139E365D2A7D4A8BB7F21241BB4g3WAG" TargetMode="External"/><Relationship Id="rId37" Type="http://schemas.openxmlformats.org/officeDocument/2006/relationships/hyperlink" Target="consultantplus://offline/ref=166FC15DEC28683B298A2B608856EFFB5606D9117DBEE85980AEB4E13F48BFE5AE486F250A56ED7062BF5139E365D2A7D4A8BB7F21241BB4g3WAG" TargetMode="External"/><Relationship Id="rId40" Type="http://schemas.openxmlformats.org/officeDocument/2006/relationships/hyperlink" Target="consultantplus://offline/ref=166FC15DEC28683B298A2B608856EFFB5606D9117DBEE85980AEB4E13F48BFE5AE486F250A56EC7963BF5139E365D2A7D4A8BB7F21241BB4g3WAG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166FC15DEC28683B298A34719D56EFFB5707D3147EB0E85980AEB4E13F48BFE5BC4837290B55F37969AA0768A5g3W1G" TargetMode="External"/><Relationship Id="rId23" Type="http://schemas.openxmlformats.org/officeDocument/2006/relationships/hyperlink" Target="consultantplus://offline/ref=166FC15DEC28683B298A2B608856EFFB5606D9117DBEE85980AEB4E13F48BFE5AE486F250A56ED7A64BF5139E365D2A7D4A8BB7F21241BB4g3WAG" TargetMode="External"/><Relationship Id="rId28" Type="http://schemas.openxmlformats.org/officeDocument/2006/relationships/hyperlink" Target="consultantplus://offline/ref=166FC15DEC28683B298A2B608856EFFB5606D9117DBEE85980AEB4E13F48BFE5AE486F250A56ED7164BF5139E365D2A7D4A8BB7F21241BB4g3WAG" TargetMode="External"/><Relationship Id="rId36" Type="http://schemas.openxmlformats.org/officeDocument/2006/relationships/hyperlink" Target="consultantplus://offline/ref=166FC15DEC28683B298A2B608856EFFB5606D9117DBEE85980AEB4E13F48BFE5AE486F250A56ED7061BF5139E365D2A7D4A8BB7F21241BB4g3WAG" TargetMode="External"/><Relationship Id="rId10" Type="http://schemas.openxmlformats.org/officeDocument/2006/relationships/hyperlink" Target="consultantplus://offline/ref=166FC15DEC28683B298A2B608856EFFB5606DF1075B4E85980AEB4E13F48BFE5AE486F250951EF7F62BF5139E365D2A7D4A8BB7F21241BB4g3WAG" TargetMode="External"/><Relationship Id="rId19" Type="http://schemas.openxmlformats.org/officeDocument/2006/relationships/hyperlink" Target="consultantplus://offline/ref=166FC15DEC28683B298A34719D56EFFB570AD2117CBFE85980AEB4E13F48BFE5BC4837290B55F37969AA0768A5g3W1G" TargetMode="External"/><Relationship Id="rId31" Type="http://schemas.openxmlformats.org/officeDocument/2006/relationships/hyperlink" Target="consultantplus://offline/ref=166FC15DEC28683B298A2B608856EFFB5606D9117DBEE85980AEB4E13F48BFE5AE486F250A56ED7167BF5139E365D2A7D4A8BB7F21241BB4g3WAG" TargetMode="External"/><Relationship Id="rId44" Type="http://schemas.openxmlformats.org/officeDocument/2006/relationships/hyperlink" Target="consultantplus://offline/ref=166FC15DEC28683B298A2B608856EFFB5606D9117DBEE85980AEB4E13F48BFE5AE486F250A56EC7966BF5139E365D2A7D4A8BB7F21241BB4g3W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66FC15DEC28683B298A34719D56EFFB5705D9137BB7E85980AEB4E13F48BFE5AE486F250A56ED7868BF5139E365D2A7D4A8BB7F21241BB4g3WAG" TargetMode="External"/><Relationship Id="rId14" Type="http://schemas.openxmlformats.org/officeDocument/2006/relationships/hyperlink" Target="consultantplus://offline/ref=166FC15DEC28683B298A2B608856EFFB5606DF1075B4E85980AEB4E13F48BFE5AE486F250951EF7F62BF5139E365D2A7D4A8BB7F21241BB4g3WAG" TargetMode="External"/><Relationship Id="rId22" Type="http://schemas.openxmlformats.org/officeDocument/2006/relationships/hyperlink" Target="consultantplus://offline/ref=166FC15DEC28683B298A34719D56EFFB5705DC147EBFE85980AEB4E13F48BFE5BC4837290B55F37969AA0768A5g3W1G" TargetMode="External"/><Relationship Id="rId27" Type="http://schemas.openxmlformats.org/officeDocument/2006/relationships/hyperlink" Target="consultantplus://offline/ref=166FC15DEC28683B298A2B608856EFFB5606D9117DBEE85980AEB4E13F48BFE5AE486F250A56ED7E69BF5139E365D2A7D4A8BB7F21241BB4g3WAG" TargetMode="External"/><Relationship Id="rId30" Type="http://schemas.openxmlformats.org/officeDocument/2006/relationships/hyperlink" Target="consultantplus://offline/ref=166FC15DEC28683B298A2B608856EFFB5606D9117DBEE85980AEB4E13F48BFE5AE486F250A56ED7166BF5139E365D2A7D4A8BB7F21241BB4g3WAG" TargetMode="External"/><Relationship Id="rId35" Type="http://schemas.openxmlformats.org/officeDocument/2006/relationships/image" Target="media/image2.wmf"/><Relationship Id="rId43" Type="http://schemas.openxmlformats.org/officeDocument/2006/relationships/hyperlink" Target="consultantplus://offline/ref=166FC15DEC28683B298A2B608856EFFB5606D9117DBEE85980AEB4E13F48BFE5AE486F250A56EC7966BF5139E365D2A7D4A8BB7F21241BB4g3WAG" TargetMode="External"/><Relationship Id="rId8" Type="http://schemas.openxmlformats.org/officeDocument/2006/relationships/hyperlink" Target="consultantplus://offline/ref=166FC15DEC28683B298A34719D56EFFB570AD2177FB4E85980AEB4E13F48BFE5AE486F200C57E57234E5413DAA31DCB8D7BFA5743F24g1WAG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166FC15DEC28683B298A2B608856EFFB5601DB147CB4E85980AEB4E13F48BFE5AE486F250A56ED7965BF5139E365D2A7D4A8BB7F21241BB4g3WAG" TargetMode="External"/><Relationship Id="rId17" Type="http://schemas.openxmlformats.org/officeDocument/2006/relationships/hyperlink" Target="consultantplus://offline/ref=166FC15DEC28683B298A2B608856EFFB5606D9117DBEE85980AEB4E13F48BFE5AE486F250A56ED7863BF5139E365D2A7D4A8BB7F21241BB4g3WAG" TargetMode="External"/><Relationship Id="rId25" Type="http://schemas.openxmlformats.org/officeDocument/2006/relationships/hyperlink" Target="consultantplus://offline/ref=166FC15DEC28683B298A2B608856EFFB5606D9117DBEE85980AEB4E13F48BFE5AE486F250A56ED7F67BF5139E365D2A7D4A8BB7F21241BB4g3WAG" TargetMode="External"/><Relationship Id="rId33" Type="http://schemas.openxmlformats.org/officeDocument/2006/relationships/hyperlink" Target="consultantplus://offline/ref=166FC15DEC28683B298A2B608856EFFB5606D9117DBEE85980AEB4E13F48BFE5AE486F250A56ED7169BF5139E365D2A7D4A8BB7F21241BB4g3WAG" TargetMode="External"/><Relationship Id="rId38" Type="http://schemas.openxmlformats.org/officeDocument/2006/relationships/hyperlink" Target="consultantplus://offline/ref=166FC15DEC28683B298A2B608856EFFB5606D9117DBEE85980AEB4E13F48BFE5AE486F250A56EC7961BF5139E365D2A7D4A8BB7F21241BB4g3WAG" TargetMode="External"/><Relationship Id="rId46" Type="http://schemas.openxmlformats.org/officeDocument/2006/relationships/theme" Target="theme/theme1.xml"/><Relationship Id="rId20" Type="http://schemas.openxmlformats.org/officeDocument/2006/relationships/hyperlink" Target="consultantplus://offline/ref=166FC15DEC28683B298A34719D56EFFB570AD21274BEE85980AEB4E13F48BFE5BC4837290B55F37969AA0768A5g3W1G" TargetMode="External"/><Relationship Id="rId41" Type="http://schemas.openxmlformats.org/officeDocument/2006/relationships/hyperlink" Target="consultantplus://offline/ref=166FC15DEC28683B298A2B608856EFFB5606D9117DBEE85980AEB4E13F48BFE5AE486F250A56EC7964BF5139E365D2A7D4A8BB7F21241BB4g3W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6330</Words>
  <Characters>36084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Дмитриевич Щербаков</dc:creator>
  <cp:lastModifiedBy>Егор Дмитриевич Щербаков</cp:lastModifiedBy>
  <cp:revision>1</cp:revision>
  <dcterms:created xsi:type="dcterms:W3CDTF">2021-09-13T06:22:00Z</dcterms:created>
  <dcterms:modified xsi:type="dcterms:W3CDTF">2021-09-13T06:22:00Z</dcterms:modified>
</cp:coreProperties>
</file>