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BDF" w:rsidRPr="000D1BDF" w:rsidRDefault="000D1BDF">
      <w:pPr>
        <w:pStyle w:val="ConsPlusTitle"/>
        <w:jc w:val="center"/>
        <w:outlineLvl w:val="0"/>
      </w:pPr>
      <w:r w:rsidRPr="000D1BDF">
        <w:t>ПРАВИТЕЛЬСТВО ЛЕНИНГРАДСКОЙ ОБЛАСТИ</w:t>
      </w:r>
    </w:p>
    <w:p w:rsidR="000D1BDF" w:rsidRPr="000D1BDF" w:rsidRDefault="000D1BDF">
      <w:pPr>
        <w:pStyle w:val="ConsPlusTitle"/>
        <w:jc w:val="center"/>
      </w:pPr>
    </w:p>
    <w:p w:rsidR="000D1BDF" w:rsidRPr="000D1BDF" w:rsidRDefault="000D1BDF">
      <w:pPr>
        <w:pStyle w:val="ConsPlusTitle"/>
        <w:jc w:val="center"/>
      </w:pPr>
      <w:r w:rsidRPr="000D1BDF">
        <w:t>ПОСТАНОВЛЕНИЕ</w:t>
      </w:r>
    </w:p>
    <w:p w:rsidR="000D1BDF" w:rsidRPr="000D1BDF" w:rsidRDefault="000D1BDF">
      <w:pPr>
        <w:pStyle w:val="ConsPlusTitle"/>
        <w:jc w:val="center"/>
      </w:pPr>
      <w:r w:rsidRPr="000D1BDF">
        <w:t>от 14 ноября 2013 г. N 394</w:t>
      </w:r>
    </w:p>
    <w:p w:rsidR="000D1BDF" w:rsidRPr="000D1BDF" w:rsidRDefault="000D1BDF">
      <w:pPr>
        <w:pStyle w:val="ConsPlusTitle"/>
        <w:jc w:val="center"/>
      </w:pPr>
    </w:p>
    <w:p w:rsidR="000D1BDF" w:rsidRPr="000D1BDF" w:rsidRDefault="000D1BDF">
      <w:pPr>
        <w:pStyle w:val="ConsPlusTitle"/>
        <w:jc w:val="center"/>
      </w:pPr>
      <w:r w:rsidRPr="000D1BDF">
        <w:t>ОБ УТВЕРЖДЕНИИ ГОСУДАРСТВЕННОЙ ПРОГРАММЫ</w:t>
      </w:r>
    </w:p>
    <w:p w:rsidR="000D1BDF" w:rsidRPr="000D1BDF" w:rsidRDefault="000D1BDF">
      <w:pPr>
        <w:pStyle w:val="ConsPlusTitle"/>
        <w:jc w:val="center"/>
      </w:pPr>
      <w:r w:rsidRPr="000D1BDF">
        <w:t>ЛЕНИНГРАДСКОЙ ОБЛАСТИ "СТИМУЛИРОВАНИЕ ЭКОНОМИЧЕСКОЙ</w:t>
      </w:r>
    </w:p>
    <w:p w:rsidR="000D1BDF" w:rsidRPr="000D1BDF" w:rsidRDefault="000D1BDF">
      <w:pPr>
        <w:pStyle w:val="ConsPlusTitle"/>
        <w:jc w:val="center"/>
      </w:pPr>
      <w:r w:rsidRPr="000D1BDF">
        <w:t>АКТИВНОСТИ ЛЕНИНГРАДСКОЙ ОБЛАСТИ"</w:t>
      </w:r>
    </w:p>
    <w:p w:rsidR="000D1BDF" w:rsidRPr="000D1BDF" w:rsidRDefault="000D1BDF">
      <w:pPr>
        <w:pStyle w:val="ConsPlusNormal"/>
      </w:pPr>
    </w:p>
    <w:p w:rsidR="000D1BDF" w:rsidRPr="000D1BDF" w:rsidRDefault="000D1BDF">
      <w:pPr>
        <w:pStyle w:val="ConsPlusNormal"/>
        <w:ind w:firstLine="540"/>
        <w:jc w:val="both"/>
      </w:pPr>
      <w:r w:rsidRPr="000D1BDF">
        <w:t>В целях реализации государственной социально-экономической политики Ленинградской области в сфере экономики Правительство Ленинградской области постановляет:</w:t>
      </w:r>
    </w:p>
    <w:p w:rsidR="000D1BDF" w:rsidRPr="000D1BDF" w:rsidRDefault="000D1BDF">
      <w:pPr>
        <w:pStyle w:val="ConsPlusNormal"/>
      </w:pPr>
    </w:p>
    <w:p w:rsidR="000D1BDF" w:rsidRPr="000D1BDF" w:rsidRDefault="000D1BDF">
      <w:pPr>
        <w:pStyle w:val="ConsPlusNormal"/>
        <w:ind w:firstLine="540"/>
        <w:jc w:val="both"/>
      </w:pPr>
      <w:r w:rsidRPr="000D1BDF">
        <w:t xml:space="preserve">1. Утвердить прилагаемую государственную </w:t>
      </w:r>
      <w:hyperlink w:anchor="P29" w:history="1">
        <w:r w:rsidRPr="000D1BDF">
          <w:t>программу</w:t>
        </w:r>
      </w:hyperlink>
      <w:r w:rsidRPr="000D1BDF">
        <w:t xml:space="preserve"> Ленинградской области "Стимулирование экономической активности Ленинградской области".</w:t>
      </w:r>
    </w:p>
    <w:p w:rsidR="000D1BDF" w:rsidRPr="000D1BDF" w:rsidRDefault="000D1BDF">
      <w:pPr>
        <w:pStyle w:val="ConsPlusNormal"/>
        <w:spacing w:before="220"/>
        <w:ind w:firstLine="540"/>
        <w:jc w:val="both"/>
      </w:pPr>
      <w:r w:rsidRPr="000D1BDF">
        <w:t>2. Контроль за исполнением постановления возложить на заместителя Председателя Правительства Ленинградской области - председателя комитета экономического развития и инвестиционной деятельности.</w:t>
      </w:r>
    </w:p>
    <w:p w:rsidR="000D1BDF" w:rsidRPr="000D1BDF" w:rsidRDefault="000D1BDF">
      <w:pPr>
        <w:pStyle w:val="ConsPlusNormal"/>
      </w:pPr>
    </w:p>
    <w:p w:rsidR="000D1BDF" w:rsidRPr="000D1BDF" w:rsidRDefault="000D1BDF">
      <w:pPr>
        <w:pStyle w:val="ConsPlusNormal"/>
        <w:jc w:val="right"/>
      </w:pPr>
      <w:r w:rsidRPr="000D1BDF">
        <w:t>Губернатор</w:t>
      </w:r>
    </w:p>
    <w:p w:rsidR="000D1BDF" w:rsidRPr="000D1BDF" w:rsidRDefault="000D1BDF">
      <w:pPr>
        <w:pStyle w:val="ConsPlusNormal"/>
        <w:jc w:val="right"/>
      </w:pPr>
      <w:r w:rsidRPr="000D1BDF">
        <w:t>Ленинградской области</w:t>
      </w:r>
    </w:p>
    <w:p w:rsidR="000D1BDF" w:rsidRPr="000D1BDF" w:rsidRDefault="000D1BDF">
      <w:pPr>
        <w:pStyle w:val="ConsPlusNormal"/>
        <w:jc w:val="right"/>
      </w:pPr>
      <w:r w:rsidRPr="000D1BDF">
        <w:t>А.Дрозденко</w:t>
      </w:r>
    </w:p>
    <w:p w:rsidR="000D1BDF" w:rsidRPr="000D1BDF" w:rsidRDefault="000D1BDF">
      <w:pPr>
        <w:pStyle w:val="ConsPlusNormal"/>
      </w:pPr>
    </w:p>
    <w:p w:rsidR="000D1BDF" w:rsidRPr="000D1BDF" w:rsidRDefault="000D1BDF">
      <w:pPr>
        <w:pStyle w:val="ConsPlusNormal"/>
      </w:pPr>
    </w:p>
    <w:p w:rsidR="000D1BDF" w:rsidRPr="000D1BDF" w:rsidRDefault="000D1BDF">
      <w:pPr>
        <w:pStyle w:val="ConsPlusNormal"/>
      </w:pPr>
      <w:bookmarkStart w:id="0" w:name="_GoBack"/>
      <w:bookmarkEnd w:id="0"/>
    </w:p>
    <w:p w:rsidR="000D1BDF" w:rsidRPr="000D1BDF" w:rsidRDefault="000D1BDF">
      <w:pPr>
        <w:pStyle w:val="ConsPlusNormal"/>
      </w:pPr>
    </w:p>
    <w:p w:rsidR="000D1BDF" w:rsidRPr="000D1BDF" w:rsidRDefault="000D1BDF">
      <w:pPr>
        <w:pStyle w:val="ConsPlusNormal"/>
      </w:pPr>
    </w:p>
    <w:p w:rsidR="000D1BDF" w:rsidRPr="000D1BDF" w:rsidRDefault="000D1BDF">
      <w:pPr>
        <w:pStyle w:val="ConsPlusNormal"/>
        <w:jc w:val="right"/>
        <w:outlineLvl w:val="0"/>
      </w:pPr>
      <w:r w:rsidRPr="000D1BDF">
        <w:t>УТВЕРЖДЕНА</w:t>
      </w:r>
    </w:p>
    <w:p w:rsidR="000D1BDF" w:rsidRPr="000D1BDF" w:rsidRDefault="000D1BDF">
      <w:pPr>
        <w:pStyle w:val="ConsPlusNormal"/>
        <w:jc w:val="right"/>
      </w:pPr>
      <w:r w:rsidRPr="000D1BDF">
        <w:t>постановлением Правительства</w:t>
      </w:r>
    </w:p>
    <w:p w:rsidR="000D1BDF" w:rsidRPr="000D1BDF" w:rsidRDefault="000D1BDF">
      <w:pPr>
        <w:pStyle w:val="ConsPlusNormal"/>
        <w:jc w:val="right"/>
      </w:pPr>
      <w:r w:rsidRPr="000D1BDF">
        <w:t>Ленинградской области</w:t>
      </w:r>
    </w:p>
    <w:p w:rsidR="000D1BDF" w:rsidRPr="000D1BDF" w:rsidRDefault="000D1BDF">
      <w:pPr>
        <w:pStyle w:val="ConsPlusNormal"/>
        <w:jc w:val="right"/>
      </w:pPr>
      <w:r w:rsidRPr="000D1BDF">
        <w:t>от 14.11.2013 N 394</w:t>
      </w:r>
    </w:p>
    <w:p w:rsidR="000D1BDF" w:rsidRPr="000D1BDF" w:rsidRDefault="000D1BDF">
      <w:pPr>
        <w:pStyle w:val="ConsPlusNormal"/>
        <w:jc w:val="right"/>
      </w:pPr>
      <w:r w:rsidRPr="000D1BDF">
        <w:t>(приложение)</w:t>
      </w:r>
    </w:p>
    <w:p w:rsidR="000D1BDF" w:rsidRPr="000D1BDF" w:rsidRDefault="000D1BDF">
      <w:pPr>
        <w:pStyle w:val="ConsPlusNormal"/>
      </w:pPr>
    </w:p>
    <w:p w:rsidR="000D1BDF" w:rsidRPr="000D1BDF" w:rsidRDefault="000D1BDF">
      <w:pPr>
        <w:pStyle w:val="ConsPlusTitle"/>
        <w:jc w:val="center"/>
      </w:pPr>
      <w:bookmarkStart w:id="1" w:name="P29"/>
      <w:bookmarkEnd w:id="1"/>
      <w:r w:rsidRPr="000D1BDF">
        <w:t>ГОСУДАРСТВЕННАЯ ПРОГРАММА</w:t>
      </w:r>
    </w:p>
    <w:p w:rsidR="000D1BDF" w:rsidRPr="000D1BDF" w:rsidRDefault="000D1BDF">
      <w:pPr>
        <w:pStyle w:val="ConsPlusTitle"/>
        <w:jc w:val="center"/>
      </w:pPr>
      <w:r w:rsidRPr="000D1BDF">
        <w:t>ЛЕНИНГРАДСКОЙ ОБЛАСТИ "СТИМУЛИРОВАНИЕ ЭКОНОМИЧЕСКОЙ</w:t>
      </w:r>
    </w:p>
    <w:p w:rsidR="000D1BDF" w:rsidRPr="000D1BDF" w:rsidRDefault="000D1BDF">
      <w:pPr>
        <w:pStyle w:val="ConsPlusTitle"/>
        <w:jc w:val="center"/>
      </w:pPr>
      <w:r w:rsidRPr="000D1BDF">
        <w:t>АКТИВНОСТИ ЛЕНИНГРАДСКОЙ ОБЛАСТИ"</w:t>
      </w:r>
    </w:p>
    <w:p w:rsidR="000D1BDF" w:rsidRPr="000D1BDF" w:rsidRDefault="000D1BDF">
      <w:pPr>
        <w:pStyle w:val="ConsPlusNormal"/>
        <w:ind w:firstLine="540"/>
        <w:jc w:val="both"/>
      </w:pPr>
    </w:p>
    <w:p w:rsidR="000D1BDF" w:rsidRPr="000D1BDF" w:rsidRDefault="000D1BDF">
      <w:pPr>
        <w:pStyle w:val="ConsPlusTitle"/>
        <w:jc w:val="center"/>
        <w:outlineLvl w:val="1"/>
      </w:pPr>
      <w:r w:rsidRPr="000D1BDF">
        <w:t>ПАСПОРТ</w:t>
      </w:r>
    </w:p>
    <w:p w:rsidR="000D1BDF" w:rsidRPr="000D1BDF" w:rsidRDefault="000D1BDF">
      <w:pPr>
        <w:pStyle w:val="ConsPlusTitle"/>
        <w:jc w:val="center"/>
      </w:pPr>
      <w:r w:rsidRPr="000D1BDF">
        <w:t>государственной программы Ленинградской области</w:t>
      </w:r>
    </w:p>
    <w:p w:rsidR="000D1BDF" w:rsidRPr="000D1BDF" w:rsidRDefault="000D1BDF">
      <w:pPr>
        <w:pStyle w:val="ConsPlusTitle"/>
        <w:jc w:val="center"/>
      </w:pPr>
      <w:r w:rsidRPr="000D1BDF">
        <w:t>"Стимулирование экономической активности</w:t>
      </w:r>
    </w:p>
    <w:p w:rsidR="000D1BDF" w:rsidRPr="000D1BDF" w:rsidRDefault="000D1BDF">
      <w:pPr>
        <w:pStyle w:val="ConsPlusTitle"/>
        <w:jc w:val="center"/>
      </w:pPr>
      <w:r w:rsidRPr="000D1BDF">
        <w:t>Ленинградской области"</w:t>
      </w:r>
    </w:p>
    <w:p w:rsidR="000D1BDF" w:rsidRPr="000D1BDF" w:rsidRDefault="000D1BD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7143"/>
      </w:tblGrid>
      <w:tr w:rsidR="000D1BDF" w:rsidRPr="000D1BDF">
        <w:tc>
          <w:tcPr>
            <w:tcW w:w="1927" w:type="dxa"/>
          </w:tcPr>
          <w:p w:rsidR="000D1BDF" w:rsidRPr="000D1BDF" w:rsidRDefault="000D1BDF">
            <w:pPr>
              <w:pStyle w:val="ConsPlusNormal"/>
            </w:pPr>
            <w:r w:rsidRPr="000D1BDF">
              <w:t>Полное наименование</w:t>
            </w:r>
          </w:p>
        </w:tc>
        <w:tc>
          <w:tcPr>
            <w:tcW w:w="7143" w:type="dxa"/>
          </w:tcPr>
          <w:p w:rsidR="000D1BDF" w:rsidRPr="000D1BDF" w:rsidRDefault="000D1BDF">
            <w:pPr>
              <w:pStyle w:val="ConsPlusNormal"/>
              <w:jc w:val="both"/>
            </w:pPr>
            <w:r w:rsidRPr="000D1BDF">
              <w:t>Государственная программа Ленинградской области "Стимулирование экономической активности Ленинградской области" (далее - государственная программа)</w:t>
            </w:r>
          </w:p>
        </w:tc>
      </w:tr>
      <w:tr w:rsidR="000D1BDF" w:rsidRPr="000D1BDF">
        <w:tc>
          <w:tcPr>
            <w:tcW w:w="1927" w:type="dxa"/>
          </w:tcPr>
          <w:p w:rsidR="000D1BDF" w:rsidRPr="000D1BDF" w:rsidRDefault="000D1BDF">
            <w:pPr>
              <w:pStyle w:val="ConsPlusNormal"/>
            </w:pPr>
            <w:r w:rsidRPr="000D1BDF">
              <w:t>Ответственный исполнитель государственной программы</w:t>
            </w:r>
          </w:p>
        </w:tc>
        <w:tc>
          <w:tcPr>
            <w:tcW w:w="7143" w:type="dxa"/>
          </w:tcPr>
          <w:p w:rsidR="000D1BDF" w:rsidRPr="000D1BDF" w:rsidRDefault="000D1BDF">
            <w:pPr>
              <w:pStyle w:val="ConsPlusNormal"/>
              <w:jc w:val="both"/>
            </w:pPr>
            <w:r w:rsidRPr="000D1BDF">
              <w:t>Комитет экономического развития и инвестиционной деятельности Ленинградской области</w:t>
            </w:r>
          </w:p>
        </w:tc>
      </w:tr>
      <w:tr w:rsidR="000D1BDF" w:rsidRPr="000D1BDF">
        <w:tblPrEx>
          <w:tblBorders>
            <w:insideH w:val="nil"/>
          </w:tblBorders>
        </w:tblPrEx>
        <w:tc>
          <w:tcPr>
            <w:tcW w:w="1927" w:type="dxa"/>
            <w:tcBorders>
              <w:bottom w:val="nil"/>
            </w:tcBorders>
          </w:tcPr>
          <w:p w:rsidR="000D1BDF" w:rsidRPr="000D1BDF" w:rsidRDefault="000D1BDF">
            <w:pPr>
              <w:pStyle w:val="ConsPlusNormal"/>
            </w:pPr>
            <w:r w:rsidRPr="000D1BDF">
              <w:t>Соисполнители государственной программы</w:t>
            </w:r>
          </w:p>
        </w:tc>
        <w:tc>
          <w:tcPr>
            <w:tcW w:w="7143" w:type="dxa"/>
            <w:tcBorders>
              <w:bottom w:val="nil"/>
            </w:tcBorders>
          </w:tcPr>
          <w:p w:rsidR="000D1BDF" w:rsidRPr="000D1BDF" w:rsidRDefault="000D1BDF">
            <w:pPr>
              <w:pStyle w:val="ConsPlusNormal"/>
              <w:jc w:val="both"/>
            </w:pPr>
            <w:r w:rsidRPr="000D1BDF">
              <w:t>Комитет по развитию малого, среднего бизнеса и потребительского рынка Ленинградской области;</w:t>
            </w:r>
          </w:p>
          <w:p w:rsidR="000D1BDF" w:rsidRPr="000D1BDF" w:rsidRDefault="000D1BDF">
            <w:pPr>
              <w:pStyle w:val="ConsPlusNormal"/>
              <w:jc w:val="both"/>
            </w:pPr>
            <w:r w:rsidRPr="000D1BDF">
              <w:t xml:space="preserve">утратил силу с 30 декабря 2020 года. - </w:t>
            </w:r>
            <w:hyperlink r:id="rId5" w:history="1">
              <w:r w:rsidRPr="000D1BDF">
                <w:t>Постановление</w:t>
              </w:r>
            </w:hyperlink>
            <w:r w:rsidRPr="000D1BDF">
              <w:t xml:space="preserve"> Правительства </w:t>
            </w:r>
            <w:r w:rsidRPr="000D1BDF">
              <w:lastRenderedPageBreak/>
              <w:t>Ленинградской области от 30.12.2020 N 909;</w:t>
            </w:r>
          </w:p>
          <w:p w:rsidR="000D1BDF" w:rsidRPr="000D1BDF" w:rsidRDefault="000D1BDF">
            <w:pPr>
              <w:pStyle w:val="ConsPlusNormal"/>
              <w:jc w:val="both"/>
            </w:pPr>
            <w:r w:rsidRPr="000D1BDF">
              <w:t>Комитет экономического развития и инвестиционной деятельности Ленинградской области</w:t>
            </w:r>
          </w:p>
        </w:tc>
      </w:tr>
      <w:tr w:rsidR="000D1BDF" w:rsidRPr="000D1BDF">
        <w:tblPrEx>
          <w:tblBorders>
            <w:insideH w:val="nil"/>
          </w:tblBorders>
        </w:tblPrEx>
        <w:tc>
          <w:tcPr>
            <w:tcW w:w="1927" w:type="dxa"/>
            <w:tcBorders>
              <w:bottom w:val="nil"/>
            </w:tcBorders>
          </w:tcPr>
          <w:p w:rsidR="000D1BDF" w:rsidRPr="000D1BDF" w:rsidRDefault="000D1BDF">
            <w:pPr>
              <w:pStyle w:val="ConsPlusNormal"/>
            </w:pPr>
            <w:r w:rsidRPr="000D1BDF">
              <w:lastRenderedPageBreak/>
              <w:t>Участники государственной программы</w:t>
            </w:r>
          </w:p>
        </w:tc>
        <w:tc>
          <w:tcPr>
            <w:tcW w:w="7143" w:type="dxa"/>
            <w:tcBorders>
              <w:bottom w:val="nil"/>
            </w:tcBorders>
          </w:tcPr>
          <w:p w:rsidR="000D1BDF" w:rsidRPr="000D1BDF" w:rsidRDefault="000D1BDF">
            <w:pPr>
              <w:pStyle w:val="ConsPlusNormal"/>
              <w:jc w:val="both"/>
            </w:pPr>
            <w:r w:rsidRPr="000D1BDF">
              <w:t>Ленинградский областной комитет по управлению государственным имуществом;</w:t>
            </w:r>
          </w:p>
          <w:p w:rsidR="000D1BDF" w:rsidRPr="000D1BDF" w:rsidRDefault="000D1BDF">
            <w:pPr>
              <w:pStyle w:val="ConsPlusNormal"/>
              <w:jc w:val="both"/>
            </w:pPr>
            <w:r w:rsidRPr="000D1BDF">
              <w:t>комитет государственного строительного надзора и государственной экспертизы Ленинградской области;</w:t>
            </w:r>
          </w:p>
          <w:p w:rsidR="000D1BDF" w:rsidRPr="000D1BDF" w:rsidRDefault="000D1BDF">
            <w:pPr>
              <w:pStyle w:val="ConsPlusNormal"/>
              <w:jc w:val="both"/>
            </w:pPr>
            <w:r w:rsidRPr="000D1BDF">
              <w:t>Комитет градостроительной политики Ленинградской области;</w:t>
            </w:r>
          </w:p>
          <w:p w:rsidR="000D1BDF" w:rsidRPr="000D1BDF" w:rsidRDefault="000D1BDF">
            <w:pPr>
              <w:pStyle w:val="ConsPlusNormal"/>
              <w:jc w:val="both"/>
            </w:pPr>
            <w:r w:rsidRPr="000D1BDF">
              <w:t>Управление делами Правительства Ленинградской области;</w:t>
            </w:r>
          </w:p>
          <w:p w:rsidR="000D1BDF" w:rsidRPr="000D1BDF" w:rsidRDefault="000D1BDF">
            <w:pPr>
              <w:pStyle w:val="ConsPlusNormal"/>
              <w:jc w:val="both"/>
            </w:pPr>
            <w:r w:rsidRPr="000D1BDF">
              <w:t>комитет по молодежной политике Ленинградской области;</w:t>
            </w:r>
          </w:p>
          <w:p w:rsidR="000D1BDF" w:rsidRPr="000D1BDF" w:rsidRDefault="000D1BDF">
            <w:pPr>
              <w:pStyle w:val="ConsPlusNormal"/>
              <w:jc w:val="both"/>
            </w:pPr>
            <w:r w:rsidRPr="000D1BDF">
              <w:t xml:space="preserve">абзацы шестой - седьмой утратили силу с 30 декабря 2020 года. - </w:t>
            </w:r>
            <w:hyperlink r:id="rId6" w:history="1">
              <w:r w:rsidRPr="000D1BDF">
                <w:t>Постановление</w:t>
              </w:r>
            </w:hyperlink>
            <w:r w:rsidRPr="000D1BDF">
              <w:t xml:space="preserve"> Правительства Ленинградской области от 30.12.2020 N 909;</w:t>
            </w:r>
          </w:p>
          <w:p w:rsidR="000D1BDF" w:rsidRPr="000D1BDF" w:rsidRDefault="000D1BDF">
            <w:pPr>
              <w:pStyle w:val="ConsPlusNormal"/>
              <w:jc w:val="both"/>
            </w:pPr>
            <w:r w:rsidRPr="000D1BDF">
              <w:t>комитет общего и профессионального образования Ленинградской области;</w:t>
            </w:r>
          </w:p>
          <w:p w:rsidR="000D1BDF" w:rsidRPr="000D1BDF" w:rsidRDefault="000D1BDF">
            <w:pPr>
              <w:pStyle w:val="ConsPlusNormal"/>
              <w:jc w:val="both"/>
            </w:pPr>
            <w:r w:rsidRPr="000D1BDF">
              <w:t>Комитет экономического развития и инвестиционной деятельности Ленинградской области;</w:t>
            </w:r>
          </w:p>
          <w:p w:rsidR="000D1BDF" w:rsidRPr="000D1BDF" w:rsidRDefault="000D1BDF">
            <w:pPr>
              <w:pStyle w:val="ConsPlusNormal"/>
              <w:jc w:val="both"/>
            </w:pPr>
            <w:r w:rsidRPr="000D1BDF">
              <w:t>комитет по развитию малого, среднего бизнеса и потребительского рынка Ленинградской области;</w:t>
            </w:r>
          </w:p>
          <w:p w:rsidR="000D1BDF" w:rsidRPr="000D1BDF" w:rsidRDefault="000D1BDF">
            <w:pPr>
              <w:pStyle w:val="ConsPlusNormal"/>
              <w:jc w:val="both"/>
            </w:pPr>
            <w:r w:rsidRPr="000D1BDF">
              <w:t xml:space="preserve">утратил силу с 30 декабря 2020 года. - </w:t>
            </w:r>
            <w:hyperlink r:id="rId7" w:history="1">
              <w:r w:rsidRPr="000D1BDF">
                <w:t>Постановление</w:t>
              </w:r>
            </w:hyperlink>
            <w:r w:rsidRPr="000D1BDF">
              <w:t xml:space="preserve"> Правительства Ленинградской области от 30.12.2020 N 909;</w:t>
            </w:r>
          </w:p>
          <w:p w:rsidR="000D1BDF" w:rsidRPr="000D1BDF" w:rsidRDefault="000D1BDF">
            <w:pPr>
              <w:pStyle w:val="ConsPlusNormal"/>
              <w:jc w:val="both"/>
            </w:pPr>
            <w:r w:rsidRPr="000D1BDF">
              <w:t>комитет по строительству Ленинградской области;</w:t>
            </w:r>
          </w:p>
          <w:p w:rsidR="000D1BDF" w:rsidRPr="000D1BDF" w:rsidRDefault="000D1BDF">
            <w:pPr>
              <w:pStyle w:val="ConsPlusNormal"/>
              <w:jc w:val="both"/>
            </w:pPr>
            <w:r w:rsidRPr="000D1BDF">
              <w:t>комитет по агропромышленному и рыбохозяйственному комплексу Ленинградской области</w:t>
            </w:r>
          </w:p>
        </w:tc>
      </w:tr>
      <w:tr w:rsidR="000D1BDF" w:rsidRPr="000D1BDF">
        <w:tblPrEx>
          <w:tblBorders>
            <w:insideH w:val="nil"/>
          </w:tblBorders>
        </w:tblPrEx>
        <w:tc>
          <w:tcPr>
            <w:tcW w:w="1927" w:type="dxa"/>
            <w:tcBorders>
              <w:bottom w:val="nil"/>
            </w:tcBorders>
          </w:tcPr>
          <w:p w:rsidR="000D1BDF" w:rsidRPr="000D1BDF" w:rsidRDefault="000D1BDF">
            <w:pPr>
              <w:pStyle w:val="ConsPlusNormal"/>
            </w:pPr>
            <w:r w:rsidRPr="000D1BDF">
              <w:t>Подпрограммы государственной программы</w:t>
            </w:r>
          </w:p>
        </w:tc>
        <w:tc>
          <w:tcPr>
            <w:tcW w:w="7143" w:type="dxa"/>
            <w:tcBorders>
              <w:bottom w:val="nil"/>
            </w:tcBorders>
          </w:tcPr>
          <w:p w:rsidR="000D1BDF" w:rsidRPr="000D1BDF" w:rsidRDefault="000D1BDF">
            <w:pPr>
              <w:pStyle w:val="ConsPlusNormal"/>
              <w:jc w:val="both"/>
            </w:pPr>
            <w:hyperlink w:anchor="P177" w:history="1">
              <w:r w:rsidRPr="000D1BDF">
                <w:t>Подпрограмма 1</w:t>
              </w:r>
            </w:hyperlink>
            <w:r w:rsidRPr="000D1BDF">
              <w:t xml:space="preserve"> "Обеспечение благоприятного инвестиционного климата в Ленинградской области";</w:t>
            </w:r>
          </w:p>
          <w:p w:rsidR="000D1BDF" w:rsidRPr="000D1BDF" w:rsidRDefault="000D1BDF">
            <w:pPr>
              <w:pStyle w:val="ConsPlusNormal"/>
              <w:jc w:val="both"/>
            </w:pPr>
            <w:hyperlink w:anchor="P347" w:history="1">
              <w:r w:rsidRPr="000D1BDF">
                <w:t>Подпрограмма 2</w:t>
              </w:r>
            </w:hyperlink>
            <w:r w:rsidRPr="000D1BDF">
              <w:t xml:space="preserve"> "Развитие промышленности и инноваций в Ленинградской области";</w:t>
            </w:r>
          </w:p>
          <w:p w:rsidR="000D1BDF" w:rsidRPr="000D1BDF" w:rsidRDefault="000D1BDF">
            <w:pPr>
              <w:pStyle w:val="ConsPlusNormal"/>
              <w:jc w:val="both"/>
            </w:pPr>
            <w:hyperlink w:anchor="P503" w:history="1">
              <w:r w:rsidRPr="000D1BDF">
                <w:t>Подпрограмма 3</w:t>
              </w:r>
            </w:hyperlink>
            <w:r w:rsidRPr="000D1BDF">
              <w:t xml:space="preserve"> "Развитие малого, среднего предпринимательства и потребительского рынка Ленинградской области;</w:t>
            </w:r>
          </w:p>
          <w:p w:rsidR="000D1BDF" w:rsidRPr="000D1BDF" w:rsidRDefault="000D1BDF">
            <w:pPr>
              <w:pStyle w:val="ConsPlusNormal"/>
              <w:jc w:val="both"/>
            </w:pPr>
            <w:hyperlink w:anchor="P743" w:history="1">
              <w:r w:rsidRPr="000D1BDF">
                <w:t>Подпрограмма 4</w:t>
              </w:r>
            </w:hyperlink>
            <w:r w:rsidRPr="000D1BDF">
              <w:t xml:space="preserve"> "Совершенствование системы стратегического управления социально-экономическим развитием Ленинградской области";</w:t>
            </w:r>
          </w:p>
          <w:p w:rsidR="000D1BDF" w:rsidRPr="000D1BDF" w:rsidRDefault="000D1BDF">
            <w:pPr>
              <w:pStyle w:val="ConsPlusNormal"/>
              <w:jc w:val="both"/>
            </w:pPr>
            <w:r w:rsidRPr="000D1BDF">
              <w:t xml:space="preserve">Утратил силу с 30 декабря 2020 года. - </w:t>
            </w:r>
            <w:hyperlink r:id="rId8" w:history="1">
              <w:r w:rsidRPr="000D1BDF">
                <w:t>Постановление</w:t>
              </w:r>
            </w:hyperlink>
            <w:r w:rsidRPr="000D1BDF">
              <w:t xml:space="preserve"> Правительства Ленинградской области от 30.12.2020 N 909</w:t>
            </w:r>
          </w:p>
        </w:tc>
      </w:tr>
      <w:tr w:rsidR="000D1BDF" w:rsidRPr="000D1BDF">
        <w:tblPrEx>
          <w:tblBorders>
            <w:insideH w:val="nil"/>
          </w:tblBorders>
        </w:tblPrEx>
        <w:tc>
          <w:tcPr>
            <w:tcW w:w="1927" w:type="dxa"/>
            <w:tcBorders>
              <w:bottom w:val="nil"/>
            </w:tcBorders>
          </w:tcPr>
          <w:p w:rsidR="000D1BDF" w:rsidRPr="000D1BDF" w:rsidRDefault="000D1BDF">
            <w:pPr>
              <w:pStyle w:val="ConsPlusNormal"/>
            </w:pPr>
            <w:r w:rsidRPr="000D1BDF">
              <w:t>Проекты, реализуемые в рамках государственной программы</w:t>
            </w:r>
          </w:p>
        </w:tc>
        <w:tc>
          <w:tcPr>
            <w:tcW w:w="7143" w:type="dxa"/>
            <w:tcBorders>
              <w:bottom w:val="nil"/>
            </w:tcBorders>
          </w:tcPr>
          <w:p w:rsidR="000D1BDF" w:rsidRPr="000D1BDF" w:rsidRDefault="000D1BDF">
            <w:pPr>
              <w:pStyle w:val="ConsPlusNormal"/>
              <w:jc w:val="both"/>
            </w:pPr>
            <w:r w:rsidRPr="000D1BDF">
              <w:t>Отраслевой проект "Получение разрешения на строительство и территориальное планирование".</w:t>
            </w:r>
          </w:p>
          <w:p w:rsidR="000D1BDF" w:rsidRPr="000D1BDF" w:rsidRDefault="000D1BDF">
            <w:pPr>
              <w:pStyle w:val="ConsPlusNormal"/>
              <w:jc w:val="both"/>
            </w:pPr>
            <w:r w:rsidRPr="000D1BDF">
              <w:t>Отраслевой проект "Регистрация права собственности и постановка на кадастровый учет земельных участков и объектов недвижимого имущества".</w:t>
            </w:r>
          </w:p>
          <w:p w:rsidR="000D1BDF" w:rsidRPr="000D1BDF" w:rsidRDefault="000D1BDF">
            <w:pPr>
              <w:pStyle w:val="ConsPlusNormal"/>
              <w:jc w:val="both"/>
            </w:pPr>
            <w:r w:rsidRPr="000D1BDF">
              <w:t>Проект "Создание и развитие Центра развития промышленности Ленинградской области".</w:t>
            </w:r>
          </w:p>
          <w:p w:rsidR="000D1BDF" w:rsidRPr="000D1BDF" w:rsidRDefault="000D1BDF">
            <w:pPr>
              <w:pStyle w:val="ConsPlusNormal"/>
              <w:jc w:val="both"/>
            </w:pPr>
            <w:r w:rsidRPr="000D1BDF">
              <w:t>Федеральный проект "Создание условий для легкого старта и комфортного ведения бизнеса" (Региональный проект "Создание условий для легкого старта и комфортного ведения бизнеса").</w:t>
            </w:r>
          </w:p>
          <w:p w:rsidR="000D1BDF" w:rsidRPr="000D1BDF" w:rsidRDefault="000D1BDF">
            <w:pPr>
              <w:pStyle w:val="ConsPlusNormal"/>
              <w:jc w:val="both"/>
            </w:pPr>
            <w:r w:rsidRPr="000D1BDF">
              <w:t>Федеральный проект "Акселерация субъектов малого и среднего предпринимательства" ("Региональный проект "Акселерация субъектов малого и среднего предпринимательства").</w:t>
            </w:r>
          </w:p>
          <w:p w:rsidR="000D1BDF" w:rsidRPr="000D1BDF" w:rsidRDefault="000D1BDF">
            <w:pPr>
              <w:pStyle w:val="ConsPlusNormal"/>
              <w:jc w:val="both"/>
            </w:pPr>
            <w:r w:rsidRPr="000D1BDF">
              <w:t>Федеральный проект "Популяризация предпринимательства" (Региональный проект "Популяризация предпринимательства").</w:t>
            </w:r>
          </w:p>
          <w:p w:rsidR="000D1BDF" w:rsidRPr="000D1BDF" w:rsidRDefault="000D1BDF">
            <w:pPr>
              <w:pStyle w:val="ConsPlusNormal"/>
              <w:jc w:val="both"/>
            </w:pPr>
            <w:r w:rsidRPr="000D1BDF">
              <w:t xml:space="preserve">Федеральный проект "Улучшение условий ведения </w:t>
            </w:r>
            <w:r w:rsidRPr="000D1BDF">
              <w:lastRenderedPageBreak/>
              <w:t>предпринимательской деятельности" (Региональный проект "Улучшение условий ведения предпринимательской деятельности").</w:t>
            </w:r>
          </w:p>
          <w:p w:rsidR="000D1BDF" w:rsidRPr="000D1BDF" w:rsidRDefault="000D1BDF">
            <w:pPr>
              <w:pStyle w:val="ConsPlusNormal"/>
              <w:jc w:val="both"/>
            </w:pPr>
            <w:r w:rsidRPr="000D1BDF">
              <w:t>Федеральный проект "Промышленный экспорт" (Региональный проект "Промышленный экспорт").</w:t>
            </w:r>
          </w:p>
          <w:p w:rsidR="000D1BDF" w:rsidRPr="000D1BDF" w:rsidRDefault="000D1BDF">
            <w:pPr>
              <w:pStyle w:val="ConsPlusNormal"/>
              <w:jc w:val="both"/>
            </w:pPr>
            <w:r w:rsidRPr="000D1BDF">
              <w:t>Федеральный проект "Системные меры развития международной кооперации и экспорта" (Региональный проект "Системные меры содействия международной кооперации и экспорту").</w:t>
            </w:r>
          </w:p>
          <w:p w:rsidR="000D1BDF" w:rsidRPr="000D1BDF" w:rsidRDefault="000D1BDF">
            <w:pPr>
              <w:pStyle w:val="ConsPlusNormal"/>
              <w:jc w:val="both"/>
            </w:pPr>
            <w:r w:rsidRPr="000D1BDF">
              <w:t>Федеральный проект "Адресная поддержка повышения производительности труда на предприятиях" (Региональный проект "Адресная поддержка повышения производительности труда на предприятиях Ленинградской области").</w:t>
            </w:r>
          </w:p>
          <w:p w:rsidR="000D1BDF" w:rsidRPr="000D1BDF" w:rsidRDefault="000D1BDF">
            <w:pPr>
              <w:pStyle w:val="ConsPlusNormal"/>
              <w:jc w:val="both"/>
            </w:pPr>
            <w:r w:rsidRPr="000D1BDF">
              <w:t>Приоритетный проект "Индустриальное лидерство в агропромышленном комплексе".</w:t>
            </w:r>
          </w:p>
          <w:p w:rsidR="000D1BDF" w:rsidRPr="000D1BDF" w:rsidRDefault="000D1BDF">
            <w:pPr>
              <w:pStyle w:val="ConsPlusNormal"/>
              <w:jc w:val="both"/>
            </w:pPr>
            <w:r w:rsidRPr="000D1BDF">
              <w:t>Федеральный проект "Создание благоприятных условий для осуществления деятельности самозанятыми гражданами" (Региональный проект "Создание благоприятных условий для осуществления деятельности самозанятыми гражданами").</w:t>
            </w:r>
          </w:p>
          <w:p w:rsidR="000D1BDF" w:rsidRPr="000D1BDF" w:rsidRDefault="000D1BDF">
            <w:pPr>
              <w:pStyle w:val="ConsPlusNormal"/>
              <w:jc w:val="both"/>
            </w:pPr>
            <w:r w:rsidRPr="000D1BDF">
              <w:t>Федеральный проект "Системные меры по повышению производительности труда" (Региональный проект "Системные меры по повышению производительности труда (Ленинградская область)")</w:t>
            </w:r>
          </w:p>
        </w:tc>
      </w:tr>
      <w:tr w:rsidR="000D1BDF" w:rsidRPr="000D1BDF">
        <w:tc>
          <w:tcPr>
            <w:tcW w:w="1927" w:type="dxa"/>
          </w:tcPr>
          <w:p w:rsidR="000D1BDF" w:rsidRPr="000D1BDF" w:rsidRDefault="000D1BDF">
            <w:pPr>
              <w:pStyle w:val="ConsPlusNormal"/>
            </w:pPr>
            <w:r w:rsidRPr="000D1BDF">
              <w:lastRenderedPageBreak/>
              <w:t>Цель государственной программы</w:t>
            </w:r>
          </w:p>
        </w:tc>
        <w:tc>
          <w:tcPr>
            <w:tcW w:w="7143" w:type="dxa"/>
          </w:tcPr>
          <w:p w:rsidR="000D1BDF" w:rsidRPr="000D1BDF" w:rsidRDefault="000D1BDF">
            <w:pPr>
              <w:pStyle w:val="ConsPlusNormal"/>
              <w:jc w:val="both"/>
            </w:pPr>
            <w:r w:rsidRPr="000D1BDF">
              <w:t>Формирование модели устойчивого и сбалансированного экономического роста Ленинградской области на долгосрочную перспективу</w:t>
            </w:r>
          </w:p>
        </w:tc>
      </w:tr>
      <w:tr w:rsidR="000D1BDF" w:rsidRPr="000D1BDF">
        <w:tblPrEx>
          <w:tblBorders>
            <w:insideH w:val="nil"/>
          </w:tblBorders>
        </w:tblPrEx>
        <w:tc>
          <w:tcPr>
            <w:tcW w:w="1927" w:type="dxa"/>
            <w:tcBorders>
              <w:bottom w:val="nil"/>
            </w:tcBorders>
          </w:tcPr>
          <w:p w:rsidR="000D1BDF" w:rsidRPr="000D1BDF" w:rsidRDefault="000D1BDF">
            <w:pPr>
              <w:pStyle w:val="ConsPlusNormal"/>
            </w:pPr>
            <w:r w:rsidRPr="000D1BDF">
              <w:t>Задачи государственной программы</w:t>
            </w:r>
          </w:p>
        </w:tc>
        <w:tc>
          <w:tcPr>
            <w:tcW w:w="7143" w:type="dxa"/>
            <w:tcBorders>
              <w:bottom w:val="nil"/>
            </w:tcBorders>
          </w:tcPr>
          <w:p w:rsidR="000D1BDF" w:rsidRPr="000D1BDF" w:rsidRDefault="000D1BDF">
            <w:pPr>
              <w:pStyle w:val="ConsPlusNormal"/>
              <w:jc w:val="both"/>
            </w:pPr>
            <w:r w:rsidRPr="000D1BDF">
              <w:t>Создание благоприятных условий ведения предпринимательской деятельности для привлечения инвестиций в экономику Ленинградской области;</w:t>
            </w:r>
          </w:p>
          <w:p w:rsidR="000D1BDF" w:rsidRPr="000D1BDF" w:rsidRDefault="000D1BDF">
            <w:pPr>
              <w:pStyle w:val="ConsPlusNormal"/>
              <w:jc w:val="both"/>
            </w:pPr>
            <w:r w:rsidRPr="000D1BDF">
              <w:t>создание на основе разработки и применения передовых промышленных технологий конкурентоспособной промышленности, способной к эффективному саморазвитию, нацеленной на формирование устойчивого присутствия Ленинградской области на внешних рынках, повышение производительности труда, создание новых видов инновационной продукции;</w:t>
            </w:r>
          </w:p>
          <w:p w:rsidR="000D1BDF" w:rsidRPr="000D1BDF" w:rsidRDefault="000D1BDF">
            <w:pPr>
              <w:pStyle w:val="ConsPlusNormal"/>
              <w:jc w:val="both"/>
            </w:pPr>
            <w:r w:rsidRPr="000D1BDF">
              <w:t>повышение конкурентоспособности и диверсификации экономики, обеспечение социальной устойчивости и роста занятости населения за счет развития малого и среднего предпринимательства в Ленинградской области; совершенствование системы стратегического управления социально-экономическим развитием Ленинградской области, развитие проектно-ориентированной системы управления</w:t>
            </w:r>
          </w:p>
        </w:tc>
      </w:tr>
      <w:tr w:rsidR="000D1BDF" w:rsidRPr="000D1BDF">
        <w:tc>
          <w:tcPr>
            <w:tcW w:w="1927" w:type="dxa"/>
          </w:tcPr>
          <w:p w:rsidR="000D1BDF" w:rsidRPr="000D1BDF" w:rsidRDefault="000D1BDF">
            <w:pPr>
              <w:pStyle w:val="ConsPlusNormal"/>
            </w:pPr>
            <w:r w:rsidRPr="000D1BDF">
              <w:t>Сроки реализации государственной программы</w:t>
            </w:r>
          </w:p>
        </w:tc>
        <w:tc>
          <w:tcPr>
            <w:tcW w:w="7143" w:type="dxa"/>
          </w:tcPr>
          <w:p w:rsidR="000D1BDF" w:rsidRPr="000D1BDF" w:rsidRDefault="000D1BDF">
            <w:pPr>
              <w:pStyle w:val="ConsPlusNormal"/>
              <w:jc w:val="both"/>
            </w:pPr>
            <w:r w:rsidRPr="000D1BDF">
              <w:t>2018-2024 годы</w:t>
            </w:r>
          </w:p>
        </w:tc>
      </w:tr>
      <w:tr w:rsidR="000D1BDF" w:rsidRPr="000D1BDF">
        <w:tblPrEx>
          <w:tblBorders>
            <w:insideH w:val="nil"/>
          </w:tblBorders>
        </w:tblPrEx>
        <w:tc>
          <w:tcPr>
            <w:tcW w:w="1927" w:type="dxa"/>
            <w:tcBorders>
              <w:bottom w:val="nil"/>
            </w:tcBorders>
          </w:tcPr>
          <w:p w:rsidR="000D1BDF" w:rsidRPr="000D1BDF" w:rsidRDefault="000D1BDF">
            <w:pPr>
              <w:pStyle w:val="ConsPlusNormal"/>
            </w:pPr>
            <w:r w:rsidRPr="000D1BDF">
              <w:t>Финансовое обеспечение государственной программы - всего, в том числе по годам реализации</w:t>
            </w:r>
          </w:p>
        </w:tc>
        <w:tc>
          <w:tcPr>
            <w:tcW w:w="7143" w:type="dxa"/>
            <w:tcBorders>
              <w:bottom w:val="nil"/>
            </w:tcBorders>
          </w:tcPr>
          <w:p w:rsidR="000D1BDF" w:rsidRPr="000D1BDF" w:rsidRDefault="000D1BDF">
            <w:pPr>
              <w:pStyle w:val="ConsPlusNormal"/>
              <w:jc w:val="both"/>
            </w:pPr>
            <w:r w:rsidRPr="000D1BDF">
              <w:t>Общий объем финансирования государственной программы составляет 36248958,0 тыс. рублей, в том числе:</w:t>
            </w:r>
          </w:p>
          <w:p w:rsidR="000D1BDF" w:rsidRPr="000D1BDF" w:rsidRDefault="000D1BDF">
            <w:pPr>
              <w:pStyle w:val="ConsPlusNormal"/>
              <w:jc w:val="both"/>
            </w:pPr>
            <w:r w:rsidRPr="000D1BDF">
              <w:t>2018 год - 5241464,4 тыс. рублей;</w:t>
            </w:r>
          </w:p>
          <w:p w:rsidR="000D1BDF" w:rsidRPr="000D1BDF" w:rsidRDefault="000D1BDF">
            <w:pPr>
              <w:pStyle w:val="ConsPlusNormal"/>
              <w:jc w:val="both"/>
            </w:pPr>
            <w:r w:rsidRPr="000D1BDF">
              <w:t>2019 год - 3078964,1 тыс. рублей;</w:t>
            </w:r>
          </w:p>
          <w:p w:rsidR="000D1BDF" w:rsidRPr="000D1BDF" w:rsidRDefault="000D1BDF">
            <w:pPr>
              <w:pStyle w:val="ConsPlusNormal"/>
              <w:jc w:val="both"/>
            </w:pPr>
            <w:r w:rsidRPr="000D1BDF">
              <w:t>2020 год - 3986130,9 тыс. рублей;</w:t>
            </w:r>
          </w:p>
          <w:p w:rsidR="000D1BDF" w:rsidRPr="000D1BDF" w:rsidRDefault="000D1BDF">
            <w:pPr>
              <w:pStyle w:val="ConsPlusNormal"/>
              <w:jc w:val="both"/>
            </w:pPr>
            <w:r w:rsidRPr="000D1BDF">
              <w:t>2021 год - 6885945,3 тыс. рублей;</w:t>
            </w:r>
          </w:p>
          <w:p w:rsidR="000D1BDF" w:rsidRPr="000D1BDF" w:rsidRDefault="000D1BDF">
            <w:pPr>
              <w:pStyle w:val="ConsPlusNormal"/>
              <w:jc w:val="both"/>
            </w:pPr>
            <w:r w:rsidRPr="000D1BDF">
              <w:t>2022 год - 8352794,0 тыс. рублей;</w:t>
            </w:r>
          </w:p>
          <w:p w:rsidR="000D1BDF" w:rsidRPr="000D1BDF" w:rsidRDefault="000D1BDF">
            <w:pPr>
              <w:pStyle w:val="ConsPlusNormal"/>
              <w:jc w:val="both"/>
            </w:pPr>
            <w:r w:rsidRPr="000D1BDF">
              <w:t>2023 год - 6543906,9 тыс. рублей;</w:t>
            </w:r>
          </w:p>
          <w:p w:rsidR="000D1BDF" w:rsidRPr="000D1BDF" w:rsidRDefault="000D1BDF">
            <w:pPr>
              <w:pStyle w:val="ConsPlusNormal"/>
              <w:jc w:val="both"/>
            </w:pPr>
            <w:r w:rsidRPr="000D1BDF">
              <w:t>2024 год - 2159752,5 тыс. рублей</w:t>
            </w:r>
          </w:p>
        </w:tc>
      </w:tr>
      <w:tr w:rsidR="000D1BDF" w:rsidRPr="000D1BDF">
        <w:tc>
          <w:tcPr>
            <w:tcW w:w="1927" w:type="dxa"/>
          </w:tcPr>
          <w:p w:rsidR="000D1BDF" w:rsidRPr="000D1BDF" w:rsidRDefault="000D1BDF">
            <w:pPr>
              <w:pStyle w:val="ConsPlusNormal"/>
            </w:pPr>
            <w:r w:rsidRPr="000D1BDF">
              <w:lastRenderedPageBreak/>
              <w:t>Размер налоговых расходов, направленных на достижение цели государственной программы, - всего, в том числе по годам реализации</w:t>
            </w:r>
          </w:p>
        </w:tc>
        <w:tc>
          <w:tcPr>
            <w:tcW w:w="7143" w:type="dxa"/>
          </w:tcPr>
          <w:p w:rsidR="000D1BDF" w:rsidRPr="000D1BDF" w:rsidRDefault="000D1BDF">
            <w:pPr>
              <w:pStyle w:val="ConsPlusNormal"/>
              <w:jc w:val="both"/>
            </w:pPr>
            <w:r w:rsidRPr="000D1BDF">
              <w:t>Общий объем налоговых расходов, направленных на достижение цели государственной программы, составляет 32749586,0 тыс. рублей, в том числе:</w:t>
            </w:r>
          </w:p>
          <w:p w:rsidR="000D1BDF" w:rsidRPr="000D1BDF" w:rsidRDefault="000D1BDF">
            <w:pPr>
              <w:pStyle w:val="ConsPlusNormal"/>
              <w:jc w:val="both"/>
            </w:pPr>
            <w:r w:rsidRPr="000D1BDF">
              <w:t>2020 год - 6785946,0 тыс. рублей;</w:t>
            </w:r>
          </w:p>
          <w:p w:rsidR="000D1BDF" w:rsidRPr="000D1BDF" w:rsidRDefault="000D1BDF">
            <w:pPr>
              <w:pStyle w:val="ConsPlusNormal"/>
              <w:jc w:val="both"/>
            </w:pPr>
            <w:r w:rsidRPr="000D1BDF">
              <w:t>2021 год - 6785946,0 тыс. рублей;</w:t>
            </w:r>
          </w:p>
          <w:p w:rsidR="000D1BDF" w:rsidRPr="000D1BDF" w:rsidRDefault="000D1BDF">
            <w:pPr>
              <w:pStyle w:val="ConsPlusNormal"/>
              <w:jc w:val="both"/>
            </w:pPr>
            <w:r w:rsidRPr="000D1BDF">
              <w:t>2022 год - 6785946,0 тыс. рублей;</w:t>
            </w:r>
          </w:p>
          <w:p w:rsidR="000D1BDF" w:rsidRPr="000D1BDF" w:rsidRDefault="000D1BDF">
            <w:pPr>
              <w:pStyle w:val="ConsPlusNormal"/>
              <w:jc w:val="both"/>
            </w:pPr>
            <w:r w:rsidRPr="000D1BDF">
              <w:t>2023 год - 6195874,0 тыс. рублей;</w:t>
            </w:r>
          </w:p>
          <w:p w:rsidR="000D1BDF" w:rsidRPr="000D1BDF" w:rsidRDefault="000D1BDF">
            <w:pPr>
              <w:pStyle w:val="ConsPlusNormal"/>
              <w:jc w:val="both"/>
            </w:pPr>
            <w:r w:rsidRPr="000D1BDF">
              <w:t>2024 год - 6195874,0 тыс. рублей</w:t>
            </w:r>
          </w:p>
        </w:tc>
      </w:tr>
      <w:tr w:rsidR="000D1BDF" w:rsidRPr="000D1BDF">
        <w:tblPrEx>
          <w:tblBorders>
            <w:insideH w:val="nil"/>
          </w:tblBorders>
        </w:tblPrEx>
        <w:tc>
          <w:tcPr>
            <w:tcW w:w="1927" w:type="dxa"/>
            <w:tcBorders>
              <w:bottom w:val="nil"/>
            </w:tcBorders>
          </w:tcPr>
          <w:p w:rsidR="000D1BDF" w:rsidRPr="000D1BDF" w:rsidRDefault="000D1BDF">
            <w:pPr>
              <w:pStyle w:val="ConsPlusNormal"/>
            </w:pPr>
            <w:r w:rsidRPr="000D1BDF">
              <w:t>Финансовое обеспечение проектов, реализуемых в рамках государственной программы, - всего, в том числе по годам реализации</w:t>
            </w:r>
          </w:p>
        </w:tc>
        <w:tc>
          <w:tcPr>
            <w:tcW w:w="7143" w:type="dxa"/>
            <w:tcBorders>
              <w:bottom w:val="nil"/>
            </w:tcBorders>
          </w:tcPr>
          <w:p w:rsidR="000D1BDF" w:rsidRPr="000D1BDF" w:rsidRDefault="000D1BDF">
            <w:pPr>
              <w:pStyle w:val="ConsPlusNormal"/>
              <w:jc w:val="both"/>
            </w:pPr>
            <w:r w:rsidRPr="000D1BDF">
              <w:t>Общий объем финансирования проектов, реализуемых в рамках государственной программы, составляет 2174124,4 тыс. рублей, в том числе:</w:t>
            </w:r>
          </w:p>
          <w:p w:rsidR="000D1BDF" w:rsidRPr="000D1BDF" w:rsidRDefault="000D1BDF">
            <w:pPr>
              <w:pStyle w:val="ConsPlusNormal"/>
              <w:jc w:val="both"/>
            </w:pPr>
            <w:r w:rsidRPr="000D1BDF">
              <w:t>2018 год - 105433,1 тыс. рублей;</w:t>
            </w:r>
          </w:p>
          <w:p w:rsidR="000D1BDF" w:rsidRPr="000D1BDF" w:rsidRDefault="000D1BDF">
            <w:pPr>
              <w:pStyle w:val="ConsPlusNormal"/>
              <w:jc w:val="both"/>
            </w:pPr>
            <w:r w:rsidRPr="000D1BDF">
              <w:t>2019 год - 447821,6 тыс. рублей;</w:t>
            </w:r>
          </w:p>
          <w:p w:rsidR="000D1BDF" w:rsidRPr="000D1BDF" w:rsidRDefault="000D1BDF">
            <w:pPr>
              <w:pStyle w:val="ConsPlusNormal"/>
              <w:jc w:val="both"/>
            </w:pPr>
            <w:r w:rsidRPr="000D1BDF">
              <w:t>2020 год - 497359,6 тыс. рублей;</w:t>
            </w:r>
          </w:p>
          <w:p w:rsidR="000D1BDF" w:rsidRPr="000D1BDF" w:rsidRDefault="000D1BDF">
            <w:pPr>
              <w:pStyle w:val="ConsPlusNormal"/>
              <w:jc w:val="both"/>
            </w:pPr>
            <w:r w:rsidRPr="000D1BDF">
              <w:t>2021 год - 388549,0 тыс. рублей;</w:t>
            </w:r>
          </w:p>
          <w:p w:rsidR="000D1BDF" w:rsidRPr="000D1BDF" w:rsidRDefault="000D1BDF">
            <w:pPr>
              <w:pStyle w:val="ConsPlusNormal"/>
              <w:jc w:val="both"/>
            </w:pPr>
            <w:r w:rsidRPr="000D1BDF">
              <w:t>2022 год - 302600,1 тыс. рублей;</w:t>
            </w:r>
          </w:p>
          <w:p w:rsidR="000D1BDF" w:rsidRPr="000D1BDF" w:rsidRDefault="000D1BDF">
            <w:pPr>
              <w:pStyle w:val="ConsPlusNormal"/>
              <w:jc w:val="both"/>
            </w:pPr>
            <w:r w:rsidRPr="000D1BDF">
              <w:t>2023 год - 406798,5 тыс. рублей;</w:t>
            </w:r>
          </w:p>
          <w:p w:rsidR="000D1BDF" w:rsidRPr="000D1BDF" w:rsidRDefault="000D1BDF">
            <w:pPr>
              <w:pStyle w:val="ConsPlusNormal"/>
              <w:jc w:val="both"/>
            </w:pPr>
            <w:r w:rsidRPr="000D1BDF">
              <w:t>2024 год - 25562,5 тыс. рублей</w:t>
            </w:r>
          </w:p>
        </w:tc>
      </w:tr>
      <w:tr w:rsidR="000D1BDF" w:rsidRPr="000D1BDF">
        <w:tblPrEx>
          <w:tblBorders>
            <w:insideH w:val="nil"/>
          </w:tblBorders>
        </w:tblPrEx>
        <w:tc>
          <w:tcPr>
            <w:tcW w:w="1927" w:type="dxa"/>
          </w:tcPr>
          <w:p w:rsidR="000D1BDF" w:rsidRPr="000D1BDF" w:rsidRDefault="000D1BDF">
            <w:pPr>
              <w:pStyle w:val="ConsPlusNormal"/>
            </w:pPr>
            <w:r w:rsidRPr="000D1BDF">
              <w:t>Ожидаемые результаты реализации государственной программы</w:t>
            </w:r>
          </w:p>
        </w:tc>
        <w:tc>
          <w:tcPr>
            <w:tcW w:w="7143" w:type="dxa"/>
          </w:tcPr>
          <w:p w:rsidR="000D1BDF" w:rsidRPr="000D1BDF" w:rsidRDefault="000D1BDF">
            <w:pPr>
              <w:pStyle w:val="ConsPlusNormal"/>
              <w:jc w:val="both"/>
            </w:pPr>
            <w:r w:rsidRPr="000D1BDF">
              <w:t>К концу 2024 года:</w:t>
            </w:r>
          </w:p>
          <w:p w:rsidR="000D1BDF" w:rsidRPr="000D1BDF" w:rsidRDefault="000D1BDF">
            <w:pPr>
              <w:pStyle w:val="ConsPlusNormal"/>
              <w:jc w:val="both"/>
            </w:pPr>
            <w:r w:rsidRPr="000D1BDF">
              <w:t>отношение объема инвестиций в основной капитал к валовому региональному продукту - 46,5 проц.;</w:t>
            </w:r>
          </w:p>
          <w:p w:rsidR="000D1BDF" w:rsidRPr="000D1BDF" w:rsidRDefault="000D1BDF">
            <w:pPr>
              <w:pStyle w:val="ConsPlusNormal"/>
              <w:jc w:val="both"/>
            </w:pPr>
            <w:r w:rsidRPr="000D1BDF">
              <w:t>индекс промышленного производства 124,1 проц. к 2017 году;</w:t>
            </w:r>
          </w:p>
          <w:p w:rsidR="000D1BDF" w:rsidRPr="000D1BDF" w:rsidRDefault="000D1BDF">
            <w:pPr>
              <w:pStyle w:val="ConsPlusNormal"/>
              <w:jc w:val="both"/>
            </w:pPr>
            <w:r w:rsidRPr="000D1BDF">
              <w:t>оборот продукции (услуг), производимой малыми и средними предприятиями (в действующих ценах на конец периода), - 878,0 млрд рублей;</w:t>
            </w:r>
          </w:p>
          <w:p w:rsidR="000D1BDF" w:rsidRPr="000D1BDF" w:rsidRDefault="000D1BDF">
            <w:pPr>
              <w:pStyle w:val="ConsPlusNormal"/>
              <w:jc w:val="both"/>
            </w:pPr>
            <w:r w:rsidRPr="000D1BDF">
              <w:t>удельный вес целей и задач Плана мероприятий по реализации Стратегии социально-экономического развития Ленинградской области до 2030 года, включенных в государственные программы Ленинградской области, - 100 проц.</w:t>
            </w:r>
          </w:p>
        </w:tc>
      </w:tr>
    </w:tbl>
    <w:p w:rsidR="000D1BDF" w:rsidRPr="000D1BDF" w:rsidRDefault="000D1BDF">
      <w:pPr>
        <w:pStyle w:val="ConsPlusNormal"/>
        <w:ind w:firstLine="540"/>
        <w:jc w:val="both"/>
      </w:pPr>
    </w:p>
    <w:p w:rsidR="000D1BDF" w:rsidRPr="000D1BDF" w:rsidRDefault="000D1BDF">
      <w:pPr>
        <w:pStyle w:val="ConsPlusTitle"/>
        <w:jc w:val="center"/>
        <w:outlineLvl w:val="1"/>
      </w:pPr>
      <w:r w:rsidRPr="000D1BDF">
        <w:t>1. Общая характеристика, основные проблемы и прогноз</w:t>
      </w:r>
    </w:p>
    <w:p w:rsidR="000D1BDF" w:rsidRPr="000D1BDF" w:rsidRDefault="000D1BDF">
      <w:pPr>
        <w:pStyle w:val="ConsPlusTitle"/>
        <w:jc w:val="center"/>
      </w:pPr>
      <w:r w:rsidRPr="000D1BDF">
        <w:t>развития сферы реализации государственной программы</w:t>
      </w:r>
    </w:p>
    <w:p w:rsidR="000D1BDF" w:rsidRPr="000D1BDF" w:rsidRDefault="000D1BDF">
      <w:pPr>
        <w:pStyle w:val="ConsPlusNormal"/>
        <w:ind w:firstLine="540"/>
        <w:jc w:val="both"/>
      </w:pPr>
    </w:p>
    <w:p w:rsidR="000D1BDF" w:rsidRPr="000D1BDF" w:rsidRDefault="000D1BDF">
      <w:pPr>
        <w:pStyle w:val="ConsPlusNormal"/>
        <w:ind w:firstLine="540"/>
        <w:jc w:val="both"/>
      </w:pPr>
      <w:r w:rsidRPr="000D1BDF">
        <w:t>Ленинградская область - высокоиндустриальный регион с динамично развивающейся экономикой. По данным ведущего рейтингового агентства "РИА Рейтинг", по итогам 2019 года Ленинградская область находится на девятой позиции в рейтинге экономического положения субъектов Российской Федерации.</w:t>
      </w:r>
    </w:p>
    <w:p w:rsidR="000D1BDF" w:rsidRPr="000D1BDF" w:rsidRDefault="000D1BDF">
      <w:pPr>
        <w:pStyle w:val="ConsPlusNormal"/>
        <w:spacing w:before="220"/>
        <w:ind w:firstLine="540"/>
        <w:jc w:val="both"/>
      </w:pPr>
      <w:r w:rsidRPr="000D1BDF">
        <w:t>Несмотря на непростые внешнеполитические и экономические условия последних лет, экономика Ленинградской области показывает стабильный рост. Так, объем валового регионального продукта (далее - ВРП) Ленинградской области демонстрирует устойчивую положительную динамику. За 2012-2018 годы показатель увеличился на 64 проц., что составляет около 432 млрд рублей. В 2018 году индекс физического объема ВРП составил 104,2 проц. к предыдущему году, а ВРП на душу населения по итогам 2018 года - 603,2 тыс. рублей на одного жителя области.</w:t>
      </w:r>
    </w:p>
    <w:p w:rsidR="000D1BDF" w:rsidRPr="000D1BDF" w:rsidRDefault="000D1BDF">
      <w:pPr>
        <w:pStyle w:val="ConsPlusNormal"/>
        <w:spacing w:before="220"/>
        <w:ind w:firstLine="540"/>
        <w:jc w:val="both"/>
      </w:pPr>
      <w:r w:rsidRPr="000D1BDF">
        <w:t xml:space="preserve">Доминирующим сектором в экономике Ленинградской области является промышленность, доля которой в структуре ВРП составляет 38,1 проц. и в которой занято около 30 проц. от общей численности работников крупных и средних организаций Ленинградской области. В Ленинградской области представлены ведущие отрасли современной промышленности: машиностроение, автомобилестроение, судостроение, химическое производство, нефтехимия, </w:t>
      </w:r>
      <w:r w:rsidRPr="000D1BDF">
        <w:lastRenderedPageBreak/>
        <w:t>лесопереработка, целлюлозно-бумажное производство, металлургическая промышленность, промышленность строительных материалов и другие. Общий объем отгрузки промышленных предприятий по итогам 2019 года составил около 1285 млрд рублей. При этом промышленный сектор демонстрирует определенный уровень стабильности: начиная с 2016 года индекс промышленного производства показывает рост. Наиболее развиты в структуре промышленного комплекса обрабатывающие производства, доля которых в общем объеме промышленного производства по итогам 2018 года составила 84,6 проц.</w:t>
      </w:r>
    </w:p>
    <w:p w:rsidR="000D1BDF" w:rsidRPr="000D1BDF" w:rsidRDefault="000D1BDF">
      <w:pPr>
        <w:pStyle w:val="ConsPlusNormal"/>
        <w:spacing w:before="220"/>
        <w:ind w:firstLine="540"/>
        <w:jc w:val="both"/>
      </w:pPr>
      <w:r w:rsidRPr="000D1BDF">
        <w:t>Таким образом, основой промышленного комплекса Ленинградской области являются преимущественно традиционные производства, как правило, малоинновационные. В то же время с учетом реалий последних лет (изменчивость мировой конъюнктуры и неблагоприятные внешнеполитические тенденции) все большую актуальность в масштабах страны приобретают направления по выпуску импортозамещающей и инновационной продукции, в том числе ориентированной на экспорт, развитию наукоемких высокотехнологичных секторов промышленности и повышению локализации производства.</w:t>
      </w:r>
    </w:p>
    <w:p w:rsidR="000D1BDF" w:rsidRPr="000D1BDF" w:rsidRDefault="000D1BDF">
      <w:pPr>
        <w:pStyle w:val="ConsPlusNormal"/>
        <w:spacing w:before="220"/>
        <w:ind w:firstLine="540"/>
        <w:jc w:val="both"/>
      </w:pPr>
      <w:r w:rsidRPr="000D1BDF">
        <w:t>В целях увеличения конкурентоспособности региона с учетом новых вызовов Правительством Ленинградской области определен курс на модернизацию промышленного сектора, позволяющую оптимально концентрировать имеющиеся ресурсы, а также активизацию региональных предприятий по выходу на внешние рынки и встраиванию в глобальные цепочки производства.</w:t>
      </w:r>
    </w:p>
    <w:p w:rsidR="000D1BDF" w:rsidRPr="000D1BDF" w:rsidRDefault="000D1BDF">
      <w:pPr>
        <w:pStyle w:val="ConsPlusNormal"/>
        <w:spacing w:before="220"/>
        <w:ind w:firstLine="540"/>
        <w:jc w:val="both"/>
      </w:pPr>
      <w:r w:rsidRPr="000D1BDF">
        <w:t>До 2016 года объем экспорта Ленинградской областью товаров стремительно снижался и достиг рекордного за последние 10 лет минимума - 4,8 млрд долларов, что в три раза меньше уровня 2014 года. В последующие годы в Ленинградской области отмечался рост объемов экспорта товаров. По итогам 2018 года стоимостный объем экспорта товаров составил 7,1 млрд долларов и увеличился в 1,5 раза по сравнению с 2016 годом.</w:t>
      </w:r>
    </w:p>
    <w:p w:rsidR="000D1BDF" w:rsidRPr="000D1BDF" w:rsidRDefault="000D1BDF">
      <w:pPr>
        <w:pStyle w:val="ConsPlusNormal"/>
        <w:spacing w:before="220"/>
        <w:ind w:firstLine="540"/>
        <w:jc w:val="both"/>
      </w:pPr>
      <w:r w:rsidRPr="000D1BDF">
        <w:t>Показатели Ленинградской области по объемам экспорта имеют общероссийскую тенденцию. 2016 год стал одним из самых неблагоприятных для Российской Федерации в сфере внешней торговли, что в целом обусловлено девальвацией рубля, общим падением объемов производства и переориентацией ряда предприятий на производство товаров внутреннего потребления (политика импортозамещения).</w:t>
      </w:r>
    </w:p>
    <w:p w:rsidR="000D1BDF" w:rsidRPr="000D1BDF" w:rsidRDefault="000D1BDF">
      <w:pPr>
        <w:pStyle w:val="ConsPlusNormal"/>
        <w:spacing w:before="220"/>
        <w:ind w:firstLine="540"/>
        <w:jc w:val="both"/>
      </w:pPr>
      <w:r w:rsidRPr="000D1BDF">
        <w:t>На федеральном уровне определено новое стратегическое направление развития Российской Федерации на ближайшую перспективу - международная кооперация и экспорт, в том числе экспорт несырьевой продукции гражданского назначения.</w:t>
      </w:r>
    </w:p>
    <w:p w:rsidR="000D1BDF" w:rsidRPr="000D1BDF" w:rsidRDefault="000D1BDF">
      <w:pPr>
        <w:pStyle w:val="ConsPlusNormal"/>
        <w:spacing w:before="220"/>
        <w:ind w:firstLine="540"/>
        <w:jc w:val="both"/>
      </w:pPr>
      <w:r w:rsidRPr="000D1BDF">
        <w:t>Тенденции на экспортоориентированность и импортозамещение, а также запланированное переформатирование промышленного сектора Ленинградской области требуют стабильного притока в регион инвестиций. В этой связи особое значение приобретают формирование и поддержание в Ленинградской области благоприятного инвестиционного климата. В целом благодаря географическому положению и развитости транспортной инфраструктуры Ленинградская область обладает достаточно высокой инвестиционной привлекательностью. Однако в русле общих тенденций, связанных с введением санкционных режимов, в 2014 году произошел значительный спад инвестиционной активности, объем инвестиций в основной капитал Ленинградской области снизился практически вдвое по отношению к уровню 2012 года. Потребовалось несколько лет, чтобы восстановить активность инвесторов, достичь докризисного уровня (в 2016 году) и выйти на устойчивый рост инвестиций в основной капитал. По итогам 2018 года в экономику Ленинградской области вложены рекордные 511,2 млрд рублей инвестиций. В 2019 году отмечается незначительное снижение темпов прироста инвестиции, но даже в этом случае по сравнению с 2016 годом объем инвестиций в основной капитал в Ленинградской области увеличился в 1,6 раза.</w:t>
      </w:r>
    </w:p>
    <w:p w:rsidR="000D1BDF" w:rsidRPr="000D1BDF" w:rsidRDefault="000D1BDF">
      <w:pPr>
        <w:pStyle w:val="ConsPlusNormal"/>
        <w:spacing w:before="220"/>
        <w:ind w:firstLine="540"/>
        <w:jc w:val="both"/>
      </w:pPr>
      <w:r w:rsidRPr="000D1BDF">
        <w:t xml:space="preserve">В национальном рейтинге состояния инвестиционного климата в субъектах Российской </w:t>
      </w:r>
      <w:r w:rsidRPr="000D1BDF">
        <w:lastRenderedPageBreak/>
        <w:t>Федерации Ленинградская область занимает 13 место (2019 год), в рейтинге регионов по уровню развития государственно-частного партнерства - 14 место (2019 год), а в рейтинге инвестиционной привлекательности субъектов Российской Федерации Ленинградской области сохраняет с 2016 года статус 3А1, что соответствует пониженному инвестиционному потенциалу и минимальному уровню риска.</w:t>
      </w:r>
    </w:p>
    <w:p w:rsidR="000D1BDF" w:rsidRPr="000D1BDF" w:rsidRDefault="000D1BDF">
      <w:pPr>
        <w:pStyle w:val="ConsPlusNormal"/>
        <w:spacing w:before="220"/>
        <w:ind w:firstLine="540"/>
        <w:jc w:val="both"/>
      </w:pPr>
      <w:r w:rsidRPr="000D1BDF">
        <w:t>Положение Ленинградской области в рейтинге инвестиционной привлекательности обусловлено в первую очередь дефицитом промышленных площадок, обеспеченных необходимой технологической и инженерной инфраструктурой для размещения новых производств.</w:t>
      </w:r>
    </w:p>
    <w:p w:rsidR="000D1BDF" w:rsidRPr="000D1BDF" w:rsidRDefault="000D1BDF">
      <w:pPr>
        <w:pStyle w:val="ConsPlusNormal"/>
        <w:spacing w:before="220"/>
        <w:ind w:firstLine="540"/>
        <w:jc w:val="both"/>
      </w:pPr>
      <w:r w:rsidRPr="000D1BDF">
        <w:t>В целях наращивания и эффективного использования промышленного потенциала, земельных, природных и трудовых ресурсов в Ленинградской области разработаны меры стимулирования деятельности в сфере промышленности по созданию и развитию индустриальных (промышленных) парков. В схему территориального планирования Ленинградской области включены сведения о 27 индустриальных парках (10 действующих, 10 создаваемых, 7 планируемых).</w:t>
      </w:r>
    </w:p>
    <w:p w:rsidR="000D1BDF" w:rsidRPr="000D1BDF" w:rsidRDefault="000D1BDF">
      <w:pPr>
        <w:pStyle w:val="ConsPlusNormal"/>
        <w:spacing w:before="220"/>
        <w:ind w:firstLine="540"/>
        <w:jc w:val="both"/>
      </w:pPr>
      <w:r w:rsidRPr="000D1BDF">
        <w:t>Одним из мощных драйверов экономического роста Ленинградской области, в частности в сфере развития локальных рынков товаров и услуг, может стать развитие малого и среднего предпринимательства.</w:t>
      </w:r>
    </w:p>
    <w:p w:rsidR="000D1BDF" w:rsidRPr="000D1BDF" w:rsidRDefault="000D1BDF">
      <w:pPr>
        <w:pStyle w:val="ConsPlusNormal"/>
        <w:spacing w:before="220"/>
        <w:ind w:firstLine="540"/>
        <w:jc w:val="both"/>
      </w:pPr>
      <w:r w:rsidRPr="000D1BDF">
        <w:t>В Ленинградской области действует более 64 тысяч субъектов малого и среднего предпринимательства. С 2016 по 2019 год оборот малых предприятий увеличился в 1,6 раза (с 270 до 431 млрд рублей), оборот средних предприятий сократился на 34,5 проц. (с 119 до 78 млрд рублей). Численность человек, занятых в сфере малого и среднего предпринимательства, составляет 199,4 тыс. человек, или 25,6 проц. от общей численности занятых в экономике региона, что фактически соответствует среднероссийскому уровню. Наибольшее количество малых и средних предприятий Ленинградской области (29,5 проц.) осуществляет деятельность, связанную с оптовой и розничной торговлей, операции в сфере транспорта и связи (17,1 проц.). Доля малых и средних предприятий, представленных в секторе обрабатывающих производств, - 7,7 проц.</w:t>
      </w:r>
    </w:p>
    <w:p w:rsidR="000D1BDF" w:rsidRPr="000D1BDF" w:rsidRDefault="000D1BDF">
      <w:pPr>
        <w:pStyle w:val="ConsPlusNormal"/>
        <w:spacing w:before="220"/>
        <w:ind w:firstLine="540"/>
        <w:jc w:val="both"/>
      </w:pPr>
      <w:r w:rsidRPr="000D1BDF">
        <w:t>Деятельность по обеспечению социально-экономического развития сфер государственного и муниципального управления Ленинградской области осуществляется Правительством Ленинградской области в контексте системы мер стратегического планирования и направлена на решение задач устойчивого социально-экономического развития Ленинградской области.</w:t>
      </w:r>
    </w:p>
    <w:p w:rsidR="000D1BDF" w:rsidRPr="000D1BDF" w:rsidRDefault="000D1BDF">
      <w:pPr>
        <w:pStyle w:val="ConsPlusNormal"/>
        <w:spacing w:before="220"/>
        <w:ind w:firstLine="540"/>
        <w:jc w:val="both"/>
      </w:pPr>
      <w:r w:rsidRPr="000D1BDF">
        <w:t xml:space="preserve">Стратегическое планирование в Ленинградской области основывается на документах стратегического планирования Российской Федерации. В целях реализации системного стратегического подхода к государственному управлению распоряжением Правительства Российской Федерации от 17 ноября 2008 года N 1662-р утверждена </w:t>
      </w:r>
      <w:hyperlink r:id="rId9" w:history="1">
        <w:r w:rsidRPr="000D1BDF">
          <w:t>Концепция</w:t>
        </w:r>
      </w:hyperlink>
      <w:r w:rsidRPr="000D1BDF">
        <w:t xml:space="preserve"> долгосрочного социально-экономического развития Российской Федерации на период до 2020 года, определившая основные приоритеты и направления развития страны на среднесрочную и долгосрочную перспективу.</w:t>
      </w:r>
    </w:p>
    <w:p w:rsidR="000D1BDF" w:rsidRPr="000D1BDF" w:rsidRDefault="000D1BDF">
      <w:pPr>
        <w:pStyle w:val="ConsPlusNormal"/>
        <w:spacing w:before="220"/>
        <w:ind w:firstLine="540"/>
        <w:jc w:val="both"/>
      </w:pPr>
      <w:hyperlink r:id="rId10" w:history="1">
        <w:r w:rsidRPr="000D1BDF">
          <w:t>Стратегия</w:t>
        </w:r>
      </w:hyperlink>
      <w:r w:rsidRPr="000D1BDF">
        <w:t xml:space="preserve"> социально-экономического развития Ленинградской области до 2030 года (далее - Стратегия), утвержденная областным законом от 8 августа 2016 года N 76-оз, соответствует требованиям Федерального </w:t>
      </w:r>
      <w:hyperlink r:id="rId11" w:history="1">
        <w:r w:rsidRPr="000D1BDF">
          <w:t>закона</w:t>
        </w:r>
      </w:hyperlink>
      <w:r w:rsidRPr="000D1BDF">
        <w:t xml:space="preserve"> от 28 июня 2014 года N 172-ФЗ "О стратегическом планировании в Российской Федерации" и является основой государственной программы.</w:t>
      </w:r>
    </w:p>
    <w:p w:rsidR="000D1BDF" w:rsidRPr="000D1BDF" w:rsidRDefault="000D1BDF">
      <w:pPr>
        <w:pStyle w:val="ConsPlusNormal"/>
        <w:spacing w:before="220"/>
        <w:ind w:firstLine="540"/>
        <w:jc w:val="both"/>
      </w:pPr>
      <w:r w:rsidRPr="000D1BDF">
        <w:t>Согласно Стратегии предусматривается в том числе модернизация традиционных секторов промышленности, увеличение добавленной стоимости, использование экспортного и транзитного потенциалов, выход продукции Ленинградской области на макрорегиональные и национальный рынки. Дополнительное развитие должны получить сфера услуг и малый бизнес, которые станут в перспективе основой устойчивого развития экономики.</w:t>
      </w:r>
    </w:p>
    <w:p w:rsidR="000D1BDF" w:rsidRPr="000D1BDF" w:rsidRDefault="000D1BDF">
      <w:pPr>
        <w:pStyle w:val="ConsPlusNormal"/>
        <w:spacing w:before="220"/>
        <w:ind w:firstLine="540"/>
        <w:jc w:val="both"/>
      </w:pPr>
      <w:r w:rsidRPr="000D1BDF">
        <w:lastRenderedPageBreak/>
        <w:t>Основные действия будут направлены на вывод и продвижение производственных компаний Ленинградской области, продукция которых имеет потенциальные преимущества (уникальность, качество, масштаб и иные), на внешние рынки. Рост экспортных поставок будет заставлять компании повышать свою конкурентоспособность, производительность труда и снижать издержки.</w:t>
      </w:r>
    </w:p>
    <w:p w:rsidR="000D1BDF" w:rsidRPr="000D1BDF" w:rsidRDefault="000D1BDF">
      <w:pPr>
        <w:pStyle w:val="ConsPlusNormal"/>
        <w:spacing w:before="220"/>
        <w:ind w:firstLine="540"/>
        <w:jc w:val="both"/>
      </w:pPr>
      <w:r w:rsidRPr="000D1BDF">
        <w:t>В целях достижения соответствующих результатов экономического развития, определенных Стратегией, разработана государственная программа.</w:t>
      </w:r>
    </w:p>
    <w:p w:rsidR="000D1BDF" w:rsidRPr="000D1BDF" w:rsidRDefault="000D1BDF">
      <w:pPr>
        <w:pStyle w:val="ConsPlusNormal"/>
        <w:ind w:firstLine="540"/>
        <w:jc w:val="both"/>
      </w:pPr>
    </w:p>
    <w:p w:rsidR="000D1BDF" w:rsidRPr="000D1BDF" w:rsidRDefault="000D1BDF">
      <w:pPr>
        <w:pStyle w:val="ConsPlusTitle"/>
        <w:jc w:val="center"/>
        <w:outlineLvl w:val="1"/>
      </w:pPr>
      <w:r w:rsidRPr="000D1BDF">
        <w:t>2. Приоритеты и цели государственной политики</w:t>
      </w:r>
    </w:p>
    <w:p w:rsidR="000D1BDF" w:rsidRPr="000D1BDF" w:rsidRDefault="000D1BDF">
      <w:pPr>
        <w:pStyle w:val="ConsPlusTitle"/>
        <w:jc w:val="center"/>
      </w:pPr>
      <w:r w:rsidRPr="000D1BDF">
        <w:t>в сфере реализации государственной программы</w:t>
      </w:r>
    </w:p>
    <w:p w:rsidR="000D1BDF" w:rsidRPr="000D1BDF" w:rsidRDefault="000D1BDF">
      <w:pPr>
        <w:pStyle w:val="ConsPlusNormal"/>
        <w:ind w:firstLine="540"/>
        <w:jc w:val="both"/>
      </w:pPr>
    </w:p>
    <w:p w:rsidR="000D1BDF" w:rsidRPr="000D1BDF" w:rsidRDefault="000D1BDF">
      <w:pPr>
        <w:pStyle w:val="ConsPlusNormal"/>
        <w:ind w:firstLine="540"/>
        <w:jc w:val="both"/>
      </w:pPr>
      <w:r w:rsidRPr="000D1BDF">
        <w:t xml:space="preserve">Основополагающими документами общесистемного характера, определяющими основные направления и приоритеты в сфере экономического развития, являются указы Президента Российской Федерации от 7 мая 2018 года </w:t>
      </w:r>
      <w:hyperlink r:id="rId12" w:history="1">
        <w:r w:rsidRPr="000D1BDF">
          <w:t>N 204</w:t>
        </w:r>
      </w:hyperlink>
      <w:r w:rsidRPr="000D1BDF">
        <w:t xml:space="preserve"> "О национальных целях и стратегических задачах развития Российской Федерации на период до 2024 года" и от 21 июля 2020 года </w:t>
      </w:r>
      <w:hyperlink r:id="rId13" w:history="1">
        <w:r w:rsidRPr="000D1BDF">
          <w:t>N 474</w:t>
        </w:r>
      </w:hyperlink>
      <w:r w:rsidRPr="000D1BDF">
        <w:t xml:space="preserve"> "О национальных целях развития Российской Федерации на период до 2030 года".</w:t>
      </w:r>
    </w:p>
    <w:p w:rsidR="000D1BDF" w:rsidRPr="000D1BDF" w:rsidRDefault="000D1BDF">
      <w:pPr>
        <w:pStyle w:val="ConsPlusNormal"/>
        <w:spacing w:before="220"/>
        <w:ind w:firstLine="540"/>
        <w:jc w:val="both"/>
      </w:pPr>
      <w:r w:rsidRPr="000D1BDF">
        <w:t xml:space="preserve">Согласно </w:t>
      </w:r>
      <w:hyperlink r:id="rId14" w:history="1">
        <w:r w:rsidRPr="000D1BDF">
          <w:t>Концепции</w:t>
        </w:r>
      </w:hyperlink>
      <w:r w:rsidRPr="000D1BDF">
        <w:t xml:space="preserve"> одним из ключевых направлений долгосрочного развития Российской Федерации является переход к инновационному социально ориентированному типу развития, базирующемуся в первую очередь на создании высококонкурентной институциональной среды, стимулирующей предпринимательскую активность, и структурной диверсификации экономики на основе инновационного технологического развития. В </w:t>
      </w:r>
      <w:hyperlink r:id="rId15" w:history="1">
        <w:r w:rsidRPr="000D1BDF">
          <w:t>Концепции</w:t>
        </w:r>
      </w:hyperlink>
      <w:r w:rsidRPr="000D1BDF">
        <w:t xml:space="preserve"> отмечается, что необходимые изменения в структуре производства могут произойти только при расширении масштабов конкуренции, внедрении инноваций при ведении бизнеса, формировании как мощного слоя малого и среднего предпринимательства, так и крупных российских компаний, играющих значимую роль на мировых рынках. Инновационный тип экономического развития требует создания максимально благоприятных условий для предпринимательской инициативы, повышения конкурентоспособности и инвестиционной привлекательности российских частных компаний.</w:t>
      </w:r>
    </w:p>
    <w:p w:rsidR="000D1BDF" w:rsidRPr="000D1BDF" w:rsidRDefault="000D1BDF">
      <w:pPr>
        <w:pStyle w:val="ConsPlusNormal"/>
        <w:spacing w:before="220"/>
        <w:ind w:firstLine="540"/>
        <w:jc w:val="both"/>
      </w:pPr>
      <w:r w:rsidRPr="000D1BDF">
        <w:t xml:space="preserve">Таким образом, </w:t>
      </w:r>
      <w:hyperlink r:id="rId16" w:history="1">
        <w:r w:rsidRPr="000D1BDF">
          <w:t>Концепцией</w:t>
        </w:r>
      </w:hyperlink>
      <w:r w:rsidRPr="000D1BDF">
        <w:t xml:space="preserve"> определяются основные тенденции и приоритеты государственной политики, расширяемые и детализируемые соответствующими межотраслевыми и отраслевыми стратегиями и государственными программами Российской Федерации:</w:t>
      </w:r>
    </w:p>
    <w:p w:rsidR="000D1BDF" w:rsidRPr="000D1BDF" w:rsidRDefault="000D1BDF">
      <w:pPr>
        <w:pStyle w:val="ConsPlusNormal"/>
        <w:spacing w:before="220"/>
        <w:ind w:firstLine="540"/>
        <w:jc w:val="both"/>
      </w:pPr>
      <w:r w:rsidRPr="000D1BDF">
        <w:t>развитие сферы малого и среднего предпринимательства;</w:t>
      </w:r>
    </w:p>
    <w:p w:rsidR="000D1BDF" w:rsidRPr="000D1BDF" w:rsidRDefault="000D1BDF">
      <w:pPr>
        <w:pStyle w:val="ConsPlusNormal"/>
        <w:spacing w:before="220"/>
        <w:ind w:firstLine="540"/>
        <w:jc w:val="both"/>
      </w:pPr>
      <w:r w:rsidRPr="000D1BDF">
        <w:t>создание благоприятной инвестиционной среды и условий для ведения бизнеса;</w:t>
      </w:r>
    </w:p>
    <w:p w:rsidR="000D1BDF" w:rsidRPr="000D1BDF" w:rsidRDefault="000D1BDF">
      <w:pPr>
        <w:pStyle w:val="ConsPlusNormal"/>
        <w:spacing w:before="220"/>
        <w:ind w:firstLine="540"/>
        <w:jc w:val="both"/>
      </w:pPr>
      <w:r w:rsidRPr="000D1BDF">
        <w:t>развитие высокотехнологичных и наукоемких отраслей экономики;</w:t>
      </w:r>
    </w:p>
    <w:p w:rsidR="000D1BDF" w:rsidRPr="000D1BDF" w:rsidRDefault="000D1BDF">
      <w:pPr>
        <w:pStyle w:val="ConsPlusNormal"/>
        <w:spacing w:before="220"/>
        <w:ind w:firstLine="540"/>
        <w:jc w:val="both"/>
      </w:pPr>
      <w:r w:rsidRPr="000D1BDF">
        <w:t>обновление технологической и материальной базы отраслей промышленности;</w:t>
      </w:r>
    </w:p>
    <w:p w:rsidR="000D1BDF" w:rsidRPr="000D1BDF" w:rsidRDefault="000D1BDF">
      <w:pPr>
        <w:pStyle w:val="ConsPlusNormal"/>
        <w:spacing w:before="220"/>
        <w:ind w:firstLine="540"/>
        <w:jc w:val="both"/>
      </w:pPr>
      <w:r w:rsidRPr="000D1BDF">
        <w:t>создание инновационной инфраструктуры для развития промышленности.</w:t>
      </w:r>
    </w:p>
    <w:p w:rsidR="000D1BDF" w:rsidRPr="000D1BDF" w:rsidRDefault="000D1BDF">
      <w:pPr>
        <w:pStyle w:val="ConsPlusNormal"/>
        <w:spacing w:before="220"/>
        <w:ind w:firstLine="540"/>
        <w:jc w:val="both"/>
      </w:pPr>
      <w:r w:rsidRPr="000D1BDF">
        <w:t>Основные направления государственной политики в части формирования благоприятной инвестиционной среды определяются государственной программой Российской Федерации "Экономическое развитие и инновационная экономика", отдельными задачами которой являются разработка и реализация мер по улучшению условий ведения предпринимательской деятельности, содействие созданию новых рабочих мест и привлечению инвестиций в моногорода.</w:t>
      </w:r>
    </w:p>
    <w:p w:rsidR="000D1BDF" w:rsidRPr="000D1BDF" w:rsidRDefault="000D1BDF">
      <w:pPr>
        <w:pStyle w:val="ConsPlusNormal"/>
        <w:spacing w:before="220"/>
        <w:ind w:firstLine="540"/>
        <w:jc w:val="both"/>
      </w:pPr>
      <w:r w:rsidRPr="000D1BDF">
        <w:t xml:space="preserve">Приоритеты по развитию промышленности отражены в стратегиях развития отдельных отраслей промышленности и государственной программе Российской Федерации "Развитие промышленности и повышение ее конкурентоспособности", а также в подпрограмме "Стимулирование инноваций" государственной программы Российской Федерации </w:t>
      </w:r>
      <w:r w:rsidRPr="000D1BDF">
        <w:lastRenderedPageBreak/>
        <w:t>"Экономическое развитие и инновационная экономика". Одним из основополагающих направлений развития промышленности с учетом инновационного подхода, определенного в указанных документах, является создание и развитие индустриальных (промышленных) парков и технопарков, промышленных кластеров. Кроме того, в сложившихся экономических условиях можно выделить усиление тенденций импортозамещения и экспортоориентированности, отраженных в первую очередь в целях и задачах государственной программы "Развитие промышленности и повышение ее конкурентоспособности".</w:t>
      </w:r>
    </w:p>
    <w:p w:rsidR="000D1BDF" w:rsidRPr="000D1BDF" w:rsidRDefault="000D1BDF">
      <w:pPr>
        <w:pStyle w:val="ConsPlusNormal"/>
        <w:spacing w:before="220"/>
        <w:ind w:firstLine="540"/>
        <w:jc w:val="both"/>
      </w:pPr>
      <w:r w:rsidRPr="000D1BDF">
        <w:t>Основными документами стратегического планирования, определяющими цели и направления в сфере развития малого и среднего предпринимательства в Российской Федерации, являются Стратегия развития малого и среднего предпринимательства в Российской Федерации на период до 2030 года, государственная программа Российской Федерации "Экономическое развитие и инновационная экономика" в части соответствующей подпрограммы. Указанными документами выделены ключевые направления развития сферы малого и среднего предпринимательства, включающие в том числе: расширение доступа малых и средних предприятий к закупкам товаров, работ, услуг организациями государственного сектора экономики, развитие инфраструктуры поддержки субъектов малого и среднего предпринимательства, осуществляющих инновационную деятельность, стимулирование кооперации малых и средних предприятий и крупных предприятий в области обрабатывающих производств и высокотехнологичных услуг, обеспечение доступности финансовых ресурсов для малых и средних предприятий, развитие инфраструктуры поддержки субъектов малого и среднего предпринимательства и т.д.</w:t>
      </w:r>
    </w:p>
    <w:p w:rsidR="000D1BDF" w:rsidRPr="000D1BDF" w:rsidRDefault="000D1BDF">
      <w:pPr>
        <w:pStyle w:val="ConsPlusNormal"/>
        <w:spacing w:before="220"/>
        <w:ind w:firstLine="540"/>
        <w:jc w:val="both"/>
      </w:pPr>
      <w:r w:rsidRPr="000D1BDF">
        <w:t>Таким образом, цели, задачи и направления реализации государственной программы в полной мере соответствуют приоритетам и целям государственной политики. Основные векторы реализации приоритетов, определенные на федеральном уровне, учтены при формировании настоящей государственной программы в соответствии с региональной спецификой Ленинградской области, в том числе сложившейся структурой промышленного сектора.</w:t>
      </w:r>
    </w:p>
    <w:p w:rsidR="000D1BDF" w:rsidRPr="000D1BDF" w:rsidRDefault="000D1BDF">
      <w:pPr>
        <w:pStyle w:val="ConsPlusNormal"/>
        <w:ind w:firstLine="540"/>
        <w:jc w:val="both"/>
      </w:pPr>
    </w:p>
    <w:p w:rsidR="000D1BDF" w:rsidRPr="000D1BDF" w:rsidRDefault="000D1BDF">
      <w:pPr>
        <w:pStyle w:val="ConsPlusTitle"/>
        <w:jc w:val="center"/>
        <w:outlineLvl w:val="1"/>
      </w:pPr>
      <w:r w:rsidRPr="000D1BDF">
        <w:t>3. Цели, задачи, ожидаемые результаты</w:t>
      </w:r>
    </w:p>
    <w:p w:rsidR="000D1BDF" w:rsidRPr="000D1BDF" w:rsidRDefault="000D1BDF">
      <w:pPr>
        <w:pStyle w:val="ConsPlusTitle"/>
        <w:jc w:val="center"/>
      </w:pPr>
      <w:r w:rsidRPr="000D1BDF">
        <w:t>государственной программы</w:t>
      </w:r>
    </w:p>
    <w:p w:rsidR="000D1BDF" w:rsidRPr="000D1BDF" w:rsidRDefault="000D1BDF">
      <w:pPr>
        <w:pStyle w:val="ConsPlusNormal"/>
        <w:ind w:firstLine="540"/>
        <w:jc w:val="both"/>
      </w:pPr>
    </w:p>
    <w:p w:rsidR="000D1BDF" w:rsidRPr="000D1BDF" w:rsidRDefault="000D1BDF">
      <w:pPr>
        <w:pStyle w:val="ConsPlusNormal"/>
        <w:ind w:firstLine="540"/>
        <w:jc w:val="both"/>
      </w:pPr>
      <w:r w:rsidRPr="000D1BDF">
        <w:t>Согласно Стратегии стратегической целью развития Ленинградской области на долгосрочную перспективу является обеспечение устойчивого экономического роста и улучшение качества жизни населения региона.</w:t>
      </w:r>
    </w:p>
    <w:p w:rsidR="000D1BDF" w:rsidRPr="000D1BDF" w:rsidRDefault="000D1BDF">
      <w:pPr>
        <w:pStyle w:val="ConsPlusNormal"/>
        <w:spacing w:before="220"/>
        <w:ind w:firstLine="540"/>
        <w:jc w:val="both"/>
      </w:pPr>
      <w:r w:rsidRPr="000D1BDF">
        <w:t>В соответствии с приоритетами Стратегии в основу экономического развития региона заложены перспективы развития промышленного сектора, малого бизнеса, который должен стать основой диверсифицированного экономического роста Ленинградской области, а также создание благоприятных условий ведения предпринимательской деятельности для привлечения инвестиций в экономику Ленинградской области.</w:t>
      </w:r>
    </w:p>
    <w:p w:rsidR="000D1BDF" w:rsidRPr="000D1BDF" w:rsidRDefault="000D1BDF">
      <w:pPr>
        <w:pStyle w:val="ConsPlusNormal"/>
        <w:spacing w:before="220"/>
        <w:ind w:firstLine="540"/>
        <w:jc w:val="both"/>
      </w:pPr>
      <w:r w:rsidRPr="000D1BDF">
        <w:t>Стратегической целью (с учетом указанных приоритетов государственной политики) реализации настоящей государственной программы является формирование модели устойчивого и сбалансированного экономического роста Ленинградской области на долгосрочную перспективу.</w:t>
      </w:r>
    </w:p>
    <w:p w:rsidR="000D1BDF" w:rsidRPr="000D1BDF" w:rsidRDefault="000D1BDF">
      <w:pPr>
        <w:pStyle w:val="ConsPlusNormal"/>
        <w:spacing w:before="220"/>
        <w:ind w:firstLine="540"/>
        <w:jc w:val="both"/>
      </w:pPr>
      <w:r w:rsidRPr="000D1BDF">
        <w:t xml:space="preserve">Задачи, основные показатели и ожидаемые результаты государственной программы определены в соответствии со стратегическими картами целей по направлению "Экспорт" и по дополняющей и связующей сфере "Малый бизнес", утвержденными </w:t>
      </w:r>
      <w:hyperlink r:id="rId17" w:history="1">
        <w:r w:rsidRPr="000D1BDF">
          <w:t>постановлением</w:t>
        </w:r>
      </w:hyperlink>
      <w:r w:rsidRPr="000D1BDF">
        <w:t xml:space="preserve"> Правительства Ленинградской области от 27 сентября 2017 года N 388 "Об утверждении Плана мероприятий по реализации Стратегии социально-экономического развития Ленинградской области до 2030 года" (далее также - План реализации Стратегии), а также в соответствии с перспективами развития инвестиционной политики Ленинградской области, предусмотренными Стратегией.</w:t>
      </w:r>
    </w:p>
    <w:p w:rsidR="000D1BDF" w:rsidRPr="000D1BDF" w:rsidRDefault="000D1BDF">
      <w:pPr>
        <w:pStyle w:val="ConsPlusNormal"/>
        <w:spacing w:before="220"/>
        <w:ind w:firstLine="540"/>
        <w:jc w:val="both"/>
      </w:pPr>
      <w:r w:rsidRPr="000D1BDF">
        <w:lastRenderedPageBreak/>
        <w:t>Достижение цели государственной программы будет обеспечиваться решением следующих задач:</w:t>
      </w:r>
    </w:p>
    <w:p w:rsidR="000D1BDF" w:rsidRPr="000D1BDF" w:rsidRDefault="000D1BDF">
      <w:pPr>
        <w:pStyle w:val="ConsPlusNormal"/>
        <w:spacing w:before="220"/>
        <w:ind w:firstLine="540"/>
        <w:jc w:val="both"/>
      </w:pPr>
      <w:r w:rsidRPr="000D1BDF">
        <w:t>Задача 1. Создание благоприятных условий ведения предпринимательской деятельности для привлечения инвестиций в экономику Ленинградской области.</w:t>
      </w:r>
    </w:p>
    <w:p w:rsidR="000D1BDF" w:rsidRPr="000D1BDF" w:rsidRDefault="000D1BDF">
      <w:pPr>
        <w:pStyle w:val="ConsPlusNormal"/>
        <w:spacing w:before="220"/>
        <w:ind w:firstLine="540"/>
        <w:jc w:val="both"/>
      </w:pPr>
      <w:r w:rsidRPr="000D1BDF">
        <w:t>Задача 2. Создание на основе разработки и применения передовых промышленных технологий конкурентоспособной промышленности, способной к эффективному саморазвитию, нацеленной на формирование устойчивого присутствия Ленинградской области на внешних рынках, повышение производительности труда, создание новых видов инновационной продукции.</w:t>
      </w:r>
    </w:p>
    <w:p w:rsidR="000D1BDF" w:rsidRPr="000D1BDF" w:rsidRDefault="000D1BDF">
      <w:pPr>
        <w:pStyle w:val="ConsPlusNormal"/>
        <w:spacing w:before="220"/>
        <w:ind w:firstLine="540"/>
        <w:jc w:val="both"/>
      </w:pPr>
      <w:r w:rsidRPr="000D1BDF">
        <w:t>Задача 3. Повышение конкурентоспособности и диверсификации экономики, обеспечение социальной устойчивости и роста занятости населения за счет развития малого и среднего предпринимательства в Ленинградской области.</w:t>
      </w:r>
    </w:p>
    <w:p w:rsidR="000D1BDF" w:rsidRPr="000D1BDF" w:rsidRDefault="000D1BDF">
      <w:pPr>
        <w:pStyle w:val="ConsPlusNormal"/>
        <w:spacing w:before="220"/>
        <w:ind w:firstLine="540"/>
        <w:jc w:val="both"/>
      </w:pPr>
      <w:r w:rsidRPr="000D1BDF">
        <w:t>Задача 4. Совершенствование системы стратегического управления социально-экономическим развитием Ленинградской области, развитие проектно-ориентированной системы управления.</w:t>
      </w:r>
    </w:p>
    <w:p w:rsidR="000D1BDF" w:rsidRPr="000D1BDF" w:rsidRDefault="000D1BDF">
      <w:pPr>
        <w:pStyle w:val="ConsPlusNormal"/>
        <w:spacing w:before="220"/>
        <w:ind w:firstLine="540"/>
        <w:jc w:val="both"/>
      </w:pPr>
      <w:r w:rsidRPr="000D1BDF">
        <w:t>Ожидаемые результаты реализации государственной программы к концу 2024 года:</w:t>
      </w:r>
    </w:p>
    <w:p w:rsidR="000D1BDF" w:rsidRPr="000D1BDF" w:rsidRDefault="000D1BDF">
      <w:pPr>
        <w:pStyle w:val="ConsPlusNormal"/>
        <w:spacing w:before="220"/>
        <w:ind w:firstLine="540"/>
        <w:jc w:val="both"/>
      </w:pPr>
      <w:r w:rsidRPr="000D1BDF">
        <w:t>индекс промышленного производства составит 124,1 проц. к 2017 году;</w:t>
      </w:r>
    </w:p>
    <w:p w:rsidR="000D1BDF" w:rsidRPr="000D1BDF" w:rsidRDefault="000D1BDF">
      <w:pPr>
        <w:pStyle w:val="ConsPlusNormal"/>
        <w:spacing w:before="220"/>
        <w:ind w:firstLine="540"/>
        <w:jc w:val="both"/>
      </w:pPr>
      <w:r w:rsidRPr="000D1BDF">
        <w:t>доведение доли инвестиций в ВРП до 46,5 проц.;</w:t>
      </w:r>
    </w:p>
    <w:p w:rsidR="000D1BDF" w:rsidRPr="000D1BDF" w:rsidRDefault="000D1BDF">
      <w:pPr>
        <w:pStyle w:val="ConsPlusNormal"/>
        <w:spacing w:before="220"/>
        <w:ind w:firstLine="540"/>
        <w:jc w:val="both"/>
      </w:pPr>
      <w:r w:rsidRPr="000D1BDF">
        <w:t>оборот продукции (услуг), производимой малыми и средними предприятиями (в действующих ценах на конец периода), составит 878,0 млрд рублей;</w:t>
      </w:r>
    </w:p>
    <w:p w:rsidR="000D1BDF" w:rsidRPr="000D1BDF" w:rsidRDefault="000D1BDF">
      <w:pPr>
        <w:pStyle w:val="ConsPlusNormal"/>
        <w:spacing w:before="220"/>
        <w:ind w:firstLine="540"/>
        <w:jc w:val="both"/>
      </w:pPr>
      <w:r w:rsidRPr="000D1BDF">
        <w:t>удельный вес целей и задач Плана реализации Стратегии, включенных в государственные программы Ленинградской области, - 100 проц.</w:t>
      </w:r>
    </w:p>
    <w:p w:rsidR="000D1BDF" w:rsidRPr="000D1BDF" w:rsidRDefault="000D1BDF">
      <w:pPr>
        <w:pStyle w:val="ConsPlusNormal"/>
        <w:ind w:firstLine="540"/>
        <w:jc w:val="both"/>
      </w:pPr>
    </w:p>
    <w:p w:rsidR="000D1BDF" w:rsidRPr="000D1BDF" w:rsidRDefault="000D1BDF">
      <w:pPr>
        <w:pStyle w:val="ConsPlusTitle"/>
        <w:jc w:val="center"/>
        <w:outlineLvl w:val="1"/>
      </w:pPr>
      <w:bookmarkStart w:id="2" w:name="P177"/>
      <w:bookmarkEnd w:id="2"/>
      <w:r w:rsidRPr="000D1BDF">
        <w:t>Подпрограмма 1</w:t>
      </w:r>
    </w:p>
    <w:p w:rsidR="000D1BDF" w:rsidRPr="000D1BDF" w:rsidRDefault="000D1BDF">
      <w:pPr>
        <w:pStyle w:val="ConsPlusTitle"/>
        <w:jc w:val="center"/>
      </w:pPr>
      <w:r w:rsidRPr="000D1BDF">
        <w:t>"Обеспечение благоприятного инвестиционного</w:t>
      </w:r>
    </w:p>
    <w:p w:rsidR="000D1BDF" w:rsidRPr="000D1BDF" w:rsidRDefault="000D1BDF">
      <w:pPr>
        <w:pStyle w:val="ConsPlusTitle"/>
        <w:jc w:val="center"/>
      </w:pPr>
      <w:r w:rsidRPr="000D1BDF">
        <w:t>климата в Ленинградской области"</w:t>
      </w:r>
    </w:p>
    <w:p w:rsidR="000D1BDF" w:rsidRPr="000D1BDF" w:rsidRDefault="000D1BDF">
      <w:pPr>
        <w:pStyle w:val="ConsPlusNormal"/>
        <w:ind w:firstLine="540"/>
        <w:jc w:val="both"/>
      </w:pPr>
    </w:p>
    <w:p w:rsidR="000D1BDF" w:rsidRPr="000D1BDF" w:rsidRDefault="000D1BDF">
      <w:pPr>
        <w:pStyle w:val="ConsPlusTitle"/>
        <w:jc w:val="center"/>
        <w:outlineLvl w:val="2"/>
      </w:pPr>
      <w:r w:rsidRPr="000D1BDF">
        <w:t>Паспорт</w:t>
      </w:r>
    </w:p>
    <w:p w:rsidR="000D1BDF" w:rsidRPr="000D1BDF" w:rsidRDefault="000D1BDF">
      <w:pPr>
        <w:pStyle w:val="ConsPlusTitle"/>
        <w:jc w:val="center"/>
      </w:pPr>
      <w:r w:rsidRPr="000D1BDF">
        <w:t>подпрограммы "Обеспечение благоприятного</w:t>
      </w:r>
    </w:p>
    <w:p w:rsidR="000D1BDF" w:rsidRPr="000D1BDF" w:rsidRDefault="000D1BDF">
      <w:pPr>
        <w:pStyle w:val="ConsPlusTitle"/>
        <w:jc w:val="center"/>
      </w:pPr>
      <w:r w:rsidRPr="000D1BDF">
        <w:t>инвестиционного климата в Ленинградской области"</w:t>
      </w:r>
    </w:p>
    <w:p w:rsidR="000D1BDF" w:rsidRPr="000D1BDF" w:rsidRDefault="000D1BD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7143"/>
      </w:tblGrid>
      <w:tr w:rsidR="000D1BDF" w:rsidRPr="000D1BDF">
        <w:tc>
          <w:tcPr>
            <w:tcW w:w="1927" w:type="dxa"/>
          </w:tcPr>
          <w:p w:rsidR="000D1BDF" w:rsidRPr="000D1BDF" w:rsidRDefault="000D1BDF">
            <w:pPr>
              <w:pStyle w:val="ConsPlusNormal"/>
            </w:pPr>
            <w:r w:rsidRPr="000D1BDF">
              <w:t>Полное наименование</w:t>
            </w:r>
          </w:p>
        </w:tc>
        <w:tc>
          <w:tcPr>
            <w:tcW w:w="7143" w:type="dxa"/>
          </w:tcPr>
          <w:p w:rsidR="000D1BDF" w:rsidRPr="000D1BDF" w:rsidRDefault="000D1BDF">
            <w:pPr>
              <w:pStyle w:val="ConsPlusNormal"/>
              <w:jc w:val="both"/>
            </w:pPr>
            <w:r w:rsidRPr="000D1BDF">
              <w:t>Подпрограмма "Обеспечение благоприятного инвестиционного климата в Ленинградской области" (далее - подпрограмма)</w:t>
            </w:r>
          </w:p>
        </w:tc>
      </w:tr>
      <w:tr w:rsidR="000D1BDF" w:rsidRPr="000D1BDF">
        <w:tc>
          <w:tcPr>
            <w:tcW w:w="1927" w:type="dxa"/>
          </w:tcPr>
          <w:p w:rsidR="000D1BDF" w:rsidRPr="000D1BDF" w:rsidRDefault="000D1BDF">
            <w:pPr>
              <w:pStyle w:val="ConsPlusNormal"/>
            </w:pPr>
            <w:r w:rsidRPr="000D1BDF">
              <w:t>Ответственный исполнитель подпрограммы</w:t>
            </w:r>
          </w:p>
        </w:tc>
        <w:tc>
          <w:tcPr>
            <w:tcW w:w="7143" w:type="dxa"/>
          </w:tcPr>
          <w:p w:rsidR="000D1BDF" w:rsidRPr="000D1BDF" w:rsidRDefault="000D1BDF">
            <w:pPr>
              <w:pStyle w:val="ConsPlusNormal"/>
              <w:jc w:val="both"/>
            </w:pPr>
            <w:r w:rsidRPr="000D1BDF">
              <w:t>Комитет экономического развития и инвестиционной деятельности Ленинградской области</w:t>
            </w:r>
          </w:p>
        </w:tc>
      </w:tr>
      <w:tr w:rsidR="000D1BDF" w:rsidRPr="000D1BDF">
        <w:tc>
          <w:tcPr>
            <w:tcW w:w="1927" w:type="dxa"/>
          </w:tcPr>
          <w:p w:rsidR="000D1BDF" w:rsidRPr="000D1BDF" w:rsidRDefault="000D1BDF">
            <w:pPr>
              <w:pStyle w:val="ConsPlusNormal"/>
            </w:pPr>
            <w:r w:rsidRPr="000D1BDF">
              <w:t>Участники подпрограммы</w:t>
            </w:r>
          </w:p>
        </w:tc>
        <w:tc>
          <w:tcPr>
            <w:tcW w:w="7143" w:type="dxa"/>
          </w:tcPr>
          <w:p w:rsidR="000D1BDF" w:rsidRPr="000D1BDF" w:rsidRDefault="000D1BDF">
            <w:pPr>
              <w:pStyle w:val="ConsPlusNormal"/>
              <w:jc w:val="both"/>
            </w:pPr>
            <w:r w:rsidRPr="000D1BDF">
              <w:t>Ленинградский областной комитет по управлению государственным имуществом; комитет государственного строительного надзора и государственной экспертизы Ленинградской области;</w:t>
            </w:r>
          </w:p>
          <w:p w:rsidR="000D1BDF" w:rsidRPr="000D1BDF" w:rsidRDefault="000D1BDF">
            <w:pPr>
              <w:pStyle w:val="ConsPlusNormal"/>
              <w:jc w:val="both"/>
            </w:pPr>
            <w:r w:rsidRPr="000D1BDF">
              <w:t>Комитет градостроительной политики Ленинградской области;</w:t>
            </w:r>
          </w:p>
          <w:p w:rsidR="000D1BDF" w:rsidRPr="000D1BDF" w:rsidRDefault="000D1BDF">
            <w:pPr>
              <w:pStyle w:val="ConsPlusNormal"/>
              <w:jc w:val="both"/>
            </w:pPr>
            <w:r w:rsidRPr="000D1BDF">
              <w:t>Комитет экономического развития и инвестиционной деятельности Ленинградской области;</w:t>
            </w:r>
          </w:p>
          <w:p w:rsidR="000D1BDF" w:rsidRPr="000D1BDF" w:rsidRDefault="000D1BDF">
            <w:pPr>
              <w:pStyle w:val="ConsPlusNormal"/>
              <w:jc w:val="both"/>
            </w:pPr>
            <w:r w:rsidRPr="000D1BDF">
              <w:t>комитет общего и профессионального образования Ленинградской области</w:t>
            </w:r>
          </w:p>
        </w:tc>
      </w:tr>
      <w:tr w:rsidR="000D1BDF" w:rsidRPr="000D1BDF">
        <w:tc>
          <w:tcPr>
            <w:tcW w:w="1927" w:type="dxa"/>
          </w:tcPr>
          <w:p w:rsidR="000D1BDF" w:rsidRPr="000D1BDF" w:rsidRDefault="000D1BDF">
            <w:pPr>
              <w:pStyle w:val="ConsPlusNormal"/>
            </w:pPr>
            <w:r w:rsidRPr="000D1BDF">
              <w:lastRenderedPageBreak/>
              <w:t>Проекты, реализуемые в рамках подпрограммы</w:t>
            </w:r>
          </w:p>
        </w:tc>
        <w:tc>
          <w:tcPr>
            <w:tcW w:w="7143" w:type="dxa"/>
          </w:tcPr>
          <w:p w:rsidR="000D1BDF" w:rsidRPr="000D1BDF" w:rsidRDefault="000D1BDF">
            <w:pPr>
              <w:pStyle w:val="ConsPlusNormal"/>
              <w:jc w:val="both"/>
            </w:pPr>
            <w:r w:rsidRPr="000D1BDF">
              <w:t>Отраслевой проект "Получение разрешения на строительство и территориальное планирование"</w:t>
            </w:r>
          </w:p>
          <w:p w:rsidR="000D1BDF" w:rsidRPr="000D1BDF" w:rsidRDefault="000D1BDF">
            <w:pPr>
              <w:pStyle w:val="ConsPlusNormal"/>
              <w:jc w:val="both"/>
            </w:pPr>
            <w:r w:rsidRPr="000D1BDF">
              <w:t>Отраслевой проект "Регистрация права собственности и постановка на кадастровый учет земельных участков и объектов недвижимого имущества"</w:t>
            </w:r>
          </w:p>
        </w:tc>
      </w:tr>
      <w:tr w:rsidR="000D1BDF" w:rsidRPr="000D1BDF">
        <w:tc>
          <w:tcPr>
            <w:tcW w:w="1927" w:type="dxa"/>
          </w:tcPr>
          <w:p w:rsidR="000D1BDF" w:rsidRPr="000D1BDF" w:rsidRDefault="000D1BDF">
            <w:pPr>
              <w:pStyle w:val="ConsPlusNormal"/>
            </w:pPr>
            <w:r w:rsidRPr="000D1BDF">
              <w:t>Цель подпрограммы</w:t>
            </w:r>
          </w:p>
        </w:tc>
        <w:tc>
          <w:tcPr>
            <w:tcW w:w="7143" w:type="dxa"/>
          </w:tcPr>
          <w:p w:rsidR="000D1BDF" w:rsidRPr="000D1BDF" w:rsidRDefault="000D1BDF">
            <w:pPr>
              <w:pStyle w:val="ConsPlusNormal"/>
              <w:jc w:val="both"/>
            </w:pPr>
            <w:r w:rsidRPr="000D1BDF">
              <w:t>Создание благоприятных условий ведения предпринимательской деятельности для привлечения инвестиций в экономику Ленинградской области</w:t>
            </w:r>
          </w:p>
        </w:tc>
      </w:tr>
      <w:tr w:rsidR="000D1BDF" w:rsidRPr="000D1BDF">
        <w:tc>
          <w:tcPr>
            <w:tcW w:w="1927" w:type="dxa"/>
          </w:tcPr>
          <w:p w:rsidR="000D1BDF" w:rsidRPr="000D1BDF" w:rsidRDefault="000D1BDF">
            <w:pPr>
              <w:pStyle w:val="ConsPlusNormal"/>
            </w:pPr>
            <w:r w:rsidRPr="000D1BDF">
              <w:t>Задачи подпрограммы</w:t>
            </w:r>
          </w:p>
        </w:tc>
        <w:tc>
          <w:tcPr>
            <w:tcW w:w="7143" w:type="dxa"/>
          </w:tcPr>
          <w:p w:rsidR="000D1BDF" w:rsidRPr="000D1BDF" w:rsidRDefault="000D1BDF">
            <w:pPr>
              <w:pStyle w:val="ConsPlusNormal"/>
              <w:jc w:val="both"/>
            </w:pPr>
            <w:r w:rsidRPr="000D1BDF">
              <w:t>Формирование комфортной предпринимательской среды в Ленинградской области;</w:t>
            </w:r>
          </w:p>
          <w:p w:rsidR="000D1BDF" w:rsidRPr="000D1BDF" w:rsidRDefault="000D1BDF">
            <w:pPr>
              <w:pStyle w:val="ConsPlusNormal"/>
              <w:jc w:val="both"/>
            </w:pPr>
            <w:r w:rsidRPr="000D1BDF">
              <w:t>развитие институтов и инструментов поддержки инвестиционной деятельности, продвижение инвестиционных возможностей и проектов Ленинградской области в России и за рубежом;</w:t>
            </w:r>
          </w:p>
          <w:p w:rsidR="000D1BDF" w:rsidRPr="000D1BDF" w:rsidRDefault="000D1BDF">
            <w:pPr>
              <w:pStyle w:val="ConsPlusNormal"/>
              <w:jc w:val="both"/>
            </w:pPr>
            <w:r w:rsidRPr="000D1BDF">
              <w:t>расширение доступа предпринимателей к производственным площадкам и инфраструктуре;</w:t>
            </w:r>
          </w:p>
          <w:p w:rsidR="000D1BDF" w:rsidRPr="000D1BDF" w:rsidRDefault="000D1BDF">
            <w:pPr>
              <w:pStyle w:val="ConsPlusNormal"/>
              <w:jc w:val="both"/>
            </w:pPr>
            <w:r w:rsidRPr="000D1BDF">
              <w:t>создание территорий опережающего социально-экономического развития;</w:t>
            </w:r>
          </w:p>
          <w:p w:rsidR="000D1BDF" w:rsidRPr="000D1BDF" w:rsidRDefault="000D1BDF">
            <w:pPr>
              <w:pStyle w:val="ConsPlusNormal"/>
              <w:jc w:val="both"/>
            </w:pPr>
            <w:r w:rsidRPr="000D1BDF">
              <w:t>обеспечение реализации градостроительной политики на территории Ленинградской области</w:t>
            </w:r>
          </w:p>
        </w:tc>
      </w:tr>
      <w:tr w:rsidR="000D1BDF" w:rsidRPr="000D1BDF">
        <w:tc>
          <w:tcPr>
            <w:tcW w:w="1927" w:type="dxa"/>
          </w:tcPr>
          <w:p w:rsidR="000D1BDF" w:rsidRPr="000D1BDF" w:rsidRDefault="000D1BDF">
            <w:pPr>
              <w:pStyle w:val="ConsPlusNormal"/>
            </w:pPr>
            <w:r w:rsidRPr="000D1BDF">
              <w:t>Сроки реализации подпрограммы</w:t>
            </w:r>
          </w:p>
        </w:tc>
        <w:tc>
          <w:tcPr>
            <w:tcW w:w="7143" w:type="dxa"/>
          </w:tcPr>
          <w:p w:rsidR="000D1BDF" w:rsidRPr="000D1BDF" w:rsidRDefault="000D1BDF">
            <w:pPr>
              <w:pStyle w:val="ConsPlusNormal"/>
              <w:jc w:val="both"/>
            </w:pPr>
            <w:r w:rsidRPr="000D1BDF">
              <w:t>2018-2024 годы</w:t>
            </w:r>
          </w:p>
        </w:tc>
      </w:tr>
      <w:tr w:rsidR="000D1BDF" w:rsidRPr="000D1BDF">
        <w:tblPrEx>
          <w:tblBorders>
            <w:insideH w:val="nil"/>
          </w:tblBorders>
        </w:tblPrEx>
        <w:tc>
          <w:tcPr>
            <w:tcW w:w="1927" w:type="dxa"/>
            <w:tcBorders>
              <w:bottom w:val="nil"/>
            </w:tcBorders>
          </w:tcPr>
          <w:p w:rsidR="000D1BDF" w:rsidRPr="000D1BDF" w:rsidRDefault="000D1BDF">
            <w:pPr>
              <w:pStyle w:val="ConsPlusNormal"/>
            </w:pPr>
            <w:r w:rsidRPr="000D1BDF">
              <w:t>Финансовое обеспечение подпрограммы - всего, в том числе по годам реализации</w:t>
            </w:r>
          </w:p>
        </w:tc>
        <w:tc>
          <w:tcPr>
            <w:tcW w:w="7143" w:type="dxa"/>
            <w:tcBorders>
              <w:bottom w:val="nil"/>
            </w:tcBorders>
          </w:tcPr>
          <w:p w:rsidR="000D1BDF" w:rsidRPr="000D1BDF" w:rsidRDefault="000D1BDF">
            <w:pPr>
              <w:pStyle w:val="ConsPlusNormal"/>
              <w:jc w:val="both"/>
            </w:pPr>
            <w:r w:rsidRPr="000D1BDF">
              <w:t>Общий объем финансирования подпрограммы составляет 4779056,3 тыс. рублей, в том числе:</w:t>
            </w:r>
          </w:p>
          <w:p w:rsidR="000D1BDF" w:rsidRPr="000D1BDF" w:rsidRDefault="000D1BDF">
            <w:pPr>
              <w:pStyle w:val="ConsPlusNormal"/>
              <w:jc w:val="both"/>
            </w:pPr>
            <w:r w:rsidRPr="000D1BDF">
              <w:t>2018 год - 109759,5 тыс. рублей;</w:t>
            </w:r>
          </w:p>
          <w:p w:rsidR="000D1BDF" w:rsidRPr="000D1BDF" w:rsidRDefault="000D1BDF">
            <w:pPr>
              <w:pStyle w:val="ConsPlusNormal"/>
              <w:jc w:val="both"/>
            </w:pPr>
            <w:r w:rsidRPr="000D1BDF">
              <w:t>2019 год - 107271,8 тыс. рублей;</w:t>
            </w:r>
          </w:p>
          <w:p w:rsidR="000D1BDF" w:rsidRPr="000D1BDF" w:rsidRDefault="000D1BDF">
            <w:pPr>
              <w:pStyle w:val="ConsPlusNormal"/>
              <w:jc w:val="both"/>
            </w:pPr>
            <w:r w:rsidRPr="000D1BDF">
              <w:t>2020 год - 1469888,2 тыс. рублей;</w:t>
            </w:r>
          </w:p>
          <w:p w:rsidR="000D1BDF" w:rsidRPr="000D1BDF" w:rsidRDefault="000D1BDF">
            <w:pPr>
              <w:pStyle w:val="ConsPlusNormal"/>
              <w:jc w:val="both"/>
            </w:pPr>
            <w:r w:rsidRPr="000D1BDF">
              <w:t>2021 год - 1906949,3 тыс. рублей;</w:t>
            </w:r>
          </w:p>
          <w:p w:rsidR="000D1BDF" w:rsidRPr="000D1BDF" w:rsidRDefault="000D1BDF">
            <w:pPr>
              <w:pStyle w:val="ConsPlusNormal"/>
              <w:jc w:val="both"/>
            </w:pPr>
            <w:r w:rsidRPr="000D1BDF">
              <w:t>2022 год - 524504,7 тыс. рублей;</w:t>
            </w:r>
          </w:p>
          <w:p w:rsidR="000D1BDF" w:rsidRPr="000D1BDF" w:rsidRDefault="000D1BDF">
            <w:pPr>
              <w:pStyle w:val="ConsPlusNormal"/>
              <w:jc w:val="both"/>
            </w:pPr>
            <w:r w:rsidRPr="000D1BDF">
              <w:t>2023 год - 544359,3 тыс. рублей;</w:t>
            </w:r>
          </w:p>
          <w:p w:rsidR="000D1BDF" w:rsidRPr="000D1BDF" w:rsidRDefault="000D1BDF">
            <w:pPr>
              <w:pStyle w:val="ConsPlusNormal"/>
              <w:jc w:val="both"/>
            </w:pPr>
            <w:r w:rsidRPr="000D1BDF">
              <w:t>2024 год - 116323,4 тыс. рублей</w:t>
            </w:r>
          </w:p>
        </w:tc>
      </w:tr>
      <w:tr w:rsidR="000D1BDF" w:rsidRPr="000D1BDF">
        <w:tc>
          <w:tcPr>
            <w:tcW w:w="1927" w:type="dxa"/>
          </w:tcPr>
          <w:p w:rsidR="000D1BDF" w:rsidRPr="000D1BDF" w:rsidRDefault="000D1BDF">
            <w:pPr>
              <w:pStyle w:val="ConsPlusNormal"/>
            </w:pPr>
            <w:r w:rsidRPr="000D1BDF">
              <w:t>Размер налоговых расходов, направленных на достижение цели подпрограммы, - всего, в том числе по годам реализации</w:t>
            </w:r>
          </w:p>
        </w:tc>
        <w:tc>
          <w:tcPr>
            <w:tcW w:w="7143" w:type="dxa"/>
          </w:tcPr>
          <w:p w:rsidR="000D1BDF" w:rsidRPr="000D1BDF" w:rsidRDefault="000D1BDF">
            <w:pPr>
              <w:pStyle w:val="ConsPlusNormal"/>
              <w:jc w:val="both"/>
            </w:pPr>
            <w:r w:rsidRPr="000D1BDF">
              <w:t>Общий объем налоговых расходов, направленных на достижение цели подпрограммы, составляет 16046035,0 тыс. рублей, в том числе:</w:t>
            </w:r>
          </w:p>
          <w:p w:rsidR="000D1BDF" w:rsidRPr="000D1BDF" w:rsidRDefault="000D1BDF">
            <w:pPr>
              <w:pStyle w:val="ConsPlusNormal"/>
              <w:jc w:val="both"/>
            </w:pPr>
            <w:r w:rsidRPr="000D1BDF">
              <w:t>2020 год - 3209207,0 тыс. рублей;</w:t>
            </w:r>
          </w:p>
          <w:p w:rsidR="000D1BDF" w:rsidRPr="000D1BDF" w:rsidRDefault="000D1BDF">
            <w:pPr>
              <w:pStyle w:val="ConsPlusNormal"/>
              <w:jc w:val="both"/>
            </w:pPr>
            <w:r w:rsidRPr="000D1BDF">
              <w:t>2021 год - 3209207,0 тыс. рублей;</w:t>
            </w:r>
          </w:p>
          <w:p w:rsidR="000D1BDF" w:rsidRPr="000D1BDF" w:rsidRDefault="000D1BDF">
            <w:pPr>
              <w:pStyle w:val="ConsPlusNormal"/>
              <w:jc w:val="both"/>
            </w:pPr>
            <w:r w:rsidRPr="000D1BDF">
              <w:t>2022 год - 3209207,0 тыс. рублей;</w:t>
            </w:r>
          </w:p>
          <w:p w:rsidR="000D1BDF" w:rsidRPr="000D1BDF" w:rsidRDefault="000D1BDF">
            <w:pPr>
              <w:pStyle w:val="ConsPlusNormal"/>
              <w:jc w:val="both"/>
            </w:pPr>
            <w:r w:rsidRPr="000D1BDF">
              <w:t>2023 год - 3209207,0 тыс. рублей;</w:t>
            </w:r>
          </w:p>
          <w:p w:rsidR="000D1BDF" w:rsidRPr="000D1BDF" w:rsidRDefault="000D1BDF">
            <w:pPr>
              <w:pStyle w:val="ConsPlusNormal"/>
              <w:jc w:val="both"/>
            </w:pPr>
            <w:r w:rsidRPr="000D1BDF">
              <w:t>2024 год - 3209207,0 тыс. рублей</w:t>
            </w:r>
          </w:p>
        </w:tc>
      </w:tr>
      <w:tr w:rsidR="000D1BDF" w:rsidRPr="000D1BDF">
        <w:tblPrEx>
          <w:tblBorders>
            <w:insideH w:val="nil"/>
          </w:tblBorders>
        </w:tblPrEx>
        <w:tc>
          <w:tcPr>
            <w:tcW w:w="1927" w:type="dxa"/>
            <w:tcBorders>
              <w:bottom w:val="nil"/>
            </w:tcBorders>
          </w:tcPr>
          <w:p w:rsidR="000D1BDF" w:rsidRPr="000D1BDF" w:rsidRDefault="000D1BDF">
            <w:pPr>
              <w:pStyle w:val="ConsPlusNormal"/>
            </w:pPr>
            <w:r w:rsidRPr="000D1BDF">
              <w:t>Финансовое обеспечение проектов, реализуемых в рамках подпрограммы, - всего, в том числе по годам реализации</w:t>
            </w:r>
          </w:p>
        </w:tc>
        <w:tc>
          <w:tcPr>
            <w:tcW w:w="7143" w:type="dxa"/>
            <w:tcBorders>
              <w:bottom w:val="nil"/>
            </w:tcBorders>
          </w:tcPr>
          <w:p w:rsidR="000D1BDF" w:rsidRPr="000D1BDF" w:rsidRDefault="000D1BDF">
            <w:pPr>
              <w:pStyle w:val="ConsPlusNormal"/>
              <w:jc w:val="both"/>
            </w:pPr>
            <w:r w:rsidRPr="000D1BDF">
              <w:t>Общий объем финансирования проектов, реализуемых в рамках подпрограммы, составляет 187697,4 тыс. рублей, в том числе:</w:t>
            </w:r>
          </w:p>
          <w:p w:rsidR="000D1BDF" w:rsidRPr="000D1BDF" w:rsidRDefault="000D1BDF">
            <w:pPr>
              <w:pStyle w:val="ConsPlusNormal"/>
              <w:jc w:val="both"/>
            </w:pPr>
            <w:r w:rsidRPr="000D1BDF">
              <w:t>2018 год - 42526,0 тыс. рублей;</w:t>
            </w:r>
          </w:p>
          <w:p w:rsidR="000D1BDF" w:rsidRPr="000D1BDF" w:rsidRDefault="000D1BDF">
            <w:pPr>
              <w:pStyle w:val="ConsPlusNormal"/>
              <w:jc w:val="both"/>
            </w:pPr>
            <w:r w:rsidRPr="000D1BDF">
              <w:t>2019 год - 25085,9 тыс. рублей;</w:t>
            </w:r>
          </w:p>
          <w:p w:rsidR="000D1BDF" w:rsidRPr="000D1BDF" w:rsidRDefault="000D1BDF">
            <w:pPr>
              <w:pStyle w:val="ConsPlusNormal"/>
              <w:jc w:val="both"/>
            </w:pPr>
            <w:r w:rsidRPr="000D1BDF">
              <w:t>2020 год - 22631,9 тыс. рублей;</w:t>
            </w:r>
          </w:p>
          <w:p w:rsidR="000D1BDF" w:rsidRPr="000D1BDF" w:rsidRDefault="000D1BDF">
            <w:pPr>
              <w:pStyle w:val="ConsPlusNormal"/>
              <w:jc w:val="both"/>
            </w:pPr>
            <w:r w:rsidRPr="000D1BDF">
              <w:t>2021 год - 46528,5 тыс. рублей;</w:t>
            </w:r>
          </w:p>
          <w:p w:rsidR="000D1BDF" w:rsidRPr="000D1BDF" w:rsidRDefault="000D1BDF">
            <w:pPr>
              <w:pStyle w:val="ConsPlusNormal"/>
              <w:jc w:val="both"/>
            </w:pPr>
            <w:r w:rsidRPr="000D1BDF">
              <w:t>2022 год - 17481,1 тыс. рублей;</w:t>
            </w:r>
          </w:p>
          <w:p w:rsidR="000D1BDF" w:rsidRPr="000D1BDF" w:rsidRDefault="000D1BDF">
            <w:pPr>
              <w:pStyle w:val="ConsPlusNormal"/>
              <w:jc w:val="both"/>
            </w:pPr>
            <w:r w:rsidRPr="000D1BDF">
              <w:t>2023 год - 33444,0 тыс. рублей</w:t>
            </w:r>
          </w:p>
        </w:tc>
      </w:tr>
      <w:tr w:rsidR="000D1BDF" w:rsidRPr="000D1BDF">
        <w:tblPrEx>
          <w:tblBorders>
            <w:insideH w:val="nil"/>
          </w:tblBorders>
        </w:tblPrEx>
        <w:tc>
          <w:tcPr>
            <w:tcW w:w="1927" w:type="dxa"/>
          </w:tcPr>
          <w:p w:rsidR="000D1BDF" w:rsidRPr="000D1BDF" w:rsidRDefault="000D1BDF">
            <w:pPr>
              <w:pStyle w:val="ConsPlusNormal"/>
            </w:pPr>
            <w:r w:rsidRPr="000D1BDF">
              <w:lastRenderedPageBreak/>
              <w:t>Ожидаемые результаты реализации подпрограммы</w:t>
            </w:r>
          </w:p>
        </w:tc>
        <w:tc>
          <w:tcPr>
            <w:tcW w:w="7143" w:type="dxa"/>
          </w:tcPr>
          <w:p w:rsidR="000D1BDF" w:rsidRPr="000D1BDF" w:rsidRDefault="000D1BDF">
            <w:pPr>
              <w:pStyle w:val="ConsPlusNormal"/>
              <w:jc w:val="both"/>
            </w:pPr>
            <w:r w:rsidRPr="000D1BDF">
              <w:t>К концу 2024 года:</w:t>
            </w:r>
          </w:p>
          <w:p w:rsidR="000D1BDF" w:rsidRPr="000D1BDF" w:rsidRDefault="000D1BDF">
            <w:pPr>
              <w:pStyle w:val="ConsPlusNormal"/>
              <w:jc w:val="both"/>
            </w:pPr>
            <w:r w:rsidRPr="000D1BDF">
              <w:t>срок регистрации права собственности на объекты недвижимого имущества и сделок с ним/получения разрешения на строительство/утверждения схемы расположения земельного участка на кадастровом плане территории - 7 дней/5 дней/14 дней;</w:t>
            </w:r>
          </w:p>
          <w:p w:rsidR="000D1BDF" w:rsidRPr="000D1BDF" w:rsidRDefault="000D1BDF">
            <w:pPr>
              <w:pStyle w:val="ConsPlusNormal"/>
              <w:jc w:val="both"/>
            </w:pPr>
            <w:r w:rsidRPr="000D1BDF">
              <w:t>оценка Ленинградской области по рейтингу инвестиционной привлекательности регионов России - 2А;</w:t>
            </w:r>
          </w:p>
          <w:p w:rsidR="000D1BDF" w:rsidRPr="000D1BDF" w:rsidRDefault="000D1BDF">
            <w:pPr>
              <w:pStyle w:val="ConsPlusNormal"/>
              <w:jc w:val="both"/>
            </w:pPr>
            <w:r w:rsidRPr="000D1BDF">
              <w:t>количество промышленных площадок, актуализированная информация о которых размещена в интегрированной региональной информационной системе "Инвестиционное развитие территории Ленинградской области" (далее - ИРИС), - 290 ед., в том числе количество промышленных площадок для создания и развития индустриальных парков, информация о которых размещена в ИРИС, - 39 ед.;</w:t>
            </w:r>
          </w:p>
          <w:p w:rsidR="000D1BDF" w:rsidRPr="000D1BDF" w:rsidRDefault="000D1BDF">
            <w:pPr>
              <w:pStyle w:val="ConsPlusNormal"/>
              <w:jc w:val="both"/>
            </w:pPr>
            <w:r w:rsidRPr="000D1BDF">
              <w:t>количество заключенных соглашений с резидентами территории опережающего социально-экономического развития об осуществлении деятельности на территории опережающего социально-экономического развития - 14 ед.;</w:t>
            </w:r>
          </w:p>
          <w:p w:rsidR="000D1BDF" w:rsidRPr="000D1BDF" w:rsidRDefault="000D1BDF">
            <w:pPr>
              <w:pStyle w:val="ConsPlusNormal"/>
              <w:jc w:val="both"/>
            </w:pPr>
            <w:r w:rsidRPr="000D1BDF">
              <w:t>синхронизация схемы территориального планирования Ленинградской области со Стратегией социально-экономического развития Ленинградской области, государственными программами, программами субъектов естественных монополий - 100 проц.</w:t>
            </w:r>
          </w:p>
        </w:tc>
      </w:tr>
    </w:tbl>
    <w:p w:rsidR="000D1BDF" w:rsidRPr="000D1BDF" w:rsidRDefault="000D1BDF">
      <w:pPr>
        <w:pStyle w:val="ConsPlusNormal"/>
        <w:ind w:firstLine="540"/>
        <w:jc w:val="both"/>
      </w:pPr>
    </w:p>
    <w:p w:rsidR="000D1BDF" w:rsidRPr="000D1BDF" w:rsidRDefault="000D1BDF">
      <w:pPr>
        <w:pStyle w:val="ConsPlusTitle"/>
        <w:jc w:val="center"/>
        <w:outlineLvl w:val="2"/>
      </w:pPr>
      <w:r w:rsidRPr="000D1BDF">
        <w:t>1. Обоснование цели, задач и ожидаемых результатов</w:t>
      </w:r>
    </w:p>
    <w:p w:rsidR="000D1BDF" w:rsidRPr="000D1BDF" w:rsidRDefault="000D1BDF">
      <w:pPr>
        <w:pStyle w:val="ConsPlusTitle"/>
        <w:jc w:val="center"/>
      </w:pPr>
      <w:r w:rsidRPr="000D1BDF">
        <w:t>подпрограммы</w:t>
      </w:r>
    </w:p>
    <w:p w:rsidR="000D1BDF" w:rsidRPr="000D1BDF" w:rsidRDefault="000D1BDF">
      <w:pPr>
        <w:pStyle w:val="ConsPlusNormal"/>
        <w:ind w:firstLine="540"/>
        <w:jc w:val="both"/>
      </w:pPr>
    </w:p>
    <w:p w:rsidR="000D1BDF" w:rsidRPr="000D1BDF" w:rsidRDefault="000D1BDF">
      <w:pPr>
        <w:pStyle w:val="ConsPlusNormal"/>
        <w:ind w:firstLine="540"/>
        <w:jc w:val="both"/>
      </w:pPr>
      <w:r w:rsidRPr="000D1BDF">
        <w:t xml:space="preserve">В соответствии со </w:t>
      </w:r>
      <w:hyperlink r:id="rId18" w:history="1">
        <w:r w:rsidRPr="000D1BDF">
          <w:t>Стратегией</w:t>
        </w:r>
      </w:hyperlink>
      <w:r w:rsidRPr="000D1BDF">
        <w:t xml:space="preserve"> социально-экономического развития Ленинградской области до 2030 года одной из задач, требующих решения для обеспечения устойчивого экономического роста, является устранение административных барьеров и повышение инвестиционной привлекательности экономики. С учетом обозначенных приоритетов целью реализации подпрограммы является создание благоприятных условий ведения предпринимательской деятельности для привлечения инвестиций в экономику Ленинградской области.</w:t>
      </w:r>
    </w:p>
    <w:p w:rsidR="000D1BDF" w:rsidRPr="000D1BDF" w:rsidRDefault="000D1BDF">
      <w:pPr>
        <w:pStyle w:val="ConsPlusNormal"/>
        <w:spacing w:before="220"/>
        <w:ind w:firstLine="540"/>
        <w:jc w:val="both"/>
      </w:pPr>
      <w:r w:rsidRPr="000D1BDF">
        <w:t xml:space="preserve">Утратил силу с 30 декабря 2020 года. - </w:t>
      </w:r>
      <w:hyperlink r:id="rId19" w:history="1">
        <w:r w:rsidRPr="000D1BDF">
          <w:t>Постановление</w:t>
        </w:r>
      </w:hyperlink>
      <w:r w:rsidRPr="000D1BDF">
        <w:t xml:space="preserve"> Правительства Ленинградской области от 30.12.2020 N 909.</w:t>
      </w:r>
    </w:p>
    <w:p w:rsidR="000D1BDF" w:rsidRPr="000D1BDF" w:rsidRDefault="000D1BDF">
      <w:pPr>
        <w:pStyle w:val="ConsPlusNormal"/>
        <w:spacing w:before="220"/>
        <w:ind w:firstLine="540"/>
        <w:jc w:val="both"/>
      </w:pPr>
      <w:r w:rsidRPr="000D1BDF">
        <w:t>Для достижения цели подпрограммы предусматривается решение следующих задач:</w:t>
      </w:r>
    </w:p>
    <w:p w:rsidR="000D1BDF" w:rsidRPr="000D1BDF" w:rsidRDefault="000D1BDF">
      <w:pPr>
        <w:pStyle w:val="ConsPlusNormal"/>
        <w:spacing w:before="220"/>
        <w:ind w:firstLine="540"/>
        <w:jc w:val="both"/>
      </w:pPr>
      <w:r w:rsidRPr="000D1BDF">
        <w:t>Задача 1. Формирование комфортной предпринимательской среды в Ленинградской области</w:t>
      </w:r>
    </w:p>
    <w:p w:rsidR="000D1BDF" w:rsidRPr="000D1BDF" w:rsidRDefault="000D1BDF">
      <w:pPr>
        <w:pStyle w:val="ConsPlusNormal"/>
        <w:spacing w:before="220"/>
        <w:ind w:firstLine="540"/>
        <w:jc w:val="both"/>
      </w:pPr>
      <w:r w:rsidRPr="000D1BDF">
        <w:t>Формирование комфортной предпринимательской среды в Ленинградской области подразумевает в первую очередь упрощение для бизнеса административных процедур, связанных с регистрацией прав собственности, получением разрешений на строительство, доступа к инфраструктуре и является одним из ключевых элементов создания благоприятного инвестиционного климата.</w:t>
      </w:r>
    </w:p>
    <w:p w:rsidR="000D1BDF" w:rsidRPr="000D1BDF" w:rsidRDefault="000D1BDF">
      <w:pPr>
        <w:pStyle w:val="ConsPlusNormal"/>
        <w:spacing w:before="220"/>
        <w:ind w:firstLine="540"/>
        <w:jc w:val="both"/>
      </w:pPr>
      <w:r w:rsidRPr="000D1BDF">
        <w:t xml:space="preserve">Утратил силу с 30 декабря 2020 года. - </w:t>
      </w:r>
      <w:hyperlink r:id="rId20" w:history="1">
        <w:r w:rsidRPr="000D1BDF">
          <w:t>Постановление</w:t>
        </w:r>
      </w:hyperlink>
      <w:r w:rsidRPr="000D1BDF">
        <w:t xml:space="preserve"> Правительства Ленинградской области от 30.12.2020 N 909.</w:t>
      </w:r>
    </w:p>
    <w:p w:rsidR="000D1BDF" w:rsidRPr="000D1BDF" w:rsidRDefault="000D1BDF">
      <w:pPr>
        <w:pStyle w:val="ConsPlusNormal"/>
        <w:spacing w:before="220"/>
        <w:ind w:firstLine="540"/>
        <w:jc w:val="both"/>
      </w:pPr>
      <w:r w:rsidRPr="000D1BDF">
        <w:t>Решение задачи предполагается осуществлять посредством внедрения целевых моделей регулирования и правоприменения в проектно-ориентированной системе.</w:t>
      </w:r>
    </w:p>
    <w:p w:rsidR="000D1BDF" w:rsidRPr="000D1BDF" w:rsidRDefault="000D1BDF">
      <w:pPr>
        <w:pStyle w:val="ConsPlusNormal"/>
        <w:spacing w:before="220"/>
        <w:ind w:firstLine="540"/>
        <w:jc w:val="both"/>
      </w:pPr>
      <w:r w:rsidRPr="000D1BDF">
        <w:t xml:space="preserve">Целевые модели регулирования и правоприменения являются новым механизмом внедрения необходимых изменений на региональном уровне, который был предложен на </w:t>
      </w:r>
      <w:r w:rsidRPr="000D1BDF">
        <w:lastRenderedPageBreak/>
        <w:t xml:space="preserve">заседании президиума Государственного совета Российской Федерации по вопросу о мерах по повышению инвестиционной привлекательности субъектов Российской Федерации и утвержден </w:t>
      </w:r>
      <w:hyperlink r:id="rId21" w:history="1">
        <w:r w:rsidRPr="000D1BDF">
          <w:t>распоряжением</w:t>
        </w:r>
      </w:hyperlink>
      <w:r w:rsidRPr="000D1BDF">
        <w:t xml:space="preserve"> Правительства Российской Федерации от 31 января 2017 года N 147-р. Целевые модели - это лучшие практики в России по основным направлениям инвестиционного развития регионов, определение количественных результатов, которые необходимо достичь, и барьеров, которые нужно преодолеть.</w:t>
      </w:r>
    </w:p>
    <w:p w:rsidR="000D1BDF" w:rsidRPr="000D1BDF" w:rsidRDefault="000D1BDF">
      <w:pPr>
        <w:pStyle w:val="ConsPlusNormal"/>
        <w:spacing w:before="220"/>
        <w:ind w:firstLine="540"/>
        <w:jc w:val="both"/>
      </w:pPr>
      <w:r w:rsidRPr="000D1BDF">
        <w:t>Целевые модели по направлениям технологического присоединения к сетям электро- и газоснабжения, а также подключения к инфраструктуре теплоснабжения, водоснабжения и водоотведения будут реализованы в рамках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p w:rsidR="000D1BDF" w:rsidRPr="000D1BDF" w:rsidRDefault="000D1BDF">
      <w:pPr>
        <w:pStyle w:val="ConsPlusNormal"/>
        <w:spacing w:before="220"/>
        <w:ind w:firstLine="540"/>
        <w:jc w:val="both"/>
      </w:pPr>
      <w:r w:rsidRPr="000D1BDF">
        <w:t>Кроме того, формированию комфортной предпринимательской среды будет способствовать развитие института оценки регулирующего воздействия, который в России создавался как инструмент борьбы с административными барьерами и регулированием, несущим необоснованные издержки для производителей. Развитие института оценки регулирующего воздействия является одним из приоритетных направлений работы Правительства Российской Федерации, а также Правительства Ленинградской области. Реализация направления позволит улучшить инвестиционный и предпринимательский климат посредством повышения качества правотворчества, создания прозрачных и понятных механизмов принятия обоснованных регулятивных решений.</w:t>
      </w:r>
    </w:p>
    <w:p w:rsidR="000D1BDF" w:rsidRPr="000D1BDF" w:rsidRDefault="000D1BDF">
      <w:pPr>
        <w:pStyle w:val="ConsPlusNormal"/>
        <w:spacing w:before="220"/>
        <w:ind w:firstLine="540"/>
        <w:jc w:val="both"/>
      </w:pPr>
      <w:r w:rsidRPr="000D1BDF">
        <w:t>Задача 2. Развитие институтов и инструментов поддержки инвестиционной деятельности, продвижение инвестиционных возможностей и проектов Ленинградской области в России и за рубежом</w:t>
      </w:r>
    </w:p>
    <w:p w:rsidR="000D1BDF" w:rsidRPr="000D1BDF" w:rsidRDefault="000D1BDF">
      <w:pPr>
        <w:pStyle w:val="ConsPlusNormal"/>
        <w:spacing w:before="220"/>
        <w:ind w:firstLine="540"/>
        <w:jc w:val="both"/>
      </w:pPr>
      <w:r w:rsidRPr="000D1BDF">
        <w:t xml:space="preserve">Утратил силу с 30 декабря 2020 года. - </w:t>
      </w:r>
      <w:hyperlink r:id="rId22" w:history="1">
        <w:r w:rsidRPr="000D1BDF">
          <w:t>Постановление</w:t>
        </w:r>
      </w:hyperlink>
      <w:r w:rsidRPr="000D1BDF">
        <w:t xml:space="preserve"> Правительства Ленинградской области от 30.12.2020 N 909.</w:t>
      </w:r>
    </w:p>
    <w:p w:rsidR="000D1BDF" w:rsidRPr="000D1BDF" w:rsidRDefault="000D1BDF">
      <w:pPr>
        <w:pStyle w:val="ConsPlusNormal"/>
        <w:spacing w:before="220"/>
        <w:ind w:firstLine="540"/>
        <w:jc w:val="both"/>
      </w:pPr>
      <w:r w:rsidRPr="000D1BDF">
        <w:t>Развитие инструментов поддержки инвестиционной деятельности осуществляется за счет оказания комплексного содействия инвесторам, реализующим и планирующим реализацию инвестиционных проектов на территории Ленинградской области по принципу "единого окна" на безвозмездной основе, которое осуществляется государственным казенным учреждением "Агентство экономического развития Ленинградской области" (далее - ГКУ "АЭРЛО").</w:t>
      </w:r>
    </w:p>
    <w:p w:rsidR="000D1BDF" w:rsidRPr="000D1BDF" w:rsidRDefault="000D1BDF">
      <w:pPr>
        <w:pStyle w:val="ConsPlusNormal"/>
        <w:spacing w:before="220"/>
        <w:ind w:firstLine="540"/>
        <w:jc w:val="both"/>
      </w:pPr>
      <w:r w:rsidRPr="000D1BDF">
        <w:t>ГКУ "АЭРЛО" обеспечивает участие представителей Ленинградской области в крупных российских и международных конгрессно-выставочных мероприятиях с целью продвижения инвестиционных возможностей и проектов Ленинградской области, издает информационно-аналитические материалы об экономическом потенциале региона, обеспечивает наполнение и продвижение специализированного интернет-сайта "Инвестиционный портал Ленинградской области". Кроме того, необходимым условием повышения инвестиционной привлекательности региона является формирование положительного имиджа региона и продвижение его инвестиционных возможностей, в том числе с использованием инструментов массового маркетинга.</w:t>
      </w:r>
    </w:p>
    <w:p w:rsidR="000D1BDF" w:rsidRPr="000D1BDF" w:rsidRDefault="000D1BDF">
      <w:pPr>
        <w:pStyle w:val="ConsPlusNormal"/>
        <w:spacing w:before="220"/>
        <w:ind w:firstLine="540"/>
        <w:jc w:val="both"/>
      </w:pPr>
      <w:r w:rsidRPr="000D1BDF">
        <w:t>С учетом растущей потребности Ленинградской области в модернизации общественной инфраструктуры в условиях дефицита областного бюджета требуется привлечение частных инвестиций. В этой связи особую значимость приобретает развитие института государственно-частного партнерства. Сфера государственно-частного партнерства и концессионных соглашений активно развивается на территории Ленинградской области.</w:t>
      </w:r>
    </w:p>
    <w:p w:rsidR="000D1BDF" w:rsidRPr="000D1BDF" w:rsidRDefault="000D1BDF">
      <w:pPr>
        <w:pStyle w:val="ConsPlusNormal"/>
        <w:spacing w:before="220"/>
        <w:ind w:firstLine="540"/>
        <w:jc w:val="both"/>
      </w:pPr>
      <w:r w:rsidRPr="000D1BDF">
        <w:t>Задача 3. Расширение доступа предпринимателей к производственным площадкам и инфраструктуре</w:t>
      </w:r>
    </w:p>
    <w:p w:rsidR="000D1BDF" w:rsidRPr="000D1BDF" w:rsidRDefault="000D1BDF">
      <w:pPr>
        <w:pStyle w:val="ConsPlusNormal"/>
        <w:spacing w:before="220"/>
        <w:ind w:firstLine="540"/>
        <w:jc w:val="both"/>
      </w:pPr>
      <w:r w:rsidRPr="000D1BDF">
        <w:lastRenderedPageBreak/>
        <w:t xml:space="preserve">Утратил силу с 30 декабря 2020 года. - </w:t>
      </w:r>
      <w:hyperlink r:id="rId23" w:history="1">
        <w:r w:rsidRPr="000D1BDF">
          <w:t>Постановление</w:t>
        </w:r>
      </w:hyperlink>
      <w:r w:rsidRPr="000D1BDF">
        <w:t xml:space="preserve"> Правительства Ленинградской области от 30.12.2020 N 909.</w:t>
      </w:r>
    </w:p>
    <w:p w:rsidR="000D1BDF" w:rsidRPr="000D1BDF" w:rsidRDefault="000D1BDF">
      <w:pPr>
        <w:pStyle w:val="ConsPlusNormal"/>
        <w:spacing w:before="220"/>
        <w:ind w:firstLine="540"/>
        <w:jc w:val="both"/>
      </w:pPr>
      <w:r w:rsidRPr="000D1BDF">
        <w:t>Существенным ограничением для роста инвестиционной привлекательности Ленинградской области является дефицит промышленных площадок, обеспеченных необходимой инфраструктурой для размещения новых производств.</w:t>
      </w:r>
    </w:p>
    <w:p w:rsidR="000D1BDF" w:rsidRPr="000D1BDF" w:rsidRDefault="000D1BDF">
      <w:pPr>
        <w:pStyle w:val="ConsPlusNormal"/>
        <w:spacing w:before="220"/>
        <w:ind w:firstLine="540"/>
        <w:jc w:val="both"/>
      </w:pPr>
      <w:r w:rsidRPr="000D1BDF">
        <w:t>Сократить нехватку производственных площадок предполагается за счет расширения сети индустриальных парков, основным преимуществом которых является полное инфраструктурное обеспечение размещаемых на их территории производств. Резиденты индустриальных парков обеспечены энергоносителями, инженерной и транспортной инфраструктурой, административно-правовыми условиями для размещения производства.</w:t>
      </w:r>
    </w:p>
    <w:p w:rsidR="000D1BDF" w:rsidRPr="000D1BDF" w:rsidRDefault="000D1BDF">
      <w:pPr>
        <w:pStyle w:val="ConsPlusNormal"/>
        <w:spacing w:before="220"/>
        <w:ind w:firstLine="540"/>
        <w:jc w:val="both"/>
      </w:pPr>
      <w:r w:rsidRPr="000D1BDF">
        <w:t>За счет использования инфраструктуры сразу несколькими промышленными предприятиями достигается снижение инфраструктурных затрат резидентов индустриальных парков, что обеспечивает высокую конкурентоспособность выпускаемой продукции и экономики региона в целом.</w:t>
      </w:r>
    </w:p>
    <w:p w:rsidR="000D1BDF" w:rsidRPr="000D1BDF" w:rsidRDefault="000D1BDF">
      <w:pPr>
        <w:pStyle w:val="ConsPlusNormal"/>
        <w:spacing w:before="220"/>
        <w:ind w:firstLine="540"/>
        <w:jc w:val="both"/>
      </w:pPr>
      <w:r w:rsidRPr="000D1BDF">
        <w:t>Задача 4. Создание территорий опережающего социально-экономического развития</w:t>
      </w:r>
    </w:p>
    <w:p w:rsidR="000D1BDF" w:rsidRPr="000D1BDF" w:rsidRDefault="000D1BDF">
      <w:pPr>
        <w:pStyle w:val="ConsPlusNormal"/>
        <w:spacing w:before="220"/>
        <w:ind w:firstLine="540"/>
        <w:jc w:val="both"/>
      </w:pPr>
      <w:r w:rsidRPr="000D1BDF">
        <w:t xml:space="preserve">Утратил силу с 30 декабря 2020 года. - </w:t>
      </w:r>
      <w:hyperlink r:id="rId24" w:history="1">
        <w:r w:rsidRPr="000D1BDF">
          <w:t>Постановление</w:t>
        </w:r>
      </w:hyperlink>
      <w:r w:rsidRPr="000D1BDF">
        <w:t xml:space="preserve"> Правительства Ленинградской области от 30.12.2020 N 909.</w:t>
      </w:r>
    </w:p>
    <w:p w:rsidR="000D1BDF" w:rsidRPr="000D1BDF" w:rsidRDefault="000D1BDF">
      <w:pPr>
        <w:pStyle w:val="ConsPlusNormal"/>
        <w:spacing w:before="220"/>
        <w:ind w:firstLine="540"/>
        <w:jc w:val="both"/>
      </w:pPr>
      <w:r w:rsidRPr="000D1BDF">
        <w:t>Для обеспечения сбалансированности, пропорциональности и комплексности развития территорий Ленинградской области большое значение имеет создание благоприятных условий социально-экономического и инвестиционного развития монопрофильных муниципальных образований (далее - моногорода).</w:t>
      </w:r>
    </w:p>
    <w:p w:rsidR="000D1BDF" w:rsidRPr="000D1BDF" w:rsidRDefault="000D1BDF">
      <w:pPr>
        <w:pStyle w:val="ConsPlusNormal"/>
        <w:spacing w:before="220"/>
        <w:ind w:firstLine="540"/>
        <w:jc w:val="both"/>
      </w:pPr>
      <w:r w:rsidRPr="000D1BDF">
        <w:t>Ключевое значение для социально-экономического развития и повышения инвестиционной привлекательности моногородов имеет создание территорий опережающего социально-экономического развития с применением особого (льготного) правового режима ведения инвестиционной и предпринимательской деятельности. Создание территорий опережающего социально-экономического развития, реализация мероприятий комплексных программ развития моногородов направлены на диверсификацию и развитие экономики моногородов, создание новых рабочих мест, повышение качества жизни населения, формирование инфраструктуры, которая обеспечит комфортную среду проживания граждан.</w:t>
      </w:r>
    </w:p>
    <w:p w:rsidR="000D1BDF" w:rsidRPr="000D1BDF" w:rsidRDefault="000D1BDF">
      <w:pPr>
        <w:pStyle w:val="ConsPlusNormal"/>
        <w:spacing w:before="220"/>
        <w:ind w:firstLine="540"/>
        <w:jc w:val="both"/>
      </w:pPr>
      <w:r w:rsidRPr="000D1BDF">
        <w:t>Задача 5. Обеспечение реализации градостроительной политики на территории Ленинградской области</w:t>
      </w:r>
    </w:p>
    <w:p w:rsidR="000D1BDF" w:rsidRPr="000D1BDF" w:rsidRDefault="000D1BDF">
      <w:pPr>
        <w:pStyle w:val="ConsPlusNormal"/>
        <w:spacing w:before="220"/>
        <w:ind w:firstLine="540"/>
        <w:jc w:val="both"/>
      </w:pPr>
      <w:r w:rsidRPr="000D1BDF">
        <w:t xml:space="preserve">В соответствии с </w:t>
      </w:r>
      <w:hyperlink r:id="rId25" w:history="1">
        <w:r w:rsidRPr="000D1BDF">
          <w:t>частью 4 статьи 9</w:t>
        </w:r>
      </w:hyperlink>
      <w:r w:rsidRPr="000D1BDF">
        <w:t xml:space="preserve"> Градостроительного кодекса не допускается принятие органами государственной власти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регионального значения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субъекта Российской Федерации.</w:t>
      </w:r>
    </w:p>
    <w:p w:rsidR="000D1BDF" w:rsidRPr="000D1BDF" w:rsidRDefault="000D1BDF">
      <w:pPr>
        <w:pStyle w:val="ConsPlusNormal"/>
        <w:ind w:firstLine="540"/>
        <w:jc w:val="both"/>
      </w:pPr>
    </w:p>
    <w:p w:rsidR="000D1BDF" w:rsidRPr="000D1BDF" w:rsidRDefault="000D1BDF">
      <w:pPr>
        <w:pStyle w:val="ConsPlusTitle"/>
        <w:jc w:val="center"/>
        <w:outlineLvl w:val="3"/>
      </w:pPr>
      <w:r w:rsidRPr="000D1BDF">
        <w:t>Ожидаемые результаты реализации подпрограммы</w:t>
      </w:r>
    </w:p>
    <w:p w:rsidR="000D1BDF" w:rsidRPr="000D1BDF" w:rsidRDefault="000D1BDF">
      <w:pPr>
        <w:pStyle w:val="ConsPlusTitle"/>
        <w:jc w:val="center"/>
      </w:pPr>
      <w:r w:rsidRPr="000D1BDF">
        <w:t>к концу 2024 года</w:t>
      </w:r>
    </w:p>
    <w:p w:rsidR="000D1BDF" w:rsidRPr="000D1BDF" w:rsidRDefault="000D1BDF">
      <w:pPr>
        <w:pStyle w:val="ConsPlusNormal"/>
        <w:ind w:firstLine="540"/>
        <w:jc w:val="both"/>
      </w:pPr>
    </w:p>
    <w:p w:rsidR="000D1BDF" w:rsidRPr="000D1BDF" w:rsidRDefault="000D1BDF">
      <w:pPr>
        <w:pStyle w:val="ConsPlusNormal"/>
        <w:ind w:firstLine="540"/>
        <w:jc w:val="both"/>
      </w:pPr>
      <w:r w:rsidRPr="000D1BDF">
        <w:t>Задача 1: срок регистрации права собственности на объекты недвижимого имущества и сделок с ним - 7 дней; срок получения разрешения на строительство - 5 дней; срок утверждения схемы расположения земельного участка на кадастровом плане территории - 14 дней.</w:t>
      </w:r>
    </w:p>
    <w:p w:rsidR="000D1BDF" w:rsidRPr="000D1BDF" w:rsidRDefault="000D1BDF">
      <w:pPr>
        <w:pStyle w:val="ConsPlusNormal"/>
        <w:spacing w:before="220"/>
        <w:ind w:firstLine="540"/>
        <w:jc w:val="both"/>
      </w:pPr>
      <w:r w:rsidRPr="000D1BDF">
        <w:lastRenderedPageBreak/>
        <w:t>Задача 2: оценка Ленинградской области по рейтингу инвестиционной привлекательности регионов России - 2А.</w:t>
      </w:r>
    </w:p>
    <w:p w:rsidR="000D1BDF" w:rsidRPr="000D1BDF" w:rsidRDefault="000D1BDF">
      <w:pPr>
        <w:pStyle w:val="ConsPlusNormal"/>
        <w:spacing w:before="220"/>
        <w:ind w:firstLine="540"/>
        <w:jc w:val="both"/>
      </w:pPr>
      <w:r w:rsidRPr="000D1BDF">
        <w:t>Задача 3: количество промышленных площадок, актуализированная информация о которых размещена в ИРИС, - 290, в том числе количество промышленных площадок для создания и развития индустриальных парков, информация о которых размещена в ИРИС, - 39.</w:t>
      </w:r>
    </w:p>
    <w:p w:rsidR="000D1BDF" w:rsidRPr="000D1BDF" w:rsidRDefault="000D1BDF">
      <w:pPr>
        <w:pStyle w:val="ConsPlusNormal"/>
        <w:spacing w:before="220"/>
        <w:ind w:firstLine="540"/>
        <w:jc w:val="both"/>
      </w:pPr>
      <w:r w:rsidRPr="000D1BDF">
        <w:t>Задача 4: количество заключенных соглашений с резидентами территории опережающего социально-экономического развития об осуществлении деятельности на территории опережающего социально-экономического развития составит 14 ед.</w:t>
      </w:r>
    </w:p>
    <w:p w:rsidR="000D1BDF" w:rsidRPr="000D1BDF" w:rsidRDefault="000D1BDF">
      <w:pPr>
        <w:pStyle w:val="ConsPlusNormal"/>
        <w:spacing w:before="220"/>
        <w:ind w:firstLine="540"/>
        <w:jc w:val="both"/>
      </w:pPr>
      <w:r w:rsidRPr="000D1BDF">
        <w:t>Задача 5: синхронизация схемы территориального планирования Ленинградской области со Стратегией социально-экономического развития Ленинградской области, государственными программами, программами субъектов естественных монополий - 100 проц.</w:t>
      </w:r>
    </w:p>
    <w:p w:rsidR="000D1BDF" w:rsidRPr="000D1BDF" w:rsidRDefault="000D1BDF">
      <w:pPr>
        <w:pStyle w:val="ConsPlusNormal"/>
        <w:ind w:firstLine="540"/>
        <w:jc w:val="both"/>
      </w:pPr>
    </w:p>
    <w:p w:rsidR="000D1BDF" w:rsidRPr="000D1BDF" w:rsidRDefault="000D1BDF">
      <w:pPr>
        <w:pStyle w:val="ConsPlusTitle"/>
        <w:jc w:val="center"/>
        <w:outlineLvl w:val="2"/>
      </w:pPr>
      <w:r w:rsidRPr="000D1BDF">
        <w:t>2. Характеристика основных мероприятий и проектов</w:t>
      </w:r>
    </w:p>
    <w:p w:rsidR="000D1BDF" w:rsidRPr="000D1BDF" w:rsidRDefault="000D1BDF">
      <w:pPr>
        <w:pStyle w:val="ConsPlusTitle"/>
        <w:jc w:val="center"/>
      </w:pPr>
      <w:r w:rsidRPr="000D1BDF">
        <w:t>подпрограммы</w:t>
      </w:r>
    </w:p>
    <w:p w:rsidR="000D1BDF" w:rsidRPr="000D1BDF" w:rsidRDefault="000D1BDF">
      <w:pPr>
        <w:pStyle w:val="ConsPlusNormal"/>
        <w:ind w:firstLine="540"/>
        <w:jc w:val="both"/>
      </w:pPr>
    </w:p>
    <w:p w:rsidR="000D1BDF" w:rsidRPr="000D1BDF" w:rsidRDefault="000D1BDF">
      <w:pPr>
        <w:pStyle w:val="ConsPlusNormal"/>
        <w:ind w:firstLine="540"/>
        <w:jc w:val="both"/>
      </w:pPr>
      <w:r w:rsidRPr="000D1BDF">
        <w:t>Подпрограмма включает следующие основные мероприятия:</w:t>
      </w:r>
    </w:p>
    <w:p w:rsidR="000D1BDF" w:rsidRPr="000D1BDF" w:rsidRDefault="000D1BDF">
      <w:pPr>
        <w:pStyle w:val="ConsPlusNormal"/>
        <w:spacing w:before="220"/>
        <w:ind w:firstLine="540"/>
        <w:jc w:val="both"/>
      </w:pPr>
      <w:r w:rsidRPr="000D1BDF">
        <w:t>1.1. Программа проектов "Улучшение инвестиционного климата в Ленинградской области"</w:t>
      </w:r>
    </w:p>
    <w:p w:rsidR="000D1BDF" w:rsidRPr="000D1BDF" w:rsidRDefault="000D1BDF">
      <w:pPr>
        <w:pStyle w:val="ConsPlusNormal"/>
        <w:spacing w:before="220"/>
        <w:ind w:firstLine="540"/>
        <w:jc w:val="both"/>
      </w:pPr>
      <w:r w:rsidRPr="000D1BDF">
        <w:t>В рамках основного мероприятия предусматривается создание благоприятных условий ведения инвестиционной и предпринимательской деятельности путем оптимизации кадастрового учета, регистрации права собственности и получения разрешения на строительство, снижение административных барьеров для привлечения и закрепления инвесторов на территории региона, повышение информированности представителей бизнес-сообщества, потенциальных инвесторов и прочих заинтересованных лиц об инвестиционной привлекательности Ленинградской области, развитие системы оценки регулирующего воздействия нормативных правовых актов в Ленинградской области.</w:t>
      </w:r>
    </w:p>
    <w:p w:rsidR="000D1BDF" w:rsidRPr="000D1BDF" w:rsidRDefault="000D1BDF">
      <w:pPr>
        <w:pStyle w:val="ConsPlusNormal"/>
        <w:spacing w:before="220"/>
        <w:ind w:firstLine="540"/>
        <w:jc w:val="both"/>
      </w:pPr>
      <w:r w:rsidRPr="000D1BDF">
        <w:t xml:space="preserve">Для обеспечения реализации целевой модели "Постановка на кадастровый учет земельных участков и объектов недвижимого имущества" предусматривается предоставление субсидий органам местного самоуправления для осуществления пилотных проектов по проведению комплексных кадастровых работ (Федеральный </w:t>
      </w:r>
      <w:hyperlink r:id="rId26" w:history="1">
        <w:r w:rsidRPr="000D1BDF">
          <w:t>закон</w:t>
        </w:r>
      </w:hyperlink>
      <w:r w:rsidRPr="000D1BDF">
        <w:t xml:space="preserve"> от 24 июля 2007 года N 221-ФЗ "О кадастровой деятельности"), проведение работ по уточнению границ между Ленинградской областью и смежными субъектами Российской Федерации, внесению в ЕГРН границ муниципальных образований (муниципальных районов, городского округа, городских и сельских поселений) Ленинградской области, предоставление субсидий органам местного самоуправления на подготовку проектов изменений в генеральные планы поселений в части сведений о границах населенных пунктов, входящих в состав поселения, и подготовку документов для внесения сведений в ЕГРН. Порядок предоставления субсидий утверждается постановлением Правительства Ленинградской области.</w:t>
      </w:r>
    </w:p>
    <w:p w:rsidR="000D1BDF" w:rsidRPr="000D1BDF" w:rsidRDefault="000D1BDF">
      <w:pPr>
        <w:pStyle w:val="ConsPlusNormal"/>
        <w:spacing w:before="220"/>
        <w:ind w:firstLine="540"/>
        <w:jc w:val="both"/>
      </w:pPr>
      <w:r w:rsidRPr="000D1BDF">
        <w:t>Мероприятия реализуются в соответствии с "дорожной картой" по внедрению целевой модели, утвержденной первым заместителем Председателя Правительства Ленинградской области - председателем комитета финансов 20 февраля 2017 года.</w:t>
      </w:r>
    </w:p>
    <w:p w:rsidR="000D1BDF" w:rsidRPr="000D1BDF" w:rsidRDefault="000D1BDF">
      <w:pPr>
        <w:pStyle w:val="ConsPlusNormal"/>
        <w:spacing w:before="220"/>
        <w:ind w:firstLine="540"/>
        <w:jc w:val="both"/>
      </w:pPr>
      <w:r w:rsidRPr="000D1BDF">
        <w:t xml:space="preserve">Участие муниципальных образований Ленинградской области в достижении целей и решении задач подпрограммы заключается в разработке и утверждении на их территориях административных регламентов, предусматривающих в том числе сокращение сроков утверждения схемы расположения земельного участка на кадастровом плане территории, присвоения адреса земельному участку. Обеспечивается внесение в Единый государственный реестр недвижимости сведений о границе субъекта, муниципальных образований, населенных пунктов, границах лесных участков, а также результатов выполнения комплексных кадастровых </w:t>
      </w:r>
      <w:r w:rsidRPr="000D1BDF">
        <w:lastRenderedPageBreak/>
        <w:t>работ, переход к межведомственному информационному взаимодействию при ведении Единого государственного реестра недвижимости. Обеспечивается также согласованность документов стратегического и территориального планирования, программ комплексного развития систем коммунальной, транспортной и социальной инфраструктур, документов градостроительного зонирования.</w:t>
      </w:r>
    </w:p>
    <w:p w:rsidR="000D1BDF" w:rsidRPr="000D1BDF" w:rsidRDefault="000D1BDF">
      <w:pPr>
        <w:pStyle w:val="ConsPlusNormal"/>
        <w:spacing w:before="220"/>
        <w:ind w:firstLine="540"/>
        <w:jc w:val="both"/>
      </w:pPr>
      <w:r w:rsidRPr="000D1BDF">
        <w:t>Участие государственного бюджетного учреждения Ленинградской области "Многофункциональный центр предоставления государственных и муниципальных услуг" заключается в повышении доступности подачи заявлений через многофункциональный центр.</w:t>
      </w:r>
    </w:p>
    <w:p w:rsidR="000D1BDF" w:rsidRPr="000D1BDF" w:rsidRDefault="000D1BDF">
      <w:pPr>
        <w:pStyle w:val="ConsPlusNormal"/>
        <w:spacing w:before="220"/>
        <w:ind w:firstLine="540"/>
        <w:jc w:val="both"/>
      </w:pPr>
      <w:r w:rsidRPr="000D1BDF">
        <w:t>Участие филиала ФГБУ "ФКП Росреестра" по Ленинградской области и Управления Росреестра по Ленинградской области заключается в оптимизации кадастрового учета земельных участков и объектов недвижимого имущества.</w:t>
      </w:r>
    </w:p>
    <w:p w:rsidR="000D1BDF" w:rsidRPr="000D1BDF" w:rsidRDefault="000D1BDF">
      <w:pPr>
        <w:pStyle w:val="ConsPlusNormal"/>
        <w:spacing w:before="220"/>
        <w:ind w:firstLine="540"/>
        <w:jc w:val="both"/>
      </w:pPr>
      <w:r w:rsidRPr="000D1BDF">
        <w:t>Начиная с 2019 года реализация программы проектов "Улучшение инвестиционного климата в Ленинградской области" осуществляется в составе основных мероприятий 1.7 "Отраслевой проект "Получение разрешения на строительство и территориальное планирование", 1.8 "Отраслевой проект "Регистрация права собственности и постановка на кадастровый учет земельных участков и объектов недвижимого имущества", 1.9 "Содействие улучшению инвестиционного климата в Ленинградской области".</w:t>
      </w:r>
    </w:p>
    <w:p w:rsidR="000D1BDF" w:rsidRPr="000D1BDF" w:rsidRDefault="000D1BDF">
      <w:pPr>
        <w:pStyle w:val="ConsPlusNormal"/>
        <w:spacing w:before="220"/>
        <w:ind w:firstLine="540"/>
        <w:jc w:val="both"/>
      </w:pPr>
      <w:r w:rsidRPr="000D1BDF">
        <w:t>1.2. Основное мероприятие "Сопровождение инвестиционных проектов по принципу "единого окна", продвижение инвестиционных возможностей и проектов Ленинградской области в России и за рубежом"</w:t>
      </w:r>
    </w:p>
    <w:p w:rsidR="000D1BDF" w:rsidRPr="000D1BDF" w:rsidRDefault="000D1BDF">
      <w:pPr>
        <w:pStyle w:val="ConsPlusNormal"/>
        <w:spacing w:before="220"/>
        <w:ind w:firstLine="540"/>
        <w:jc w:val="both"/>
      </w:pPr>
      <w:r w:rsidRPr="000D1BDF">
        <w:t>В рамках основного мероприятия в целях снижения административных барьеров между инвесторами и органами исполнительной власти предусматривается развитие системы сопровождения инвестиционных проектов Ленинградской области по принципу "единого окна".</w:t>
      </w:r>
    </w:p>
    <w:p w:rsidR="000D1BDF" w:rsidRPr="000D1BDF" w:rsidRDefault="000D1BDF">
      <w:pPr>
        <w:pStyle w:val="ConsPlusNormal"/>
        <w:spacing w:before="220"/>
        <w:ind w:firstLine="540"/>
        <w:jc w:val="both"/>
      </w:pPr>
      <w:r w:rsidRPr="000D1BDF">
        <w:t>Реализация основного мероприятия предполагает предоставление консультационной поддержки по вопросам осуществления в регионе коммерческой деятельности, информирование потенциальных инвесторов об инвестиционных возможностях и преимуществах реализации инвестиционных проектов на территории Ленинградской области.</w:t>
      </w:r>
    </w:p>
    <w:p w:rsidR="000D1BDF" w:rsidRPr="000D1BDF" w:rsidRDefault="000D1BDF">
      <w:pPr>
        <w:pStyle w:val="ConsPlusNormal"/>
        <w:spacing w:before="220"/>
        <w:ind w:firstLine="540"/>
        <w:jc w:val="both"/>
      </w:pPr>
      <w:r w:rsidRPr="000D1BDF">
        <w:t>Основное мероприятие реализуется ГКУ "АЭРЛО". В рамках деятельности учреждения осуществляется информационно-консультационная поддержка хозяйствующих субъектов, планирующих и(или) осуществляющих инвестирование на территории Ленинградской области, а также управляющих компаний по вопросам создания и развития на территории Ленинградской области индустриальных (промышленных) парков, технопарков и иных объектов инфраструктуры.</w:t>
      </w:r>
    </w:p>
    <w:p w:rsidR="000D1BDF" w:rsidRPr="000D1BDF" w:rsidRDefault="000D1BDF">
      <w:pPr>
        <w:pStyle w:val="ConsPlusNormal"/>
        <w:spacing w:before="220"/>
        <w:ind w:firstLine="540"/>
        <w:jc w:val="both"/>
      </w:pPr>
      <w:r w:rsidRPr="000D1BDF">
        <w:t>ГКУ "АЭРЛО" обеспечивает участие представителей Ленинградской области в крупных российских и международных конгрессно-выставочных, презентационных и иных коммуникативных мероприятиях в целях продвижения инвестиционных возможностей и проектов Ленинградской области в России и за рубежом.</w:t>
      </w:r>
    </w:p>
    <w:p w:rsidR="000D1BDF" w:rsidRPr="000D1BDF" w:rsidRDefault="000D1BDF">
      <w:pPr>
        <w:pStyle w:val="ConsPlusNormal"/>
        <w:spacing w:before="220"/>
        <w:ind w:firstLine="540"/>
        <w:jc w:val="both"/>
      </w:pPr>
      <w:r w:rsidRPr="000D1BDF">
        <w:t>Для повышения осведомленности инвесторов о преимуществах Ленинградской области, в том числе экономическом и инвестиционном потенциале, промышленном комплексе, существующих мерах государственной поддержки бизнеса, инвестиционной политике на территории региона, осуществляется выпуск информационно-презентационных материалов, а также проводится работа по наполнению и продвижению специализированного интернет-сайта "Инвестиционный портал Ленинградской области" посредством социальных сетей, новостных и информационных рассылок.</w:t>
      </w:r>
    </w:p>
    <w:p w:rsidR="000D1BDF" w:rsidRPr="000D1BDF" w:rsidRDefault="000D1BDF">
      <w:pPr>
        <w:pStyle w:val="ConsPlusNormal"/>
        <w:spacing w:before="220"/>
        <w:ind w:firstLine="540"/>
        <w:jc w:val="both"/>
      </w:pPr>
      <w:r w:rsidRPr="000D1BDF">
        <w:t>1.3. Основное мероприятие "Привлечение инвестиций в экономику Ленинградской области на условиях соглашений о государственно-частном партнерстве или концессионных соглашений"</w:t>
      </w:r>
    </w:p>
    <w:p w:rsidR="000D1BDF" w:rsidRPr="000D1BDF" w:rsidRDefault="000D1BDF">
      <w:pPr>
        <w:pStyle w:val="ConsPlusNormal"/>
        <w:spacing w:before="220"/>
        <w:ind w:firstLine="540"/>
        <w:jc w:val="both"/>
      </w:pPr>
      <w:r w:rsidRPr="000D1BDF">
        <w:lastRenderedPageBreak/>
        <w:t>Основное мероприятие направлено на комплексное развитие сферы государственно-частного партнерства и концессионных соглашений в Ленинградской области, в том числе на создание условий для повышения уровня привлечения инвестиций в объекты общественной инфраструктуры путем заключения соглашений государственно-частного партнерства и концессионных соглашений.</w:t>
      </w:r>
    </w:p>
    <w:p w:rsidR="000D1BDF" w:rsidRPr="000D1BDF" w:rsidRDefault="000D1BDF">
      <w:pPr>
        <w:pStyle w:val="ConsPlusNormal"/>
        <w:spacing w:before="220"/>
        <w:ind w:firstLine="540"/>
        <w:jc w:val="both"/>
      </w:pPr>
      <w:r w:rsidRPr="000D1BDF">
        <w:t>В рамках основного мероприятия предусматривается совершенствование правовой базы Ленинградской области, методологическое обеспечение взаимодействия органов государственной и муниципальной власти Ленинградской области при подготовке и реализации проектов государственно-частного партнерства, подготовка к заключению соглашений о государственно-частном партнерстве и концессионных соглашений, в том числе подготовка технико-экономических обоснований соглашений и конкурсной документации для проведения конкурсов на право заключения соглашений, а также мониторинг реализации заключенных соглашений о государственно-частном партнерстве и концессионных соглашений на территории Ленинградской области.</w:t>
      </w:r>
    </w:p>
    <w:p w:rsidR="000D1BDF" w:rsidRPr="000D1BDF" w:rsidRDefault="000D1BDF">
      <w:pPr>
        <w:pStyle w:val="ConsPlusNormal"/>
        <w:spacing w:before="220"/>
        <w:ind w:firstLine="540"/>
        <w:jc w:val="both"/>
      </w:pPr>
      <w:r w:rsidRPr="000D1BDF">
        <w:t>Участниками основного мероприятия являются органы государственной власти Ленинградской области, органы местного самоуправления Ленинградской области и юридические лица, являющиеся стороной соглашений о государственно-частном партнерстве или концессионных соглашений.</w:t>
      </w:r>
    </w:p>
    <w:p w:rsidR="000D1BDF" w:rsidRPr="000D1BDF" w:rsidRDefault="000D1BDF">
      <w:pPr>
        <w:pStyle w:val="ConsPlusNormal"/>
        <w:spacing w:before="220"/>
        <w:ind w:firstLine="540"/>
        <w:jc w:val="both"/>
      </w:pPr>
      <w:r w:rsidRPr="000D1BDF">
        <w:t>1.4. Основное мероприятие "Стимулирование создания и развития индустриальных (промышленных) парков"</w:t>
      </w:r>
    </w:p>
    <w:p w:rsidR="000D1BDF" w:rsidRPr="000D1BDF" w:rsidRDefault="000D1BDF">
      <w:pPr>
        <w:pStyle w:val="ConsPlusNormal"/>
        <w:spacing w:before="220"/>
        <w:ind w:firstLine="540"/>
        <w:jc w:val="both"/>
      </w:pPr>
      <w:r w:rsidRPr="000D1BDF">
        <w:t>В рамках реализации основного мероприятия планируется содействие созданию и развитию сети индустриальных (промышленных) парков (далее - индустриальные парки, парки), в том числе региональных парков. К индустриальным паркам, создаваемым за счет средств регионального и частично федерального бюджетов, относятся региональные парки "Пикалево" (Бокситогорский муниципальный район), "Тосно" (Тосненский район), "Северо-Западный нанотехнологический центр" (Гатчинский муниципальный район), управляющей компанией которых является акционерное общество "Инновационное агентство Ленинградской области" (далее - АО "Леноблинновации").</w:t>
      </w:r>
    </w:p>
    <w:p w:rsidR="000D1BDF" w:rsidRPr="000D1BDF" w:rsidRDefault="000D1BDF">
      <w:pPr>
        <w:pStyle w:val="ConsPlusNormal"/>
        <w:spacing w:before="220"/>
        <w:ind w:firstLine="540"/>
        <w:jc w:val="both"/>
      </w:pPr>
      <w:r w:rsidRPr="000D1BDF">
        <w:t>В рамках основного мероприятия будет осуществляться деятельность по:</w:t>
      </w:r>
    </w:p>
    <w:p w:rsidR="000D1BDF" w:rsidRPr="000D1BDF" w:rsidRDefault="000D1BDF">
      <w:pPr>
        <w:pStyle w:val="ConsPlusNormal"/>
        <w:spacing w:before="220"/>
        <w:ind w:firstLine="540"/>
        <w:jc w:val="both"/>
      </w:pPr>
      <w:r w:rsidRPr="000D1BDF">
        <w:t>привлечению инвесторов-резидентов на территорию индустриальных парков Ленинградской области и предоставлению информации при запросах потенциальных инвесторов-резидентов;</w:t>
      </w:r>
    </w:p>
    <w:p w:rsidR="000D1BDF" w:rsidRPr="000D1BDF" w:rsidRDefault="000D1BDF">
      <w:pPr>
        <w:pStyle w:val="ConsPlusNormal"/>
        <w:spacing w:before="220"/>
        <w:ind w:firstLine="540"/>
        <w:jc w:val="both"/>
      </w:pPr>
      <w:r w:rsidRPr="000D1BDF">
        <w:t>формированию, ведению и актуализации публичного реестра индустриальных парков, действующих, создаваемых или планируемых к созданию на территории Ленинградской области, в том числе региональных парков и(или) получивших статус индустриального парка в Ленинградской области;</w:t>
      </w:r>
    </w:p>
    <w:p w:rsidR="000D1BDF" w:rsidRPr="000D1BDF" w:rsidRDefault="000D1BDF">
      <w:pPr>
        <w:pStyle w:val="ConsPlusNormal"/>
        <w:spacing w:before="220"/>
        <w:ind w:firstLine="540"/>
        <w:jc w:val="both"/>
      </w:pPr>
      <w:r w:rsidRPr="000D1BDF">
        <w:t>обеспечению для инвесторов, потенциальных инвесторов, предпринимателей доступа к актуализированной информации о свободных производственных площадках в индустриальных парках, содержащейся в интегрированной региональной информационной системе "Инвестиционное развитие территории Ленинградской области" (далее - ИРИС);</w:t>
      </w:r>
    </w:p>
    <w:p w:rsidR="000D1BDF" w:rsidRPr="000D1BDF" w:rsidRDefault="000D1BDF">
      <w:pPr>
        <w:pStyle w:val="ConsPlusNormal"/>
        <w:spacing w:before="220"/>
        <w:ind w:firstLine="540"/>
        <w:jc w:val="both"/>
      </w:pPr>
      <w:r w:rsidRPr="000D1BDF">
        <w:t>оказанию содействия инвесторам, потенциальным инвесторам, предпринимателям в подборе промышленных площадок на основании сведений ИРИС.</w:t>
      </w:r>
    </w:p>
    <w:p w:rsidR="000D1BDF" w:rsidRPr="000D1BDF" w:rsidRDefault="000D1BDF">
      <w:pPr>
        <w:pStyle w:val="ConsPlusNormal"/>
        <w:spacing w:before="220"/>
        <w:ind w:firstLine="540"/>
        <w:jc w:val="both"/>
      </w:pPr>
      <w:r w:rsidRPr="000D1BDF">
        <w:t xml:space="preserve">В рамках реализации основного мероприятия предполагается участие органов местного самоуправления по предоставлению актуальной и оперативной информации о промышленных площадках и индустриальных парках для обновления сведений ИРИС АО "Леноблинновации", которое выполняет функцию девелопера (заказчика-застройщика) инженерной, транспортной </w:t>
      </w:r>
      <w:r w:rsidRPr="000D1BDF">
        <w:lastRenderedPageBreak/>
        <w:t>инфраструктуры и осуществляет комплексное управление инвестиционным проектом на всех этапах жизненного цикла (оформление земельного участка, разработка концепции, проектно-изыскательские работы, строительно-монтажные работы, запуск в эксплуатацию, реализация продуктов проекта), а также участие ГКУ "АЭРЛО" в части оказания консультационной поддержки.</w:t>
      </w:r>
    </w:p>
    <w:p w:rsidR="000D1BDF" w:rsidRPr="000D1BDF" w:rsidRDefault="000D1BDF">
      <w:pPr>
        <w:pStyle w:val="ConsPlusNormal"/>
        <w:spacing w:before="220"/>
        <w:ind w:firstLine="540"/>
        <w:jc w:val="both"/>
      </w:pPr>
      <w:r w:rsidRPr="000D1BDF">
        <w:t>1.5. Основное мероприятие "Создание условий для развития экономики муниципальных образований"</w:t>
      </w:r>
    </w:p>
    <w:p w:rsidR="000D1BDF" w:rsidRPr="000D1BDF" w:rsidRDefault="000D1BDF">
      <w:pPr>
        <w:pStyle w:val="ConsPlusNormal"/>
        <w:spacing w:before="220"/>
        <w:ind w:firstLine="540"/>
        <w:jc w:val="both"/>
      </w:pPr>
      <w:r w:rsidRPr="000D1BDF">
        <w:t>На территории Кингисеппского муниципального района осуществляется реализация инвестиционного проекта "Строительство Комплекса переработки этансодержащего газа с сопутствующей инфраструктурой, включающей в том числе объекты коммунально-бытовой, жилищной и социальной инфраструктуры" (далее - проект), включающего:</w:t>
      </w:r>
    </w:p>
    <w:p w:rsidR="000D1BDF" w:rsidRPr="000D1BDF" w:rsidRDefault="000D1BDF">
      <w:pPr>
        <w:pStyle w:val="ConsPlusNormal"/>
        <w:spacing w:before="220"/>
        <w:ind w:firstLine="540"/>
        <w:jc w:val="both"/>
      </w:pPr>
      <w:r w:rsidRPr="000D1BDF">
        <w:t>газохимический комплекс (реализует ООО "Балтийский Химический Комплекс" - 100-процентное дочернее предприятие АО "РусГазДобыча");</w:t>
      </w:r>
    </w:p>
    <w:p w:rsidR="000D1BDF" w:rsidRPr="000D1BDF" w:rsidRDefault="000D1BDF">
      <w:pPr>
        <w:pStyle w:val="ConsPlusNormal"/>
        <w:spacing w:before="220"/>
        <w:ind w:firstLine="540"/>
        <w:jc w:val="both"/>
      </w:pPr>
      <w:r w:rsidRPr="000D1BDF">
        <w:t>газоперерабатывающий комплекс (реализует ООО "РусХимАльянс" - совместное предприятие АО "РусГазДобыча" и ПАО "Газпром" на паритетной основе);</w:t>
      </w:r>
    </w:p>
    <w:p w:rsidR="000D1BDF" w:rsidRPr="000D1BDF" w:rsidRDefault="000D1BDF">
      <w:pPr>
        <w:pStyle w:val="ConsPlusNormal"/>
        <w:spacing w:before="220"/>
        <w:ind w:firstLine="540"/>
        <w:jc w:val="both"/>
      </w:pPr>
      <w:r w:rsidRPr="000D1BDF">
        <w:t>проект по созданию объектов коммунально-бытовой, жилищной и социальной инфраструктуры для размещения сотрудников КПЭГ (реализует специально созданная ВЭБ.РФ проектная компания ООО "Ямбург 7М").</w:t>
      </w:r>
    </w:p>
    <w:p w:rsidR="000D1BDF" w:rsidRPr="000D1BDF" w:rsidRDefault="000D1BDF">
      <w:pPr>
        <w:pStyle w:val="ConsPlusNormal"/>
        <w:spacing w:before="220"/>
        <w:ind w:firstLine="540"/>
        <w:jc w:val="both"/>
      </w:pPr>
      <w:r w:rsidRPr="000D1BDF">
        <w:t>Совместный проект обеспечит годовую переработку до 45 млрд куб. м сырьевого газа, годовое производство свыше 18 млрд куб. м сухого отбензиненного газа, более 13 млн тонн сжиженного природного газа, до 2,3 млн тонн сжиженных углеводородных газов, более 3 млн тонн этилена и 3 млн тонн базовых полимеров. Также проектом планируется создание более 5 тыс. рабочих мест.</w:t>
      </w:r>
    </w:p>
    <w:p w:rsidR="000D1BDF" w:rsidRPr="000D1BDF" w:rsidRDefault="000D1BDF">
      <w:pPr>
        <w:pStyle w:val="ConsPlusNormal"/>
        <w:spacing w:before="220"/>
        <w:ind w:firstLine="540"/>
        <w:jc w:val="both"/>
      </w:pPr>
      <w:r w:rsidRPr="000D1BDF">
        <w:t>В рамках реализации основного мероприятия планируется содействие созданию территории опережающего социально-экономического развития (далее - ТОСЭР) (ТОСЭР Пикалево создана в 2018 году, планируется создание ТОСЭР в Кингисеппском районе Ленинградской области в 2020-2021 годах), на которой устанавливается особый (льготный) правовой режим ведения инвестиционной и предпринимательской деятельности, а также реализация мероприятий комплексных программ развития монопрофильных муниципальных образований Ленинградской области (далее - моногорода) в целях стимулирования внутреннего предпринимательского ресурса и повышения привлекательности моногородов для внешних инвесторов, снижения дисбаланса в развитии территории и диверсификации экономики моногородов.</w:t>
      </w:r>
    </w:p>
    <w:p w:rsidR="000D1BDF" w:rsidRPr="000D1BDF" w:rsidRDefault="000D1BDF">
      <w:pPr>
        <w:pStyle w:val="ConsPlusNormal"/>
        <w:spacing w:before="220"/>
        <w:ind w:firstLine="540"/>
        <w:jc w:val="both"/>
      </w:pPr>
      <w:r w:rsidRPr="000D1BDF">
        <w:t>В Ленинградской области к моногородам относятся города Пикалево, Сланцы и Сясьстрой. Вопрос реструктуризации и развития моногородов, экономика которых полностью зависит от одного градообразующего предприятия, стоит в настоящее время достаточно остро в силу неразвитой инфраструктуры, устаревших технологий и износа основных фондов градообразующих предприятий, низкого уровня кооперации между предприятиями отдельной отрасли и других факторов.</w:t>
      </w:r>
    </w:p>
    <w:p w:rsidR="000D1BDF" w:rsidRPr="000D1BDF" w:rsidRDefault="000D1BDF">
      <w:pPr>
        <w:pStyle w:val="ConsPlusNormal"/>
        <w:spacing w:before="220"/>
        <w:ind w:firstLine="540"/>
        <w:jc w:val="both"/>
      </w:pPr>
      <w:r w:rsidRPr="000D1BDF">
        <w:t>В сложившейся ситуации именно диверсификация экономики моногородов, включающая создание непрофильных производств с новыми рабочими местами, улучшение качества городской среды, способны дать положительный эффект, создать комфортные условия для обеспечения жизнедеятельности проживающего на территории моногородов населения.</w:t>
      </w:r>
    </w:p>
    <w:p w:rsidR="000D1BDF" w:rsidRPr="000D1BDF" w:rsidRDefault="000D1BDF">
      <w:pPr>
        <w:pStyle w:val="ConsPlusNormal"/>
        <w:spacing w:before="220"/>
        <w:ind w:firstLine="540"/>
        <w:jc w:val="both"/>
      </w:pPr>
      <w:r w:rsidRPr="000D1BDF">
        <w:t>С целью реализации инвестиционных проектов по созданию новых производств, не связанных с деятельностью градообразующих предприятий моногородов, планируется взаимодействие с Фондом развития моногородов.</w:t>
      </w:r>
    </w:p>
    <w:p w:rsidR="000D1BDF" w:rsidRPr="000D1BDF" w:rsidRDefault="000D1BDF">
      <w:pPr>
        <w:pStyle w:val="ConsPlusNormal"/>
        <w:spacing w:before="220"/>
        <w:ind w:firstLine="540"/>
        <w:jc w:val="both"/>
      </w:pPr>
      <w:r w:rsidRPr="000D1BDF">
        <w:t xml:space="preserve">В достижении целей и решении задач основного мероприятия предполагается участие </w:t>
      </w:r>
      <w:r w:rsidRPr="000D1BDF">
        <w:lastRenderedPageBreak/>
        <w:t>органов местного самоуправления, которое заключается в подготовке заявки на создание территории опережающего социально-экономического развития, привлечении резидентов территории опережающего социально-экономического развития, а также разработке, утверждении и реализации мероприятий комплексных программ развития моногородов.</w:t>
      </w:r>
    </w:p>
    <w:p w:rsidR="000D1BDF" w:rsidRPr="000D1BDF" w:rsidRDefault="000D1BDF">
      <w:pPr>
        <w:pStyle w:val="ConsPlusNormal"/>
        <w:spacing w:before="220"/>
        <w:ind w:firstLine="540"/>
        <w:jc w:val="both"/>
      </w:pPr>
      <w:r w:rsidRPr="000D1BDF">
        <w:t>1.6. Основное мероприятие "Реализация схемы территориального планирования Ленинградской области и полномочий Ленинградской области в сфере градостроительной деятельности"</w:t>
      </w:r>
    </w:p>
    <w:p w:rsidR="000D1BDF" w:rsidRPr="000D1BDF" w:rsidRDefault="000D1BDF">
      <w:pPr>
        <w:pStyle w:val="ConsPlusNormal"/>
        <w:spacing w:before="220"/>
        <w:ind w:firstLine="540"/>
        <w:jc w:val="both"/>
      </w:pPr>
      <w:r w:rsidRPr="000D1BDF">
        <w:t xml:space="preserve">В рамках мероприятия предполагается обеспечение своевременного и качественного территориального планирования, обеспечивающего размещение объектов регионального значения на территории Ленинградской области. Результатом реализации основного мероприятия станет сокращение сроков, необходимых для размещения объектов регионального значения, достижение синхронизации схемы территориального планирования Ленинградской области со </w:t>
      </w:r>
      <w:hyperlink r:id="rId27" w:history="1">
        <w:r w:rsidRPr="000D1BDF">
          <w:t>Стратегией</w:t>
        </w:r>
      </w:hyperlink>
      <w:r w:rsidRPr="000D1BDF">
        <w:t xml:space="preserve"> социально-экономического развития Ленинградской области, государственными программами, программами субъектов естественных монополий на 100 проц.</w:t>
      </w:r>
    </w:p>
    <w:p w:rsidR="000D1BDF" w:rsidRPr="000D1BDF" w:rsidRDefault="000D1BDF">
      <w:pPr>
        <w:pStyle w:val="ConsPlusNormal"/>
        <w:spacing w:before="220"/>
        <w:ind w:firstLine="540"/>
        <w:jc w:val="both"/>
      </w:pPr>
      <w:r w:rsidRPr="000D1BDF">
        <w:t>В рамках основного мероприятия предусматривается внесение изменений в схему территориального планирования Ленинградской области для размещения объектов регионального значения, приведение в соответствие со схемой территориального планирования схем территориального планирования муниципальных районов, генеральных планов поселений, городского округа, правил землепользования и застройки, а также подготовка документации по планировке территории для размещения объектов регионального значения.</w:t>
      </w:r>
    </w:p>
    <w:p w:rsidR="000D1BDF" w:rsidRPr="000D1BDF" w:rsidRDefault="000D1BDF">
      <w:pPr>
        <w:pStyle w:val="ConsPlusNormal"/>
        <w:spacing w:before="220"/>
        <w:ind w:firstLine="540"/>
        <w:jc w:val="both"/>
      </w:pPr>
      <w:r w:rsidRPr="000D1BDF">
        <w:t>1.7. Отраслевой проект "Получение разрешения на строительство и территориальное планирование"</w:t>
      </w:r>
    </w:p>
    <w:p w:rsidR="000D1BDF" w:rsidRPr="000D1BDF" w:rsidRDefault="000D1BDF">
      <w:pPr>
        <w:pStyle w:val="ConsPlusNormal"/>
        <w:spacing w:before="220"/>
        <w:ind w:firstLine="540"/>
        <w:jc w:val="both"/>
      </w:pPr>
      <w:r w:rsidRPr="000D1BDF">
        <w:t>Целевая модель "Получение разрешения на строительство и территориальное планирование" (далее - целевая модель) определяет порядок сокращения сроков прохождения процедур, необходимых для получения разрешения на строительство, и их количества, а также направлена на обеспечение принятия в субъектах Российской Федерации генеральных планов поселений, генеральных планов городских округов.</w:t>
      </w:r>
    </w:p>
    <w:p w:rsidR="000D1BDF" w:rsidRPr="000D1BDF" w:rsidRDefault="000D1BDF">
      <w:pPr>
        <w:pStyle w:val="ConsPlusNormal"/>
        <w:spacing w:before="220"/>
        <w:ind w:firstLine="540"/>
        <w:jc w:val="both"/>
      </w:pPr>
      <w:r w:rsidRPr="000D1BDF">
        <w:t>Для обеспечения реализации целевой модели предусматривается реализация следующих мероприятий: обеспечение принятия документов стратегического, территориального планирования и градостроительного зонирования; сокращение сроков прохождения процедур и их количества, необходимых для получения разрешения на строительство; повышение информированности участников градостроительных отношений.</w:t>
      </w:r>
    </w:p>
    <w:p w:rsidR="000D1BDF" w:rsidRPr="000D1BDF" w:rsidRDefault="000D1BDF">
      <w:pPr>
        <w:pStyle w:val="ConsPlusNormal"/>
        <w:spacing w:before="220"/>
        <w:ind w:firstLine="540"/>
        <w:jc w:val="both"/>
      </w:pPr>
      <w:r w:rsidRPr="000D1BDF">
        <w:t>Мероприятия реализуются в соответствии с "дорожной картой" по внедрению целевой модели, утвержденной заместителем Председателя Правительства Ленинградской области по строительству 20 февраля 2017 года.</w:t>
      </w:r>
    </w:p>
    <w:p w:rsidR="000D1BDF" w:rsidRPr="000D1BDF" w:rsidRDefault="000D1BDF">
      <w:pPr>
        <w:pStyle w:val="ConsPlusNormal"/>
        <w:spacing w:before="220"/>
        <w:ind w:firstLine="540"/>
        <w:jc w:val="both"/>
      </w:pPr>
      <w:r w:rsidRPr="000D1BDF">
        <w:t>1.8. Отраслевой проект "Регистрация права собственности и постановка на кадастровый учет земельных участков и объектов недвижимого имущества"</w:t>
      </w:r>
    </w:p>
    <w:p w:rsidR="000D1BDF" w:rsidRPr="000D1BDF" w:rsidRDefault="000D1BDF">
      <w:pPr>
        <w:pStyle w:val="ConsPlusNormal"/>
        <w:spacing w:before="220"/>
        <w:ind w:firstLine="540"/>
        <w:jc w:val="both"/>
      </w:pPr>
      <w:r w:rsidRPr="000D1BDF">
        <w:t>В рамках отраслевого проекта 1.8 предусматривается создание благоприятных условий ведения инвестиционной и предпринимательской деятельности, в том числе путем оптимизации кадастрового учета и регистрации права собственности.</w:t>
      </w:r>
    </w:p>
    <w:p w:rsidR="000D1BDF" w:rsidRPr="000D1BDF" w:rsidRDefault="000D1BDF">
      <w:pPr>
        <w:pStyle w:val="ConsPlusNormal"/>
        <w:spacing w:before="220"/>
        <w:ind w:firstLine="540"/>
        <w:jc w:val="both"/>
      </w:pPr>
      <w:r w:rsidRPr="000D1BDF">
        <w:t>Для обеспечения реализации целевой модели "Постановка на кадастровый учет земельных участков и объектов недвижимого имущества" предусматривается:</w:t>
      </w:r>
    </w:p>
    <w:p w:rsidR="000D1BDF" w:rsidRPr="000D1BDF" w:rsidRDefault="000D1BDF">
      <w:pPr>
        <w:pStyle w:val="ConsPlusNormal"/>
        <w:spacing w:before="220"/>
        <w:ind w:firstLine="540"/>
        <w:jc w:val="both"/>
      </w:pPr>
      <w:r w:rsidRPr="000D1BDF">
        <w:t xml:space="preserve">предоставление субсидий местным бюджетам муниципальных образований для проведения комплексных кадастровых работ в соответствии с Федеральным </w:t>
      </w:r>
      <w:hyperlink r:id="rId28" w:history="1">
        <w:r w:rsidRPr="000D1BDF">
          <w:t>законом</w:t>
        </w:r>
      </w:hyperlink>
      <w:r w:rsidRPr="000D1BDF">
        <w:t xml:space="preserve"> от 24 июля 2007 года N 221-ФЗ "О кадастровой деятельности";</w:t>
      </w:r>
    </w:p>
    <w:p w:rsidR="000D1BDF" w:rsidRPr="000D1BDF" w:rsidRDefault="000D1BDF">
      <w:pPr>
        <w:pStyle w:val="ConsPlusNormal"/>
        <w:spacing w:before="220"/>
        <w:ind w:firstLine="540"/>
        <w:jc w:val="both"/>
      </w:pPr>
      <w:r w:rsidRPr="000D1BDF">
        <w:lastRenderedPageBreak/>
        <w:t>проведение работ по уточнению границ между Ленинградской областью и смежными субъектами Российской Федерации и внесению сведений о данных границах в Единый государственный реестр недвижимости;</w:t>
      </w:r>
    </w:p>
    <w:p w:rsidR="000D1BDF" w:rsidRPr="000D1BDF" w:rsidRDefault="000D1BDF">
      <w:pPr>
        <w:pStyle w:val="ConsPlusNormal"/>
        <w:spacing w:before="220"/>
        <w:ind w:firstLine="540"/>
        <w:jc w:val="both"/>
      </w:pPr>
      <w:r w:rsidRPr="000D1BDF">
        <w:t>внесение в Единый государственный реестр недвижимости сведений о границах муниципальных образований Ленинградской области (муниципальных районов, городского округа, городских и сельских поселений);</w:t>
      </w:r>
    </w:p>
    <w:p w:rsidR="000D1BDF" w:rsidRPr="000D1BDF" w:rsidRDefault="000D1BDF">
      <w:pPr>
        <w:pStyle w:val="ConsPlusNormal"/>
        <w:spacing w:before="220"/>
        <w:ind w:firstLine="540"/>
        <w:jc w:val="both"/>
      </w:pPr>
      <w:r w:rsidRPr="000D1BDF">
        <w:t>предоставление субсидий местным бюджетам муниципальных образований по описанию границ населенных пунктов и внесению сведений о них в Единый государственный реестр недвижимости;</w:t>
      </w:r>
    </w:p>
    <w:p w:rsidR="000D1BDF" w:rsidRPr="000D1BDF" w:rsidRDefault="000D1BDF">
      <w:pPr>
        <w:pStyle w:val="ConsPlusNormal"/>
        <w:spacing w:before="220"/>
        <w:ind w:firstLine="540"/>
        <w:jc w:val="both"/>
      </w:pPr>
      <w:r w:rsidRPr="000D1BDF">
        <w:t>предоставление субсидий местным бюджетам муниципальных образований на проведение кадастровых работ в отношении земельных участков, занятых местами погребения.</w:t>
      </w:r>
    </w:p>
    <w:p w:rsidR="000D1BDF" w:rsidRPr="000D1BDF" w:rsidRDefault="000D1BDF">
      <w:pPr>
        <w:pStyle w:val="ConsPlusNormal"/>
        <w:spacing w:before="220"/>
        <w:ind w:firstLine="540"/>
        <w:jc w:val="both"/>
      </w:pPr>
      <w:r w:rsidRPr="000D1BDF">
        <w:t>Мероприятия реализуются в соответствии с "дорожной картой" по внедрению целевой модели, утвержденной первым заместителем Председателя Правительства Ленинградской области - председателем комитета финансов 20 февраля 2017 года.</w:t>
      </w:r>
    </w:p>
    <w:p w:rsidR="000D1BDF" w:rsidRPr="000D1BDF" w:rsidRDefault="000D1BDF">
      <w:pPr>
        <w:pStyle w:val="ConsPlusNormal"/>
        <w:spacing w:before="220"/>
        <w:ind w:firstLine="540"/>
        <w:jc w:val="both"/>
      </w:pPr>
      <w:hyperlink w:anchor="P7472" w:history="1">
        <w:r w:rsidRPr="000D1BDF">
          <w:t>Порядок</w:t>
        </w:r>
      </w:hyperlink>
      <w:r w:rsidRPr="000D1BDF">
        <w:t xml:space="preserve"> предоставления и распределения субсидии бюджетам муниципальных образований Ленинградской области из областного бюджета Ленинградской области на подготовку проектов изменений в генеральные планы поселений, необходимых для внесения сведений о местоположении границ населенных пунктов в Единый государственный реестр недвижимости, установлен в приложении 8 к государственной программе. </w:t>
      </w:r>
      <w:hyperlink w:anchor="P7599" w:history="1">
        <w:r w:rsidRPr="000D1BDF">
          <w:t>Порядок</w:t>
        </w:r>
      </w:hyperlink>
      <w:r w:rsidRPr="000D1BDF">
        <w:t xml:space="preserve"> предоставления и распределения субсидии бюджетам муниципальных районов и городского округа Ленинградской области на проведение комплексных кадастровых работ установлен в приложении 9 к государственной программе. </w:t>
      </w:r>
      <w:hyperlink w:anchor="P7729" w:history="1">
        <w:r w:rsidRPr="000D1BDF">
          <w:t>Порядок</w:t>
        </w:r>
      </w:hyperlink>
      <w:r w:rsidRPr="000D1BDF">
        <w:t xml:space="preserve"> предоставления и распределения субсидии бюджетам муниципальных образований Ленинградской области из областного бюджета Ленинградской области на проведение кадастровых работ в целях образования земельных участков для размещения кладбищ и осуществления их государственного кадастрового учета установлен в приложении 10 к государственной программе.</w:t>
      </w:r>
    </w:p>
    <w:p w:rsidR="000D1BDF" w:rsidRPr="000D1BDF" w:rsidRDefault="000D1BDF">
      <w:pPr>
        <w:pStyle w:val="ConsPlusNormal"/>
        <w:jc w:val="center"/>
      </w:pPr>
    </w:p>
    <w:p w:rsidR="000D1BDF" w:rsidRPr="000D1BDF" w:rsidRDefault="000D1BDF">
      <w:pPr>
        <w:pStyle w:val="ConsPlusNormal"/>
        <w:ind w:firstLine="540"/>
        <w:jc w:val="both"/>
      </w:pPr>
      <w:r w:rsidRPr="000D1BDF">
        <w:t>1.9. Основное мероприятие "Содействие улучшению инвестиционного климата в Ленинградской области"</w:t>
      </w:r>
    </w:p>
    <w:p w:rsidR="000D1BDF" w:rsidRPr="000D1BDF" w:rsidRDefault="000D1BDF">
      <w:pPr>
        <w:pStyle w:val="ConsPlusNormal"/>
        <w:spacing w:before="220"/>
        <w:ind w:firstLine="540"/>
        <w:jc w:val="both"/>
      </w:pPr>
      <w:r w:rsidRPr="000D1BDF">
        <w:t>В рамках основного мероприятия 1.9 будут реализовываться мероприятия по оценке регулирующего воздействия нормативных правовых актов, мероприятия по содействию развитию конкуренции, размещение в средствах массовой информации материалов об инвестиционной привлекательности Ленинградской области, поддержка инвесторов, реализующих инвестиционные проекты по строительству объектов недвижимости в общественно-деловых и производственных территориальных зонах Ленинградской области.</w:t>
      </w:r>
    </w:p>
    <w:p w:rsidR="000D1BDF" w:rsidRPr="000D1BDF" w:rsidRDefault="000D1BDF">
      <w:pPr>
        <w:pStyle w:val="ConsPlusNormal"/>
        <w:spacing w:before="220"/>
        <w:ind w:firstLine="540"/>
        <w:jc w:val="both"/>
      </w:pPr>
      <w:r w:rsidRPr="000D1BDF">
        <w:t>Оценка регулирующего воздействия проводится с целью исключения избыточных административных нагрузок на бизнес и предотвращения возникновения необоснованных расходов как для бизнеса, так и для государственного бюджета.</w:t>
      </w:r>
    </w:p>
    <w:p w:rsidR="000D1BDF" w:rsidRPr="000D1BDF" w:rsidRDefault="000D1BDF">
      <w:pPr>
        <w:pStyle w:val="ConsPlusNormal"/>
        <w:spacing w:before="220"/>
        <w:ind w:firstLine="540"/>
        <w:jc w:val="both"/>
      </w:pPr>
      <w:r w:rsidRPr="000D1BDF">
        <w:t>Проведение процедуры оценки регулирующего воздействия позволит улучшить инвестиционный и предпринимательский климат посредством повышения качества правотворчества, создания прозрачных и понятных механизмов принятия обоснованных регулятивных решений.</w:t>
      </w:r>
    </w:p>
    <w:p w:rsidR="000D1BDF" w:rsidRPr="000D1BDF" w:rsidRDefault="000D1BDF">
      <w:pPr>
        <w:pStyle w:val="ConsPlusNormal"/>
        <w:spacing w:before="220"/>
        <w:ind w:firstLine="540"/>
        <w:jc w:val="both"/>
      </w:pPr>
      <w:r w:rsidRPr="000D1BDF">
        <w:t>Содействие развитию конкуренции в субъектах Российской Федерации является одним из приоритетных направлений работы Правительства Российской Федерации, а также Правительства Ленинградской области.</w:t>
      </w:r>
    </w:p>
    <w:p w:rsidR="000D1BDF" w:rsidRPr="000D1BDF" w:rsidRDefault="000D1BDF">
      <w:pPr>
        <w:pStyle w:val="ConsPlusNormal"/>
        <w:spacing w:before="220"/>
        <w:ind w:firstLine="540"/>
        <w:jc w:val="both"/>
      </w:pPr>
      <w:r w:rsidRPr="000D1BDF">
        <w:t xml:space="preserve">Содействие развитию конкуренции в субъектах Российской Федерации направлено на </w:t>
      </w:r>
      <w:r w:rsidRPr="000D1BDF">
        <w:lastRenderedPageBreak/>
        <w:t>мониторинг наличия административных барьеров и оценку состояния конкурентной среды в интересах субъектов предпринимательской деятельности и удовлетворенности потребителей качеством товаров, работ и услуг на товарных рынках региона, выявление приоритетных рынков развития несырьевого сектора экономики, имеющего экспортный потенциал и обладающего возможностью замещения импорта, в том числе в рамках промышленных и инновационных кластеров.</w:t>
      </w:r>
    </w:p>
    <w:p w:rsidR="000D1BDF" w:rsidRPr="000D1BDF" w:rsidRDefault="000D1BDF">
      <w:pPr>
        <w:pStyle w:val="ConsPlusNormal"/>
        <w:spacing w:before="220"/>
        <w:ind w:firstLine="540"/>
        <w:jc w:val="both"/>
      </w:pPr>
      <w:r w:rsidRPr="000D1BDF">
        <w:t>Внедрение данного механизма способствует привлечению инвестиций, созданию стимулов и условий для развития малого и среднего предпринимательства в субъектах Российской Федерации.</w:t>
      </w:r>
    </w:p>
    <w:p w:rsidR="000D1BDF" w:rsidRPr="000D1BDF" w:rsidRDefault="000D1BDF">
      <w:pPr>
        <w:pStyle w:val="ConsPlusNormal"/>
        <w:spacing w:before="220"/>
        <w:ind w:firstLine="540"/>
        <w:jc w:val="both"/>
      </w:pPr>
      <w:r w:rsidRPr="000D1BDF">
        <w:t>Поддержка инвесторов, реализующих инвестиционные проекты по строительству объектов недвижимости в общественно-деловых и производственных территориальных зонах Ленинградской области, направлена на повышение возможностей ведения предпринимательской деятельности в Ленинградской области, влияющих на показатель национального рейтинга инвестиционного климата Г3.1 "Оценка необходимой для ведения бизнеса недвижимости", и будет осуществляться путем возмещения части затрат на техническое присоединение к сетям энергоснабжения, водоснабжения и водоотведения.</w:t>
      </w:r>
    </w:p>
    <w:p w:rsidR="000D1BDF" w:rsidRPr="000D1BDF" w:rsidRDefault="000D1BDF">
      <w:pPr>
        <w:pStyle w:val="ConsPlusNormal"/>
        <w:spacing w:before="220"/>
        <w:ind w:firstLine="540"/>
        <w:jc w:val="both"/>
      </w:pPr>
      <w:r w:rsidRPr="000D1BDF">
        <w:t>Кроме того, в рамках основного мероприятия планируется осуществлять капитальные вложения в объекты государственной (муниципальной) собственности для реализации новых инвестиционных проектов, а также предоставление субсидий юридическим лицам, осуществляющим реализацию новых инвестиционных проектов.</w:t>
      </w:r>
    </w:p>
    <w:p w:rsidR="000D1BDF" w:rsidRPr="000D1BDF" w:rsidRDefault="000D1BDF">
      <w:pPr>
        <w:pStyle w:val="ConsPlusNormal"/>
        <w:ind w:firstLine="540"/>
        <w:jc w:val="both"/>
      </w:pPr>
    </w:p>
    <w:p w:rsidR="000D1BDF" w:rsidRPr="000D1BDF" w:rsidRDefault="000D1BDF">
      <w:pPr>
        <w:pStyle w:val="ConsPlusTitle"/>
        <w:jc w:val="center"/>
        <w:outlineLvl w:val="1"/>
      </w:pPr>
      <w:bookmarkStart w:id="3" w:name="P347"/>
      <w:bookmarkEnd w:id="3"/>
      <w:r w:rsidRPr="000D1BDF">
        <w:t>Подпрограмма 2</w:t>
      </w:r>
    </w:p>
    <w:p w:rsidR="000D1BDF" w:rsidRPr="000D1BDF" w:rsidRDefault="000D1BDF">
      <w:pPr>
        <w:pStyle w:val="ConsPlusTitle"/>
        <w:jc w:val="center"/>
      </w:pPr>
      <w:r w:rsidRPr="000D1BDF">
        <w:t>"Развитие промышленности и инноваций</w:t>
      </w:r>
    </w:p>
    <w:p w:rsidR="000D1BDF" w:rsidRPr="000D1BDF" w:rsidRDefault="000D1BDF">
      <w:pPr>
        <w:pStyle w:val="ConsPlusTitle"/>
        <w:jc w:val="center"/>
      </w:pPr>
      <w:r w:rsidRPr="000D1BDF">
        <w:t>в Ленинградской области"</w:t>
      </w:r>
    </w:p>
    <w:p w:rsidR="000D1BDF" w:rsidRPr="000D1BDF" w:rsidRDefault="000D1BDF">
      <w:pPr>
        <w:pStyle w:val="ConsPlusNormal"/>
        <w:ind w:firstLine="540"/>
        <w:jc w:val="both"/>
      </w:pPr>
    </w:p>
    <w:p w:rsidR="000D1BDF" w:rsidRPr="000D1BDF" w:rsidRDefault="000D1BDF">
      <w:pPr>
        <w:pStyle w:val="ConsPlusTitle"/>
        <w:jc w:val="center"/>
        <w:outlineLvl w:val="2"/>
      </w:pPr>
      <w:r w:rsidRPr="000D1BDF">
        <w:t>Паспорт</w:t>
      </w:r>
    </w:p>
    <w:p w:rsidR="000D1BDF" w:rsidRPr="000D1BDF" w:rsidRDefault="000D1BDF">
      <w:pPr>
        <w:pStyle w:val="ConsPlusTitle"/>
        <w:jc w:val="center"/>
      </w:pPr>
      <w:r w:rsidRPr="000D1BDF">
        <w:t>подпрограммы "Развитие промышленности и инноваций</w:t>
      </w:r>
    </w:p>
    <w:p w:rsidR="000D1BDF" w:rsidRPr="000D1BDF" w:rsidRDefault="000D1BDF">
      <w:pPr>
        <w:pStyle w:val="ConsPlusTitle"/>
        <w:jc w:val="center"/>
      </w:pPr>
      <w:r w:rsidRPr="000D1BDF">
        <w:t>в Ленинградской области"</w:t>
      </w:r>
    </w:p>
    <w:p w:rsidR="000D1BDF" w:rsidRPr="000D1BDF" w:rsidRDefault="000D1BD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7143"/>
      </w:tblGrid>
      <w:tr w:rsidR="000D1BDF" w:rsidRPr="000D1BDF">
        <w:tc>
          <w:tcPr>
            <w:tcW w:w="1927" w:type="dxa"/>
          </w:tcPr>
          <w:p w:rsidR="000D1BDF" w:rsidRPr="000D1BDF" w:rsidRDefault="000D1BDF">
            <w:pPr>
              <w:pStyle w:val="ConsPlusNormal"/>
            </w:pPr>
            <w:r w:rsidRPr="000D1BDF">
              <w:t>Полное наименование</w:t>
            </w:r>
          </w:p>
        </w:tc>
        <w:tc>
          <w:tcPr>
            <w:tcW w:w="7143" w:type="dxa"/>
          </w:tcPr>
          <w:p w:rsidR="000D1BDF" w:rsidRPr="000D1BDF" w:rsidRDefault="000D1BDF">
            <w:pPr>
              <w:pStyle w:val="ConsPlusNormal"/>
              <w:jc w:val="both"/>
            </w:pPr>
            <w:r w:rsidRPr="000D1BDF">
              <w:t>Подпрограмма "Развитие промышленности и инноваций в Ленинградской области" (далее - подпрограмма)</w:t>
            </w:r>
          </w:p>
        </w:tc>
      </w:tr>
      <w:tr w:rsidR="000D1BDF" w:rsidRPr="000D1BDF">
        <w:tc>
          <w:tcPr>
            <w:tcW w:w="1927" w:type="dxa"/>
          </w:tcPr>
          <w:p w:rsidR="000D1BDF" w:rsidRPr="000D1BDF" w:rsidRDefault="000D1BDF">
            <w:pPr>
              <w:pStyle w:val="ConsPlusNormal"/>
            </w:pPr>
            <w:r w:rsidRPr="000D1BDF">
              <w:t>Ответственный исполнитель подпрограммы</w:t>
            </w:r>
          </w:p>
        </w:tc>
        <w:tc>
          <w:tcPr>
            <w:tcW w:w="7143" w:type="dxa"/>
          </w:tcPr>
          <w:p w:rsidR="000D1BDF" w:rsidRPr="000D1BDF" w:rsidRDefault="000D1BDF">
            <w:pPr>
              <w:pStyle w:val="ConsPlusNormal"/>
              <w:jc w:val="both"/>
            </w:pPr>
            <w:r w:rsidRPr="000D1BDF">
              <w:t>Комитет экономического развития и инвестиционной деятельности Ленинградской области</w:t>
            </w:r>
          </w:p>
        </w:tc>
      </w:tr>
      <w:tr w:rsidR="000D1BDF" w:rsidRPr="000D1BDF">
        <w:tc>
          <w:tcPr>
            <w:tcW w:w="1927" w:type="dxa"/>
          </w:tcPr>
          <w:p w:rsidR="000D1BDF" w:rsidRPr="000D1BDF" w:rsidRDefault="000D1BDF">
            <w:pPr>
              <w:pStyle w:val="ConsPlusNormal"/>
            </w:pPr>
            <w:r w:rsidRPr="000D1BDF">
              <w:t>Участники подпрограммы</w:t>
            </w:r>
          </w:p>
        </w:tc>
        <w:tc>
          <w:tcPr>
            <w:tcW w:w="7143" w:type="dxa"/>
          </w:tcPr>
          <w:p w:rsidR="000D1BDF" w:rsidRPr="000D1BDF" w:rsidRDefault="000D1BDF">
            <w:pPr>
              <w:pStyle w:val="ConsPlusNormal"/>
              <w:jc w:val="both"/>
            </w:pPr>
            <w:r w:rsidRPr="000D1BDF">
              <w:t>Управление делами Правительства Ленинградской области;</w:t>
            </w:r>
          </w:p>
          <w:p w:rsidR="000D1BDF" w:rsidRPr="000D1BDF" w:rsidRDefault="000D1BDF">
            <w:pPr>
              <w:pStyle w:val="ConsPlusNormal"/>
              <w:jc w:val="both"/>
            </w:pPr>
            <w:r w:rsidRPr="000D1BDF">
              <w:t>Комитет экономического развития и инвестиционной деятельности Ленинградской области;</w:t>
            </w:r>
          </w:p>
          <w:p w:rsidR="000D1BDF" w:rsidRPr="000D1BDF" w:rsidRDefault="000D1BDF">
            <w:pPr>
              <w:pStyle w:val="ConsPlusNormal"/>
              <w:jc w:val="both"/>
            </w:pPr>
            <w:r w:rsidRPr="000D1BDF">
              <w:t>комитет по развитию малого, среднего бизнеса и потребительского рынка Ленинградской области;</w:t>
            </w:r>
          </w:p>
          <w:p w:rsidR="000D1BDF" w:rsidRPr="000D1BDF" w:rsidRDefault="000D1BDF">
            <w:pPr>
              <w:pStyle w:val="ConsPlusNormal"/>
              <w:jc w:val="both"/>
            </w:pPr>
            <w:r w:rsidRPr="000D1BDF">
              <w:t>комитет по агропромышленному и рыбохозяйственному комплексу Ленинградской области</w:t>
            </w:r>
          </w:p>
        </w:tc>
      </w:tr>
      <w:tr w:rsidR="000D1BDF" w:rsidRPr="000D1BDF">
        <w:tblPrEx>
          <w:tblBorders>
            <w:insideH w:val="nil"/>
          </w:tblBorders>
        </w:tblPrEx>
        <w:tc>
          <w:tcPr>
            <w:tcW w:w="1927" w:type="dxa"/>
            <w:tcBorders>
              <w:bottom w:val="nil"/>
            </w:tcBorders>
          </w:tcPr>
          <w:p w:rsidR="000D1BDF" w:rsidRPr="000D1BDF" w:rsidRDefault="000D1BDF">
            <w:pPr>
              <w:pStyle w:val="ConsPlusNormal"/>
            </w:pPr>
            <w:r w:rsidRPr="000D1BDF">
              <w:t>Проекты, реализуемые в рамках подпрограммы</w:t>
            </w:r>
          </w:p>
        </w:tc>
        <w:tc>
          <w:tcPr>
            <w:tcW w:w="7143" w:type="dxa"/>
            <w:tcBorders>
              <w:bottom w:val="nil"/>
            </w:tcBorders>
          </w:tcPr>
          <w:p w:rsidR="000D1BDF" w:rsidRPr="000D1BDF" w:rsidRDefault="000D1BDF">
            <w:pPr>
              <w:pStyle w:val="ConsPlusNormal"/>
              <w:jc w:val="both"/>
            </w:pPr>
            <w:r w:rsidRPr="000D1BDF">
              <w:t>Проект "Создание и развитие Центра развития промышленности Ленинградской области".</w:t>
            </w:r>
          </w:p>
          <w:p w:rsidR="000D1BDF" w:rsidRPr="000D1BDF" w:rsidRDefault="000D1BDF">
            <w:pPr>
              <w:pStyle w:val="ConsPlusNormal"/>
              <w:jc w:val="both"/>
            </w:pPr>
            <w:r w:rsidRPr="000D1BDF">
              <w:t>Федеральный проект "Акселерация субъектов малого и среднего предпринимательства" (Региональный проект "Акселерация субъектов малого и среднего предпринимательства").</w:t>
            </w:r>
          </w:p>
          <w:p w:rsidR="000D1BDF" w:rsidRPr="000D1BDF" w:rsidRDefault="000D1BDF">
            <w:pPr>
              <w:pStyle w:val="ConsPlusNormal"/>
              <w:jc w:val="both"/>
            </w:pPr>
            <w:r w:rsidRPr="000D1BDF">
              <w:t>Федеральный проект "Промышленный экспорт" (Региональный проект "Промышленный экспорт").</w:t>
            </w:r>
          </w:p>
          <w:p w:rsidR="000D1BDF" w:rsidRPr="000D1BDF" w:rsidRDefault="000D1BDF">
            <w:pPr>
              <w:pStyle w:val="ConsPlusNormal"/>
              <w:jc w:val="both"/>
            </w:pPr>
            <w:r w:rsidRPr="000D1BDF">
              <w:lastRenderedPageBreak/>
              <w:t>Федеральный проект "Системные меры развития международной кооперации и экспорта" (Региональный проект "Системные меры содействия международной кооперации и экспорту").</w:t>
            </w:r>
          </w:p>
          <w:p w:rsidR="000D1BDF" w:rsidRPr="000D1BDF" w:rsidRDefault="000D1BDF">
            <w:pPr>
              <w:pStyle w:val="ConsPlusNormal"/>
              <w:jc w:val="both"/>
            </w:pPr>
            <w:r w:rsidRPr="000D1BDF">
              <w:t>Федеральный проект "Адресная поддержка повышения производительности труда на предприятиях" (Региональный проект "Адресная поддержка повышения производительности труда на предприятиях Ленинградской области").</w:t>
            </w:r>
          </w:p>
          <w:p w:rsidR="000D1BDF" w:rsidRPr="000D1BDF" w:rsidRDefault="000D1BDF">
            <w:pPr>
              <w:pStyle w:val="ConsPlusNormal"/>
              <w:jc w:val="both"/>
            </w:pPr>
            <w:r w:rsidRPr="000D1BDF">
              <w:t>Федеральный проект "Системные меры по повышению производительности труда" (Региональный проект "Системные меры по повышению производительности труда (Ленинградская область)").</w:t>
            </w:r>
          </w:p>
          <w:p w:rsidR="000D1BDF" w:rsidRPr="000D1BDF" w:rsidRDefault="000D1BDF">
            <w:pPr>
              <w:pStyle w:val="ConsPlusNormal"/>
              <w:jc w:val="both"/>
            </w:pPr>
            <w:r w:rsidRPr="000D1BDF">
              <w:t>Приоритетный проект "Индустриальное лидерство в агропромышленном комплексе"</w:t>
            </w:r>
          </w:p>
        </w:tc>
      </w:tr>
      <w:tr w:rsidR="000D1BDF" w:rsidRPr="000D1BDF">
        <w:tblPrEx>
          <w:tblBorders>
            <w:insideH w:val="nil"/>
          </w:tblBorders>
        </w:tblPrEx>
        <w:tc>
          <w:tcPr>
            <w:tcW w:w="1927" w:type="dxa"/>
            <w:tcBorders>
              <w:bottom w:val="nil"/>
            </w:tcBorders>
          </w:tcPr>
          <w:p w:rsidR="000D1BDF" w:rsidRPr="000D1BDF" w:rsidRDefault="000D1BDF">
            <w:pPr>
              <w:pStyle w:val="ConsPlusNormal"/>
            </w:pPr>
            <w:r w:rsidRPr="000D1BDF">
              <w:lastRenderedPageBreak/>
              <w:t>Цель подпрограммы</w:t>
            </w:r>
          </w:p>
        </w:tc>
        <w:tc>
          <w:tcPr>
            <w:tcW w:w="7143" w:type="dxa"/>
            <w:tcBorders>
              <w:bottom w:val="nil"/>
            </w:tcBorders>
          </w:tcPr>
          <w:p w:rsidR="000D1BDF" w:rsidRPr="000D1BDF" w:rsidRDefault="000D1BDF">
            <w:pPr>
              <w:pStyle w:val="ConsPlusNormal"/>
              <w:jc w:val="both"/>
            </w:pPr>
            <w:r w:rsidRPr="000D1BDF">
              <w:t>Создание конкурентоспособной промышленности, способной к эффективному саморазвитию, на основе разработки и применения передовых промышленных технологий, нацеленных на формирование устойчивого присутствия Ленинградской области на внешних рынках, повышение производительности труда, создание новых видов инновационной продукции</w:t>
            </w:r>
          </w:p>
        </w:tc>
      </w:tr>
      <w:tr w:rsidR="000D1BDF" w:rsidRPr="000D1BDF">
        <w:tblPrEx>
          <w:tblBorders>
            <w:insideH w:val="nil"/>
          </w:tblBorders>
        </w:tblPrEx>
        <w:tc>
          <w:tcPr>
            <w:tcW w:w="1927" w:type="dxa"/>
            <w:tcBorders>
              <w:bottom w:val="nil"/>
            </w:tcBorders>
          </w:tcPr>
          <w:p w:rsidR="000D1BDF" w:rsidRPr="000D1BDF" w:rsidRDefault="000D1BDF">
            <w:pPr>
              <w:pStyle w:val="ConsPlusNormal"/>
            </w:pPr>
            <w:r w:rsidRPr="000D1BDF">
              <w:t>Задачи подпрограммы</w:t>
            </w:r>
          </w:p>
        </w:tc>
        <w:tc>
          <w:tcPr>
            <w:tcW w:w="7143" w:type="dxa"/>
            <w:tcBorders>
              <w:bottom w:val="nil"/>
            </w:tcBorders>
          </w:tcPr>
          <w:p w:rsidR="000D1BDF" w:rsidRPr="000D1BDF" w:rsidRDefault="000D1BDF">
            <w:pPr>
              <w:pStyle w:val="ConsPlusNormal"/>
              <w:jc w:val="both"/>
            </w:pPr>
            <w:r w:rsidRPr="000D1BDF">
              <w:t>Создание благоприятных условий для развития экспортного потенциала, промышленной кооперации и инноваций;</w:t>
            </w:r>
          </w:p>
          <w:p w:rsidR="000D1BDF" w:rsidRPr="000D1BDF" w:rsidRDefault="000D1BDF">
            <w:pPr>
              <w:pStyle w:val="ConsPlusNormal"/>
              <w:jc w:val="both"/>
            </w:pPr>
            <w:r w:rsidRPr="000D1BDF">
              <w:t>увеличение объема производства промышленной продукции с высокой добавленной стоимостью;</w:t>
            </w:r>
          </w:p>
          <w:p w:rsidR="000D1BDF" w:rsidRPr="000D1BDF" w:rsidRDefault="000D1BDF">
            <w:pPr>
              <w:pStyle w:val="ConsPlusNormal"/>
              <w:jc w:val="both"/>
            </w:pPr>
            <w:r w:rsidRPr="000D1BDF">
              <w:t>модернизация и техническое перевооружение мощностей промышленных предприятий</w:t>
            </w:r>
          </w:p>
        </w:tc>
      </w:tr>
      <w:tr w:rsidR="000D1BDF" w:rsidRPr="000D1BDF">
        <w:tc>
          <w:tcPr>
            <w:tcW w:w="1927" w:type="dxa"/>
          </w:tcPr>
          <w:p w:rsidR="000D1BDF" w:rsidRPr="000D1BDF" w:rsidRDefault="000D1BDF">
            <w:pPr>
              <w:pStyle w:val="ConsPlusNormal"/>
            </w:pPr>
            <w:r w:rsidRPr="000D1BDF">
              <w:t>Сроки реализации подпрограммы</w:t>
            </w:r>
          </w:p>
        </w:tc>
        <w:tc>
          <w:tcPr>
            <w:tcW w:w="7143" w:type="dxa"/>
          </w:tcPr>
          <w:p w:rsidR="000D1BDF" w:rsidRPr="000D1BDF" w:rsidRDefault="000D1BDF">
            <w:pPr>
              <w:pStyle w:val="ConsPlusNormal"/>
              <w:jc w:val="both"/>
            </w:pPr>
            <w:r w:rsidRPr="000D1BDF">
              <w:t>2018-2024 годы</w:t>
            </w:r>
          </w:p>
        </w:tc>
      </w:tr>
      <w:tr w:rsidR="000D1BDF" w:rsidRPr="000D1BDF">
        <w:tblPrEx>
          <w:tblBorders>
            <w:insideH w:val="nil"/>
          </w:tblBorders>
        </w:tblPrEx>
        <w:tc>
          <w:tcPr>
            <w:tcW w:w="1927" w:type="dxa"/>
            <w:tcBorders>
              <w:bottom w:val="nil"/>
            </w:tcBorders>
          </w:tcPr>
          <w:p w:rsidR="000D1BDF" w:rsidRPr="000D1BDF" w:rsidRDefault="000D1BDF">
            <w:pPr>
              <w:pStyle w:val="ConsPlusNormal"/>
            </w:pPr>
            <w:r w:rsidRPr="000D1BDF">
              <w:t>Финансовое обеспечение подпрограммы - всего, в том числе по годам реализации</w:t>
            </w:r>
          </w:p>
        </w:tc>
        <w:tc>
          <w:tcPr>
            <w:tcW w:w="7143" w:type="dxa"/>
            <w:tcBorders>
              <w:bottom w:val="nil"/>
            </w:tcBorders>
          </w:tcPr>
          <w:p w:rsidR="000D1BDF" w:rsidRPr="000D1BDF" w:rsidRDefault="000D1BDF">
            <w:pPr>
              <w:pStyle w:val="ConsPlusNormal"/>
              <w:jc w:val="both"/>
            </w:pPr>
            <w:r w:rsidRPr="000D1BDF">
              <w:t>Общий объем финансирования подпрограммы составляет 25080008,9 тыс. рублей, в том числе:</w:t>
            </w:r>
          </w:p>
          <w:p w:rsidR="000D1BDF" w:rsidRPr="000D1BDF" w:rsidRDefault="000D1BDF">
            <w:pPr>
              <w:pStyle w:val="ConsPlusNormal"/>
              <w:jc w:val="both"/>
            </w:pPr>
            <w:r w:rsidRPr="000D1BDF">
              <w:t>2018 год - 4568899,8 тыс. рублей;</w:t>
            </w:r>
          </w:p>
          <w:p w:rsidR="000D1BDF" w:rsidRPr="000D1BDF" w:rsidRDefault="000D1BDF">
            <w:pPr>
              <w:pStyle w:val="ConsPlusNormal"/>
              <w:jc w:val="both"/>
            </w:pPr>
            <w:r w:rsidRPr="000D1BDF">
              <w:t>2019 год - 2028670,6 тыс. рублей;</w:t>
            </w:r>
          </w:p>
          <w:p w:rsidR="000D1BDF" w:rsidRPr="000D1BDF" w:rsidRDefault="000D1BDF">
            <w:pPr>
              <w:pStyle w:val="ConsPlusNormal"/>
              <w:jc w:val="both"/>
            </w:pPr>
            <w:r w:rsidRPr="000D1BDF">
              <w:t>2020 год - 1060891,9 тыс. рублей;</w:t>
            </w:r>
          </w:p>
          <w:p w:rsidR="000D1BDF" w:rsidRPr="000D1BDF" w:rsidRDefault="000D1BDF">
            <w:pPr>
              <w:pStyle w:val="ConsPlusNormal"/>
              <w:jc w:val="both"/>
            </w:pPr>
            <w:r w:rsidRPr="000D1BDF">
              <w:t>2021 год - 3836561,1 тыс. рублей;</w:t>
            </w:r>
          </w:p>
          <w:p w:rsidR="000D1BDF" w:rsidRPr="000D1BDF" w:rsidRDefault="000D1BDF">
            <w:pPr>
              <w:pStyle w:val="ConsPlusNormal"/>
              <w:jc w:val="both"/>
            </w:pPr>
            <w:r w:rsidRPr="000D1BDF">
              <w:t>2022 год - 6825689,3 тыс. рублей;</w:t>
            </w:r>
          </w:p>
          <w:p w:rsidR="000D1BDF" w:rsidRPr="000D1BDF" w:rsidRDefault="000D1BDF">
            <w:pPr>
              <w:pStyle w:val="ConsPlusNormal"/>
              <w:jc w:val="both"/>
            </w:pPr>
            <w:r w:rsidRPr="000D1BDF">
              <w:t>2023 год - 5067979,2 тыс. рублей;</w:t>
            </w:r>
          </w:p>
          <w:p w:rsidR="000D1BDF" w:rsidRPr="000D1BDF" w:rsidRDefault="000D1BDF">
            <w:pPr>
              <w:pStyle w:val="ConsPlusNormal"/>
              <w:jc w:val="both"/>
            </w:pPr>
            <w:r w:rsidRPr="000D1BDF">
              <w:t>2024 год - 1691317,0 тыс. рублей</w:t>
            </w:r>
          </w:p>
        </w:tc>
      </w:tr>
      <w:tr w:rsidR="000D1BDF" w:rsidRPr="000D1BDF">
        <w:tc>
          <w:tcPr>
            <w:tcW w:w="1927" w:type="dxa"/>
          </w:tcPr>
          <w:p w:rsidR="000D1BDF" w:rsidRPr="000D1BDF" w:rsidRDefault="000D1BDF">
            <w:pPr>
              <w:pStyle w:val="ConsPlusNormal"/>
            </w:pPr>
            <w:r w:rsidRPr="000D1BDF">
              <w:t>Размер налоговых расходов, направленных на достижение цели подпрограммы, - всего, в том числе по годам реализации</w:t>
            </w:r>
          </w:p>
        </w:tc>
        <w:tc>
          <w:tcPr>
            <w:tcW w:w="7143" w:type="dxa"/>
          </w:tcPr>
          <w:p w:rsidR="000D1BDF" w:rsidRPr="000D1BDF" w:rsidRDefault="000D1BDF">
            <w:pPr>
              <w:pStyle w:val="ConsPlusNormal"/>
              <w:jc w:val="both"/>
            </w:pPr>
            <w:r w:rsidRPr="000D1BDF">
              <w:t>Общий объем налоговых расходов, направленных на достижение цели подпрограммы, составляет 16607261 тыс. рублей, в том числе:</w:t>
            </w:r>
          </w:p>
          <w:p w:rsidR="000D1BDF" w:rsidRPr="000D1BDF" w:rsidRDefault="000D1BDF">
            <w:pPr>
              <w:pStyle w:val="ConsPlusNormal"/>
              <w:jc w:val="both"/>
            </w:pPr>
            <w:r w:rsidRPr="000D1BDF">
              <w:t>2020 год - 3557481,0 тыс. рублей;</w:t>
            </w:r>
          </w:p>
          <w:p w:rsidR="000D1BDF" w:rsidRPr="000D1BDF" w:rsidRDefault="000D1BDF">
            <w:pPr>
              <w:pStyle w:val="ConsPlusNormal"/>
              <w:jc w:val="both"/>
            </w:pPr>
            <w:r w:rsidRPr="000D1BDF">
              <w:t>2021 год - 3557481,0 тыс. рублей;</w:t>
            </w:r>
          </w:p>
          <w:p w:rsidR="000D1BDF" w:rsidRPr="000D1BDF" w:rsidRDefault="000D1BDF">
            <w:pPr>
              <w:pStyle w:val="ConsPlusNormal"/>
              <w:jc w:val="both"/>
            </w:pPr>
            <w:r w:rsidRPr="000D1BDF">
              <w:t>2022 год - 3557481,0 тыс. рублей;</w:t>
            </w:r>
          </w:p>
          <w:p w:rsidR="000D1BDF" w:rsidRPr="000D1BDF" w:rsidRDefault="000D1BDF">
            <w:pPr>
              <w:pStyle w:val="ConsPlusNormal"/>
              <w:jc w:val="both"/>
            </w:pPr>
            <w:r w:rsidRPr="000D1BDF">
              <w:t>2023 год - 2967409,0 тыс. рублей;</w:t>
            </w:r>
          </w:p>
          <w:p w:rsidR="000D1BDF" w:rsidRPr="000D1BDF" w:rsidRDefault="000D1BDF">
            <w:pPr>
              <w:pStyle w:val="ConsPlusNormal"/>
              <w:jc w:val="both"/>
            </w:pPr>
            <w:r w:rsidRPr="000D1BDF">
              <w:t>2024 год - 2967409,0 тыс. рублей</w:t>
            </w:r>
          </w:p>
        </w:tc>
      </w:tr>
      <w:tr w:rsidR="000D1BDF" w:rsidRPr="000D1BDF">
        <w:tblPrEx>
          <w:tblBorders>
            <w:insideH w:val="nil"/>
          </w:tblBorders>
        </w:tblPrEx>
        <w:tc>
          <w:tcPr>
            <w:tcW w:w="1927" w:type="dxa"/>
            <w:tcBorders>
              <w:bottom w:val="nil"/>
            </w:tcBorders>
          </w:tcPr>
          <w:p w:rsidR="000D1BDF" w:rsidRPr="000D1BDF" w:rsidRDefault="000D1BDF">
            <w:pPr>
              <w:pStyle w:val="ConsPlusNormal"/>
            </w:pPr>
            <w:r w:rsidRPr="000D1BDF">
              <w:t xml:space="preserve">Финансовое обеспечение проектов, реализуемых в рамках </w:t>
            </w:r>
            <w:r w:rsidRPr="000D1BDF">
              <w:lastRenderedPageBreak/>
              <w:t>подпрограммы, - всего, в том числе по годам реализации</w:t>
            </w:r>
          </w:p>
        </w:tc>
        <w:tc>
          <w:tcPr>
            <w:tcW w:w="7143" w:type="dxa"/>
            <w:tcBorders>
              <w:bottom w:val="nil"/>
            </w:tcBorders>
          </w:tcPr>
          <w:p w:rsidR="000D1BDF" w:rsidRPr="000D1BDF" w:rsidRDefault="000D1BDF">
            <w:pPr>
              <w:pStyle w:val="ConsPlusNormal"/>
              <w:jc w:val="both"/>
            </w:pPr>
            <w:r w:rsidRPr="000D1BDF">
              <w:lastRenderedPageBreak/>
              <w:t>Общий объем финансирования проектов, реализуемых в рамках подпрограммы, составляет 867565,1 тыс. рублей, в том числе:</w:t>
            </w:r>
          </w:p>
          <w:p w:rsidR="000D1BDF" w:rsidRPr="000D1BDF" w:rsidRDefault="000D1BDF">
            <w:pPr>
              <w:pStyle w:val="ConsPlusNormal"/>
              <w:jc w:val="both"/>
            </w:pPr>
            <w:r w:rsidRPr="000D1BDF">
              <w:t>2018 год - 62907,1 тыс. рублей;</w:t>
            </w:r>
          </w:p>
          <w:p w:rsidR="000D1BDF" w:rsidRPr="000D1BDF" w:rsidRDefault="000D1BDF">
            <w:pPr>
              <w:pStyle w:val="ConsPlusNormal"/>
              <w:jc w:val="both"/>
            </w:pPr>
            <w:r w:rsidRPr="000D1BDF">
              <w:t>2019 год - 57830,9 тыс. рублей;</w:t>
            </w:r>
          </w:p>
          <w:p w:rsidR="000D1BDF" w:rsidRPr="000D1BDF" w:rsidRDefault="000D1BDF">
            <w:pPr>
              <w:pStyle w:val="ConsPlusNormal"/>
              <w:jc w:val="both"/>
            </w:pPr>
            <w:r w:rsidRPr="000D1BDF">
              <w:t>2020 год - 128855,5 тыс. рублей;</w:t>
            </w:r>
          </w:p>
          <w:p w:rsidR="000D1BDF" w:rsidRPr="000D1BDF" w:rsidRDefault="000D1BDF">
            <w:pPr>
              <w:pStyle w:val="ConsPlusNormal"/>
              <w:jc w:val="both"/>
            </w:pPr>
            <w:r w:rsidRPr="000D1BDF">
              <w:lastRenderedPageBreak/>
              <w:t>2021 год - 239903,5 тыс. рублей;</w:t>
            </w:r>
          </w:p>
          <w:p w:rsidR="000D1BDF" w:rsidRPr="000D1BDF" w:rsidRDefault="000D1BDF">
            <w:pPr>
              <w:pStyle w:val="ConsPlusNormal"/>
              <w:jc w:val="both"/>
            </w:pPr>
            <w:r w:rsidRPr="000D1BDF">
              <w:t>2022 год - 160504,1 тыс. рублей;</w:t>
            </w:r>
          </w:p>
          <w:p w:rsidR="000D1BDF" w:rsidRPr="000D1BDF" w:rsidRDefault="000D1BDF">
            <w:pPr>
              <w:pStyle w:val="ConsPlusNormal"/>
              <w:jc w:val="both"/>
            </w:pPr>
            <w:r w:rsidRPr="000D1BDF">
              <w:t>2023 год - 192001,5 тыс. рублей;</w:t>
            </w:r>
          </w:p>
          <w:p w:rsidR="000D1BDF" w:rsidRPr="000D1BDF" w:rsidRDefault="000D1BDF">
            <w:pPr>
              <w:pStyle w:val="ConsPlusNormal"/>
              <w:jc w:val="both"/>
            </w:pPr>
            <w:r w:rsidRPr="000D1BDF">
              <w:t>2024 год - 25562,5 тыс. рублей</w:t>
            </w:r>
          </w:p>
        </w:tc>
      </w:tr>
      <w:tr w:rsidR="000D1BDF" w:rsidRPr="000D1BDF">
        <w:tblPrEx>
          <w:tblBorders>
            <w:insideH w:val="nil"/>
          </w:tblBorders>
        </w:tblPrEx>
        <w:tc>
          <w:tcPr>
            <w:tcW w:w="1927" w:type="dxa"/>
          </w:tcPr>
          <w:p w:rsidR="000D1BDF" w:rsidRPr="000D1BDF" w:rsidRDefault="000D1BDF">
            <w:pPr>
              <w:pStyle w:val="ConsPlusNormal"/>
            </w:pPr>
            <w:r w:rsidRPr="000D1BDF">
              <w:lastRenderedPageBreak/>
              <w:t>Ожидаемые результаты реализации государственной программы &lt;1&gt;</w:t>
            </w:r>
          </w:p>
        </w:tc>
        <w:tc>
          <w:tcPr>
            <w:tcW w:w="7143" w:type="dxa"/>
          </w:tcPr>
          <w:p w:rsidR="000D1BDF" w:rsidRPr="000D1BDF" w:rsidRDefault="000D1BDF">
            <w:pPr>
              <w:pStyle w:val="ConsPlusNormal"/>
              <w:jc w:val="both"/>
            </w:pPr>
            <w:r w:rsidRPr="000D1BDF">
              <w:t>К концу 2024 года:</w:t>
            </w:r>
          </w:p>
          <w:p w:rsidR="000D1BDF" w:rsidRPr="000D1BDF" w:rsidRDefault="000D1BDF">
            <w:pPr>
              <w:pStyle w:val="ConsPlusNormal"/>
              <w:jc w:val="both"/>
            </w:pPr>
            <w:r w:rsidRPr="000D1BDF">
              <w:t>объем экспорта конкурентоспособной промышленной продукции - до 4,4 млрд долларов США;</w:t>
            </w:r>
          </w:p>
          <w:p w:rsidR="000D1BDF" w:rsidRPr="000D1BDF" w:rsidRDefault="000D1BDF">
            <w:pPr>
              <w:pStyle w:val="ConsPlusNormal"/>
              <w:jc w:val="both"/>
            </w:pPr>
            <w:r w:rsidRPr="000D1BDF">
              <w:t>доля продукции высокотехнологичных и наукоемких отраслей в валовом региональном продукте - 16,1 проц.;</w:t>
            </w:r>
          </w:p>
          <w:p w:rsidR="000D1BDF" w:rsidRPr="000D1BDF" w:rsidRDefault="000D1BDF">
            <w:pPr>
              <w:pStyle w:val="ConsPlusNormal"/>
              <w:jc w:val="both"/>
            </w:pPr>
            <w:r w:rsidRPr="000D1BDF">
              <w:t>инвестиции в основной капитал по крупным и средним предприятиям по обрабатывающим производствам - 85,0 млрд рублей;</w:t>
            </w:r>
          </w:p>
          <w:p w:rsidR="000D1BDF" w:rsidRPr="000D1BDF" w:rsidRDefault="000D1BDF">
            <w:pPr>
              <w:pStyle w:val="ConsPlusNormal"/>
              <w:jc w:val="both"/>
            </w:pPr>
            <w:r w:rsidRPr="000D1BDF">
              <w:t>количество созданных рабочих мест - 100 ед.;</w:t>
            </w:r>
          </w:p>
          <w:p w:rsidR="000D1BDF" w:rsidRPr="000D1BDF" w:rsidRDefault="000D1BDF">
            <w:pPr>
              <w:pStyle w:val="ConsPlusNormal"/>
              <w:jc w:val="both"/>
            </w:pPr>
            <w:r w:rsidRPr="000D1BDF">
              <w:t>объем отгруженных товаров собственного производства, выполненных работ и услуг собственными силами по видам экономической деятельности раздела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- 731,8 млрд рублей;</w:t>
            </w:r>
          </w:p>
          <w:p w:rsidR="000D1BDF" w:rsidRPr="000D1BDF" w:rsidRDefault="000D1BDF">
            <w:pPr>
              <w:pStyle w:val="ConsPlusNormal"/>
              <w:jc w:val="both"/>
            </w:pPr>
            <w:r w:rsidRPr="000D1BDF">
              <w:t>объем инвестиций в основной капитал по видам экономической деятельности раздела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- 0,600 млрд рублей</w:t>
            </w:r>
          </w:p>
        </w:tc>
      </w:tr>
    </w:tbl>
    <w:p w:rsidR="000D1BDF" w:rsidRPr="000D1BDF" w:rsidRDefault="000D1BDF">
      <w:pPr>
        <w:pStyle w:val="ConsPlusNormal"/>
        <w:ind w:firstLine="540"/>
        <w:jc w:val="both"/>
      </w:pPr>
    </w:p>
    <w:p w:rsidR="000D1BDF" w:rsidRPr="000D1BDF" w:rsidRDefault="000D1BDF">
      <w:pPr>
        <w:pStyle w:val="ConsPlusNormal"/>
        <w:ind w:firstLine="540"/>
        <w:jc w:val="both"/>
      </w:pPr>
      <w:r w:rsidRPr="000D1BDF">
        <w:t>--------------------------------</w:t>
      </w:r>
    </w:p>
    <w:p w:rsidR="000D1BDF" w:rsidRPr="000D1BDF" w:rsidRDefault="000D1BDF">
      <w:pPr>
        <w:pStyle w:val="ConsPlusNormal"/>
        <w:spacing w:before="220"/>
        <w:ind w:firstLine="540"/>
        <w:jc w:val="both"/>
      </w:pPr>
      <w:r w:rsidRPr="000D1BDF">
        <w:t>&lt;1&gt; В составе ожидаемых результатов подпрограммы учитываются созданные рабочие места, за исключением рабочих мест в отраслях, не относящихся к сфере ведения Минпромторга России.</w:t>
      </w:r>
    </w:p>
    <w:p w:rsidR="000D1BDF" w:rsidRPr="000D1BDF" w:rsidRDefault="000D1BDF">
      <w:pPr>
        <w:pStyle w:val="ConsPlusNormal"/>
        <w:jc w:val="center"/>
      </w:pPr>
    </w:p>
    <w:p w:rsidR="000D1BDF" w:rsidRPr="000D1BDF" w:rsidRDefault="000D1BDF">
      <w:pPr>
        <w:pStyle w:val="ConsPlusTitle"/>
        <w:jc w:val="center"/>
        <w:outlineLvl w:val="2"/>
      </w:pPr>
      <w:r w:rsidRPr="000D1BDF">
        <w:t>1. Обоснование цели, задач и ожидаемых</w:t>
      </w:r>
    </w:p>
    <w:p w:rsidR="000D1BDF" w:rsidRPr="000D1BDF" w:rsidRDefault="000D1BDF">
      <w:pPr>
        <w:pStyle w:val="ConsPlusTitle"/>
        <w:jc w:val="center"/>
      </w:pPr>
      <w:r w:rsidRPr="000D1BDF">
        <w:t>результатов подпрограммы</w:t>
      </w:r>
    </w:p>
    <w:p w:rsidR="000D1BDF" w:rsidRPr="000D1BDF" w:rsidRDefault="000D1BDF">
      <w:pPr>
        <w:pStyle w:val="ConsPlusNormal"/>
        <w:ind w:firstLine="540"/>
        <w:jc w:val="both"/>
      </w:pPr>
    </w:p>
    <w:p w:rsidR="000D1BDF" w:rsidRPr="000D1BDF" w:rsidRDefault="000D1BDF">
      <w:pPr>
        <w:pStyle w:val="ConsPlusNormal"/>
        <w:ind w:firstLine="540"/>
        <w:jc w:val="both"/>
      </w:pPr>
      <w:r w:rsidRPr="000D1BDF">
        <w:t xml:space="preserve">Цели и задачи государственной политики в сфере реализации подпрограммы сформированы с учетом приоритетов, содержащихся в Федеральном </w:t>
      </w:r>
      <w:hyperlink r:id="rId29" w:history="1">
        <w:r w:rsidRPr="000D1BDF">
          <w:t>законе</w:t>
        </w:r>
      </w:hyperlink>
      <w:r w:rsidRPr="000D1BDF">
        <w:t xml:space="preserve"> от 31 декабря 2014 года N 488-ФЗ "О промышленной политике в Российской Федерации", государственной программе Российской Федерации "Развитие промышленности и повышение ее конкурентоспособности", </w:t>
      </w:r>
      <w:hyperlink r:id="rId30" w:history="1">
        <w:r w:rsidRPr="000D1BDF">
          <w:t>Указе</w:t>
        </w:r>
      </w:hyperlink>
      <w:r w:rsidRPr="000D1BDF">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а также национальных проектах "</w:t>
      </w:r>
      <w:hyperlink r:id="rId31" w:history="1">
        <w:r w:rsidRPr="000D1BDF">
          <w:t>Международная кооперация</w:t>
        </w:r>
      </w:hyperlink>
      <w:r w:rsidRPr="000D1BDF">
        <w:t xml:space="preserve"> и экспорт", "</w:t>
      </w:r>
      <w:hyperlink r:id="rId32" w:history="1">
        <w:r w:rsidRPr="000D1BDF">
          <w:t>Малое и среднее предпринимательство</w:t>
        </w:r>
      </w:hyperlink>
      <w:r w:rsidRPr="000D1BDF">
        <w:t xml:space="preserve"> и поддержка индивидуальной предпринимательской инициативы", утвержденных президиумом Совета при Президенте Российской Федерации по стратегическому развитию и национальным проектам (протокол от 24 декабря 2018 года N 16), отраслевых стратегиях развития промышленности Российской Федерации и </w:t>
      </w:r>
      <w:hyperlink r:id="rId33" w:history="1">
        <w:r w:rsidRPr="000D1BDF">
          <w:t>Стратегии</w:t>
        </w:r>
      </w:hyperlink>
      <w:r w:rsidRPr="000D1BDF">
        <w:t xml:space="preserve"> социально-экономического развития Ленинградской области до 2030 года, утвержденной областным законом от 8 августа 2016 года N 76-оз.</w:t>
      </w:r>
    </w:p>
    <w:p w:rsidR="000D1BDF" w:rsidRPr="000D1BDF" w:rsidRDefault="000D1BDF">
      <w:pPr>
        <w:pStyle w:val="ConsPlusNormal"/>
        <w:spacing w:before="220"/>
        <w:ind w:firstLine="540"/>
        <w:jc w:val="both"/>
      </w:pPr>
      <w:r w:rsidRPr="000D1BDF">
        <w:t xml:space="preserve">В соответствии с Федеральным </w:t>
      </w:r>
      <w:hyperlink r:id="rId34" w:history="1">
        <w:r w:rsidRPr="000D1BDF">
          <w:t>законом</w:t>
        </w:r>
      </w:hyperlink>
      <w:r w:rsidRPr="000D1BDF">
        <w:t xml:space="preserve"> от 31 декабря 2014 года N 488-ФЗ "О промышленной политике в Российской Федерации" одной из основных целей промышленной политики является формирование высокотехнологичной, конкурентоспособной промышленности, обеспечивающей переход экономики от экспортно-сырьевого к инновационному типу развития.</w:t>
      </w:r>
    </w:p>
    <w:p w:rsidR="000D1BDF" w:rsidRPr="000D1BDF" w:rsidRDefault="000D1BDF">
      <w:pPr>
        <w:pStyle w:val="ConsPlusNormal"/>
        <w:spacing w:before="220"/>
        <w:ind w:firstLine="540"/>
        <w:jc w:val="both"/>
      </w:pPr>
      <w:r w:rsidRPr="000D1BDF">
        <w:lastRenderedPageBreak/>
        <w:t>Стратегической целью государственной программы Российской Федерации "Развитие промышленности и повышение ее конкурентоспособности" является создание конкурентоспособной, устойчивой, структурно сбалансированной промышленности, способной к эффективному саморазвитию на основе интеграции в мировую технологическую среду, разработки и применения передовых промышленных технологий, нацеленной на формирование и освоение новых рынков инновационной продукции, эффективно решающей задачи обеспечения экономического развития и повышения обороноспособности страны.</w:t>
      </w:r>
    </w:p>
    <w:p w:rsidR="000D1BDF" w:rsidRPr="000D1BDF" w:rsidRDefault="000D1BDF">
      <w:pPr>
        <w:pStyle w:val="ConsPlusNormal"/>
        <w:spacing w:before="220"/>
        <w:ind w:firstLine="540"/>
        <w:jc w:val="both"/>
      </w:pPr>
      <w:r w:rsidRPr="000D1BDF">
        <w:t>В развитие положений указанных документов стратегического планирования, с учетом сложившейся структуры промышленности Ленинградской области, которая на 84 проц. состоит из обрабатывающих производств, целью подпрограммы является адаптация традиционных отраслей промышленности к новому технологическому укладу за счет формирования источников роста инновационной экономики в рамках кластерных проектов, а также достижение глобальной конкурентоспособности региональной промышленности по отдельным направлениям.</w:t>
      </w:r>
    </w:p>
    <w:p w:rsidR="000D1BDF" w:rsidRPr="000D1BDF" w:rsidRDefault="000D1BDF">
      <w:pPr>
        <w:pStyle w:val="ConsPlusNormal"/>
        <w:spacing w:before="220"/>
        <w:ind w:firstLine="540"/>
        <w:jc w:val="both"/>
      </w:pPr>
      <w:r w:rsidRPr="000D1BDF">
        <w:t>Стратегической задачей на период до 2024 года является создание в базовых отраслях экономики, прежде всего в обрабатывающей промышленности, высокопроизводительного экспортно ориентированного сектора, развивающегося на основе современных технологий и обеспеченного высококвалифицированными кадрами.</w:t>
      </w:r>
    </w:p>
    <w:p w:rsidR="000D1BDF" w:rsidRPr="000D1BDF" w:rsidRDefault="000D1BDF">
      <w:pPr>
        <w:pStyle w:val="ConsPlusNormal"/>
        <w:spacing w:before="220"/>
        <w:ind w:firstLine="540"/>
        <w:jc w:val="both"/>
      </w:pPr>
      <w:r w:rsidRPr="000D1BDF">
        <w:t>Для достижения цели подпрограммы предусматривается решение следующих задач:</w:t>
      </w:r>
    </w:p>
    <w:p w:rsidR="000D1BDF" w:rsidRPr="000D1BDF" w:rsidRDefault="000D1BDF">
      <w:pPr>
        <w:pStyle w:val="ConsPlusNormal"/>
        <w:spacing w:before="220"/>
        <w:ind w:firstLine="540"/>
        <w:jc w:val="both"/>
      </w:pPr>
      <w:r w:rsidRPr="000D1BDF">
        <w:t>Задача 1. Создание благоприятных условий для развития экспортного потенциала, промышленной кооперации и инноваций.</w:t>
      </w:r>
    </w:p>
    <w:p w:rsidR="000D1BDF" w:rsidRPr="000D1BDF" w:rsidRDefault="000D1BDF">
      <w:pPr>
        <w:pStyle w:val="ConsPlusNormal"/>
        <w:spacing w:before="220"/>
        <w:ind w:firstLine="540"/>
        <w:jc w:val="both"/>
      </w:pPr>
      <w:r w:rsidRPr="000D1BDF">
        <w:t>Задача 2. Увеличение объема производства промышленной продукции с высокой добавленной стоимостью.</w:t>
      </w:r>
    </w:p>
    <w:p w:rsidR="000D1BDF" w:rsidRPr="000D1BDF" w:rsidRDefault="000D1BDF">
      <w:pPr>
        <w:pStyle w:val="ConsPlusNormal"/>
        <w:spacing w:before="220"/>
        <w:ind w:firstLine="540"/>
        <w:jc w:val="both"/>
      </w:pPr>
      <w:r w:rsidRPr="000D1BDF">
        <w:t>Задача 3. Модернизация и техническое перевооружение мощностей промышленных предприятий.</w:t>
      </w:r>
    </w:p>
    <w:p w:rsidR="000D1BDF" w:rsidRPr="000D1BDF" w:rsidRDefault="000D1BDF">
      <w:pPr>
        <w:pStyle w:val="ConsPlusNormal"/>
        <w:spacing w:before="220"/>
        <w:ind w:firstLine="540"/>
        <w:jc w:val="both"/>
      </w:pPr>
      <w:r w:rsidRPr="000D1BDF">
        <w:t>Основным ожидаемым результатом реализации подпрограммы станет достижение в 2024 году следующих показателей, характеризующих развитие региональной промышленности:</w:t>
      </w:r>
    </w:p>
    <w:p w:rsidR="000D1BDF" w:rsidRPr="000D1BDF" w:rsidRDefault="000D1BDF">
      <w:pPr>
        <w:pStyle w:val="ConsPlusNormal"/>
        <w:spacing w:before="220"/>
        <w:ind w:firstLine="540"/>
        <w:jc w:val="both"/>
      </w:pPr>
      <w:r w:rsidRPr="000D1BDF">
        <w:t>доля продукции высокотехнологичных и наукоемких отраслей в валовом региональном продукте - 16,1 проц.;</w:t>
      </w:r>
    </w:p>
    <w:p w:rsidR="000D1BDF" w:rsidRPr="000D1BDF" w:rsidRDefault="000D1BDF">
      <w:pPr>
        <w:pStyle w:val="ConsPlusNormal"/>
        <w:spacing w:before="220"/>
        <w:ind w:firstLine="540"/>
        <w:jc w:val="both"/>
      </w:pPr>
      <w:r w:rsidRPr="000D1BDF">
        <w:t>инвестиции в основной капитал по крупным и средним предприятиям по обрабатывающим производствам - 85 млрд рублей;</w:t>
      </w:r>
    </w:p>
    <w:p w:rsidR="000D1BDF" w:rsidRPr="000D1BDF" w:rsidRDefault="000D1BDF">
      <w:pPr>
        <w:pStyle w:val="ConsPlusNormal"/>
        <w:spacing w:before="220"/>
        <w:ind w:firstLine="540"/>
        <w:jc w:val="both"/>
      </w:pPr>
      <w:r w:rsidRPr="000D1BDF">
        <w:t>увеличение объема экспорта конкурентоспособной продукции - до 4,4 млрд долларов США;</w:t>
      </w:r>
    </w:p>
    <w:p w:rsidR="000D1BDF" w:rsidRPr="000D1BDF" w:rsidRDefault="000D1BDF">
      <w:pPr>
        <w:pStyle w:val="ConsPlusNormal"/>
        <w:spacing w:before="220"/>
        <w:ind w:firstLine="540"/>
        <w:jc w:val="both"/>
      </w:pPr>
      <w:r w:rsidRPr="000D1BDF">
        <w:t>количество созданных рабочих мест - 100 ед.;</w:t>
      </w:r>
    </w:p>
    <w:p w:rsidR="000D1BDF" w:rsidRPr="000D1BDF" w:rsidRDefault="000D1BDF">
      <w:pPr>
        <w:pStyle w:val="ConsPlusNormal"/>
        <w:spacing w:before="220"/>
        <w:ind w:firstLine="540"/>
        <w:jc w:val="both"/>
      </w:pPr>
      <w:r w:rsidRPr="000D1BDF">
        <w:t>объем отгруженных товаров собственного производства, выполненных работ и услуг собственными силами по видам экономической деятельности раздела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- 731,8 млрд рублей;</w:t>
      </w:r>
    </w:p>
    <w:p w:rsidR="000D1BDF" w:rsidRPr="000D1BDF" w:rsidRDefault="000D1BDF">
      <w:pPr>
        <w:pStyle w:val="ConsPlusNormal"/>
        <w:spacing w:before="220"/>
        <w:ind w:firstLine="540"/>
        <w:jc w:val="both"/>
      </w:pPr>
      <w:r w:rsidRPr="000D1BDF">
        <w:t>объем инвестиций в основной капитал по видам экономической деятельности раздела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- 0,600 млрд рублей.</w:t>
      </w:r>
    </w:p>
    <w:p w:rsidR="000D1BDF" w:rsidRPr="000D1BDF" w:rsidRDefault="000D1BDF">
      <w:pPr>
        <w:pStyle w:val="ConsPlusNormal"/>
        <w:spacing w:before="220"/>
        <w:ind w:firstLine="540"/>
        <w:jc w:val="both"/>
      </w:pPr>
      <w:r w:rsidRPr="000D1BDF">
        <w:lastRenderedPageBreak/>
        <w:t>Реализация подпрограммы позволит получить значительные экономические и синергетические эффекты в виде достижения глобальной конкурентоспособности региональной промышленности по отдельным направлениям и обеспечить рост производительности труда.</w:t>
      </w:r>
    </w:p>
    <w:p w:rsidR="000D1BDF" w:rsidRPr="000D1BDF" w:rsidRDefault="000D1BDF">
      <w:pPr>
        <w:pStyle w:val="ConsPlusNormal"/>
        <w:ind w:firstLine="540"/>
        <w:jc w:val="both"/>
      </w:pPr>
    </w:p>
    <w:p w:rsidR="000D1BDF" w:rsidRPr="000D1BDF" w:rsidRDefault="000D1BDF">
      <w:pPr>
        <w:pStyle w:val="ConsPlusTitle"/>
        <w:jc w:val="center"/>
        <w:outlineLvl w:val="2"/>
      </w:pPr>
      <w:r w:rsidRPr="000D1BDF">
        <w:t>2. Характеристика основных мероприятий</w:t>
      </w:r>
    </w:p>
    <w:p w:rsidR="000D1BDF" w:rsidRPr="000D1BDF" w:rsidRDefault="000D1BDF">
      <w:pPr>
        <w:pStyle w:val="ConsPlusTitle"/>
        <w:jc w:val="center"/>
      </w:pPr>
      <w:r w:rsidRPr="000D1BDF">
        <w:t>и проектов подпрограммы</w:t>
      </w:r>
    </w:p>
    <w:p w:rsidR="000D1BDF" w:rsidRPr="000D1BDF" w:rsidRDefault="000D1BDF">
      <w:pPr>
        <w:pStyle w:val="ConsPlusNormal"/>
        <w:ind w:firstLine="540"/>
        <w:jc w:val="both"/>
      </w:pPr>
    </w:p>
    <w:p w:rsidR="000D1BDF" w:rsidRPr="000D1BDF" w:rsidRDefault="000D1BDF">
      <w:pPr>
        <w:pStyle w:val="ConsPlusNormal"/>
        <w:ind w:firstLine="540"/>
        <w:jc w:val="both"/>
      </w:pPr>
      <w:r w:rsidRPr="000D1BDF">
        <w:t>Подпрограммой предусмотрены основные мероприятия, направленные на развитие промышленности и инноваций в Ленинградской области, реализацию отдельных положений Стратегии.</w:t>
      </w:r>
    </w:p>
    <w:p w:rsidR="000D1BDF" w:rsidRPr="000D1BDF" w:rsidRDefault="000D1BDF">
      <w:pPr>
        <w:pStyle w:val="ConsPlusNormal"/>
        <w:spacing w:before="220"/>
        <w:ind w:firstLine="540"/>
        <w:jc w:val="both"/>
      </w:pPr>
      <w:r w:rsidRPr="000D1BDF">
        <w:t>Подпрограмма включает следующие основные мероприятия и проекты:</w:t>
      </w:r>
    </w:p>
    <w:p w:rsidR="000D1BDF" w:rsidRPr="000D1BDF" w:rsidRDefault="000D1BDF">
      <w:pPr>
        <w:pStyle w:val="ConsPlusNormal"/>
        <w:spacing w:before="220"/>
        <w:ind w:firstLine="540"/>
        <w:jc w:val="both"/>
      </w:pPr>
      <w:r w:rsidRPr="000D1BDF">
        <w:t>Основное мероприятие 2.1 "Развитие инфраструктуры, обеспечивающей благоприятные условия развития промышленности Ленинградской области"</w:t>
      </w:r>
    </w:p>
    <w:p w:rsidR="000D1BDF" w:rsidRPr="000D1BDF" w:rsidRDefault="000D1BDF">
      <w:pPr>
        <w:pStyle w:val="ConsPlusNormal"/>
        <w:spacing w:before="220"/>
        <w:ind w:firstLine="540"/>
        <w:jc w:val="both"/>
      </w:pPr>
      <w:r w:rsidRPr="000D1BDF">
        <w:t>Основное мероприятие включает деятельность по реализации проекта "Создание и развитие "Центра развития промышленности Ленинградской области" в 2017-2018 годах. Деятельность Центра развития промышленности Ленинградской области направлена на создание благоприятных условий для усиления промышленной кооперации, поддержки экспортной деятельности. Создание Центра развития промышленности Ленинградской области позволит обеспечить эффективное взаимодействие участников кластеров с образовательными и научными организациями, некоммерческими и общественными организациями, органами государственной и муниципальной власти, а также стимулировать промышленные предприятия региона к увеличению доли экспорта, в том числе несырьевого, содействовать выходу промышленной продукции на иностранные рынки.</w:t>
      </w:r>
    </w:p>
    <w:p w:rsidR="000D1BDF" w:rsidRPr="000D1BDF" w:rsidRDefault="000D1BDF">
      <w:pPr>
        <w:pStyle w:val="ConsPlusNormal"/>
        <w:spacing w:before="220"/>
        <w:ind w:firstLine="540"/>
        <w:jc w:val="both"/>
      </w:pPr>
      <w:r w:rsidRPr="000D1BDF">
        <w:t>В рамках основного мероприятия с 2019 года предполагается поддержка некоммерческих организаций, относящихся к инфраструктуре поддержки промышленности, осуществляющих деятельность по развитию кластерных инициатив.</w:t>
      </w:r>
    </w:p>
    <w:p w:rsidR="000D1BDF" w:rsidRPr="000D1BDF" w:rsidRDefault="000D1BDF">
      <w:pPr>
        <w:pStyle w:val="ConsPlusNormal"/>
        <w:spacing w:before="220"/>
        <w:ind w:firstLine="540"/>
        <w:jc w:val="both"/>
      </w:pPr>
      <w:r w:rsidRPr="000D1BDF">
        <w:t>Основное мероприятие 2.2 "Повышение конкурентоспособности промышленности Ленинградской области"</w:t>
      </w:r>
    </w:p>
    <w:p w:rsidR="000D1BDF" w:rsidRPr="000D1BDF" w:rsidRDefault="000D1BDF">
      <w:pPr>
        <w:pStyle w:val="ConsPlusNormal"/>
        <w:spacing w:before="220"/>
        <w:ind w:firstLine="540"/>
        <w:jc w:val="both"/>
      </w:pPr>
      <w:r w:rsidRPr="000D1BDF">
        <w:t>Основой повышения конкурентоспособности промышленности региона станет развитие высокотехнологичных и наукоемких производств, экспорт продукции обрабатывающих отраслей, развитие международной интеграции.</w:t>
      </w:r>
    </w:p>
    <w:p w:rsidR="000D1BDF" w:rsidRPr="000D1BDF" w:rsidRDefault="000D1BDF">
      <w:pPr>
        <w:pStyle w:val="ConsPlusNormal"/>
        <w:spacing w:before="220"/>
        <w:ind w:firstLine="540"/>
        <w:jc w:val="both"/>
      </w:pPr>
      <w:r w:rsidRPr="000D1BDF">
        <w:t>В связи с тем, что реализация мероприятия направлена на решение задачи по увеличению объема производства промышленной продукции с высокой добавленной стоимостью предприятиями Ленинградской области, будут осуществляться: комплексный экономический анализ тенденций развития промышленности и анализ экспорта, внедрение стандарта деятельности по созданию благоприятных условий для развития экспорта, поддержка трейдерской деятельности, организация работы Экспертного совета по научно-технической политике в Ленинградской области, проведение конкурса "Бизнес, развивающий регион", продвижение логотипа "Сделано в Ленинградской области", поддержка талантливых ученых, выполнение научно-исследовательских, опытно-конструкторских и технологических работ.</w:t>
      </w:r>
    </w:p>
    <w:p w:rsidR="000D1BDF" w:rsidRPr="000D1BDF" w:rsidRDefault="000D1BDF">
      <w:pPr>
        <w:pStyle w:val="ConsPlusNormal"/>
        <w:spacing w:before="220"/>
        <w:ind w:firstLine="540"/>
        <w:jc w:val="both"/>
      </w:pPr>
      <w:r w:rsidRPr="000D1BDF">
        <w:t>Результатом реализации мероприятия является повышение доли промышленности в валовом региональном продукте, доли продукции высокотехнологичных и наукоемких отраслей в валовом региональном продукте, повышение удельного веса экспорта во внешнеторговом товарообороте Ленинградской области.</w:t>
      </w:r>
    </w:p>
    <w:p w:rsidR="000D1BDF" w:rsidRPr="000D1BDF" w:rsidRDefault="000D1BDF">
      <w:pPr>
        <w:pStyle w:val="ConsPlusNormal"/>
        <w:spacing w:before="220"/>
        <w:ind w:firstLine="540"/>
        <w:jc w:val="both"/>
      </w:pPr>
      <w:r w:rsidRPr="000D1BDF">
        <w:t>Основное мероприятие 2.3 "Содействие технологическому обновлению промышленных предприятий"</w:t>
      </w:r>
    </w:p>
    <w:p w:rsidR="000D1BDF" w:rsidRPr="000D1BDF" w:rsidRDefault="000D1BDF">
      <w:pPr>
        <w:pStyle w:val="ConsPlusNormal"/>
        <w:spacing w:before="220"/>
        <w:ind w:firstLine="540"/>
        <w:jc w:val="both"/>
      </w:pPr>
      <w:r w:rsidRPr="000D1BDF">
        <w:lastRenderedPageBreak/>
        <w:t>В целях адаптации традиционных отраслей промышленности к новому технологическому укладу необходимо стимулирование деятельности предприятий по модернизации и техническому перевооружению производственных мощностей, что будет реализовано в форме предоставления мер государственной поддержки.</w:t>
      </w:r>
    </w:p>
    <w:p w:rsidR="000D1BDF" w:rsidRPr="000D1BDF" w:rsidRDefault="000D1BDF">
      <w:pPr>
        <w:pStyle w:val="ConsPlusNormal"/>
        <w:spacing w:before="220"/>
        <w:ind w:firstLine="540"/>
        <w:jc w:val="both"/>
      </w:pPr>
      <w:r w:rsidRPr="000D1BDF">
        <w:t>Результатом реализации мероприятия станет рост объема инвестиций в основной капитал крупных и средних предприятий обрабатывающих производств промышленности Ленинградской области.</w:t>
      </w:r>
    </w:p>
    <w:p w:rsidR="000D1BDF" w:rsidRPr="000D1BDF" w:rsidRDefault="000D1BDF">
      <w:pPr>
        <w:pStyle w:val="ConsPlusNormal"/>
        <w:spacing w:before="220"/>
        <w:ind w:firstLine="540"/>
        <w:jc w:val="both"/>
      </w:pPr>
      <w:r w:rsidRPr="000D1BDF">
        <w:t>Основное мероприятие 2.4 Федеральный проект "Акселерация субъектов малого и среднего предпринимательства"</w:t>
      </w:r>
    </w:p>
    <w:p w:rsidR="000D1BDF" w:rsidRPr="000D1BDF" w:rsidRDefault="000D1BDF">
      <w:pPr>
        <w:pStyle w:val="ConsPlusNormal"/>
        <w:spacing w:before="220"/>
        <w:ind w:firstLine="540"/>
        <w:jc w:val="both"/>
      </w:pPr>
      <w:r w:rsidRPr="000D1BDF">
        <w:t>В рамках реализации проекта будет осуществляться развитие центра поддержки экспорта, деятельность которого направлена на стимулирование и вовлечение субъектов малого и среднего предпринимательства в экспортную деятельность, содействие выходу субъектов малого и среднего предпринимательства на иностранные рынки товаров, услуг и технологий, содействие повышению конкурентоспособности и эффективности деятельности экспортно ориентированных субъектов малого и среднего предпринимательства.</w:t>
      </w:r>
    </w:p>
    <w:p w:rsidR="000D1BDF" w:rsidRPr="000D1BDF" w:rsidRDefault="000D1BDF">
      <w:pPr>
        <w:pStyle w:val="ConsPlusNormal"/>
        <w:spacing w:before="220"/>
        <w:ind w:firstLine="540"/>
        <w:jc w:val="both"/>
      </w:pPr>
      <w:r w:rsidRPr="000D1BDF">
        <w:t>Результатом реализации проекта станет увеличение количества субъектов малого и среднего предпринимательства, выведенных на экспорт при поддержке центра поддержки экспорта.</w:t>
      </w:r>
    </w:p>
    <w:p w:rsidR="000D1BDF" w:rsidRPr="000D1BDF" w:rsidRDefault="000D1BDF">
      <w:pPr>
        <w:pStyle w:val="ConsPlusNormal"/>
        <w:spacing w:before="220"/>
        <w:ind w:firstLine="540"/>
        <w:jc w:val="both"/>
      </w:pPr>
      <w:r w:rsidRPr="000D1BDF">
        <w:t>Основное мероприятие 2.5 Федеральный проект "Промышленный экспорт"</w:t>
      </w:r>
    </w:p>
    <w:p w:rsidR="000D1BDF" w:rsidRPr="000D1BDF" w:rsidRDefault="000D1BDF">
      <w:pPr>
        <w:pStyle w:val="ConsPlusNormal"/>
        <w:spacing w:before="220"/>
        <w:ind w:firstLine="540"/>
        <w:jc w:val="both"/>
      </w:pPr>
      <w:r w:rsidRPr="000D1BDF">
        <w:t>В рамках основного мероприятия будет обеспечена реализация регионального проекта "Промышленный экспорт", направленного на осуществление регуляторных мер по ускоренному развитию экспорта и повышению объема производства конкурентоспособной промышленной продукции, на содействие промышленным предприятиям в реализации корпоративных программ повышения конкурентоспособности и продвижении продукции на внутренних и внешних рынках.</w:t>
      </w:r>
    </w:p>
    <w:p w:rsidR="000D1BDF" w:rsidRPr="000D1BDF" w:rsidRDefault="000D1BDF">
      <w:pPr>
        <w:pStyle w:val="ConsPlusNormal"/>
        <w:spacing w:before="220"/>
        <w:ind w:firstLine="540"/>
        <w:jc w:val="both"/>
      </w:pPr>
      <w:r w:rsidRPr="000D1BDF">
        <w:t>Результатом реализации проекта станет рост к 2024 году объема экспорта конкурентоспособной промышленной продукции.</w:t>
      </w:r>
    </w:p>
    <w:p w:rsidR="000D1BDF" w:rsidRPr="000D1BDF" w:rsidRDefault="000D1BDF">
      <w:pPr>
        <w:pStyle w:val="ConsPlusNormal"/>
        <w:spacing w:before="220"/>
        <w:ind w:firstLine="540"/>
        <w:jc w:val="both"/>
      </w:pPr>
      <w:r w:rsidRPr="000D1BDF">
        <w:t>Основное мероприятие 2.6 Федеральный проект "Системные меры развития международной кооперации и экспорта".</w:t>
      </w:r>
    </w:p>
    <w:p w:rsidR="000D1BDF" w:rsidRPr="000D1BDF" w:rsidRDefault="000D1BDF">
      <w:pPr>
        <w:pStyle w:val="ConsPlusNormal"/>
        <w:spacing w:before="220"/>
        <w:ind w:firstLine="540"/>
        <w:jc w:val="both"/>
      </w:pPr>
      <w:r w:rsidRPr="000D1BDF">
        <w:t>В рамках реализации основного мероприятия будет обеспечена реализация регионального проекта "Системные меры содействия международной кооперации и экспорту", предусматривающего осуществление комплекса мер для создания в регионе благоприятной среды для развития экспорта, поддержки экспортно ориентированных субъектов малого и среднего предпринимательства, реализации инструментов Регионального экспортного стандарта 2,0.</w:t>
      </w:r>
    </w:p>
    <w:p w:rsidR="000D1BDF" w:rsidRPr="000D1BDF" w:rsidRDefault="000D1BDF">
      <w:pPr>
        <w:pStyle w:val="ConsPlusNormal"/>
        <w:spacing w:before="220"/>
        <w:ind w:firstLine="540"/>
        <w:jc w:val="both"/>
      </w:pPr>
      <w:r w:rsidRPr="000D1BDF">
        <w:t>Предусматривается создание гибкой линейки нефинансовых инструментов поддержки экспорта, включая расширенное предэкспортное, экспортное и постэкспортное сопровождение экспортно ориентированных субъектов малого и среднего предпринимательства институтами инфраструктуры поддержки промышленных предприятий и органами государственной власти.</w:t>
      </w:r>
    </w:p>
    <w:p w:rsidR="000D1BDF" w:rsidRPr="000D1BDF" w:rsidRDefault="000D1BDF">
      <w:pPr>
        <w:pStyle w:val="ConsPlusNormal"/>
        <w:spacing w:before="220"/>
        <w:ind w:firstLine="540"/>
        <w:jc w:val="both"/>
      </w:pPr>
      <w:r w:rsidRPr="000D1BDF">
        <w:t>Результатом реализации проекта станет прирост количества компаний-экспортеров из числа субъектов малого и среднего предпринимательства.</w:t>
      </w:r>
    </w:p>
    <w:p w:rsidR="000D1BDF" w:rsidRPr="000D1BDF" w:rsidRDefault="000D1BDF">
      <w:pPr>
        <w:pStyle w:val="ConsPlusNormal"/>
        <w:spacing w:before="220"/>
        <w:ind w:firstLine="540"/>
        <w:jc w:val="both"/>
      </w:pPr>
      <w:r w:rsidRPr="000D1BDF">
        <w:t>Основное мероприятие 2.7 "Развитие экспортного потенциала"</w:t>
      </w:r>
    </w:p>
    <w:p w:rsidR="000D1BDF" w:rsidRPr="000D1BDF" w:rsidRDefault="000D1BDF">
      <w:pPr>
        <w:pStyle w:val="ConsPlusNormal"/>
        <w:spacing w:before="220"/>
        <w:ind w:firstLine="540"/>
        <w:jc w:val="both"/>
      </w:pPr>
      <w:r w:rsidRPr="000D1BDF">
        <w:t>В рамках основного мероприятия будет осуществляться реализация следующих мероприятий:</w:t>
      </w:r>
    </w:p>
    <w:p w:rsidR="000D1BDF" w:rsidRPr="000D1BDF" w:rsidRDefault="000D1BDF">
      <w:pPr>
        <w:pStyle w:val="ConsPlusNormal"/>
        <w:spacing w:before="220"/>
        <w:ind w:firstLine="540"/>
        <w:jc w:val="both"/>
      </w:pPr>
      <w:r w:rsidRPr="000D1BDF">
        <w:lastRenderedPageBreak/>
        <w:t>1) строительство Высоцкого зернового терминала - в рамках первого этапа запланировано введение в 2022 году в эксплуатацию морского зернового терминала с пропускной способностью 4 млн тонн в год (в том числе несырьевой экспорт зерновых культур - 3,5 млн тонн). Строительство планируется осуществлять на инвестиционной площадке, ограниченной с севера границами ООО "Порт Высоцкий" (земельный участок с кадастровым номером 47:01:0301002:20), с юга - границами ООО "РПК-Высоцк "ЛУКОЙЛ-II" (земельный участок с кадастровым номером 47:01:0301005:27), с запада - акваторией бухты Пихтовая, с востока - границами линейного объекта (железнодорожные пути) в границах кадастрового квартала 47:01:0301002 общей площадью 41 га.</w:t>
      </w:r>
    </w:p>
    <w:p w:rsidR="000D1BDF" w:rsidRPr="000D1BDF" w:rsidRDefault="000D1BDF">
      <w:pPr>
        <w:pStyle w:val="ConsPlusNormal"/>
        <w:spacing w:before="220"/>
        <w:ind w:firstLine="540"/>
        <w:jc w:val="both"/>
      </w:pPr>
      <w:r w:rsidRPr="000D1BDF">
        <w:t>Реализация мероприятия по строительству предполагает увеличение емкости элеваторных мощностей в портах Северо-Западного федерального округа и переориентацию транспортных потоков сельскохозяйственной продукции из стран Прибалтики, что приведет к устойчивому росту экспорта зерновых культур, созданию новых рабочих мест, а также регулярному поступлению налоговых отчислений в бюджеты всех уровней.</w:t>
      </w:r>
    </w:p>
    <w:p w:rsidR="000D1BDF" w:rsidRPr="000D1BDF" w:rsidRDefault="000D1BDF">
      <w:pPr>
        <w:pStyle w:val="ConsPlusNormal"/>
        <w:spacing w:before="220"/>
        <w:ind w:firstLine="540"/>
        <w:jc w:val="both"/>
      </w:pPr>
      <w:r w:rsidRPr="000D1BDF">
        <w:t>С 2000 года наблюдается положительная динамика экспорта зерна. В 2016/2017 сельскохозяйственном году экспорт зерна составил 33,9 млн тонн, в 2017/2018 сельскохозяйственном году - 39,9 млн тонн. По итогам 2018/2019 сельскохозяйственного года объем экспорта составил 44,38 млн тонн, в сезоне 2019/2020 годов прогнозируется увеличение экспорта до 51,06 млн тонн.</w:t>
      </w:r>
    </w:p>
    <w:p w:rsidR="000D1BDF" w:rsidRPr="000D1BDF" w:rsidRDefault="000D1BDF">
      <w:pPr>
        <w:pStyle w:val="ConsPlusNormal"/>
        <w:spacing w:before="220"/>
        <w:ind w:firstLine="540"/>
        <w:jc w:val="both"/>
      </w:pPr>
      <w:r w:rsidRPr="000D1BDF">
        <w:t>Основные российские специализированные морские зерновые терминалы расположены в регионе Азовского и Черного морей. С ростом экспортного потенциала наблюдается значительный дефицит специализированных мощностей и пропускной способности железнодорожных и автомобильных подходов к портам в районах действующих терминалов.</w:t>
      </w:r>
    </w:p>
    <w:p w:rsidR="000D1BDF" w:rsidRPr="000D1BDF" w:rsidRDefault="000D1BDF">
      <w:pPr>
        <w:pStyle w:val="ConsPlusNormal"/>
        <w:spacing w:before="220"/>
        <w:ind w:firstLine="540"/>
        <w:jc w:val="both"/>
      </w:pPr>
      <w:r w:rsidRPr="000D1BDF">
        <w:t>Существует устойчивый спрос на отгрузку зерна на морской транспорт в регионе Балтийского моря. В настоящее время экспорт российского зерна на Балтике осуществляется преимущественно через порты Литвы и Латвии. При этом потенциал экспорта зерна в пиковые периоды значительно превышает мощности прибалтийских терминалов, что подтверждается значительным объемом обращений со стороны агропромышленных производителей ряда областей России.</w:t>
      </w:r>
    </w:p>
    <w:p w:rsidR="000D1BDF" w:rsidRPr="000D1BDF" w:rsidRDefault="000D1BDF">
      <w:pPr>
        <w:pStyle w:val="ConsPlusNormal"/>
        <w:spacing w:before="220"/>
        <w:ind w:firstLine="540"/>
        <w:jc w:val="both"/>
      </w:pPr>
      <w:r w:rsidRPr="000D1BDF">
        <w:t>На территории Ленинградской области в регионе Балтийского моря специализированные морские зерновые терминалы отсутствуют. Незначительные объемы зерна обрабатываются в действующих портах на неспециализированных терминалах по технологическим схемам, не соответствующим современным тенденциям, не отвечающим требованиям рынка и не обеспечивающим возможности перевалки требуемого объема.</w:t>
      </w:r>
    </w:p>
    <w:p w:rsidR="000D1BDF" w:rsidRPr="000D1BDF" w:rsidRDefault="000D1BDF">
      <w:pPr>
        <w:pStyle w:val="ConsPlusNormal"/>
        <w:spacing w:before="220"/>
        <w:ind w:firstLine="540"/>
        <w:jc w:val="both"/>
      </w:pPr>
      <w:r w:rsidRPr="000D1BDF">
        <w:t>Экспортные зерновые грузы планируется получать из основных зерносеющих регионов России. Отправки зерновых культур на экспорт морским транспортом будут осуществляться в Северную Африку (Египет, Тунис, Марокко, Алжир), Северную Европу (Германия, Бельгия, Дания, страны Скандинавии), Южную Америку (Бразилия, Венесуэла, Куба).</w:t>
      </w:r>
    </w:p>
    <w:p w:rsidR="000D1BDF" w:rsidRPr="000D1BDF" w:rsidRDefault="000D1BDF">
      <w:pPr>
        <w:pStyle w:val="ConsPlusNormal"/>
        <w:spacing w:before="220"/>
        <w:ind w:firstLine="540"/>
        <w:jc w:val="both"/>
      </w:pPr>
      <w:r w:rsidRPr="000D1BDF">
        <w:t>После ввода в эксплуатацию зернового терминала ожидаемый уровень экспорта составит до 700 млн долларов в год.</w:t>
      </w:r>
    </w:p>
    <w:p w:rsidR="000D1BDF" w:rsidRPr="000D1BDF" w:rsidRDefault="000D1BDF">
      <w:pPr>
        <w:pStyle w:val="ConsPlusNormal"/>
        <w:spacing w:before="220"/>
        <w:ind w:firstLine="540"/>
        <w:jc w:val="both"/>
      </w:pPr>
      <w:r w:rsidRPr="000D1BDF">
        <w:t>На втором этапе реализации проекта запланировано строительство производственных мощностей по глубокой переработке зерновых и масленичных грузов с получением крахмала, сиропов и кормов с годовым объемом переработки до 200 тыс. тонн. Введение в эксплуатацию запланировано на 2023 год.</w:t>
      </w:r>
    </w:p>
    <w:p w:rsidR="000D1BDF" w:rsidRPr="000D1BDF" w:rsidRDefault="000D1BDF">
      <w:pPr>
        <w:pStyle w:val="ConsPlusNormal"/>
        <w:spacing w:before="220"/>
        <w:ind w:firstLine="540"/>
        <w:jc w:val="both"/>
      </w:pPr>
      <w:r w:rsidRPr="000D1BDF">
        <w:t>Реализация мероприятия позволит создать до 426 рабочих мест к 2026 году, до конца 2024 года планируется создание 340 рабочих мест;</w:t>
      </w:r>
    </w:p>
    <w:p w:rsidR="000D1BDF" w:rsidRPr="000D1BDF" w:rsidRDefault="000D1BDF">
      <w:pPr>
        <w:pStyle w:val="ConsPlusNormal"/>
        <w:spacing w:before="220"/>
        <w:ind w:firstLine="540"/>
        <w:jc w:val="both"/>
      </w:pPr>
      <w:r w:rsidRPr="000D1BDF">
        <w:lastRenderedPageBreak/>
        <w:t>2) строительство здания автоматизированного склада готовой продукции (15d) на инвестиционной площадке общей площадью 14,23 га (земельные участки с кадастровыми номерами 47:07:0915001:911 и 47:07:0915001:876), расположенной по адресу: Всеволожский район, г. Всеволожск, производственная зона города Всеволожска, квартал N 6.</w:t>
      </w:r>
    </w:p>
    <w:p w:rsidR="000D1BDF" w:rsidRPr="000D1BDF" w:rsidRDefault="000D1BDF">
      <w:pPr>
        <w:pStyle w:val="ConsPlusNormal"/>
        <w:spacing w:before="220"/>
        <w:ind w:firstLine="540"/>
        <w:jc w:val="both"/>
      </w:pPr>
      <w:r w:rsidRPr="000D1BDF">
        <w:t>Автоматизированный склад будет предназначен для хранения шинной продукции, необходимость строительства склада обусловлена сезонностью реализации, что требует подготовки определенного объема продукции к каждому сезону.</w:t>
      </w:r>
    </w:p>
    <w:p w:rsidR="000D1BDF" w:rsidRPr="000D1BDF" w:rsidRDefault="000D1BDF">
      <w:pPr>
        <w:pStyle w:val="ConsPlusNormal"/>
        <w:spacing w:before="220"/>
        <w:ind w:firstLine="540"/>
        <w:jc w:val="both"/>
      </w:pPr>
      <w:r w:rsidRPr="000D1BDF">
        <w:t>С учетом существующей рыночной конъюнктуры, обусловленной в том числе активным развитием азиатских брендов, реализация проекта позволит сохранить объемы экспорта продукции на уровне 50% от общего объема производства.</w:t>
      </w:r>
    </w:p>
    <w:p w:rsidR="000D1BDF" w:rsidRPr="000D1BDF" w:rsidRDefault="000D1BDF">
      <w:pPr>
        <w:pStyle w:val="ConsPlusNormal"/>
        <w:spacing w:before="220"/>
        <w:ind w:firstLine="540"/>
        <w:jc w:val="both"/>
      </w:pPr>
      <w:r w:rsidRPr="000D1BDF">
        <w:t>Основными направлениями экспорта будут Германия и страны Восточной Европы: Чехия, Польша, Украина, Казахстан и Белоруссия.</w:t>
      </w:r>
    </w:p>
    <w:p w:rsidR="000D1BDF" w:rsidRPr="000D1BDF" w:rsidRDefault="000D1BDF">
      <w:pPr>
        <w:pStyle w:val="ConsPlusNormal"/>
        <w:spacing w:before="220"/>
        <w:ind w:firstLine="540"/>
        <w:jc w:val="both"/>
      </w:pPr>
      <w:r w:rsidRPr="000D1BDF">
        <w:t>Реализация мероприятия позволит создать до 55 рабочих мест к 2025 году.</w:t>
      </w:r>
    </w:p>
    <w:p w:rsidR="000D1BDF" w:rsidRPr="000D1BDF" w:rsidRDefault="000D1BDF">
      <w:pPr>
        <w:pStyle w:val="ConsPlusNormal"/>
        <w:spacing w:before="220"/>
        <w:ind w:firstLine="540"/>
        <w:jc w:val="both"/>
      </w:pPr>
      <w:r w:rsidRPr="000D1BDF">
        <w:t>Основное мероприятие 2.8 Федеральный проект "Адресная поддержка повышения производительности труда на предприятиях"</w:t>
      </w:r>
    </w:p>
    <w:p w:rsidR="000D1BDF" w:rsidRPr="000D1BDF" w:rsidRDefault="000D1BDF">
      <w:pPr>
        <w:pStyle w:val="ConsPlusNormal"/>
        <w:spacing w:before="220"/>
        <w:ind w:firstLine="540"/>
        <w:jc w:val="both"/>
      </w:pPr>
      <w:r w:rsidRPr="000D1BDF">
        <w:t>В рамках основного мероприятия будет обеспечена реализация регионального проекта "Адресная поддержка повышения производительности труда на предприятиях Ленинградской области", направленного на повышение производительности труда.</w:t>
      </w:r>
    </w:p>
    <w:p w:rsidR="000D1BDF" w:rsidRPr="000D1BDF" w:rsidRDefault="000D1BDF">
      <w:pPr>
        <w:pStyle w:val="ConsPlusNormal"/>
        <w:spacing w:before="220"/>
        <w:ind w:firstLine="540"/>
        <w:jc w:val="both"/>
      </w:pPr>
      <w:r w:rsidRPr="000D1BDF">
        <w:t>В рамках проекта будет сформирована система методической и организационной поддержки повышения производительности труда на предприятиях базовых несырьевых отраслей экономики:</w:t>
      </w:r>
    </w:p>
    <w:p w:rsidR="000D1BDF" w:rsidRPr="000D1BDF" w:rsidRDefault="000D1BDF">
      <w:pPr>
        <w:pStyle w:val="ConsPlusNormal"/>
        <w:spacing w:before="220"/>
        <w:ind w:firstLine="540"/>
        <w:jc w:val="both"/>
      </w:pPr>
      <w:r w:rsidRPr="000D1BDF">
        <w:t>сотрудники предприятий - участники проекта пройдут обучение инструментам повышения производительности труда для последующего тиражирования лучших практик и отраслевого опыта;</w:t>
      </w:r>
    </w:p>
    <w:p w:rsidR="000D1BDF" w:rsidRPr="000D1BDF" w:rsidRDefault="000D1BDF">
      <w:pPr>
        <w:pStyle w:val="ConsPlusNormal"/>
        <w:spacing w:before="220"/>
        <w:ind w:firstLine="540"/>
        <w:jc w:val="both"/>
      </w:pPr>
      <w:r w:rsidRPr="000D1BDF">
        <w:t>на предприятиях - участниках проекта будут созданы потоки - образцы на базе сформированной инфраструктуры для развития производственной системы в рамках организационной, методологической, экспертно-аналитической и информационной поддержки программ повышения производительности труда на предприятиях.</w:t>
      </w:r>
    </w:p>
    <w:p w:rsidR="000D1BDF" w:rsidRPr="000D1BDF" w:rsidRDefault="000D1BDF">
      <w:pPr>
        <w:pStyle w:val="ConsPlusNormal"/>
        <w:spacing w:before="220"/>
        <w:ind w:firstLine="540"/>
        <w:jc w:val="both"/>
      </w:pPr>
      <w:r w:rsidRPr="000D1BDF">
        <w:t>Основное мероприятие 2.9 "Реализация антикризисных мер поддержки предприятий"</w:t>
      </w:r>
    </w:p>
    <w:p w:rsidR="000D1BDF" w:rsidRPr="000D1BDF" w:rsidRDefault="000D1BDF">
      <w:pPr>
        <w:pStyle w:val="ConsPlusNormal"/>
        <w:spacing w:before="220"/>
        <w:ind w:firstLine="540"/>
        <w:jc w:val="both"/>
      </w:pPr>
      <w:r w:rsidRPr="000D1BDF">
        <w:t>В рамках основного мероприятия планируется оказание мер поддержки юридическим лицам, находящимся в собственности общественных организаций инвалидов, осуществляющим деятельность на территории Ленинградской области, посредством предоставления субсидии на возмещение части затрат на оплату труда работников, а также осуществление мониторинга потребности предприятий Ленинградской области в антикризисных мерах поддержки.</w:t>
      </w:r>
    </w:p>
    <w:p w:rsidR="000D1BDF" w:rsidRPr="000D1BDF" w:rsidRDefault="000D1BDF">
      <w:pPr>
        <w:pStyle w:val="ConsPlusNormal"/>
        <w:spacing w:before="220"/>
        <w:ind w:firstLine="540"/>
        <w:jc w:val="both"/>
      </w:pPr>
      <w:r w:rsidRPr="000D1BDF">
        <w:t>Основное мероприятие 2.10 "Приоритетный проект "Индустриальное лидерство в агропромышленном комплексе"</w:t>
      </w:r>
    </w:p>
    <w:p w:rsidR="000D1BDF" w:rsidRPr="000D1BDF" w:rsidRDefault="000D1BDF">
      <w:pPr>
        <w:pStyle w:val="ConsPlusNormal"/>
        <w:spacing w:before="220"/>
        <w:ind w:firstLine="540"/>
        <w:jc w:val="both"/>
      </w:pPr>
      <w:r w:rsidRPr="000D1BDF">
        <w:t>В рамках проекта планируется поддержка юридических лиц (за исключением государственных (муниципальных) учреждений), индивидуальных предпринимателей посредством предоставления субсидий на финансовое обеспечение затрат на разработку и реализацию индустриальных проектов на территории Ленинградской области.</w:t>
      </w:r>
    </w:p>
    <w:p w:rsidR="000D1BDF" w:rsidRPr="000D1BDF" w:rsidRDefault="000D1BDF">
      <w:pPr>
        <w:pStyle w:val="ConsPlusNormal"/>
        <w:spacing w:before="220"/>
        <w:ind w:firstLine="540"/>
        <w:jc w:val="both"/>
      </w:pPr>
      <w:r w:rsidRPr="000D1BDF">
        <w:t>Основное мероприятие 2.11 "Финансовое обеспечение деятельности (докапитализации) регионального фонда развития промышленности"</w:t>
      </w:r>
    </w:p>
    <w:p w:rsidR="000D1BDF" w:rsidRPr="000D1BDF" w:rsidRDefault="000D1BDF">
      <w:pPr>
        <w:pStyle w:val="ConsPlusNormal"/>
        <w:spacing w:before="220"/>
        <w:ind w:firstLine="540"/>
        <w:jc w:val="both"/>
      </w:pPr>
      <w:r w:rsidRPr="000D1BDF">
        <w:lastRenderedPageBreak/>
        <w:t xml:space="preserve">В рамках основного мероприятия предполагается использование средств иных межбюджетных трансфертов из федерального бюджета областному бюджету Ленинградской области на софинансирование расходов по возмещению части затрат на реализацию инвестиционных проектов, направленных на развитие промышленности, в рамках реализации мероприятий, предусмотренных </w:t>
      </w:r>
      <w:hyperlink r:id="rId35" w:history="1">
        <w:r w:rsidRPr="000D1BDF">
          <w:t>постановлением</w:t>
        </w:r>
      </w:hyperlink>
      <w:r w:rsidRPr="000D1BDF">
        <w:t xml:space="preserve"> Правительства Российской Федерации от 15 марта 2016 года N 194 "Об утверждении Правил предоставления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w:t>
      </w:r>
    </w:p>
    <w:p w:rsidR="000D1BDF" w:rsidRPr="000D1BDF" w:rsidRDefault="000D1BDF">
      <w:pPr>
        <w:pStyle w:val="ConsPlusNormal"/>
        <w:spacing w:before="220"/>
        <w:ind w:firstLine="540"/>
        <w:jc w:val="both"/>
      </w:pPr>
      <w:r w:rsidRPr="000D1BDF">
        <w:t xml:space="preserve">Финансовое обеспечение создания (капитализации) и(или) деятельности (декапитализации) регионального фонда развития промышленности, созданного в организационно-правовой форме, предусмотренной </w:t>
      </w:r>
      <w:hyperlink r:id="rId36" w:history="1">
        <w:r w:rsidRPr="000D1BDF">
          <w:t>частью 1 статьи 11</w:t>
        </w:r>
      </w:hyperlink>
      <w:r w:rsidRPr="000D1BDF">
        <w:t xml:space="preserve"> Федерального закона от 31 декабря 2014 года N 488-ФЗ "О промышленной политике Российской Федерации" составит 150 млн рублей, в том числе средства иного межбюджетного трансферта из федерального бюджета - 118,7 млн рублей &lt;2&gt;.</w:t>
      </w:r>
    </w:p>
    <w:p w:rsidR="000D1BDF" w:rsidRPr="000D1BDF" w:rsidRDefault="000D1BDF">
      <w:pPr>
        <w:pStyle w:val="ConsPlusNormal"/>
        <w:spacing w:before="220"/>
        <w:ind w:firstLine="540"/>
        <w:jc w:val="both"/>
      </w:pPr>
      <w:r w:rsidRPr="000D1BDF">
        <w:t>--------------------------------</w:t>
      </w:r>
    </w:p>
    <w:p w:rsidR="000D1BDF" w:rsidRPr="000D1BDF" w:rsidRDefault="000D1BDF">
      <w:pPr>
        <w:pStyle w:val="ConsPlusNormal"/>
        <w:spacing w:before="220"/>
        <w:ind w:firstLine="540"/>
        <w:jc w:val="both"/>
      </w:pPr>
      <w:r w:rsidRPr="000D1BDF">
        <w:t>&lt;2&gt; Размер средств иного межбюджетного трансферта из федерального бюджета на 2021 год будет уточнен по результатам отбора, проводимого Министерством промышленности и торговли Российской Федерации.</w:t>
      </w:r>
    </w:p>
    <w:p w:rsidR="000D1BDF" w:rsidRPr="000D1BDF" w:rsidRDefault="000D1BDF">
      <w:pPr>
        <w:pStyle w:val="ConsPlusNormal"/>
      </w:pPr>
    </w:p>
    <w:p w:rsidR="000D1BDF" w:rsidRPr="000D1BDF" w:rsidRDefault="000D1BDF">
      <w:pPr>
        <w:pStyle w:val="ConsPlusNormal"/>
        <w:ind w:firstLine="540"/>
        <w:jc w:val="both"/>
      </w:pPr>
      <w:r w:rsidRPr="000D1BDF">
        <w:t>Непосредственными результатами реализации основного мероприятия являются:</w:t>
      </w:r>
    </w:p>
    <w:p w:rsidR="000D1BDF" w:rsidRPr="000D1BDF" w:rsidRDefault="000D1BDF">
      <w:pPr>
        <w:pStyle w:val="ConsPlusNormal"/>
        <w:spacing w:before="220"/>
        <w:ind w:firstLine="540"/>
        <w:jc w:val="both"/>
      </w:pPr>
      <w:r w:rsidRPr="000D1BDF">
        <w:t>увеличение количества созданных рабочих мест с 25 единиц в 2021 году до 100 единиц в 2024 году;</w:t>
      </w:r>
    </w:p>
    <w:p w:rsidR="000D1BDF" w:rsidRPr="000D1BDF" w:rsidRDefault="000D1BDF">
      <w:pPr>
        <w:pStyle w:val="ConsPlusNormal"/>
        <w:spacing w:before="220"/>
        <w:ind w:firstLine="540"/>
        <w:jc w:val="both"/>
      </w:pPr>
      <w:r w:rsidRPr="000D1BDF">
        <w:t>увеличение объема инвестиций в основной капитал по видам экономической деятельности раздела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с 0,150 млрд рублей в 2021 году до 0,600 млрд рублей в 2024 году;</w:t>
      </w:r>
    </w:p>
    <w:p w:rsidR="000D1BDF" w:rsidRPr="000D1BDF" w:rsidRDefault="000D1BDF">
      <w:pPr>
        <w:pStyle w:val="ConsPlusNormal"/>
        <w:spacing w:before="220"/>
        <w:ind w:firstLine="540"/>
        <w:jc w:val="both"/>
      </w:pPr>
      <w:r w:rsidRPr="000D1BDF">
        <w:t>увеличение объема отгруженных товаров собственного производства, выполненных работ и услуг собственными силами по видам экономической деятельности раздела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с 621,4 млрд рублей в 2021 году до 731,8 млрд рублей в 2024 году.</w:t>
      </w:r>
    </w:p>
    <w:p w:rsidR="000D1BDF" w:rsidRPr="000D1BDF" w:rsidRDefault="000D1BDF">
      <w:pPr>
        <w:pStyle w:val="ConsPlusNormal"/>
        <w:spacing w:before="220"/>
        <w:ind w:firstLine="540"/>
        <w:jc w:val="both"/>
      </w:pPr>
      <w:r w:rsidRPr="000D1BDF">
        <w:t>Основное мероприятие 2.12. Федеральный проект "Системные меры по повышению производительности труда"</w:t>
      </w:r>
    </w:p>
    <w:p w:rsidR="000D1BDF" w:rsidRPr="000D1BDF" w:rsidRDefault="000D1BDF">
      <w:pPr>
        <w:pStyle w:val="ConsPlusNormal"/>
        <w:spacing w:before="220"/>
        <w:ind w:firstLine="540"/>
        <w:jc w:val="both"/>
      </w:pPr>
      <w:r w:rsidRPr="000D1BDF">
        <w:t>В рамках основного мероприятия будет обеспечена реализация регионального проекта "Системные меры по повышению производительности труда (Ленинградская область)", направленного на повышение производительности труда.</w:t>
      </w:r>
    </w:p>
    <w:p w:rsidR="000D1BDF" w:rsidRPr="000D1BDF" w:rsidRDefault="000D1BDF">
      <w:pPr>
        <w:pStyle w:val="ConsPlusNormal"/>
        <w:spacing w:before="220"/>
        <w:ind w:firstLine="540"/>
        <w:jc w:val="both"/>
      </w:pPr>
      <w:r w:rsidRPr="000D1BDF">
        <w:t>В рамках проекта будут созданы условия для повышения производительности труда, в том числе: обучение руководителей предприятий по программе "Лидеры производительности"; информирование руководителей предприятий о программе акселерационной поддержки развития экспортного потенциала, налоговых преференциях, стимулирующих производительность труда; оказание содействия в получении займов по программе "Повышение производительности труда", предоставляемых Фондом развития промышленности; проведение конкурса лучших практик наставничества среди предприятий - участников национального проекта.</w:t>
      </w:r>
    </w:p>
    <w:p w:rsidR="000D1BDF" w:rsidRPr="000D1BDF" w:rsidRDefault="000D1BDF">
      <w:pPr>
        <w:pStyle w:val="ConsPlusNormal"/>
        <w:ind w:firstLine="540"/>
        <w:jc w:val="both"/>
      </w:pPr>
    </w:p>
    <w:p w:rsidR="000D1BDF" w:rsidRPr="000D1BDF" w:rsidRDefault="000D1BDF">
      <w:pPr>
        <w:pStyle w:val="ConsPlusTitle"/>
        <w:jc w:val="center"/>
        <w:outlineLvl w:val="1"/>
      </w:pPr>
      <w:bookmarkStart w:id="4" w:name="P503"/>
      <w:bookmarkEnd w:id="4"/>
      <w:r w:rsidRPr="000D1BDF">
        <w:lastRenderedPageBreak/>
        <w:t>Подпрограмма 3</w:t>
      </w:r>
    </w:p>
    <w:p w:rsidR="000D1BDF" w:rsidRPr="000D1BDF" w:rsidRDefault="000D1BDF">
      <w:pPr>
        <w:pStyle w:val="ConsPlusTitle"/>
        <w:jc w:val="center"/>
      </w:pPr>
      <w:r w:rsidRPr="000D1BDF">
        <w:t>"Развитие малого, среднего</w:t>
      </w:r>
    </w:p>
    <w:p w:rsidR="000D1BDF" w:rsidRPr="000D1BDF" w:rsidRDefault="000D1BDF">
      <w:pPr>
        <w:pStyle w:val="ConsPlusTitle"/>
        <w:jc w:val="center"/>
      </w:pPr>
      <w:r w:rsidRPr="000D1BDF">
        <w:t>предпринимательства и потребительского рынка</w:t>
      </w:r>
    </w:p>
    <w:p w:rsidR="000D1BDF" w:rsidRPr="000D1BDF" w:rsidRDefault="000D1BDF">
      <w:pPr>
        <w:pStyle w:val="ConsPlusTitle"/>
        <w:jc w:val="center"/>
      </w:pPr>
      <w:r w:rsidRPr="000D1BDF">
        <w:t>Ленинградской области"</w:t>
      </w:r>
    </w:p>
    <w:p w:rsidR="000D1BDF" w:rsidRPr="000D1BDF" w:rsidRDefault="000D1BDF">
      <w:pPr>
        <w:pStyle w:val="ConsPlusNormal"/>
        <w:ind w:firstLine="540"/>
        <w:jc w:val="both"/>
      </w:pPr>
    </w:p>
    <w:p w:rsidR="000D1BDF" w:rsidRPr="000D1BDF" w:rsidRDefault="000D1BDF">
      <w:pPr>
        <w:pStyle w:val="ConsPlusTitle"/>
        <w:jc w:val="center"/>
        <w:outlineLvl w:val="2"/>
      </w:pPr>
      <w:r w:rsidRPr="000D1BDF">
        <w:t>Паспорт</w:t>
      </w:r>
    </w:p>
    <w:p w:rsidR="000D1BDF" w:rsidRPr="000D1BDF" w:rsidRDefault="000D1BDF">
      <w:pPr>
        <w:pStyle w:val="ConsPlusTitle"/>
        <w:jc w:val="center"/>
      </w:pPr>
      <w:r w:rsidRPr="000D1BDF">
        <w:t>подпрограммы "Развитие малого, среднего предпринимательства</w:t>
      </w:r>
    </w:p>
    <w:p w:rsidR="000D1BDF" w:rsidRPr="000D1BDF" w:rsidRDefault="000D1BDF">
      <w:pPr>
        <w:pStyle w:val="ConsPlusTitle"/>
        <w:jc w:val="center"/>
      </w:pPr>
      <w:r w:rsidRPr="000D1BDF">
        <w:t>и потребительского рынка Ленинградской области"</w:t>
      </w:r>
    </w:p>
    <w:p w:rsidR="000D1BDF" w:rsidRPr="000D1BDF" w:rsidRDefault="000D1BD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7143"/>
      </w:tblGrid>
      <w:tr w:rsidR="000D1BDF" w:rsidRPr="000D1BDF">
        <w:tc>
          <w:tcPr>
            <w:tcW w:w="1927" w:type="dxa"/>
          </w:tcPr>
          <w:p w:rsidR="000D1BDF" w:rsidRPr="000D1BDF" w:rsidRDefault="000D1BDF">
            <w:pPr>
              <w:pStyle w:val="ConsPlusNormal"/>
            </w:pPr>
            <w:r w:rsidRPr="000D1BDF">
              <w:t>Полное наименование</w:t>
            </w:r>
          </w:p>
        </w:tc>
        <w:tc>
          <w:tcPr>
            <w:tcW w:w="7143" w:type="dxa"/>
          </w:tcPr>
          <w:p w:rsidR="000D1BDF" w:rsidRPr="000D1BDF" w:rsidRDefault="000D1BDF">
            <w:pPr>
              <w:pStyle w:val="ConsPlusNormal"/>
              <w:jc w:val="both"/>
            </w:pPr>
            <w:r w:rsidRPr="000D1BDF">
              <w:t>Подпрограмма "Развитие малого, среднего предпринимательства и потребительского рынка Ленинградской области" (далее - подпрограмма)</w:t>
            </w:r>
          </w:p>
        </w:tc>
      </w:tr>
      <w:tr w:rsidR="000D1BDF" w:rsidRPr="000D1BDF">
        <w:tc>
          <w:tcPr>
            <w:tcW w:w="1927" w:type="dxa"/>
          </w:tcPr>
          <w:p w:rsidR="000D1BDF" w:rsidRPr="000D1BDF" w:rsidRDefault="000D1BDF">
            <w:pPr>
              <w:pStyle w:val="ConsPlusNormal"/>
            </w:pPr>
            <w:r w:rsidRPr="000D1BDF">
              <w:t>Ответственный исполнитель подпрограммы</w:t>
            </w:r>
          </w:p>
        </w:tc>
        <w:tc>
          <w:tcPr>
            <w:tcW w:w="7143" w:type="dxa"/>
          </w:tcPr>
          <w:p w:rsidR="000D1BDF" w:rsidRPr="000D1BDF" w:rsidRDefault="000D1BDF">
            <w:pPr>
              <w:pStyle w:val="ConsPlusNormal"/>
              <w:jc w:val="both"/>
            </w:pPr>
            <w:r w:rsidRPr="000D1BDF">
              <w:t>Комитет по развитию малого, среднего бизнеса и потребительского рынка Ленинградской области</w:t>
            </w:r>
          </w:p>
        </w:tc>
      </w:tr>
      <w:tr w:rsidR="000D1BDF" w:rsidRPr="000D1BDF">
        <w:tc>
          <w:tcPr>
            <w:tcW w:w="1927" w:type="dxa"/>
          </w:tcPr>
          <w:p w:rsidR="000D1BDF" w:rsidRPr="000D1BDF" w:rsidRDefault="000D1BDF">
            <w:pPr>
              <w:pStyle w:val="ConsPlusNormal"/>
            </w:pPr>
            <w:r w:rsidRPr="000D1BDF">
              <w:t>Участники подпрограммы</w:t>
            </w:r>
          </w:p>
        </w:tc>
        <w:tc>
          <w:tcPr>
            <w:tcW w:w="7143" w:type="dxa"/>
          </w:tcPr>
          <w:p w:rsidR="000D1BDF" w:rsidRPr="000D1BDF" w:rsidRDefault="000D1BDF">
            <w:pPr>
              <w:pStyle w:val="ConsPlusNormal"/>
              <w:jc w:val="both"/>
            </w:pPr>
            <w:r w:rsidRPr="000D1BDF">
              <w:t>Комитет по развитию малого, среднего бизнеса и потребительского рынка Ленинградской области;</w:t>
            </w:r>
          </w:p>
          <w:p w:rsidR="000D1BDF" w:rsidRPr="000D1BDF" w:rsidRDefault="000D1BDF">
            <w:pPr>
              <w:pStyle w:val="ConsPlusNormal"/>
              <w:jc w:val="both"/>
            </w:pPr>
            <w:r w:rsidRPr="000D1BDF">
              <w:t>Комитет экономического развития и инвестиционной деятельности Ленинградской области;</w:t>
            </w:r>
          </w:p>
          <w:p w:rsidR="000D1BDF" w:rsidRPr="000D1BDF" w:rsidRDefault="000D1BDF">
            <w:pPr>
              <w:pStyle w:val="ConsPlusNormal"/>
              <w:jc w:val="both"/>
            </w:pPr>
            <w:r w:rsidRPr="000D1BDF">
              <w:t>Ленинградский областной комитет по управлению государственным имуществом;</w:t>
            </w:r>
          </w:p>
          <w:p w:rsidR="000D1BDF" w:rsidRPr="000D1BDF" w:rsidRDefault="000D1BDF">
            <w:pPr>
              <w:pStyle w:val="ConsPlusNormal"/>
              <w:jc w:val="both"/>
            </w:pPr>
            <w:r w:rsidRPr="000D1BDF">
              <w:t>комитет по молодежной политике Ленинградской области;</w:t>
            </w:r>
          </w:p>
          <w:p w:rsidR="000D1BDF" w:rsidRPr="000D1BDF" w:rsidRDefault="000D1BDF">
            <w:pPr>
              <w:pStyle w:val="ConsPlusNormal"/>
              <w:jc w:val="both"/>
            </w:pPr>
            <w:r w:rsidRPr="000D1BDF">
              <w:t>комитет общего и профессионального образования Ленинградской области;</w:t>
            </w:r>
          </w:p>
          <w:p w:rsidR="000D1BDF" w:rsidRPr="000D1BDF" w:rsidRDefault="000D1BDF">
            <w:pPr>
              <w:pStyle w:val="ConsPlusNormal"/>
              <w:jc w:val="both"/>
            </w:pPr>
            <w:r w:rsidRPr="000D1BDF">
              <w:t>комитет по строительству Ленинградской области</w:t>
            </w:r>
          </w:p>
        </w:tc>
      </w:tr>
      <w:tr w:rsidR="000D1BDF" w:rsidRPr="000D1BDF">
        <w:tblPrEx>
          <w:tblBorders>
            <w:insideH w:val="nil"/>
          </w:tblBorders>
        </w:tblPrEx>
        <w:tc>
          <w:tcPr>
            <w:tcW w:w="1927" w:type="dxa"/>
            <w:tcBorders>
              <w:bottom w:val="nil"/>
            </w:tcBorders>
          </w:tcPr>
          <w:p w:rsidR="000D1BDF" w:rsidRPr="000D1BDF" w:rsidRDefault="000D1BDF">
            <w:pPr>
              <w:pStyle w:val="ConsPlusNormal"/>
            </w:pPr>
            <w:r w:rsidRPr="000D1BDF">
              <w:t>Проекты, реализуемые в рамках подпрограммы</w:t>
            </w:r>
          </w:p>
        </w:tc>
        <w:tc>
          <w:tcPr>
            <w:tcW w:w="7143" w:type="dxa"/>
            <w:tcBorders>
              <w:bottom w:val="nil"/>
            </w:tcBorders>
          </w:tcPr>
          <w:p w:rsidR="000D1BDF" w:rsidRPr="000D1BDF" w:rsidRDefault="000D1BDF">
            <w:pPr>
              <w:pStyle w:val="ConsPlusNormal"/>
              <w:jc w:val="both"/>
            </w:pPr>
            <w:r w:rsidRPr="000D1BDF">
              <w:t>Федеральный проект "Создание условий для легкого старта и комфортного ведения бизнеса" (Региональный проект "Создание условий для легкого старта и комфортного ведения бизнеса");</w:t>
            </w:r>
          </w:p>
          <w:p w:rsidR="000D1BDF" w:rsidRPr="000D1BDF" w:rsidRDefault="000D1BDF">
            <w:pPr>
              <w:pStyle w:val="ConsPlusNormal"/>
              <w:jc w:val="both"/>
            </w:pPr>
            <w:r w:rsidRPr="000D1BDF">
              <w:t>Федеральный проект "Акселерация субъектов малого и среднего предпринимательства" (Региональный проект "Акселерация субъектов малого и среднего предпринимательства");</w:t>
            </w:r>
          </w:p>
          <w:p w:rsidR="000D1BDF" w:rsidRPr="000D1BDF" w:rsidRDefault="000D1BDF">
            <w:pPr>
              <w:pStyle w:val="ConsPlusNormal"/>
              <w:jc w:val="both"/>
            </w:pPr>
            <w:r w:rsidRPr="000D1BDF">
              <w:t>Федеральный проект "Популяризация предпринимательства" (Региональный проект "Популяризация предпринимательства");</w:t>
            </w:r>
          </w:p>
          <w:p w:rsidR="000D1BDF" w:rsidRPr="000D1BDF" w:rsidRDefault="000D1BDF">
            <w:pPr>
              <w:pStyle w:val="ConsPlusNormal"/>
              <w:jc w:val="both"/>
            </w:pPr>
            <w:r w:rsidRPr="000D1BDF">
              <w:t>Федеральный проект "Улучшение условий ведения предпринимательской деятельности" (Региональный проект "Улучшение условий ведения предпринимательской деятельности");</w:t>
            </w:r>
          </w:p>
          <w:p w:rsidR="000D1BDF" w:rsidRPr="000D1BDF" w:rsidRDefault="000D1BDF">
            <w:pPr>
              <w:pStyle w:val="ConsPlusNormal"/>
              <w:jc w:val="both"/>
            </w:pPr>
            <w:r w:rsidRPr="000D1BDF">
              <w:t>Федеральный проект "Промышленный экспорт" (Региональный проект "Промышленный экспорт");</w:t>
            </w:r>
          </w:p>
          <w:p w:rsidR="000D1BDF" w:rsidRPr="000D1BDF" w:rsidRDefault="000D1BDF">
            <w:pPr>
              <w:pStyle w:val="ConsPlusNormal"/>
              <w:jc w:val="both"/>
            </w:pPr>
            <w:r w:rsidRPr="000D1BDF">
              <w:t>Федеральный проект "Создание благоприятных условий для осуществления деятельности самозанятыми гражданами" (Региональный проект "Создание благоприятных условий для осуществления деятельности самозанятыми гражданами")</w:t>
            </w:r>
          </w:p>
        </w:tc>
      </w:tr>
      <w:tr w:rsidR="000D1BDF" w:rsidRPr="000D1BDF">
        <w:tc>
          <w:tcPr>
            <w:tcW w:w="1927" w:type="dxa"/>
          </w:tcPr>
          <w:p w:rsidR="000D1BDF" w:rsidRPr="000D1BDF" w:rsidRDefault="000D1BDF">
            <w:pPr>
              <w:pStyle w:val="ConsPlusNormal"/>
            </w:pPr>
            <w:r w:rsidRPr="000D1BDF">
              <w:t>Цель подпрограммы</w:t>
            </w:r>
          </w:p>
        </w:tc>
        <w:tc>
          <w:tcPr>
            <w:tcW w:w="7143" w:type="dxa"/>
          </w:tcPr>
          <w:p w:rsidR="000D1BDF" w:rsidRPr="000D1BDF" w:rsidRDefault="000D1BDF">
            <w:pPr>
              <w:pStyle w:val="ConsPlusNormal"/>
              <w:jc w:val="both"/>
            </w:pPr>
            <w:r w:rsidRPr="000D1BDF">
              <w:t>Повышение конкурентоспособности и диверсификации экономики, обеспечение социальной устойчивости и роста занятости населения за счет развития малого, среднего предпринимательства и потребительского рынка в Ленинградской области</w:t>
            </w:r>
          </w:p>
        </w:tc>
      </w:tr>
      <w:tr w:rsidR="000D1BDF" w:rsidRPr="000D1BDF">
        <w:tc>
          <w:tcPr>
            <w:tcW w:w="1927" w:type="dxa"/>
          </w:tcPr>
          <w:p w:rsidR="000D1BDF" w:rsidRPr="000D1BDF" w:rsidRDefault="000D1BDF">
            <w:pPr>
              <w:pStyle w:val="ConsPlusNormal"/>
            </w:pPr>
            <w:r w:rsidRPr="000D1BDF">
              <w:t>Задачи подпрограммы</w:t>
            </w:r>
          </w:p>
        </w:tc>
        <w:tc>
          <w:tcPr>
            <w:tcW w:w="7143" w:type="dxa"/>
          </w:tcPr>
          <w:p w:rsidR="000D1BDF" w:rsidRPr="000D1BDF" w:rsidRDefault="000D1BDF">
            <w:pPr>
              <w:pStyle w:val="ConsPlusNormal"/>
              <w:jc w:val="both"/>
            </w:pPr>
            <w:r w:rsidRPr="000D1BDF">
              <w:t>Повышение конкурентоспособности малого и среднего предпринимательства;</w:t>
            </w:r>
          </w:p>
          <w:p w:rsidR="000D1BDF" w:rsidRPr="000D1BDF" w:rsidRDefault="000D1BDF">
            <w:pPr>
              <w:pStyle w:val="ConsPlusNormal"/>
              <w:jc w:val="both"/>
            </w:pPr>
            <w:r w:rsidRPr="000D1BDF">
              <w:t xml:space="preserve">повышение привлекательности сектора малого, среднего </w:t>
            </w:r>
            <w:r w:rsidRPr="000D1BDF">
              <w:lastRenderedPageBreak/>
              <w:t>предпринимательства и потребительского рынка для занятости населения</w:t>
            </w:r>
          </w:p>
        </w:tc>
      </w:tr>
      <w:tr w:rsidR="000D1BDF" w:rsidRPr="000D1BDF">
        <w:tc>
          <w:tcPr>
            <w:tcW w:w="1927" w:type="dxa"/>
          </w:tcPr>
          <w:p w:rsidR="000D1BDF" w:rsidRPr="000D1BDF" w:rsidRDefault="000D1BDF">
            <w:pPr>
              <w:pStyle w:val="ConsPlusNormal"/>
            </w:pPr>
            <w:r w:rsidRPr="000D1BDF">
              <w:lastRenderedPageBreak/>
              <w:t>Сроки реализации подпрограммы</w:t>
            </w:r>
          </w:p>
        </w:tc>
        <w:tc>
          <w:tcPr>
            <w:tcW w:w="7143" w:type="dxa"/>
          </w:tcPr>
          <w:p w:rsidR="000D1BDF" w:rsidRPr="000D1BDF" w:rsidRDefault="000D1BDF">
            <w:pPr>
              <w:pStyle w:val="ConsPlusNormal"/>
              <w:jc w:val="both"/>
            </w:pPr>
            <w:r w:rsidRPr="000D1BDF">
              <w:t>2018-2024 годы</w:t>
            </w:r>
          </w:p>
        </w:tc>
      </w:tr>
      <w:tr w:rsidR="000D1BDF" w:rsidRPr="000D1BDF">
        <w:tblPrEx>
          <w:tblBorders>
            <w:insideH w:val="nil"/>
          </w:tblBorders>
        </w:tblPrEx>
        <w:tc>
          <w:tcPr>
            <w:tcW w:w="1927" w:type="dxa"/>
            <w:tcBorders>
              <w:bottom w:val="nil"/>
            </w:tcBorders>
          </w:tcPr>
          <w:p w:rsidR="000D1BDF" w:rsidRPr="000D1BDF" w:rsidRDefault="000D1BDF">
            <w:pPr>
              <w:pStyle w:val="ConsPlusNormal"/>
            </w:pPr>
            <w:r w:rsidRPr="000D1BDF">
              <w:t>Финансовое обеспечение подпрограммы - всего, в том числе по годам реализации</w:t>
            </w:r>
          </w:p>
        </w:tc>
        <w:tc>
          <w:tcPr>
            <w:tcW w:w="7143" w:type="dxa"/>
            <w:tcBorders>
              <w:bottom w:val="nil"/>
            </w:tcBorders>
          </w:tcPr>
          <w:p w:rsidR="000D1BDF" w:rsidRPr="000D1BDF" w:rsidRDefault="000D1BDF">
            <w:pPr>
              <w:pStyle w:val="ConsPlusNormal"/>
              <w:jc w:val="both"/>
            </w:pPr>
            <w:r w:rsidRPr="000D1BDF">
              <w:t>Общий объем финансирования подпрограммы составляет 6030358,6 тыс. рублей, в том числе:</w:t>
            </w:r>
          </w:p>
          <w:p w:rsidR="000D1BDF" w:rsidRPr="000D1BDF" w:rsidRDefault="000D1BDF">
            <w:pPr>
              <w:pStyle w:val="ConsPlusNormal"/>
              <w:jc w:val="both"/>
            </w:pPr>
            <w:r w:rsidRPr="000D1BDF">
              <w:t>2018 год - 504971,5 тыс. рублей;</w:t>
            </w:r>
          </w:p>
          <w:p w:rsidR="000D1BDF" w:rsidRPr="000D1BDF" w:rsidRDefault="000D1BDF">
            <w:pPr>
              <w:pStyle w:val="ConsPlusNormal"/>
              <w:jc w:val="both"/>
            </w:pPr>
            <w:r w:rsidRPr="000D1BDF">
              <w:t>2019 год - 901765,2 тыс. рублей;</w:t>
            </w:r>
          </w:p>
          <w:p w:rsidR="000D1BDF" w:rsidRPr="000D1BDF" w:rsidRDefault="000D1BDF">
            <w:pPr>
              <w:pStyle w:val="ConsPlusNormal"/>
              <w:jc w:val="both"/>
            </w:pPr>
            <w:r w:rsidRPr="000D1BDF">
              <w:t>2020 год - 1395164,0 тыс. рублей;</w:t>
            </w:r>
          </w:p>
          <w:p w:rsidR="000D1BDF" w:rsidRPr="000D1BDF" w:rsidRDefault="000D1BDF">
            <w:pPr>
              <w:pStyle w:val="ConsPlusNormal"/>
              <w:jc w:val="both"/>
            </w:pPr>
            <w:r w:rsidRPr="000D1BDF">
              <w:t>2021 год - 1069850,7 тыс. рублей;</w:t>
            </w:r>
          </w:p>
          <w:p w:rsidR="000D1BDF" w:rsidRPr="000D1BDF" w:rsidRDefault="000D1BDF">
            <w:pPr>
              <w:pStyle w:val="ConsPlusNormal"/>
              <w:jc w:val="both"/>
            </w:pPr>
            <w:r w:rsidRPr="000D1BDF">
              <w:t>2022 год - 957451,3 тыс. рублей;</w:t>
            </w:r>
          </w:p>
          <w:p w:rsidR="000D1BDF" w:rsidRPr="000D1BDF" w:rsidRDefault="000D1BDF">
            <w:pPr>
              <w:pStyle w:val="ConsPlusNormal"/>
              <w:jc w:val="both"/>
            </w:pPr>
            <w:r w:rsidRPr="000D1BDF">
              <w:t>2023 год - 884692,6 тыс. рублей;</w:t>
            </w:r>
          </w:p>
          <w:p w:rsidR="000D1BDF" w:rsidRPr="000D1BDF" w:rsidRDefault="000D1BDF">
            <w:pPr>
              <w:pStyle w:val="ConsPlusNormal"/>
              <w:jc w:val="both"/>
            </w:pPr>
            <w:r w:rsidRPr="000D1BDF">
              <w:t>2024 год - 316463,3 тыс. рублей</w:t>
            </w:r>
          </w:p>
        </w:tc>
      </w:tr>
      <w:tr w:rsidR="000D1BDF" w:rsidRPr="000D1BDF">
        <w:tc>
          <w:tcPr>
            <w:tcW w:w="1927" w:type="dxa"/>
          </w:tcPr>
          <w:p w:rsidR="000D1BDF" w:rsidRPr="000D1BDF" w:rsidRDefault="000D1BDF">
            <w:pPr>
              <w:pStyle w:val="ConsPlusNormal"/>
            </w:pPr>
            <w:r w:rsidRPr="000D1BDF">
              <w:t>Размер налоговых расходов, направленных на достижение цели подпрограммы, - всего, в том числе по годам реализации</w:t>
            </w:r>
          </w:p>
        </w:tc>
        <w:tc>
          <w:tcPr>
            <w:tcW w:w="7143" w:type="dxa"/>
          </w:tcPr>
          <w:p w:rsidR="000D1BDF" w:rsidRPr="000D1BDF" w:rsidRDefault="000D1BDF">
            <w:pPr>
              <w:pStyle w:val="ConsPlusNormal"/>
              <w:jc w:val="both"/>
            </w:pPr>
            <w:r w:rsidRPr="000D1BDF">
              <w:t>Общий объем налоговых расходов, направленных на достижение цели подпрограммы, составляет 96290,0 тыс. рублей, в том числе:</w:t>
            </w:r>
          </w:p>
          <w:p w:rsidR="000D1BDF" w:rsidRPr="000D1BDF" w:rsidRDefault="000D1BDF">
            <w:pPr>
              <w:pStyle w:val="ConsPlusNormal"/>
              <w:jc w:val="both"/>
            </w:pPr>
            <w:r w:rsidRPr="000D1BDF">
              <w:t>2020 год - 19258,0 тыс. рублей;</w:t>
            </w:r>
          </w:p>
          <w:p w:rsidR="000D1BDF" w:rsidRPr="000D1BDF" w:rsidRDefault="000D1BDF">
            <w:pPr>
              <w:pStyle w:val="ConsPlusNormal"/>
              <w:jc w:val="both"/>
            </w:pPr>
            <w:r w:rsidRPr="000D1BDF">
              <w:t>2021 год - 19258,0 тыс. рублей;</w:t>
            </w:r>
          </w:p>
          <w:p w:rsidR="000D1BDF" w:rsidRPr="000D1BDF" w:rsidRDefault="000D1BDF">
            <w:pPr>
              <w:pStyle w:val="ConsPlusNormal"/>
              <w:jc w:val="both"/>
            </w:pPr>
            <w:r w:rsidRPr="000D1BDF">
              <w:t>2022 год - 19258,0 тыс. рублей;</w:t>
            </w:r>
          </w:p>
          <w:p w:rsidR="000D1BDF" w:rsidRPr="000D1BDF" w:rsidRDefault="000D1BDF">
            <w:pPr>
              <w:pStyle w:val="ConsPlusNormal"/>
              <w:jc w:val="both"/>
            </w:pPr>
            <w:r w:rsidRPr="000D1BDF">
              <w:t>2023 год - 19258,0 тыс. рублей;</w:t>
            </w:r>
          </w:p>
          <w:p w:rsidR="000D1BDF" w:rsidRPr="000D1BDF" w:rsidRDefault="000D1BDF">
            <w:pPr>
              <w:pStyle w:val="ConsPlusNormal"/>
              <w:jc w:val="both"/>
            </w:pPr>
            <w:r w:rsidRPr="000D1BDF">
              <w:t>2024 год - 19258,0 тыс. рублей</w:t>
            </w:r>
          </w:p>
        </w:tc>
      </w:tr>
      <w:tr w:rsidR="000D1BDF" w:rsidRPr="000D1BDF">
        <w:tblPrEx>
          <w:tblBorders>
            <w:insideH w:val="nil"/>
          </w:tblBorders>
        </w:tblPrEx>
        <w:tc>
          <w:tcPr>
            <w:tcW w:w="1927" w:type="dxa"/>
            <w:tcBorders>
              <w:bottom w:val="nil"/>
            </w:tcBorders>
          </w:tcPr>
          <w:p w:rsidR="000D1BDF" w:rsidRPr="000D1BDF" w:rsidRDefault="000D1BDF">
            <w:pPr>
              <w:pStyle w:val="ConsPlusNormal"/>
            </w:pPr>
            <w:r w:rsidRPr="000D1BDF">
              <w:t>Финансовое обеспечение проектов, реализуемых в рамках подпрограммы, - всего, в том числе по годам реализации</w:t>
            </w:r>
          </w:p>
        </w:tc>
        <w:tc>
          <w:tcPr>
            <w:tcW w:w="7143" w:type="dxa"/>
            <w:tcBorders>
              <w:bottom w:val="nil"/>
            </w:tcBorders>
          </w:tcPr>
          <w:p w:rsidR="000D1BDF" w:rsidRPr="000D1BDF" w:rsidRDefault="000D1BDF">
            <w:pPr>
              <w:pStyle w:val="ConsPlusNormal"/>
              <w:jc w:val="both"/>
            </w:pPr>
            <w:r w:rsidRPr="000D1BDF">
              <w:t>Общий объем финансирования проектов, реализуемых в рамках подпрограммы, составляет 1118861,8 тыс. рублей, в том числе:</w:t>
            </w:r>
          </w:p>
          <w:p w:rsidR="000D1BDF" w:rsidRPr="000D1BDF" w:rsidRDefault="000D1BDF">
            <w:pPr>
              <w:pStyle w:val="ConsPlusNormal"/>
              <w:jc w:val="both"/>
            </w:pPr>
            <w:r w:rsidRPr="000D1BDF">
              <w:t>2019 год - 364904,8 тыс. рублей;</w:t>
            </w:r>
          </w:p>
          <w:p w:rsidR="000D1BDF" w:rsidRPr="000D1BDF" w:rsidRDefault="000D1BDF">
            <w:pPr>
              <w:pStyle w:val="ConsPlusNormal"/>
              <w:jc w:val="both"/>
            </w:pPr>
            <w:r w:rsidRPr="000D1BDF">
              <w:t>2020 год - 345872,2 тыс. рублей;</w:t>
            </w:r>
          </w:p>
          <w:p w:rsidR="000D1BDF" w:rsidRPr="000D1BDF" w:rsidRDefault="000D1BDF">
            <w:pPr>
              <w:pStyle w:val="ConsPlusNormal"/>
              <w:jc w:val="both"/>
            </w:pPr>
            <w:r w:rsidRPr="000D1BDF">
              <w:t>2021 год - 102116,9 тыс. рублей;</w:t>
            </w:r>
          </w:p>
          <w:p w:rsidR="000D1BDF" w:rsidRPr="000D1BDF" w:rsidRDefault="000D1BDF">
            <w:pPr>
              <w:pStyle w:val="ConsPlusNormal"/>
              <w:jc w:val="both"/>
            </w:pPr>
            <w:r w:rsidRPr="000D1BDF">
              <w:t>2022 год - 124614,9 тыс. рублей;</w:t>
            </w:r>
          </w:p>
          <w:p w:rsidR="000D1BDF" w:rsidRPr="000D1BDF" w:rsidRDefault="000D1BDF">
            <w:pPr>
              <w:pStyle w:val="ConsPlusNormal"/>
              <w:jc w:val="both"/>
            </w:pPr>
            <w:r w:rsidRPr="000D1BDF">
              <w:t>2023 год - 181353,0 тыс. рублей</w:t>
            </w:r>
          </w:p>
        </w:tc>
      </w:tr>
      <w:tr w:rsidR="000D1BDF" w:rsidRPr="000D1BDF">
        <w:tblPrEx>
          <w:tblBorders>
            <w:insideH w:val="nil"/>
          </w:tblBorders>
        </w:tblPrEx>
        <w:tc>
          <w:tcPr>
            <w:tcW w:w="1927" w:type="dxa"/>
          </w:tcPr>
          <w:p w:rsidR="000D1BDF" w:rsidRPr="000D1BDF" w:rsidRDefault="000D1BDF">
            <w:pPr>
              <w:pStyle w:val="ConsPlusNormal"/>
            </w:pPr>
            <w:r w:rsidRPr="000D1BDF">
              <w:t>Ожидаемые результаты реализации подпрограммы</w:t>
            </w:r>
          </w:p>
        </w:tc>
        <w:tc>
          <w:tcPr>
            <w:tcW w:w="7143" w:type="dxa"/>
          </w:tcPr>
          <w:p w:rsidR="000D1BDF" w:rsidRPr="000D1BDF" w:rsidRDefault="000D1BDF">
            <w:pPr>
              <w:pStyle w:val="ConsPlusNormal"/>
              <w:jc w:val="both"/>
            </w:pPr>
            <w:r w:rsidRPr="000D1BDF">
              <w:t>К концу 2024 года:</w:t>
            </w:r>
          </w:p>
          <w:p w:rsidR="000D1BDF" w:rsidRPr="000D1BDF" w:rsidRDefault="000D1BDF">
            <w:pPr>
              <w:pStyle w:val="ConsPlusNormal"/>
              <w:jc w:val="both"/>
            </w:pPr>
            <w:r w:rsidRPr="000D1BDF">
              <w:t>доля оборота продукции (услуг), производимой малыми и средними предприятиями, в общем обороте продукции предприятий и организаций Ленинградской области - 26,9 проц.;</w:t>
            </w:r>
          </w:p>
          <w:p w:rsidR="000D1BDF" w:rsidRPr="000D1BDF" w:rsidRDefault="000D1BDF">
            <w:pPr>
              <w:pStyle w:val="ConsPlusNormal"/>
              <w:jc w:val="both"/>
            </w:pPr>
            <w:r w:rsidRPr="000D1BDF">
              <w:t>доля среднесписочной численности работников, занятых у субъектов малого и среднего предпринимательства, в общей численности занятого населения - 20,7 проц.</w:t>
            </w:r>
          </w:p>
        </w:tc>
      </w:tr>
    </w:tbl>
    <w:p w:rsidR="000D1BDF" w:rsidRPr="000D1BDF" w:rsidRDefault="000D1BDF">
      <w:pPr>
        <w:pStyle w:val="ConsPlusNormal"/>
        <w:ind w:firstLine="540"/>
        <w:jc w:val="both"/>
      </w:pPr>
    </w:p>
    <w:p w:rsidR="000D1BDF" w:rsidRPr="000D1BDF" w:rsidRDefault="000D1BDF">
      <w:pPr>
        <w:pStyle w:val="ConsPlusTitle"/>
        <w:jc w:val="center"/>
        <w:outlineLvl w:val="2"/>
      </w:pPr>
      <w:r w:rsidRPr="000D1BDF">
        <w:t>1. Обоснование цели, задач и ожидаемых результатов</w:t>
      </w:r>
    </w:p>
    <w:p w:rsidR="000D1BDF" w:rsidRPr="000D1BDF" w:rsidRDefault="000D1BDF">
      <w:pPr>
        <w:pStyle w:val="ConsPlusTitle"/>
        <w:jc w:val="center"/>
      </w:pPr>
      <w:r w:rsidRPr="000D1BDF">
        <w:t>подпрограммы</w:t>
      </w:r>
    </w:p>
    <w:p w:rsidR="000D1BDF" w:rsidRPr="000D1BDF" w:rsidRDefault="000D1BDF">
      <w:pPr>
        <w:pStyle w:val="ConsPlusNormal"/>
        <w:ind w:firstLine="540"/>
        <w:jc w:val="both"/>
      </w:pPr>
    </w:p>
    <w:p w:rsidR="000D1BDF" w:rsidRPr="000D1BDF" w:rsidRDefault="000D1BDF">
      <w:pPr>
        <w:pStyle w:val="ConsPlusNormal"/>
        <w:ind w:firstLine="540"/>
        <w:jc w:val="both"/>
      </w:pPr>
      <w:r w:rsidRPr="000D1BDF">
        <w:t>Подпрограмма направлена на создание благоприятных условий для развития малого и среднего предпринимательства в Ленинградской области.</w:t>
      </w:r>
    </w:p>
    <w:p w:rsidR="000D1BDF" w:rsidRPr="000D1BDF" w:rsidRDefault="000D1BDF">
      <w:pPr>
        <w:pStyle w:val="ConsPlusNormal"/>
        <w:spacing w:before="220"/>
        <w:ind w:firstLine="540"/>
        <w:jc w:val="both"/>
      </w:pPr>
      <w:r w:rsidRPr="000D1BDF">
        <w:t xml:space="preserve">С учетом Стратегии, Плана мероприятий по реализации Стратегии и </w:t>
      </w:r>
      <w:hyperlink r:id="rId37" w:history="1">
        <w:r w:rsidRPr="000D1BDF">
          <w:t>Стратегии</w:t>
        </w:r>
      </w:hyperlink>
      <w:r w:rsidRPr="000D1BDF">
        <w:t xml:space="preserve"> развития малого и среднего предпринимательства в Ленинградской области до 2030 года (утверждена распоряжением Правительства Ленинградской области от 1 августа 2017 года N 387-р) целью реализации подпрограммы является повышение конкурентоспособности и диверсификации экономики, обеспечение социальной устойчивости и роста занятости населения за счет развития </w:t>
      </w:r>
      <w:r w:rsidRPr="000D1BDF">
        <w:lastRenderedPageBreak/>
        <w:t>малого, среднего предпринимательства и потребительского рынка в Ленинградской области.</w:t>
      </w:r>
    </w:p>
    <w:p w:rsidR="000D1BDF" w:rsidRPr="000D1BDF" w:rsidRDefault="000D1BDF">
      <w:pPr>
        <w:pStyle w:val="ConsPlusNormal"/>
        <w:spacing w:before="220"/>
        <w:ind w:firstLine="540"/>
        <w:jc w:val="both"/>
      </w:pPr>
      <w:r w:rsidRPr="000D1BDF">
        <w:t xml:space="preserve">Для достижения указанной цели необходимо решить задачи, которые также увязаны со стратегической </w:t>
      </w:r>
      <w:hyperlink r:id="rId38" w:history="1">
        <w:r w:rsidRPr="000D1BDF">
          <w:t>картой</w:t>
        </w:r>
      </w:hyperlink>
      <w:r w:rsidRPr="000D1BDF">
        <w:t xml:space="preserve"> целей "Малый бизнес" Плана реализации Стратегии.</w:t>
      </w:r>
    </w:p>
    <w:p w:rsidR="000D1BDF" w:rsidRPr="000D1BDF" w:rsidRDefault="000D1BDF">
      <w:pPr>
        <w:pStyle w:val="ConsPlusNormal"/>
        <w:spacing w:before="220"/>
        <w:ind w:firstLine="540"/>
        <w:jc w:val="both"/>
      </w:pPr>
      <w:r w:rsidRPr="000D1BDF">
        <w:t>Задача 1. Повышение конкурентоспособности малого и среднего предпринимательства (цель 1.1 стратегической карты).</w:t>
      </w:r>
    </w:p>
    <w:p w:rsidR="000D1BDF" w:rsidRPr="000D1BDF" w:rsidRDefault="000D1BDF">
      <w:pPr>
        <w:pStyle w:val="ConsPlusNormal"/>
        <w:spacing w:before="220"/>
        <w:ind w:firstLine="540"/>
        <w:jc w:val="both"/>
      </w:pPr>
      <w:r w:rsidRPr="000D1BDF">
        <w:t>Задача 2. Повышение привлекательности сектора малого, среднего предпринимательства и потребительского рынка для занятости населения (учитывает цель 1.2 стратегической карты).</w:t>
      </w:r>
    </w:p>
    <w:p w:rsidR="000D1BDF" w:rsidRPr="000D1BDF" w:rsidRDefault="000D1BDF">
      <w:pPr>
        <w:pStyle w:val="ConsPlusNormal"/>
        <w:spacing w:before="220"/>
        <w:ind w:firstLine="540"/>
        <w:jc w:val="both"/>
      </w:pPr>
      <w:r w:rsidRPr="000D1BDF">
        <w:t>Решение указанных задач позволит субъектам малого и среднего предпринимательства увеличить производительность труда, произвести технологическое обновление и встроиться в национальные и международные цепочки добавленной стоимости. Внутренние рынки будут обеспечены конкурентоспособной продукцией обрабатывающих производств, что будет способствовать импортозамещению с одновременным расширением несырьевого экспорта, устойчивым развитием предприятий, увеличением масштаба производств и поддержанием конкурентоспособности продукции посредством внедрения новых технологий и использования международного опыта.</w:t>
      </w:r>
    </w:p>
    <w:p w:rsidR="000D1BDF" w:rsidRPr="000D1BDF" w:rsidRDefault="000D1BDF">
      <w:pPr>
        <w:pStyle w:val="ConsPlusNormal"/>
        <w:spacing w:before="220"/>
        <w:ind w:firstLine="540"/>
        <w:jc w:val="both"/>
      </w:pPr>
      <w:r w:rsidRPr="000D1BDF">
        <w:t>Субъекты малого и среднего предпринимательства массового сектора за счет повышения качества товаров и услуг обеспечат высокий уровень удовлетворенности населения товарами и услугами на потребительских рынках, а также будут способствовать сокращению доли теневого сектора и формированию дополнительных мест приложения труда, что, в свою очередь, повысит уровень занятости в Ленинградской области и сократит маятниковую трудовую миграцию в г. Санкт-Петербург.</w:t>
      </w:r>
    </w:p>
    <w:p w:rsidR="000D1BDF" w:rsidRPr="000D1BDF" w:rsidRDefault="000D1BDF">
      <w:pPr>
        <w:pStyle w:val="ConsPlusNormal"/>
        <w:spacing w:before="220"/>
        <w:ind w:firstLine="540"/>
        <w:jc w:val="both"/>
      </w:pPr>
      <w:r w:rsidRPr="000D1BDF">
        <w:t xml:space="preserve">Решение указанных задач позволит к концу 2024 года достичь следующих ожидаемых результатов, зафиксированных в стратегической </w:t>
      </w:r>
      <w:hyperlink r:id="rId39" w:history="1">
        <w:r w:rsidRPr="000D1BDF">
          <w:t>карте</w:t>
        </w:r>
      </w:hyperlink>
      <w:r w:rsidRPr="000D1BDF">
        <w:t xml:space="preserve"> целей "Малый бизнес" Плана реализации Стратегии:</w:t>
      </w:r>
    </w:p>
    <w:p w:rsidR="000D1BDF" w:rsidRPr="000D1BDF" w:rsidRDefault="000D1BDF">
      <w:pPr>
        <w:pStyle w:val="ConsPlusNormal"/>
        <w:spacing w:before="220"/>
        <w:ind w:firstLine="540"/>
        <w:jc w:val="both"/>
      </w:pPr>
      <w:r w:rsidRPr="000D1BDF">
        <w:t>доля оборота продукции (услуг), производимой малыми и средними предприятиями, в общем обороте предприятий и организаций Ленинградской области составит 26,9 проц.;</w:t>
      </w:r>
    </w:p>
    <w:p w:rsidR="000D1BDF" w:rsidRPr="000D1BDF" w:rsidRDefault="000D1BDF">
      <w:pPr>
        <w:pStyle w:val="ConsPlusNormal"/>
        <w:spacing w:before="220"/>
        <w:ind w:firstLine="540"/>
        <w:jc w:val="both"/>
      </w:pPr>
      <w:r w:rsidRPr="000D1BDF">
        <w:t>доля среднесписочной численности работников, занятых у субъектов малого и среднего предпринимательства, в общей численности занятого населения составит 20,7 проц.</w:t>
      </w:r>
    </w:p>
    <w:p w:rsidR="000D1BDF" w:rsidRPr="000D1BDF" w:rsidRDefault="000D1BDF">
      <w:pPr>
        <w:pStyle w:val="ConsPlusNormal"/>
        <w:spacing w:before="220"/>
        <w:ind w:firstLine="540"/>
        <w:jc w:val="both"/>
      </w:pPr>
      <w:r w:rsidRPr="000D1BDF">
        <w:t xml:space="preserve">Основные мероприятия подпрограммы коррелируют с целями 2.1 - 4.2 стратегической </w:t>
      </w:r>
      <w:hyperlink r:id="rId40" w:history="1">
        <w:r w:rsidRPr="000D1BDF">
          <w:t>карты</w:t>
        </w:r>
      </w:hyperlink>
      <w:r w:rsidRPr="000D1BDF">
        <w:t xml:space="preserve"> целей "Малый бизнес" Плана реализации Стратегии.</w:t>
      </w:r>
    </w:p>
    <w:p w:rsidR="000D1BDF" w:rsidRPr="000D1BDF" w:rsidRDefault="000D1BDF">
      <w:pPr>
        <w:pStyle w:val="ConsPlusNormal"/>
        <w:spacing w:before="220"/>
        <w:ind w:firstLine="540"/>
        <w:jc w:val="both"/>
      </w:pPr>
      <w:r w:rsidRPr="000D1BDF">
        <w:t xml:space="preserve">Субъектам малого и среднего предпринимательства Ленинградской области, соответствующим требованиям </w:t>
      </w:r>
      <w:hyperlink r:id="rId41" w:history="1">
        <w:r w:rsidRPr="000D1BDF">
          <w:t>пункта 1 статьи 3</w:t>
        </w:r>
      </w:hyperlink>
      <w:r w:rsidRPr="000D1BDF">
        <w:t xml:space="preserve"> Федерального закона от 24 июля 2007 года N 209-ФЗ "О развитии малого и среднего предпринимательства в Российской Федерации", в рамках реализации мероприятий подпрограммы, направленных на поддержку субъектов малого и среднего предпринимательства, могут быть предоставлены государственные преференции в соответствии с требованиями Федерального </w:t>
      </w:r>
      <w:hyperlink r:id="rId42" w:history="1">
        <w:r w:rsidRPr="000D1BDF">
          <w:t>закона</w:t>
        </w:r>
      </w:hyperlink>
      <w:r w:rsidRPr="000D1BDF">
        <w:t xml:space="preserve"> от 26 июля 2006 года N 135-ФЗ "О защите конкуренции".</w:t>
      </w:r>
    </w:p>
    <w:p w:rsidR="000D1BDF" w:rsidRPr="000D1BDF" w:rsidRDefault="000D1BDF">
      <w:pPr>
        <w:pStyle w:val="ConsPlusNormal"/>
        <w:ind w:firstLine="540"/>
        <w:jc w:val="both"/>
      </w:pPr>
    </w:p>
    <w:p w:rsidR="000D1BDF" w:rsidRPr="000D1BDF" w:rsidRDefault="000D1BDF">
      <w:pPr>
        <w:pStyle w:val="ConsPlusTitle"/>
        <w:jc w:val="center"/>
        <w:outlineLvl w:val="2"/>
      </w:pPr>
      <w:r w:rsidRPr="000D1BDF">
        <w:t>2. Характеристика основных мероприятий</w:t>
      </w:r>
    </w:p>
    <w:p w:rsidR="000D1BDF" w:rsidRPr="000D1BDF" w:rsidRDefault="000D1BDF">
      <w:pPr>
        <w:pStyle w:val="ConsPlusTitle"/>
        <w:jc w:val="center"/>
      </w:pPr>
      <w:r w:rsidRPr="000D1BDF">
        <w:t>и проектов подпрограммы</w:t>
      </w:r>
    </w:p>
    <w:p w:rsidR="000D1BDF" w:rsidRPr="000D1BDF" w:rsidRDefault="000D1BDF">
      <w:pPr>
        <w:pStyle w:val="ConsPlusNormal"/>
        <w:jc w:val="center"/>
      </w:pPr>
    </w:p>
    <w:p w:rsidR="000D1BDF" w:rsidRPr="000D1BDF" w:rsidRDefault="000D1BDF">
      <w:pPr>
        <w:pStyle w:val="ConsPlusNormal"/>
        <w:ind w:firstLine="540"/>
        <w:jc w:val="both"/>
      </w:pPr>
      <w:r w:rsidRPr="000D1BDF">
        <w:t>Подпрограмма включает следующие проекты и основные мероприятия:</w:t>
      </w:r>
    </w:p>
    <w:p w:rsidR="000D1BDF" w:rsidRPr="000D1BDF" w:rsidRDefault="000D1BDF">
      <w:pPr>
        <w:pStyle w:val="ConsPlusNormal"/>
        <w:spacing w:before="220"/>
        <w:ind w:firstLine="540"/>
        <w:jc w:val="both"/>
      </w:pPr>
      <w:r w:rsidRPr="000D1BDF">
        <w:t>Основное мероприятие 3.1 "Снижение административных барьеров, избыточного контроля и регулирования, легализация "теневого" сектора малого и среднего предпринимательства"</w:t>
      </w:r>
    </w:p>
    <w:p w:rsidR="000D1BDF" w:rsidRPr="000D1BDF" w:rsidRDefault="000D1BDF">
      <w:pPr>
        <w:pStyle w:val="ConsPlusNormal"/>
        <w:spacing w:before="220"/>
        <w:ind w:firstLine="540"/>
        <w:jc w:val="both"/>
      </w:pPr>
      <w:r w:rsidRPr="000D1BDF">
        <w:lastRenderedPageBreak/>
        <w:t>Основное мероприятие направлено на сокращение административной нагрузки на малые и средние предприятия со стороны контрольно-надзорных органов, как следствие, снижение издержек субъектов малого и среднего предпринимательства при выполнении требований контрольно-надзорных органов, а также сокращение доли "теневого" сектора малого и среднего предпринимательства.</w:t>
      </w:r>
    </w:p>
    <w:p w:rsidR="000D1BDF" w:rsidRPr="000D1BDF" w:rsidRDefault="000D1BDF">
      <w:pPr>
        <w:pStyle w:val="ConsPlusNormal"/>
        <w:spacing w:before="220"/>
        <w:ind w:firstLine="540"/>
        <w:jc w:val="both"/>
      </w:pPr>
      <w:r w:rsidRPr="000D1BDF">
        <w:t>В рамках реализации основного мероприятия предусматриваются мониторинг, анализ, формирование отчетов об осуществлении государственного контроля (надзора); содействие повышению правовой грамотности субъектов малого и среднего бизнеса посредством предоставления консультаций субъектам малого и среднего предпринимательства по вопросам правового обеспечения деятельности субъектов малого и среднего предпринимательства; проведение учебно-методических семинаров по вопросам регулирования деятельности предприятий малого и среднего предпринимательства со стороны контрольно-надзорных органов и нормативно-правовых основ взаимоотношений с административными органами и ресурсоснабжающими организациями; организация деятельности консультативно-совещательных органов, в ходе заседаний которых рассматриваются вопросы снижения административного давления на бизнес, упрощения процедур предоставления государственных и муниципальных услуг, совершенствования федерального и регионального законодательства в отношении регулирования деятельности субъектов малого и среднего предпринимательства.</w:t>
      </w:r>
    </w:p>
    <w:p w:rsidR="000D1BDF" w:rsidRPr="000D1BDF" w:rsidRDefault="000D1BDF">
      <w:pPr>
        <w:pStyle w:val="ConsPlusNormal"/>
        <w:spacing w:before="220"/>
        <w:ind w:firstLine="540"/>
        <w:jc w:val="both"/>
      </w:pPr>
      <w:r w:rsidRPr="000D1BDF">
        <w:t>Основное мероприятие 3.2 "Информационно-консультационная поддержка субъектов малого и среднего предпринимательства"</w:t>
      </w:r>
    </w:p>
    <w:p w:rsidR="000D1BDF" w:rsidRPr="000D1BDF" w:rsidRDefault="000D1BDF">
      <w:pPr>
        <w:pStyle w:val="ConsPlusNormal"/>
        <w:spacing w:before="220"/>
        <w:ind w:firstLine="540"/>
        <w:jc w:val="both"/>
      </w:pPr>
      <w:r w:rsidRPr="000D1BDF">
        <w:t>В рамках реализации основного мероприятия предусматривается развитие механизмов обратной связи и общественного мониторинга принятых решений в сфере развития малого и среднего предпринимательства и потребительского рынка, обеспечение функционирования и модернизация информационно-аналитической системы мониторинга социально-экономического развития муниципальных образований Ленинградской области, включая предоставление субсидий бюджетам муниципальных образований Ленинградской области для софинансирования мероприятий по организации мониторинга деятельности субъектов малого и среднего предпринимательства и потребительского рынка; содействие повышению качества продукции и услуг субъектов малого и среднего предпринимательства, обеспечению их соответствия техническим регламентам и стандартам путем оказания консультационных услуг по вопросам содействия в приведении продукции в соответствие с требованиями стандартизации, сертификации и патентно-лицензионного сопровождения деятельности субъектов малого и среднего предпринимательства (</w:t>
      </w:r>
      <w:hyperlink w:anchor="P8679" w:history="1">
        <w:r w:rsidRPr="000D1BDF">
          <w:t>Порядок</w:t>
        </w:r>
      </w:hyperlink>
      <w:r w:rsidRPr="000D1BDF">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для софинансирования мероприятий по организации мониторинга деятельности субъектов малого и среднего предпринимательства и потребительского рынка установлен в приложении 16 к государственной программе).</w:t>
      </w:r>
    </w:p>
    <w:p w:rsidR="000D1BDF" w:rsidRPr="000D1BDF" w:rsidRDefault="000D1BDF">
      <w:pPr>
        <w:pStyle w:val="ConsPlusNormal"/>
        <w:spacing w:before="220"/>
        <w:ind w:firstLine="540"/>
        <w:jc w:val="both"/>
      </w:pPr>
      <w:r w:rsidRPr="000D1BDF">
        <w:t>Основное мероприятие 3.3 "Подготовка кадров для малого и среднего предпринимательства и популяризация предпринимательской деятельности"</w:t>
      </w:r>
    </w:p>
    <w:p w:rsidR="000D1BDF" w:rsidRPr="000D1BDF" w:rsidRDefault="000D1BDF">
      <w:pPr>
        <w:pStyle w:val="ConsPlusNormal"/>
        <w:spacing w:before="220"/>
        <w:ind w:firstLine="540"/>
        <w:jc w:val="both"/>
      </w:pPr>
      <w:r w:rsidRPr="000D1BDF">
        <w:t>Основное мероприятие нацелено на активное вовлечение в предпринимательскую деятельность различных групп населения, формирование у граждан навыков и культуры предпринимательской деятельности.</w:t>
      </w:r>
    </w:p>
    <w:p w:rsidR="000D1BDF" w:rsidRPr="000D1BDF" w:rsidRDefault="000D1BDF">
      <w:pPr>
        <w:pStyle w:val="ConsPlusNormal"/>
        <w:spacing w:before="220"/>
        <w:ind w:firstLine="540"/>
        <w:jc w:val="both"/>
      </w:pPr>
      <w:r w:rsidRPr="000D1BDF">
        <w:t xml:space="preserve">В рамках реализации основного мероприятия предусматривается реализация партнерских программ обучения с акционерным обществом "Федеральная корпорация по развитию малого и среднего предпринимательства", акционерным обществом "Российский экспортный центр", акционерным обществом "Деловая среда" и иными, предоставление субсидий некоммерческим организациям на разработку и реализацию программ бизнес-акселерации для субъектов малого и среднего предпринимательства, вовлечение в предпринимательскую деятельность представителей отдельных групп населения (субсидии некоммерческим организациям на </w:t>
      </w:r>
      <w:r w:rsidRPr="000D1BDF">
        <w:lastRenderedPageBreak/>
        <w:t>проведение мероприятий, направленных на обучение школьников и студентов основам предпринимательской деятельности), предоставление грантов в форме субсидий субъектам малого и среднего предпринимательства по итогам ежегодных областных конкурсов на лучшее ведение бизнеса, организация мероприятий в рамках информационной кампании, популяризирующей ведение предпринимательской деятельности, включающей такие мероприятия, как подготовка и размещение публикаций в печатных средствах массовой информации муниципальных образований Ленинградской области; выпуск в эфир телевизионных сюжетов, посвященных вопросам развития малого и среднего предпринимательства в Ленинградской области; издание информационно-справочных и презентационных материалов; организация и проведение конкурсов с целью популяризации предпринимательской деятельности; проведение семинаров по актуальным вопросам в сфере малого и среднего предпринимательства; сбор данных в отношении монопрофильных муниципальных образований Ленинградской области для включения в систему "Бизнес-навигатор".</w:t>
      </w:r>
    </w:p>
    <w:p w:rsidR="000D1BDF" w:rsidRPr="000D1BDF" w:rsidRDefault="000D1BDF">
      <w:pPr>
        <w:pStyle w:val="ConsPlusNormal"/>
        <w:spacing w:before="220"/>
        <w:ind w:firstLine="540"/>
        <w:jc w:val="both"/>
      </w:pPr>
      <w:r w:rsidRPr="000D1BDF">
        <w:t>Основное мероприятие 3.4 "Формирование рыночных ниш для малого и среднего предпринимательства и развитие конкуренции на локальных рынках"</w:t>
      </w:r>
    </w:p>
    <w:p w:rsidR="000D1BDF" w:rsidRPr="000D1BDF" w:rsidRDefault="000D1BDF">
      <w:pPr>
        <w:pStyle w:val="ConsPlusNormal"/>
        <w:spacing w:before="220"/>
        <w:ind w:firstLine="540"/>
        <w:jc w:val="both"/>
      </w:pPr>
      <w:r w:rsidRPr="000D1BDF">
        <w:t>В рамках реализации основного мероприятия запланированы меры по развитию конкуренции на локальных рынках и содействию формированию рыночных ниш для субъектов малого и среднего предпринимательства, а именно создание рыночных ниш в сфере малоформатной торговли, туристического размещения, социокультурного обслуживания, производства сельскохозяйственной продукции, в том числе экопродукции, поддержка социального предпринимательства.</w:t>
      </w:r>
    </w:p>
    <w:p w:rsidR="000D1BDF" w:rsidRPr="000D1BDF" w:rsidRDefault="000D1BDF">
      <w:pPr>
        <w:pStyle w:val="ConsPlusNormal"/>
        <w:spacing w:before="220"/>
        <w:ind w:firstLine="540"/>
        <w:jc w:val="both"/>
      </w:pPr>
      <w:r w:rsidRPr="000D1BDF">
        <w:t>В рамках указанного основного мероприятия будут предоставляться субсидии субъектам малого и среднего предпринимательства для создания средств размещения, в том числе гостевых комнат, предназначенных для проживания туристов, на возмещение части затрат для осуществления деятельности в сфере социального предпринимательства, затрат, связанных с участием в выставочно-ярмарочных мероприятиях, затрат на приобретение специализированных автомагазинов и прицепов для обслуживания сельских населенных пунктов Ленинградской области, на осуществление деятельности в сфере народных художественных промыслов и(или) ремесел, субсидии на возмещение части затрат организациям потребительской кооперации, входящим в Ленинградский областной союз потребительских обществ, и юридическим лицам, единственным учредителем которых они являются, предоставление субсидий для возмещения части затрат субъектам малого и среднего предпринимательства - работодателям, приостановившим свою деятельность в связи с угрозой распространения на территории Ленинградской области новой коронавирусной инфекции.</w:t>
      </w:r>
    </w:p>
    <w:p w:rsidR="000D1BDF" w:rsidRPr="000D1BDF" w:rsidRDefault="000D1BDF">
      <w:pPr>
        <w:pStyle w:val="ConsPlusNormal"/>
        <w:spacing w:before="220"/>
        <w:ind w:firstLine="540"/>
        <w:jc w:val="both"/>
      </w:pPr>
      <w:r w:rsidRPr="000D1BDF">
        <w:t>Предусматривается также предоставление субсидий организациям, образующим инфраструктуру поддержки субъектов малого и среднего предпринимательства, для возмещения части затрат, связанных с организацией и проведением ярмарок, фестивалей, районных праздников и иных мероприятий, а также бюджетам муниципальных образований Ленинградской области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 (</w:t>
      </w:r>
      <w:hyperlink w:anchor="P8207" w:history="1">
        <w:r w:rsidRPr="000D1BDF">
          <w:t>Порядок</w:t>
        </w:r>
      </w:hyperlink>
      <w:r w:rsidRPr="000D1BDF">
        <w:t xml:space="preserve"> предоставления и распределения субсидии бюджетам муниципальных образований Ленинградской области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 установлен в приложении 13 к государственной программе).</w:t>
      </w:r>
    </w:p>
    <w:p w:rsidR="000D1BDF" w:rsidRPr="000D1BDF" w:rsidRDefault="000D1BDF">
      <w:pPr>
        <w:pStyle w:val="ConsPlusNormal"/>
        <w:spacing w:before="220"/>
        <w:ind w:firstLine="540"/>
        <w:jc w:val="both"/>
      </w:pPr>
      <w:r w:rsidRPr="000D1BDF">
        <w:t>В рамках основного мероприятия реализуется проект "Создание перспективной бизнес-среды на рынке уникальных сувениров Ленинградской области".</w:t>
      </w:r>
    </w:p>
    <w:p w:rsidR="000D1BDF" w:rsidRPr="000D1BDF" w:rsidRDefault="000D1BDF">
      <w:pPr>
        <w:pStyle w:val="ConsPlusNormal"/>
        <w:spacing w:before="220"/>
        <w:ind w:firstLine="540"/>
        <w:jc w:val="both"/>
      </w:pPr>
      <w:r w:rsidRPr="000D1BDF">
        <w:t xml:space="preserve">Среди мероприятий проекта - развитие центров НХП и ремесел в регионе, разработка универсальной бизнес-модели для производителей НХП и ремесел, бесплатное юридическое </w:t>
      </w:r>
      <w:r w:rsidRPr="000D1BDF">
        <w:lastRenderedPageBreak/>
        <w:t>сопровождение граждан при регистрации предпринимательской деятельности, бухгалтерское и юридическое сопровождение начинающих предпринимателей, обучение, создание единого бренда, электронного каталога изделий, организация бизнес-миссий мастеров в регионы России.</w:t>
      </w:r>
    </w:p>
    <w:p w:rsidR="000D1BDF" w:rsidRPr="000D1BDF" w:rsidRDefault="000D1BDF">
      <w:pPr>
        <w:pStyle w:val="ConsPlusNormal"/>
        <w:spacing w:before="220"/>
        <w:ind w:firstLine="540"/>
        <w:jc w:val="both"/>
      </w:pPr>
      <w:r w:rsidRPr="000D1BDF">
        <w:t>Реализация мероприятий проекта будет способствовать:</w:t>
      </w:r>
    </w:p>
    <w:p w:rsidR="000D1BDF" w:rsidRPr="000D1BDF" w:rsidRDefault="000D1BDF">
      <w:pPr>
        <w:pStyle w:val="ConsPlusNormal"/>
        <w:spacing w:before="220"/>
        <w:ind w:firstLine="540"/>
        <w:jc w:val="both"/>
      </w:pPr>
      <w:r w:rsidRPr="000D1BDF">
        <w:t>формированию системы поддержки субъектов малого и среднего предпринимательства (далее - МСП) Ленинградской области - производителей НХП и ремесел на региональном и муниципальном уровнях;</w:t>
      </w:r>
    </w:p>
    <w:p w:rsidR="000D1BDF" w:rsidRPr="000D1BDF" w:rsidRDefault="000D1BDF">
      <w:pPr>
        <w:pStyle w:val="ConsPlusNormal"/>
        <w:spacing w:before="220"/>
        <w:ind w:firstLine="540"/>
        <w:jc w:val="both"/>
      </w:pPr>
      <w:r w:rsidRPr="000D1BDF">
        <w:t>вовлечению производителей НХП и ремесел Ленинградской области в предпринимательскую деятельность;</w:t>
      </w:r>
    </w:p>
    <w:p w:rsidR="000D1BDF" w:rsidRPr="000D1BDF" w:rsidRDefault="000D1BDF">
      <w:pPr>
        <w:pStyle w:val="ConsPlusNormal"/>
        <w:spacing w:before="220"/>
        <w:ind w:firstLine="540"/>
        <w:jc w:val="both"/>
      </w:pPr>
      <w:r w:rsidRPr="000D1BDF">
        <w:t>выращиванию из субъектов МСП Ленинградской области - производителей НХП и ремесел поставщиков сувенирной продукции;</w:t>
      </w:r>
    </w:p>
    <w:p w:rsidR="000D1BDF" w:rsidRPr="000D1BDF" w:rsidRDefault="000D1BDF">
      <w:pPr>
        <w:pStyle w:val="ConsPlusNormal"/>
        <w:spacing w:before="220"/>
        <w:ind w:firstLine="540"/>
        <w:jc w:val="both"/>
      </w:pPr>
      <w:r w:rsidRPr="000D1BDF">
        <w:t>содействию участия субъектов МСП Ленинградской области - производителей НХП и ремесел в государственных, муниципальных и коммерческих закупках;</w:t>
      </w:r>
    </w:p>
    <w:p w:rsidR="000D1BDF" w:rsidRPr="000D1BDF" w:rsidRDefault="000D1BDF">
      <w:pPr>
        <w:pStyle w:val="ConsPlusNormal"/>
        <w:spacing w:before="220"/>
        <w:ind w:firstLine="540"/>
        <w:jc w:val="both"/>
      </w:pPr>
      <w:r w:rsidRPr="000D1BDF">
        <w:t>продвижению продукции субъектов МСП Ленинградской области - производителей НХП и ремесел;</w:t>
      </w:r>
    </w:p>
    <w:p w:rsidR="000D1BDF" w:rsidRPr="000D1BDF" w:rsidRDefault="000D1BDF">
      <w:pPr>
        <w:pStyle w:val="ConsPlusNormal"/>
        <w:spacing w:before="220"/>
        <w:ind w:firstLine="540"/>
        <w:jc w:val="both"/>
      </w:pPr>
      <w:r w:rsidRPr="000D1BDF">
        <w:t>расширению рынка сбыта продукции субъектов МСП Ленинградской области - производителей НХП и ремесел;</w:t>
      </w:r>
    </w:p>
    <w:p w:rsidR="000D1BDF" w:rsidRPr="000D1BDF" w:rsidRDefault="000D1BDF">
      <w:pPr>
        <w:pStyle w:val="ConsPlusNormal"/>
        <w:spacing w:before="220"/>
        <w:ind w:firstLine="540"/>
        <w:jc w:val="both"/>
      </w:pPr>
      <w:r w:rsidRPr="000D1BDF">
        <w:t>использованию туристического потенциала региона в развитии субъектов МСП Ленинградской области - производителей НХП и ремесел.</w:t>
      </w:r>
    </w:p>
    <w:p w:rsidR="000D1BDF" w:rsidRPr="000D1BDF" w:rsidRDefault="000D1BDF">
      <w:pPr>
        <w:pStyle w:val="ConsPlusNormal"/>
        <w:spacing w:before="220"/>
        <w:ind w:firstLine="540"/>
        <w:jc w:val="both"/>
      </w:pPr>
      <w:r w:rsidRPr="000D1BDF">
        <w:t>Основное мероприятие 3.5 "Расширение доступа субъектов малого и среднего предпринимательства к закупкам крупного бизнеса, государственным и муниципальным закупкам"</w:t>
      </w:r>
    </w:p>
    <w:p w:rsidR="000D1BDF" w:rsidRPr="000D1BDF" w:rsidRDefault="000D1BDF">
      <w:pPr>
        <w:pStyle w:val="ConsPlusNormal"/>
        <w:spacing w:before="220"/>
        <w:ind w:firstLine="540"/>
        <w:jc w:val="both"/>
      </w:pPr>
      <w:r w:rsidRPr="000D1BDF">
        <w:t>Основное мероприятие создает условия для динамичного развития малых и средних предприятий, обеспечивая выход субъектов малого и среднего предпринимательства на новые рынки сбыта.</w:t>
      </w:r>
    </w:p>
    <w:p w:rsidR="000D1BDF" w:rsidRPr="000D1BDF" w:rsidRDefault="000D1BDF">
      <w:pPr>
        <w:pStyle w:val="ConsPlusNormal"/>
        <w:spacing w:before="220"/>
        <w:ind w:firstLine="540"/>
        <w:jc w:val="both"/>
      </w:pPr>
      <w:r w:rsidRPr="000D1BDF">
        <w:t>В рамках реализации основного мероприятия предусматривается реализация комплекса мер, направленных на содействие выстраиванию производственных цепочек между крупным бизнесом и субъектами малого и среднего предпринимательства, а также на расширение участия малого и среднего бизнеса в государственных и муниципальных закупках путем предоставления информационно-консультационных услуг, организации семинаров и мастер-классов по вопросам участия в закупках, проведения закупочных сессий для субъектов малого и среднего предпринимательства - производителей товаров с участием оптовых торговых предприятий и торговых сетей, проведения мониторинга исполнения государственного и муниципального заказа Ленинградской области в части закупок у субъектов малого и среднего предпринимательства и социально ориентированных некоммерческих организаций.</w:t>
      </w:r>
    </w:p>
    <w:p w:rsidR="000D1BDF" w:rsidRPr="000D1BDF" w:rsidRDefault="000D1BDF">
      <w:pPr>
        <w:pStyle w:val="ConsPlusNormal"/>
        <w:spacing w:before="220"/>
        <w:ind w:firstLine="540"/>
        <w:jc w:val="both"/>
      </w:pPr>
      <w:r w:rsidRPr="000D1BDF">
        <w:t>Основное мероприятие 3.6 "Технологическое развитие субъектов малого и среднего предпринимательства"</w:t>
      </w:r>
    </w:p>
    <w:p w:rsidR="000D1BDF" w:rsidRPr="000D1BDF" w:rsidRDefault="000D1BDF">
      <w:pPr>
        <w:pStyle w:val="ConsPlusNormal"/>
        <w:spacing w:before="220"/>
        <w:ind w:firstLine="540"/>
        <w:jc w:val="both"/>
      </w:pPr>
      <w:r w:rsidRPr="000D1BDF">
        <w:t>Основное мероприятие направлено на создание в регионе благоприятных условий для технологического развития субъектов малого и среднего предпринимательства и их успешной инновационной деятельности.</w:t>
      </w:r>
    </w:p>
    <w:p w:rsidR="000D1BDF" w:rsidRPr="000D1BDF" w:rsidRDefault="000D1BDF">
      <w:pPr>
        <w:pStyle w:val="ConsPlusNormal"/>
        <w:spacing w:before="220"/>
        <w:ind w:firstLine="540"/>
        <w:jc w:val="both"/>
      </w:pPr>
      <w:r w:rsidRPr="000D1BDF">
        <w:t xml:space="preserve">В рамках реализации основного мероприятия предусматриваются развитие и поддержка субъектов малого и среднего предпринимательства, осуществляющих модернизацию </w:t>
      </w:r>
      <w:r w:rsidRPr="000D1BDF">
        <w:lastRenderedPageBreak/>
        <w:t>производства и реализующих программы энергоэффективности, путем предоставления субсидий на возмещение части затрат. Предусмотрены меры по стимулированию создания и развития инновационных субъектов малого и среднего бизнеса.</w:t>
      </w:r>
    </w:p>
    <w:p w:rsidR="000D1BDF" w:rsidRPr="000D1BDF" w:rsidRDefault="000D1BDF">
      <w:pPr>
        <w:pStyle w:val="ConsPlusNormal"/>
        <w:spacing w:before="220"/>
        <w:ind w:firstLine="540"/>
        <w:jc w:val="both"/>
      </w:pPr>
      <w:r w:rsidRPr="000D1BDF">
        <w:t xml:space="preserve">Кроме того, предусмотрено предоставление субсидии бюджетам муниципальных образований Ленинградской области для софинансирования мероприятий по поддержке субъектов малого и среднего предпринимательства, осуществляющих деятельность в сфере сельскохозяйственного производства, на технологическое присоединение к сетям энергоснабжения. </w:t>
      </w:r>
      <w:hyperlink w:anchor="P8821" w:history="1">
        <w:r w:rsidRPr="000D1BDF">
          <w:t>Порядок</w:t>
        </w:r>
      </w:hyperlink>
      <w:r w:rsidRPr="000D1BDF">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для софинансирования мероприятий по поддержке субъектов малого и среднего предпринимательства, осуществляющих деятельность в сфере сельскохозяйственного производства, на технологическое присоединение к сетям энергоснабжения установлен в приложении 17 к государственной программе.</w:t>
      </w:r>
    </w:p>
    <w:p w:rsidR="000D1BDF" w:rsidRPr="000D1BDF" w:rsidRDefault="000D1BDF">
      <w:pPr>
        <w:pStyle w:val="ConsPlusNormal"/>
        <w:spacing w:before="220"/>
        <w:ind w:firstLine="540"/>
        <w:jc w:val="both"/>
      </w:pPr>
      <w:r w:rsidRPr="000D1BDF">
        <w:t>Основное мероприятие 3.7 "Повышение доступности финансирования для субъектов малого и среднего предпринимательства"</w:t>
      </w:r>
    </w:p>
    <w:p w:rsidR="000D1BDF" w:rsidRPr="000D1BDF" w:rsidRDefault="000D1BDF">
      <w:pPr>
        <w:pStyle w:val="ConsPlusNormal"/>
        <w:spacing w:before="220"/>
        <w:ind w:firstLine="540"/>
        <w:jc w:val="both"/>
      </w:pPr>
      <w:r w:rsidRPr="000D1BDF">
        <w:t>Основное мероприятие направлено на обеспечение доступности финансовых ресурсов для субъектов малого и среднего предпринимательства, а также на повышение эффективности системы оказания финансовой поддержки субъектам малого и среднего бизнеса.</w:t>
      </w:r>
    </w:p>
    <w:p w:rsidR="000D1BDF" w:rsidRPr="000D1BDF" w:rsidRDefault="000D1BDF">
      <w:pPr>
        <w:pStyle w:val="ConsPlusNormal"/>
        <w:spacing w:before="220"/>
        <w:ind w:firstLine="540"/>
        <w:jc w:val="both"/>
      </w:pPr>
      <w:r w:rsidRPr="000D1BDF">
        <w:t>Кроме того, предусмотрено предоставление субсидий организациям, образующим инфраструктуру поддержки субъектов малого и среднего предпринимательства Ленинградской области, на финансовое обеспечение затрат, связанных с развитием цифровых компетенций субъектов малого и среднего предпринимательства.</w:t>
      </w:r>
    </w:p>
    <w:p w:rsidR="000D1BDF" w:rsidRPr="000D1BDF" w:rsidRDefault="000D1BDF">
      <w:pPr>
        <w:pStyle w:val="ConsPlusNormal"/>
        <w:spacing w:before="220"/>
        <w:ind w:firstLine="540"/>
        <w:jc w:val="both"/>
      </w:pPr>
      <w:r w:rsidRPr="000D1BDF">
        <w:t>В рамках реализации основного мероприятия предусматривается реализация мер, направленных на расширение возможностей для получения финансирования предпринимателями, в том числе за счет упрощения их доступа к коммерческим источникам финансирования, развитие лизинговой поддержки субъектов малого и среднего бизнеса, содействие органам местного самоуправления по поддержке и развитию субъектов малого и среднего предпринимательства в муниципальных районах, городском округе и моногородах. Запланировано предоставление субсидий на возмещение части затрат, связанных с уплатой процентов по кредитным договорам, заключением договоров финансовой аренды (лизинга), субсидий бюджетам муниципальных образований моногородов Ленинградской области для софинансирования текущей деятельности бизнес-инкубаторов (</w:t>
      </w:r>
      <w:hyperlink w:anchor="P8035" w:history="1">
        <w:r w:rsidRPr="000D1BDF">
          <w:t>приложение 12</w:t>
        </w:r>
      </w:hyperlink>
      <w:r w:rsidRPr="000D1BDF">
        <w:t xml:space="preserve"> к государственной программе) и муниципальных программ поддержки и развития субъектов малого и среднего предпринимательства (</w:t>
      </w:r>
      <w:hyperlink w:anchor="P7856" w:history="1">
        <w:r w:rsidRPr="000D1BDF">
          <w:t>приложение 11</w:t>
        </w:r>
      </w:hyperlink>
      <w:r w:rsidRPr="000D1BDF">
        <w:t xml:space="preserve"> к государственной программе), субсидий бюджетам муниципальных районов и городского округа Ленинградской области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 (</w:t>
      </w:r>
      <w:hyperlink w:anchor="P8298" w:history="1">
        <w:r w:rsidRPr="000D1BDF">
          <w:t>приложение 14</w:t>
        </w:r>
      </w:hyperlink>
      <w:r w:rsidRPr="000D1BDF">
        <w:t xml:space="preserve"> к государственной программе). Предусмотрены субсидии муниципальным микрокредитным компаниям для предоставления микрозаймов. Предусмотрены мероприятия по развитию государственной микрофинансовой организации и региональной гарантийной организации Ленинградской области, в том числе по докапитализации региональной гарантийной организации и государственной микрофинансовой организации для оказания в 2020 году неотложных мер поддержки субъектов малого и среднего предпринимательства в условиях ухудшения ситуации в связи с распространением новой коронавирусной инфекции.</w:t>
      </w:r>
    </w:p>
    <w:p w:rsidR="000D1BDF" w:rsidRPr="000D1BDF" w:rsidRDefault="000D1BDF">
      <w:pPr>
        <w:pStyle w:val="ConsPlusNormal"/>
        <w:spacing w:before="220"/>
        <w:ind w:firstLine="540"/>
        <w:jc w:val="both"/>
      </w:pPr>
      <w:r w:rsidRPr="000D1BDF">
        <w:t>Основное мероприятие 3.8 "Инфраструктурная поддержка субъектов малого и среднего предпринимательства"</w:t>
      </w:r>
    </w:p>
    <w:p w:rsidR="000D1BDF" w:rsidRPr="000D1BDF" w:rsidRDefault="000D1BDF">
      <w:pPr>
        <w:pStyle w:val="ConsPlusNormal"/>
        <w:spacing w:before="220"/>
        <w:ind w:firstLine="540"/>
        <w:jc w:val="both"/>
      </w:pPr>
      <w:r w:rsidRPr="000D1BDF">
        <w:t xml:space="preserve">Основное мероприятие направлено на создание качественно новой эффективной </w:t>
      </w:r>
      <w:r w:rsidRPr="000D1BDF">
        <w:lastRenderedPageBreak/>
        <w:t>инфраструктуры поддержки, в том числе развитие негосударственного сектора поддержки предпринимателей.</w:t>
      </w:r>
    </w:p>
    <w:p w:rsidR="000D1BDF" w:rsidRPr="000D1BDF" w:rsidRDefault="000D1BDF">
      <w:pPr>
        <w:pStyle w:val="ConsPlusNormal"/>
        <w:spacing w:before="220"/>
        <w:ind w:firstLine="540"/>
        <w:jc w:val="both"/>
      </w:pPr>
      <w:r w:rsidRPr="000D1BDF">
        <w:t xml:space="preserve">В рамках реализации основного мероприятия предусматривается содействие развитию организаций инфраструктуры поддержки малого и среднего предпринимательства и продвижению их услуг, включая субсидии на развитие организаций, образующих инфраструктуру поддержки субъектов малого и среднего предпринимательства в Ленинградской области, и возмещение части затрат, связанных с оказанием безвозмездных информационных,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 создание и стимулирование развития на территории Ленинградской области бизнес-инкубаторов, технопарков, индустриальных (промышленных) парков для размещения субъектов малого и среднего предпринимательства (субсидии на реконструкцию и(или) создание объектов недвижимого имущества (бизнес-инкубаторов), включая разработку проектно-сметной документации), обеспечение деятельности фонда "Фонд поддержки предпринимательства и промышленности Ленинградской области, микрокредитная компания" и государственного казенного учреждения Ленинградской области "Ленинградский областной центр поддержки предпринимательства", в том числе развитие инжинирингового центра и центра инноваций социальной сферы. </w:t>
      </w:r>
      <w:hyperlink w:anchor="P8488" w:history="1">
        <w:r w:rsidRPr="000D1BDF">
          <w:t>Порядок</w:t>
        </w:r>
      </w:hyperlink>
      <w:r w:rsidRPr="000D1BDF">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реконструкцию и(или) создание объектов недвижимого имущества (бизнес-инкубаторов), включая разработку проектно-сметной документации, установлен в приложении 15 к государственной программе.</w:t>
      </w:r>
    </w:p>
    <w:p w:rsidR="000D1BDF" w:rsidRPr="000D1BDF" w:rsidRDefault="000D1BDF">
      <w:pPr>
        <w:pStyle w:val="ConsPlusNormal"/>
        <w:spacing w:before="220"/>
        <w:ind w:firstLine="540"/>
        <w:jc w:val="both"/>
      </w:pPr>
      <w:r w:rsidRPr="000D1BDF">
        <w:t>Основное мероприятие 3.9 "Содействие развитию молодежного предпринимательства"</w:t>
      </w:r>
    </w:p>
    <w:p w:rsidR="000D1BDF" w:rsidRPr="000D1BDF" w:rsidRDefault="000D1BDF">
      <w:pPr>
        <w:pStyle w:val="ConsPlusNormal"/>
        <w:spacing w:before="220"/>
        <w:ind w:firstLine="540"/>
        <w:jc w:val="both"/>
      </w:pPr>
      <w:r w:rsidRPr="000D1BDF">
        <w:t>Основное мероприятие направлено на предоставление субсидии субъекту малого и среднего предпринимательства, связанного с созданием и(или) обеспечением деятельности центра молодежного инновационного творчества (далее - ЦМИТ).</w:t>
      </w:r>
    </w:p>
    <w:p w:rsidR="000D1BDF" w:rsidRPr="000D1BDF" w:rsidRDefault="000D1BDF">
      <w:pPr>
        <w:pStyle w:val="ConsPlusNormal"/>
        <w:spacing w:before="220"/>
        <w:ind w:firstLine="540"/>
        <w:jc w:val="both"/>
      </w:pPr>
      <w:r w:rsidRPr="000D1BDF">
        <w:t>В рамках реализации основного мероприятия предусматривается создание субъектом малого и среднего предпринимательства ЦМИТ, ориентированного на обеспечение благоприятных условий для развития детей, молодежи и субъектов малого и среднего предпринимательства в научно-технической, инновационной и производственной сферах путем создания материально-технической, экономической, информационной базы для становления, развития, подготовки к самостоятельной деятельности малых и средних инновационных предприятий, коммерциализации научных знаний и наукоемких технологий.</w:t>
      </w:r>
    </w:p>
    <w:p w:rsidR="000D1BDF" w:rsidRPr="000D1BDF" w:rsidRDefault="000D1BDF">
      <w:pPr>
        <w:pStyle w:val="ConsPlusNormal"/>
        <w:spacing w:before="220"/>
        <w:ind w:firstLine="540"/>
        <w:jc w:val="both"/>
      </w:pPr>
      <w:r w:rsidRPr="000D1BDF">
        <w:t>В результате реализации указанного основного мероприятия 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 ежегодно составит 50 человек, в 2018 году субъектами молодежного предпринимательства, получившими государственную поддержку, будет создано три рабочих места (включая вновь зарегистрированных индивидуальных предпринимателей), физическими лицами до 30 лет, вовлеченными в реализацию мероприятия, будет создан один субъект малого предпринимательства.</w:t>
      </w:r>
    </w:p>
    <w:p w:rsidR="000D1BDF" w:rsidRPr="000D1BDF" w:rsidRDefault="000D1BDF">
      <w:pPr>
        <w:pStyle w:val="ConsPlusNormal"/>
        <w:spacing w:before="220"/>
        <w:ind w:firstLine="540"/>
        <w:jc w:val="both"/>
      </w:pPr>
      <w:r w:rsidRPr="000D1BDF">
        <w:t>Основное мероприятие 3.10 Федеральный проект "Создание условий для легкого старта и комфортного ведения бизнеса"</w:t>
      </w:r>
    </w:p>
    <w:p w:rsidR="000D1BDF" w:rsidRPr="000D1BDF" w:rsidRDefault="000D1BDF">
      <w:pPr>
        <w:pStyle w:val="ConsPlusNormal"/>
        <w:spacing w:before="220"/>
        <w:ind w:firstLine="540"/>
        <w:jc w:val="both"/>
      </w:pPr>
      <w:r w:rsidRPr="000D1BDF">
        <w:t xml:space="preserve">В рамках основного мероприятия предусматривается реализация регионального проекта "Создание условий для легкого старта и комфортного ведения бизнеса", в рамках которого предусматривается предоставление финансовой поддержки и оказание комплекса услуг, направленных на вовлечение в предпринимательскую деятельность, а также информационно-консультационных и образовательных услуг гражданам, желающим вести бизнес, начинающим и </w:t>
      </w:r>
      <w:r w:rsidRPr="000D1BDF">
        <w:lastRenderedPageBreak/>
        <w:t>действующим предпринимателям, а также социальным предприятиям.</w:t>
      </w:r>
    </w:p>
    <w:p w:rsidR="000D1BDF" w:rsidRPr="000D1BDF" w:rsidRDefault="000D1BDF">
      <w:pPr>
        <w:pStyle w:val="ConsPlusNormal"/>
        <w:spacing w:before="220"/>
        <w:ind w:firstLine="540"/>
        <w:jc w:val="both"/>
      </w:pPr>
      <w:r w:rsidRPr="000D1BDF">
        <w:t>Основное мероприятие 3.11 Федеральный проект "Акселерация субъектов малого и среднего предпринимательства"</w:t>
      </w:r>
    </w:p>
    <w:p w:rsidR="000D1BDF" w:rsidRPr="000D1BDF" w:rsidRDefault="000D1BDF">
      <w:pPr>
        <w:pStyle w:val="ConsPlusNormal"/>
        <w:spacing w:before="220"/>
        <w:ind w:firstLine="540"/>
        <w:jc w:val="both"/>
      </w:pPr>
      <w:r w:rsidRPr="000D1BDF">
        <w:t>В рамках основного мероприятия реализуется региональный проект "Акселерация субъектов малого и среднего предпринимательства", предусматривающий создание комплексной системы акселерации, включающей финансовые и налоговые инструменты поддержки субъектов малого и среднего предпринимательства, оказание комплекса информационно-консультационных и образовательных услуг, а также инфраструктуру для комфортной работы и развития субъектов малого и среднего предпринимательства, доступ к закупкам крупнейших заказчиков.</w:t>
      </w:r>
    </w:p>
    <w:p w:rsidR="000D1BDF" w:rsidRPr="000D1BDF" w:rsidRDefault="000D1BDF">
      <w:pPr>
        <w:pStyle w:val="ConsPlusNormal"/>
        <w:spacing w:before="220"/>
        <w:ind w:firstLine="540"/>
        <w:jc w:val="both"/>
      </w:pPr>
      <w:r w:rsidRPr="000D1BDF">
        <w:t>Основное мероприятие 3.12 Федеральный проект "Популяризация предпринимательства"</w:t>
      </w:r>
    </w:p>
    <w:p w:rsidR="000D1BDF" w:rsidRPr="000D1BDF" w:rsidRDefault="000D1BDF">
      <w:pPr>
        <w:pStyle w:val="ConsPlusNormal"/>
        <w:spacing w:before="220"/>
        <w:ind w:firstLine="540"/>
        <w:jc w:val="both"/>
      </w:pPr>
      <w:r w:rsidRPr="000D1BDF">
        <w:t>В рамках основного мероприятия предусматривается реализация регионального проекта "Популяризация предпринимательства", который обеспечивает проведение Фондом "Фонд поддержки предпринимательства и промышленности Ленинградской области, микрокредитная компания" мероприятий в целях формирования положительного образа предпринимательства среди населения Ленинградской области, а также практическое вовлечение граждан в сектор малого и среднего предпринимательства, в том числе создание новых субъектов малого и среднего предпринимательства.</w:t>
      </w:r>
    </w:p>
    <w:p w:rsidR="000D1BDF" w:rsidRPr="000D1BDF" w:rsidRDefault="000D1BDF">
      <w:pPr>
        <w:pStyle w:val="ConsPlusNormal"/>
        <w:spacing w:before="220"/>
        <w:ind w:firstLine="540"/>
        <w:jc w:val="both"/>
      </w:pPr>
      <w:r w:rsidRPr="000D1BDF">
        <w:t>Основное мероприятие 3.13 Федеральный проект "Улучшение условий ведения предпринимательской деятельности"</w:t>
      </w:r>
    </w:p>
    <w:p w:rsidR="000D1BDF" w:rsidRPr="000D1BDF" w:rsidRDefault="000D1BDF">
      <w:pPr>
        <w:pStyle w:val="ConsPlusNormal"/>
        <w:spacing w:before="220"/>
        <w:ind w:firstLine="540"/>
        <w:jc w:val="both"/>
      </w:pPr>
      <w:r w:rsidRPr="000D1BDF">
        <w:t>Основное мероприятие обеспечивает реализацию регионального проекта "Улучшение условий ведения предпринимательской деятельности", в рамках которого предусматривается предоставление информационно-консультационных и образовательных мер поддержки самозанятым гражданам в организациях инфраструктуры поддержки субъектов малого и среднего предпринимательства Ленинградской области, реализация мероприятий по внесению изменений в региональные правовые акты в целях улучшения условий ведения предпринимательской деятельности, а также расширение доступа субъектов малого и среднего предпринимательства к государственному и муниципальному имуществу.</w:t>
      </w:r>
    </w:p>
    <w:p w:rsidR="000D1BDF" w:rsidRPr="000D1BDF" w:rsidRDefault="000D1BDF">
      <w:pPr>
        <w:pStyle w:val="ConsPlusNormal"/>
        <w:spacing w:before="220"/>
        <w:ind w:firstLine="540"/>
        <w:jc w:val="both"/>
      </w:pPr>
      <w:r w:rsidRPr="000D1BDF">
        <w:t>Реализация мероприятий по расширению доступа субъектов малого и среднего предпринимательства к предоставляемому на льготных условиях государственному имуществу Ленинградской области и муниципальному имуществу осуществляется за счет:</w:t>
      </w:r>
    </w:p>
    <w:p w:rsidR="000D1BDF" w:rsidRPr="000D1BDF" w:rsidRDefault="000D1BDF">
      <w:pPr>
        <w:pStyle w:val="ConsPlusNormal"/>
        <w:spacing w:before="220"/>
        <w:ind w:firstLine="540"/>
        <w:jc w:val="both"/>
      </w:pPr>
      <w:r w:rsidRPr="000D1BDF">
        <w:t>увеличения количества государственного имущества в перечне имущества, предназначенного для предоставления субъектам малого и среднего предпринимательства, а также обеспечения увеличения количества муниципального имущества муниципальных образований, расположенных на территории Ленинградской области, в перечнях муниципального имущества;</w:t>
      </w:r>
    </w:p>
    <w:p w:rsidR="000D1BDF" w:rsidRPr="000D1BDF" w:rsidRDefault="000D1BDF">
      <w:pPr>
        <w:pStyle w:val="ConsPlusNormal"/>
        <w:spacing w:before="220"/>
        <w:ind w:firstLine="540"/>
        <w:jc w:val="both"/>
      </w:pPr>
      <w:r w:rsidRPr="000D1BDF">
        <w:t>расширения состава имущества, включаемого в перечни, улучшения его качества;</w:t>
      </w:r>
    </w:p>
    <w:p w:rsidR="000D1BDF" w:rsidRPr="000D1BDF" w:rsidRDefault="000D1BDF">
      <w:pPr>
        <w:pStyle w:val="ConsPlusNormal"/>
        <w:spacing w:before="220"/>
        <w:ind w:firstLine="540"/>
        <w:jc w:val="both"/>
      </w:pPr>
      <w:r w:rsidRPr="000D1BDF">
        <w:t>увеличения количества имущества, включенного в перечни, предоставляемого субъектам малого и среднего предпринимательства в долгосрочное владение (пользование) на основании договоров;</w:t>
      </w:r>
    </w:p>
    <w:p w:rsidR="000D1BDF" w:rsidRPr="000D1BDF" w:rsidRDefault="000D1BDF">
      <w:pPr>
        <w:pStyle w:val="ConsPlusNormal"/>
        <w:spacing w:before="220"/>
        <w:ind w:firstLine="540"/>
        <w:jc w:val="both"/>
      </w:pPr>
      <w:r w:rsidRPr="000D1BDF">
        <w:t>совершенствования льготного порядка предоставления имущества в аренду.</w:t>
      </w:r>
    </w:p>
    <w:p w:rsidR="000D1BDF" w:rsidRPr="000D1BDF" w:rsidRDefault="000D1BDF">
      <w:pPr>
        <w:pStyle w:val="ConsPlusNormal"/>
        <w:spacing w:before="220"/>
        <w:ind w:firstLine="540"/>
        <w:jc w:val="both"/>
      </w:pPr>
      <w:r w:rsidRPr="000D1BDF">
        <w:t>Основное мероприятие 3.14 "Поддержка конкурентных способов оказания услуг"</w:t>
      </w:r>
    </w:p>
    <w:p w:rsidR="000D1BDF" w:rsidRPr="000D1BDF" w:rsidRDefault="000D1BDF">
      <w:pPr>
        <w:pStyle w:val="ConsPlusNormal"/>
        <w:spacing w:before="220"/>
        <w:ind w:firstLine="540"/>
        <w:jc w:val="both"/>
      </w:pPr>
      <w:r w:rsidRPr="000D1BDF">
        <w:t xml:space="preserve">Основное мероприятие включает мероприятие по предоставлению субсидий юридическим лицам, в том числе некоммерческим организациям (за исключением государственных </w:t>
      </w:r>
      <w:r w:rsidRPr="000D1BDF">
        <w:lastRenderedPageBreak/>
        <w:t>(муниципальных) учреждений), индивидуальным предпринимателям, реализующим основные общеобразовательные программы дошкольного образования, для возмещения части затрат, связанных с содержанием имущества и оказанием услуг по присмотру и уходу за детьми, за счет средств областного бюджета Ленинградской области и мероприятие по возмещению части затрат субъектам малого и среднего предпринимательства, связанных с осуществлением деятельности социальной направленности.</w:t>
      </w:r>
    </w:p>
    <w:p w:rsidR="000D1BDF" w:rsidRPr="000D1BDF" w:rsidRDefault="000D1BDF">
      <w:pPr>
        <w:pStyle w:val="ConsPlusNormal"/>
        <w:spacing w:before="220"/>
        <w:ind w:firstLine="540"/>
        <w:jc w:val="both"/>
      </w:pPr>
      <w:r w:rsidRPr="000D1BDF">
        <w:t>Основное мероприятие 3.15 "Федеральный проект "Промышленный экспорт"</w:t>
      </w:r>
    </w:p>
    <w:p w:rsidR="000D1BDF" w:rsidRPr="000D1BDF" w:rsidRDefault="000D1BDF">
      <w:pPr>
        <w:pStyle w:val="ConsPlusNormal"/>
        <w:spacing w:before="220"/>
        <w:ind w:firstLine="540"/>
        <w:jc w:val="both"/>
      </w:pPr>
      <w:r w:rsidRPr="000D1BDF">
        <w:t>В рамках основного мероприятия обеспечивается достижение результата регионального проекта "Промышленный экспорт", в рамках которого предусматривается предоставление финансовой поддержки субъектам малого и среднего предпринимательства Ленинградской области, осуществляющим экспортную деятельность.</w:t>
      </w:r>
    </w:p>
    <w:p w:rsidR="000D1BDF" w:rsidRPr="000D1BDF" w:rsidRDefault="000D1BDF">
      <w:pPr>
        <w:pStyle w:val="ConsPlusNormal"/>
        <w:spacing w:before="220"/>
        <w:ind w:firstLine="540"/>
        <w:jc w:val="both"/>
      </w:pPr>
      <w:r w:rsidRPr="000D1BDF">
        <w:t>Основное мероприятие 3.16 "Создание благоприятных условий для осуществления деятельности самозанятыми гражданами"</w:t>
      </w:r>
    </w:p>
    <w:p w:rsidR="000D1BDF" w:rsidRPr="000D1BDF" w:rsidRDefault="000D1BDF">
      <w:pPr>
        <w:pStyle w:val="ConsPlusNormal"/>
        <w:spacing w:before="220"/>
        <w:ind w:firstLine="540"/>
        <w:jc w:val="both"/>
      </w:pPr>
      <w:r w:rsidRPr="000D1BDF">
        <w:t>В рамках основного мероприятия предусматривается реализация регионального проекта "Создание благоприятных условий для осуществления деятельности самозанятыми гражданами", в рамках которого предусматривается предоставление финансовой поддержки и оказания комплекса информационно-консультационных и образовательных услуг самозанятым гражданам.</w:t>
      </w:r>
    </w:p>
    <w:p w:rsidR="000D1BDF" w:rsidRPr="000D1BDF" w:rsidRDefault="000D1BDF">
      <w:pPr>
        <w:pStyle w:val="ConsPlusNormal"/>
        <w:ind w:firstLine="540"/>
        <w:jc w:val="both"/>
      </w:pPr>
    </w:p>
    <w:p w:rsidR="000D1BDF" w:rsidRPr="000D1BDF" w:rsidRDefault="000D1BDF">
      <w:pPr>
        <w:pStyle w:val="ConsPlusTitle"/>
        <w:jc w:val="center"/>
        <w:outlineLvl w:val="2"/>
      </w:pPr>
      <w:r w:rsidRPr="000D1BDF">
        <w:t>3. Сведения об участии органов местного самоуправления,</w:t>
      </w:r>
    </w:p>
    <w:p w:rsidR="000D1BDF" w:rsidRPr="000D1BDF" w:rsidRDefault="000D1BDF">
      <w:pPr>
        <w:pStyle w:val="ConsPlusTitle"/>
        <w:jc w:val="center"/>
      </w:pPr>
      <w:r w:rsidRPr="000D1BDF">
        <w:t>организаций, образующих инфраструктуру поддержки</w:t>
      </w:r>
    </w:p>
    <w:p w:rsidR="000D1BDF" w:rsidRPr="000D1BDF" w:rsidRDefault="000D1BDF">
      <w:pPr>
        <w:pStyle w:val="ConsPlusTitle"/>
        <w:jc w:val="center"/>
      </w:pPr>
      <w:r w:rsidRPr="000D1BDF">
        <w:t>предпринимательства, и иных юридических лиц</w:t>
      </w:r>
    </w:p>
    <w:p w:rsidR="000D1BDF" w:rsidRPr="000D1BDF" w:rsidRDefault="000D1BDF">
      <w:pPr>
        <w:pStyle w:val="ConsPlusNormal"/>
        <w:ind w:firstLine="540"/>
        <w:jc w:val="both"/>
      </w:pPr>
    </w:p>
    <w:p w:rsidR="000D1BDF" w:rsidRPr="000D1BDF" w:rsidRDefault="000D1BDF">
      <w:pPr>
        <w:pStyle w:val="ConsPlusNormal"/>
        <w:ind w:firstLine="540"/>
        <w:jc w:val="both"/>
      </w:pPr>
      <w:r w:rsidRPr="000D1BDF">
        <w:t>Муниципальные образования Ленинградской области принимают участие в мероприятиях подпрограммы на конкурсной основе. Содействие органам местного самоуправления в поддержке и развитии малого и среднего предпринимательства направлено на повышение эффективности деятельности администраций муниципальных образований по реализации полномочий в сфере развития малого и среднего предпринимательства, в том числе полномочий по разработке и реализации муниципальных программ поддержки малого и среднего предпринимательства как главного инструмента такой деятельности.</w:t>
      </w:r>
    </w:p>
    <w:p w:rsidR="000D1BDF" w:rsidRPr="000D1BDF" w:rsidRDefault="000D1BDF">
      <w:pPr>
        <w:pStyle w:val="ConsPlusNormal"/>
        <w:spacing w:before="220"/>
        <w:ind w:firstLine="540"/>
        <w:jc w:val="both"/>
      </w:pPr>
      <w:r w:rsidRPr="000D1BDF">
        <w:t>В реализации основных мероприятий подпрограммы принимают участие организации, образующие инфраструктуру поддержки субъектов малого и среднего предпринимательства Ленинградской области, созданные полностью или частично за счет средств областного бюджета Ленинградской области и(или) местных бюджетов, и иные организации, в том числе:</w:t>
      </w:r>
    </w:p>
    <w:p w:rsidR="000D1BDF" w:rsidRPr="000D1BDF" w:rsidRDefault="000D1BDF">
      <w:pPr>
        <w:pStyle w:val="ConsPlusNormal"/>
        <w:spacing w:before="220"/>
        <w:ind w:firstLine="540"/>
        <w:jc w:val="both"/>
      </w:pPr>
      <w:r w:rsidRPr="000D1BDF">
        <w:t>1) "Фонд поддержки предпринимательства и промышленности Ленинградской области, микрокредитная компания", наделенный функциями единого органа управления организациями, образующими инфраструктуру поддержки субъектов малого и среднего предпринимательства Ленинградской области (далее - Фонд).</w:t>
      </w:r>
    </w:p>
    <w:p w:rsidR="000D1BDF" w:rsidRPr="000D1BDF" w:rsidRDefault="000D1BDF">
      <w:pPr>
        <w:pStyle w:val="ConsPlusNormal"/>
        <w:spacing w:before="220"/>
        <w:ind w:firstLine="540"/>
        <w:jc w:val="both"/>
      </w:pPr>
      <w:r w:rsidRPr="000D1BDF">
        <w:t>На базе Фонда осуществляется деятельность Центра "Мой бизнес", обеспечивающего "точку доступа" для предпринимателя ко всем сервисам и мерам поддержки на единой площадке, в том числе к услугам региональной микрофинансовой организации, региональной гарантийной организации, центра инноваций социальной сферы, регионального центра инжиниринга, Фонда содействия инновациям;</w:t>
      </w:r>
    </w:p>
    <w:p w:rsidR="000D1BDF" w:rsidRPr="000D1BDF" w:rsidRDefault="000D1BDF">
      <w:pPr>
        <w:pStyle w:val="ConsPlusNormal"/>
        <w:spacing w:before="220"/>
        <w:ind w:firstLine="540"/>
        <w:jc w:val="both"/>
      </w:pPr>
      <w:r w:rsidRPr="000D1BDF">
        <w:t>2) государственное казенное учреждение Ленинградской области "Ленинградский областной центр поддержки предпринимательства", обеспечивающее организацию процесса оказания финансовой поддержки посредством предоставления субсидий для субъектов малого и среднего предпринимательства и организаций инфраструктуры поддержки предпринимательства Ленинградской области;</w:t>
      </w:r>
    </w:p>
    <w:p w:rsidR="000D1BDF" w:rsidRPr="000D1BDF" w:rsidRDefault="000D1BDF">
      <w:pPr>
        <w:pStyle w:val="ConsPlusNormal"/>
        <w:spacing w:before="220"/>
        <w:ind w:firstLine="540"/>
        <w:jc w:val="both"/>
      </w:pPr>
      <w:r w:rsidRPr="000D1BDF">
        <w:lastRenderedPageBreak/>
        <w:t>3) государственное бюджетное учреждение Ленинградской области "Многофункциональный центр предоставления государственных и муниципальных услуг", осуществляющее деятельность по организации предоставления государственных и муниципальных услуг физическим и юридическим лицам с соблюдением требований комфортности, исключающей необходимость непосредственного взаимодействия граждан и организаций с органами, предоставляющими услуги;</w:t>
      </w:r>
    </w:p>
    <w:p w:rsidR="000D1BDF" w:rsidRPr="000D1BDF" w:rsidRDefault="000D1BDF">
      <w:pPr>
        <w:pStyle w:val="ConsPlusNormal"/>
        <w:spacing w:before="220"/>
        <w:ind w:firstLine="540"/>
        <w:jc w:val="both"/>
      </w:pPr>
      <w:r w:rsidRPr="000D1BDF">
        <w:t>4) Союз "Ленинградская областная торгово-промышленная палата", являющийся негосударственной некоммерческой организацией, основанной на членстве и созданной по инициативе российских коммерческих и некоммерческих организаций, индивидуальных предпринимателей, оказывающий организационное, методическое, информационное обеспечение развития бизнеса, а также содействие формированию благоприятных условий для ведения и устойчивого развития предпринимательской деятельности;</w:t>
      </w:r>
    </w:p>
    <w:p w:rsidR="000D1BDF" w:rsidRPr="000D1BDF" w:rsidRDefault="000D1BDF">
      <w:pPr>
        <w:pStyle w:val="ConsPlusNormal"/>
        <w:spacing w:before="220"/>
        <w:ind w:firstLine="540"/>
        <w:jc w:val="both"/>
      </w:pPr>
      <w:r w:rsidRPr="000D1BDF">
        <w:t>5) Центр компетенций в сфере развития сельскохозяйственной кооперации Ленинградской области, созданный на базе государственного казенного учреждения Ленинградской области "Агентство по обеспечению деятельности агропромышленного и рыбохозяйственного комплекса Ленинградской области", осуществляющий деятельность, направленную на содействие в создании и развитии сельскохозяйственных кооперативов, оказывающий консультационную и информационную поддержку сельскохозяйственным товаропроизводителям Ленинградской области по вопросам участия в государственных программах, обеспечивающий сопровождение при получении отдельных мер государственной поддержки;</w:t>
      </w:r>
    </w:p>
    <w:p w:rsidR="000D1BDF" w:rsidRPr="000D1BDF" w:rsidRDefault="000D1BDF">
      <w:pPr>
        <w:pStyle w:val="ConsPlusNormal"/>
        <w:spacing w:before="220"/>
        <w:ind w:firstLine="540"/>
        <w:jc w:val="both"/>
      </w:pPr>
      <w:r w:rsidRPr="000D1BDF">
        <w:t>6) Центр молодежного инновационного творчества, осуществляющий поддержку инновационного творчества детей, молодежи и субъектов малого и среднего предпринимательства, в целях их развития в научно-технической, инновационной и производственных сферах путем создания материально-технической, экономической и информационной базы;</w:t>
      </w:r>
    </w:p>
    <w:p w:rsidR="000D1BDF" w:rsidRPr="000D1BDF" w:rsidRDefault="000D1BDF">
      <w:pPr>
        <w:pStyle w:val="ConsPlusNormal"/>
        <w:spacing w:before="220"/>
        <w:ind w:firstLine="540"/>
        <w:jc w:val="both"/>
      </w:pPr>
      <w:r w:rsidRPr="000D1BDF">
        <w:t>7) автономная некоммерческая организация "Центр развития промышленности Ленинградской области", осуществляющая деятельность, направленную на содействие повышению конкурентоспособности промышленных предприятий региона, устойчивости и гибкости промышленной экосистемы Ленинградской области путем развития кооперационных связей и создания промышленных кластеров, вывода продукции промышленных предприятий на новые внешние рынки, повышения производительности труда на средних и крупных предприятиях базовых несырьевых отраслей;</w:t>
      </w:r>
    </w:p>
    <w:p w:rsidR="000D1BDF" w:rsidRPr="000D1BDF" w:rsidRDefault="000D1BDF">
      <w:pPr>
        <w:pStyle w:val="ConsPlusNormal"/>
        <w:spacing w:before="220"/>
        <w:ind w:firstLine="540"/>
        <w:jc w:val="both"/>
      </w:pPr>
      <w:r w:rsidRPr="000D1BDF">
        <w:t>8) общество с ограниченной ответственностью "Ленобллизинг", осуществляющее деятельность по передаче в лизинг техники, оборудования и транспортных средств субъектам малого и среднего предпринимательства;</w:t>
      </w:r>
    </w:p>
    <w:p w:rsidR="000D1BDF" w:rsidRPr="000D1BDF" w:rsidRDefault="000D1BDF">
      <w:pPr>
        <w:pStyle w:val="ConsPlusNormal"/>
        <w:spacing w:before="220"/>
        <w:ind w:firstLine="540"/>
        <w:jc w:val="both"/>
      </w:pPr>
      <w:r w:rsidRPr="000D1BDF">
        <w:t>9) акционерное общество "Инновационное агентство Ленинградской области", функционирующее как системный координатор инфраструктуры поддержки и развития инновационной деятельности в Ленинградской области, осуществляющее сопровождение инновационных проектов от момента их зарождения до выхода на проектные производственные мощности;</w:t>
      </w:r>
    </w:p>
    <w:p w:rsidR="000D1BDF" w:rsidRPr="000D1BDF" w:rsidRDefault="000D1BDF">
      <w:pPr>
        <w:pStyle w:val="ConsPlusNormal"/>
        <w:spacing w:before="220"/>
        <w:ind w:firstLine="540"/>
        <w:jc w:val="both"/>
      </w:pPr>
      <w:r w:rsidRPr="000D1BDF">
        <w:t>10) общество с ограниченной ответственностью "Северо-Западный центр трансфера технологий", функционирующее как организация инновационной инфраструктуры, объединяющая в себе функции бизнес-инкубатора и венчурного фонда, оказывающая содействие научным организациям, компаниям и предприятиям региона по созданию стартовых малых инновационных компаний с целью доработки технологии до коммерческого состояния и дальнейшей продажи компании, лицензии или патентов, а также предоставляющее комплекс сервисов маркетинговой и бизнес-поддержки малых инновационных компаний;</w:t>
      </w:r>
    </w:p>
    <w:p w:rsidR="000D1BDF" w:rsidRPr="000D1BDF" w:rsidRDefault="000D1BDF">
      <w:pPr>
        <w:pStyle w:val="ConsPlusNormal"/>
        <w:spacing w:before="220"/>
        <w:ind w:firstLine="540"/>
        <w:jc w:val="both"/>
      </w:pPr>
      <w:r w:rsidRPr="000D1BDF">
        <w:lastRenderedPageBreak/>
        <w:t>11) иные организации, включенные в единый реестр организаций, образующих инфраструктуру поддержки субъектов малого и среднего предпринимательства Ленинградской области.</w:t>
      </w:r>
    </w:p>
    <w:p w:rsidR="000D1BDF" w:rsidRPr="000D1BDF" w:rsidRDefault="000D1BDF">
      <w:pPr>
        <w:pStyle w:val="ConsPlusNormal"/>
      </w:pPr>
    </w:p>
    <w:p w:rsidR="000D1BDF" w:rsidRPr="000D1BDF" w:rsidRDefault="000D1BDF">
      <w:pPr>
        <w:pStyle w:val="ConsPlusTitle"/>
        <w:jc w:val="center"/>
        <w:outlineLvl w:val="2"/>
      </w:pPr>
      <w:r w:rsidRPr="000D1BDF">
        <w:t>4. Оценка ресурсного обеспечения мероприятий подпрограммы</w:t>
      </w:r>
    </w:p>
    <w:p w:rsidR="000D1BDF" w:rsidRPr="000D1BDF" w:rsidRDefault="000D1BDF">
      <w:pPr>
        <w:pStyle w:val="ConsPlusTitle"/>
        <w:jc w:val="center"/>
      </w:pPr>
      <w:r w:rsidRPr="000D1BDF">
        <w:t>за счет средств федерального бюджета</w:t>
      </w:r>
    </w:p>
    <w:p w:rsidR="000D1BDF" w:rsidRPr="000D1BDF" w:rsidRDefault="000D1BDF">
      <w:pPr>
        <w:pStyle w:val="ConsPlusNormal"/>
      </w:pPr>
    </w:p>
    <w:p w:rsidR="000D1BDF" w:rsidRPr="000D1BDF" w:rsidRDefault="000D1BDF">
      <w:pPr>
        <w:pStyle w:val="ConsPlusTitle"/>
        <w:jc w:val="center"/>
        <w:outlineLvl w:val="3"/>
      </w:pPr>
      <w:r w:rsidRPr="000D1BDF">
        <w:t>Оценка ресурсного обеспечения мероприятий подпрограммы,</w:t>
      </w:r>
    </w:p>
    <w:p w:rsidR="000D1BDF" w:rsidRPr="000D1BDF" w:rsidRDefault="000D1BDF">
      <w:pPr>
        <w:pStyle w:val="ConsPlusTitle"/>
        <w:jc w:val="center"/>
      </w:pPr>
      <w:r w:rsidRPr="000D1BDF">
        <w:t>подлежащих финансированию за счет средств федерального</w:t>
      </w:r>
    </w:p>
    <w:p w:rsidR="000D1BDF" w:rsidRPr="000D1BDF" w:rsidRDefault="000D1BDF">
      <w:pPr>
        <w:pStyle w:val="ConsPlusTitle"/>
        <w:jc w:val="center"/>
      </w:pPr>
      <w:r w:rsidRPr="000D1BDF">
        <w:t>бюджета, в 2018 году</w:t>
      </w:r>
    </w:p>
    <w:p w:rsidR="000D1BDF" w:rsidRPr="000D1BDF" w:rsidRDefault="000D1BDF">
      <w:pPr>
        <w:pStyle w:val="ConsPlusNormal"/>
      </w:pPr>
    </w:p>
    <w:p w:rsidR="000D1BDF" w:rsidRPr="000D1BDF" w:rsidRDefault="000D1BDF">
      <w:pPr>
        <w:sectPr w:rsidR="000D1BDF" w:rsidRPr="000D1BDF" w:rsidSect="003A408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191"/>
        <w:gridCol w:w="1361"/>
        <w:gridCol w:w="1247"/>
        <w:gridCol w:w="1077"/>
        <w:gridCol w:w="4706"/>
      </w:tblGrid>
      <w:tr w:rsidR="000D1BDF" w:rsidRPr="000D1BDF">
        <w:tc>
          <w:tcPr>
            <w:tcW w:w="2551" w:type="dxa"/>
            <w:vMerge w:val="restart"/>
          </w:tcPr>
          <w:p w:rsidR="000D1BDF" w:rsidRPr="000D1BDF" w:rsidRDefault="000D1BDF">
            <w:pPr>
              <w:pStyle w:val="ConsPlusNormal"/>
              <w:jc w:val="center"/>
            </w:pPr>
            <w:r w:rsidRPr="000D1BDF">
              <w:lastRenderedPageBreak/>
              <w:t xml:space="preserve">Наименование мероприятия </w:t>
            </w:r>
            <w:hyperlink w:anchor="P741" w:history="1">
              <w:r w:rsidRPr="000D1BDF">
                <w:t>&lt;*&gt;</w:t>
              </w:r>
            </w:hyperlink>
          </w:p>
        </w:tc>
        <w:tc>
          <w:tcPr>
            <w:tcW w:w="4876" w:type="dxa"/>
            <w:gridSpan w:val="4"/>
          </w:tcPr>
          <w:p w:rsidR="000D1BDF" w:rsidRPr="000D1BDF" w:rsidRDefault="000D1BDF">
            <w:pPr>
              <w:pStyle w:val="ConsPlusNormal"/>
              <w:jc w:val="center"/>
            </w:pPr>
            <w:r w:rsidRPr="000D1BDF">
              <w:t>Объем ресурсного обеспечения, тыс. рублей</w:t>
            </w:r>
          </w:p>
        </w:tc>
        <w:tc>
          <w:tcPr>
            <w:tcW w:w="4706" w:type="dxa"/>
            <w:vMerge w:val="restart"/>
          </w:tcPr>
          <w:p w:rsidR="000D1BDF" w:rsidRPr="000D1BDF" w:rsidRDefault="000D1BDF">
            <w:pPr>
              <w:pStyle w:val="ConsPlusNormal"/>
              <w:jc w:val="center"/>
            </w:pPr>
            <w:r w:rsidRPr="000D1BDF">
              <w:t>Ожидаемый результат от реализации мероприятия</w:t>
            </w:r>
          </w:p>
        </w:tc>
      </w:tr>
      <w:tr w:rsidR="000D1BDF" w:rsidRPr="000D1BDF">
        <w:tc>
          <w:tcPr>
            <w:tcW w:w="2551" w:type="dxa"/>
            <w:vMerge/>
          </w:tcPr>
          <w:p w:rsidR="000D1BDF" w:rsidRPr="000D1BDF" w:rsidRDefault="000D1BDF"/>
        </w:tc>
        <w:tc>
          <w:tcPr>
            <w:tcW w:w="1191" w:type="dxa"/>
          </w:tcPr>
          <w:p w:rsidR="000D1BDF" w:rsidRPr="000D1BDF" w:rsidRDefault="000D1BDF">
            <w:pPr>
              <w:pStyle w:val="ConsPlusNormal"/>
              <w:jc w:val="center"/>
            </w:pPr>
            <w:r w:rsidRPr="000D1BDF">
              <w:t>всего</w:t>
            </w:r>
          </w:p>
        </w:tc>
        <w:tc>
          <w:tcPr>
            <w:tcW w:w="1361" w:type="dxa"/>
          </w:tcPr>
          <w:p w:rsidR="000D1BDF" w:rsidRPr="000D1BDF" w:rsidRDefault="000D1BDF">
            <w:pPr>
              <w:pStyle w:val="ConsPlusNormal"/>
              <w:jc w:val="center"/>
            </w:pPr>
            <w:r w:rsidRPr="000D1BDF">
              <w:t>областной бюджет</w:t>
            </w:r>
          </w:p>
        </w:tc>
        <w:tc>
          <w:tcPr>
            <w:tcW w:w="1247" w:type="dxa"/>
          </w:tcPr>
          <w:p w:rsidR="000D1BDF" w:rsidRPr="000D1BDF" w:rsidRDefault="000D1BDF">
            <w:pPr>
              <w:pStyle w:val="ConsPlusNormal"/>
              <w:jc w:val="center"/>
            </w:pPr>
            <w:r w:rsidRPr="000D1BDF">
              <w:t>федеральный бюджет</w:t>
            </w:r>
          </w:p>
        </w:tc>
        <w:tc>
          <w:tcPr>
            <w:tcW w:w="1077" w:type="dxa"/>
          </w:tcPr>
          <w:p w:rsidR="000D1BDF" w:rsidRPr="000D1BDF" w:rsidRDefault="000D1BDF">
            <w:pPr>
              <w:pStyle w:val="ConsPlusNormal"/>
              <w:jc w:val="center"/>
            </w:pPr>
            <w:r w:rsidRPr="000D1BDF">
              <w:t>местные бюджеты</w:t>
            </w:r>
          </w:p>
        </w:tc>
        <w:tc>
          <w:tcPr>
            <w:tcW w:w="4706" w:type="dxa"/>
            <w:vMerge/>
          </w:tcPr>
          <w:p w:rsidR="000D1BDF" w:rsidRPr="000D1BDF" w:rsidRDefault="000D1BDF"/>
        </w:tc>
      </w:tr>
      <w:tr w:rsidR="000D1BDF" w:rsidRPr="000D1BDF">
        <w:tc>
          <w:tcPr>
            <w:tcW w:w="2551" w:type="dxa"/>
          </w:tcPr>
          <w:p w:rsidR="000D1BDF" w:rsidRPr="000D1BDF" w:rsidRDefault="000D1BDF">
            <w:pPr>
              <w:pStyle w:val="ConsPlusNormal"/>
              <w:jc w:val="center"/>
            </w:pPr>
            <w:r w:rsidRPr="000D1BDF">
              <w:t>1</w:t>
            </w:r>
          </w:p>
        </w:tc>
        <w:tc>
          <w:tcPr>
            <w:tcW w:w="1191" w:type="dxa"/>
          </w:tcPr>
          <w:p w:rsidR="000D1BDF" w:rsidRPr="000D1BDF" w:rsidRDefault="000D1BDF">
            <w:pPr>
              <w:pStyle w:val="ConsPlusNormal"/>
              <w:jc w:val="center"/>
            </w:pPr>
            <w:r w:rsidRPr="000D1BDF">
              <w:t>2</w:t>
            </w:r>
          </w:p>
        </w:tc>
        <w:tc>
          <w:tcPr>
            <w:tcW w:w="1361" w:type="dxa"/>
          </w:tcPr>
          <w:p w:rsidR="000D1BDF" w:rsidRPr="000D1BDF" w:rsidRDefault="000D1BDF">
            <w:pPr>
              <w:pStyle w:val="ConsPlusNormal"/>
              <w:jc w:val="center"/>
            </w:pPr>
            <w:r w:rsidRPr="000D1BDF">
              <w:t>3</w:t>
            </w:r>
          </w:p>
        </w:tc>
        <w:tc>
          <w:tcPr>
            <w:tcW w:w="1247" w:type="dxa"/>
          </w:tcPr>
          <w:p w:rsidR="000D1BDF" w:rsidRPr="000D1BDF" w:rsidRDefault="000D1BDF">
            <w:pPr>
              <w:pStyle w:val="ConsPlusNormal"/>
              <w:jc w:val="center"/>
            </w:pPr>
            <w:r w:rsidRPr="000D1BDF">
              <w:t>4</w:t>
            </w:r>
          </w:p>
        </w:tc>
        <w:tc>
          <w:tcPr>
            <w:tcW w:w="1077" w:type="dxa"/>
          </w:tcPr>
          <w:p w:rsidR="000D1BDF" w:rsidRPr="000D1BDF" w:rsidRDefault="000D1BDF">
            <w:pPr>
              <w:pStyle w:val="ConsPlusNormal"/>
              <w:jc w:val="center"/>
            </w:pPr>
            <w:r w:rsidRPr="000D1BDF">
              <w:t>5</w:t>
            </w:r>
          </w:p>
        </w:tc>
        <w:tc>
          <w:tcPr>
            <w:tcW w:w="4706" w:type="dxa"/>
          </w:tcPr>
          <w:p w:rsidR="000D1BDF" w:rsidRPr="000D1BDF" w:rsidRDefault="000D1BDF">
            <w:pPr>
              <w:pStyle w:val="ConsPlusNormal"/>
              <w:jc w:val="center"/>
            </w:pPr>
            <w:r w:rsidRPr="000D1BDF">
              <w:t>6</w:t>
            </w:r>
          </w:p>
        </w:tc>
      </w:tr>
      <w:tr w:rsidR="000D1BDF" w:rsidRPr="000D1BDF">
        <w:tc>
          <w:tcPr>
            <w:tcW w:w="2551" w:type="dxa"/>
          </w:tcPr>
          <w:p w:rsidR="000D1BDF" w:rsidRPr="000D1BDF" w:rsidRDefault="000D1BDF">
            <w:pPr>
              <w:pStyle w:val="ConsPlusNormal"/>
            </w:pPr>
            <w:r w:rsidRPr="000D1BDF">
              <w:t>Создание и(или) развитие инфраструктуры поддержки субъектов малого и среднего предпринимательства, направленной на содействие развитию системы кредитования</w:t>
            </w:r>
          </w:p>
        </w:tc>
        <w:tc>
          <w:tcPr>
            <w:tcW w:w="1191" w:type="dxa"/>
          </w:tcPr>
          <w:p w:rsidR="000D1BDF" w:rsidRPr="000D1BDF" w:rsidRDefault="000D1BDF">
            <w:pPr>
              <w:pStyle w:val="ConsPlusNormal"/>
              <w:jc w:val="center"/>
            </w:pPr>
            <w:r w:rsidRPr="000D1BDF">
              <w:t>26781,02</w:t>
            </w:r>
          </w:p>
        </w:tc>
        <w:tc>
          <w:tcPr>
            <w:tcW w:w="1361" w:type="dxa"/>
          </w:tcPr>
          <w:p w:rsidR="000D1BDF" w:rsidRPr="000D1BDF" w:rsidRDefault="000D1BDF">
            <w:pPr>
              <w:pStyle w:val="ConsPlusNormal"/>
              <w:jc w:val="center"/>
            </w:pPr>
            <w:r w:rsidRPr="000D1BDF">
              <w:t>13658,32</w:t>
            </w:r>
          </w:p>
        </w:tc>
        <w:tc>
          <w:tcPr>
            <w:tcW w:w="1247" w:type="dxa"/>
          </w:tcPr>
          <w:p w:rsidR="000D1BDF" w:rsidRPr="000D1BDF" w:rsidRDefault="000D1BDF">
            <w:pPr>
              <w:pStyle w:val="ConsPlusNormal"/>
              <w:jc w:val="center"/>
            </w:pPr>
            <w:r w:rsidRPr="000D1BDF">
              <w:t>13122,70</w:t>
            </w:r>
          </w:p>
        </w:tc>
        <w:tc>
          <w:tcPr>
            <w:tcW w:w="1077" w:type="dxa"/>
          </w:tcPr>
          <w:p w:rsidR="000D1BDF" w:rsidRPr="000D1BDF" w:rsidRDefault="000D1BDF">
            <w:pPr>
              <w:pStyle w:val="ConsPlusNormal"/>
              <w:jc w:val="center"/>
            </w:pPr>
          </w:p>
        </w:tc>
        <w:tc>
          <w:tcPr>
            <w:tcW w:w="4706" w:type="dxa"/>
          </w:tcPr>
          <w:p w:rsidR="000D1BDF" w:rsidRPr="000D1BDF" w:rsidRDefault="000D1BDF">
            <w:pPr>
              <w:pStyle w:val="ConsPlusNormal"/>
            </w:pPr>
            <w:r w:rsidRPr="000D1BDF">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- 25 ед.</w:t>
            </w:r>
          </w:p>
          <w:p w:rsidR="000D1BDF" w:rsidRPr="000D1BDF" w:rsidRDefault="000D1BDF">
            <w:pPr>
              <w:pStyle w:val="ConsPlusNormal"/>
            </w:pPr>
            <w:r w:rsidRPr="000D1BDF">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- 7 проц.</w:t>
            </w:r>
          </w:p>
          <w:p w:rsidR="000D1BDF" w:rsidRPr="000D1BDF" w:rsidRDefault="000D1BDF">
            <w:pPr>
              <w:pStyle w:val="ConsPlusNormal"/>
            </w:pPr>
            <w:r w:rsidRPr="000D1BDF">
              <w:t>Количество субъектов малого и среднего предпринимательства, получивших государственную поддержку, - 25 ед.</w:t>
            </w:r>
          </w:p>
          <w:p w:rsidR="000D1BDF" w:rsidRPr="000D1BDF" w:rsidRDefault="000D1BDF">
            <w:pPr>
              <w:pStyle w:val="ConsPlusNormal"/>
            </w:pPr>
            <w:r w:rsidRPr="000D1BDF">
              <w:t>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 - 7 проц.</w:t>
            </w:r>
          </w:p>
          <w:p w:rsidR="000D1BDF" w:rsidRPr="000D1BDF" w:rsidRDefault="000D1BDF">
            <w:pPr>
              <w:pStyle w:val="ConsPlusNormal"/>
            </w:pPr>
            <w:r w:rsidRPr="000D1BDF">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- 7 проц.</w:t>
            </w:r>
          </w:p>
        </w:tc>
      </w:tr>
      <w:tr w:rsidR="000D1BDF" w:rsidRPr="000D1BDF">
        <w:tc>
          <w:tcPr>
            <w:tcW w:w="2551" w:type="dxa"/>
          </w:tcPr>
          <w:p w:rsidR="000D1BDF" w:rsidRPr="000D1BDF" w:rsidRDefault="000D1BDF">
            <w:pPr>
              <w:pStyle w:val="ConsPlusNormal"/>
            </w:pPr>
            <w:r w:rsidRPr="000D1BDF">
              <w:t xml:space="preserve">Содействие развитию </w:t>
            </w:r>
            <w:r w:rsidRPr="000D1BDF">
              <w:lastRenderedPageBreak/>
              <w:t>молодежного предпринимательства</w:t>
            </w:r>
          </w:p>
        </w:tc>
        <w:tc>
          <w:tcPr>
            <w:tcW w:w="1191" w:type="dxa"/>
          </w:tcPr>
          <w:p w:rsidR="000D1BDF" w:rsidRPr="000D1BDF" w:rsidRDefault="000D1BDF">
            <w:pPr>
              <w:pStyle w:val="ConsPlusNormal"/>
              <w:jc w:val="center"/>
            </w:pPr>
            <w:r w:rsidRPr="000D1BDF">
              <w:lastRenderedPageBreak/>
              <w:t>6684,08</w:t>
            </w:r>
          </w:p>
        </w:tc>
        <w:tc>
          <w:tcPr>
            <w:tcW w:w="1361" w:type="dxa"/>
          </w:tcPr>
          <w:p w:rsidR="000D1BDF" w:rsidRPr="000D1BDF" w:rsidRDefault="000D1BDF">
            <w:pPr>
              <w:pStyle w:val="ConsPlusNormal"/>
              <w:jc w:val="center"/>
            </w:pPr>
            <w:r w:rsidRPr="000D1BDF">
              <w:t>3408,88</w:t>
            </w:r>
          </w:p>
        </w:tc>
        <w:tc>
          <w:tcPr>
            <w:tcW w:w="1247" w:type="dxa"/>
          </w:tcPr>
          <w:p w:rsidR="000D1BDF" w:rsidRPr="000D1BDF" w:rsidRDefault="000D1BDF">
            <w:pPr>
              <w:pStyle w:val="ConsPlusNormal"/>
              <w:jc w:val="center"/>
            </w:pPr>
            <w:r w:rsidRPr="000D1BDF">
              <w:t>3275,20</w:t>
            </w:r>
          </w:p>
        </w:tc>
        <w:tc>
          <w:tcPr>
            <w:tcW w:w="1077" w:type="dxa"/>
          </w:tcPr>
          <w:p w:rsidR="000D1BDF" w:rsidRPr="000D1BDF" w:rsidRDefault="000D1BDF">
            <w:pPr>
              <w:pStyle w:val="ConsPlusNormal"/>
              <w:jc w:val="center"/>
            </w:pPr>
          </w:p>
        </w:tc>
        <w:tc>
          <w:tcPr>
            <w:tcW w:w="4706" w:type="dxa"/>
          </w:tcPr>
          <w:p w:rsidR="000D1BDF" w:rsidRPr="000D1BDF" w:rsidRDefault="000D1BDF">
            <w:pPr>
              <w:pStyle w:val="ConsPlusNormal"/>
            </w:pPr>
            <w:r w:rsidRPr="000D1BDF">
              <w:t xml:space="preserve">Количество вновь созданных рабочих мест </w:t>
            </w:r>
            <w:r w:rsidRPr="000D1BDF">
              <w:lastRenderedPageBreak/>
              <w:t>(включая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 - 3 ед.</w:t>
            </w:r>
          </w:p>
          <w:p w:rsidR="000D1BDF" w:rsidRPr="000D1BDF" w:rsidRDefault="000D1BDF">
            <w:pPr>
              <w:pStyle w:val="ConsPlusNormal"/>
            </w:pPr>
            <w:r w:rsidRPr="000D1BDF">
              <w:t>Количество субъектов малого предпринимательства, созданных физическими лицами в возрасте до 30 лет (включительно), вовлеченными в реализацию мероприятий, - 1 ед.</w:t>
            </w:r>
          </w:p>
          <w:p w:rsidR="000D1BDF" w:rsidRPr="000D1BDF" w:rsidRDefault="000D1BDF">
            <w:pPr>
              <w:pStyle w:val="ConsPlusNormal"/>
            </w:pPr>
            <w:r w:rsidRPr="000D1BDF">
              <w:t>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 - 50 ед.</w:t>
            </w:r>
          </w:p>
          <w:p w:rsidR="000D1BDF" w:rsidRPr="000D1BDF" w:rsidRDefault="000D1BDF">
            <w:pPr>
              <w:pStyle w:val="ConsPlusNormal"/>
            </w:pPr>
            <w:r w:rsidRPr="000D1BDF">
              <w:t>Количество физических лиц в возрасте до 30 лет (включительно), вовлеченных в реализацию мероприятий, - 500 ед.</w:t>
            </w:r>
          </w:p>
        </w:tc>
      </w:tr>
      <w:tr w:rsidR="000D1BDF" w:rsidRPr="000D1BDF">
        <w:tc>
          <w:tcPr>
            <w:tcW w:w="2551" w:type="dxa"/>
          </w:tcPr>
          <w:p w:rsidR="000D1BDF" w:rsidRPr="000D1BDF" w:rsidRDefault="000D1BDF">
            <w:pPr>
              <w:pStyle w:val="ConsPlusNormal"/>
            </w:pPr>
            <w:r w:rsidRPr="000D1BDF">
              <w:lastRenderedPageBreak/>
              <w:t>Создание и(или) развитие инфраструктуры поддержки субъектов малого и среднего предпринимательства, направленной на оказание консультационной поддержки</w:t>
            </w:r>
          </w:p>
        </w:tc>
        <w:tc>
          <w:tcPr>
            <w:tcW w:w="1191" w:type="dxa"/>
          </w:tcPr>
          <w:p w:rsidR="000D1BDF" w:rsidRPr="000D1BDF" w:rsidRDefault="000D1BDF">
            <w:pPr>
              <w:pStyle w:val="ConsPlusNormal"/>
              <w:jc w:val="center"/>
            </w:pPr>
            <w:r w:rsidRPr="000D1BDF">
              <w:t>9936,53</w:t>
            </w:r>
          </w:p>
        </w:tc>
        <w:tc>
          <w:tcPr>
            <w:tcW w:w="1361" w:type="dxa"/>
          </w:tcPr>
          <w:p w:rsidR="000D1BDF" w:rsidRPr="000D1BDF" w:rsidRDefault="000D1BDF">
            <w:pPr>
              <w:pStyle w:val="ConsPlusNormal"/>
              <w:jc w:val="center"/>
            </w:pPr>
            <w:r w:rsidRPr="000D1BDF">
              <w:t>5067,63</w:t>
            </w:r>
          </w:p>
        </w:tc>
        <w:tc>
          <w:tcPr>
            <w:tcW w:w="1247" w:type="dxa"/>
          </w:tcPr>
          <w:p w:rsidR="000D1BDF" w:rsidRPr="000D1BDF" w:rsidRDefault="000D1BDF">
            <w:pPr>
              <w:pStyle w:val="ConsPlusNormal"/>
              <w:jc w:val="center"/>
            </w:pPr>
            <w:r w:rsidRPr="000D1BDF">
              <w:t>4868,90</w:t>
            </w:r>
          </w:p>
        </w:tc>
        <w:tc>
          <w:tcPr>
            <w:tcW w:w="1077" w:type="dxa"/>
          </w:tcPr>
          <w:p w:rsidR="000D1BDF" w:rsidRPr="000D1BDF" w:rsidRDefault="000D1BDF">
            <w:pPr>
              <w:pStyle w:val="ConsPlusNormal"/>
              <w:jc w:val="center"/>
            </w:pPr>
          </w:p>
        </w:tc>
        <w:tc>
          <w:tcPr>
            <w:tcW w:w="4706" w:type="dxa"/>
          </w:tcPr>
          <w:p w:rsidR="000D1BDF" w:rsidRPr="000D1BDF" w:rsidRDefault="000D1BDF">
            <w:pPr>
              <w:pStyle w:val="ConsPlusNormal"/>
            </w:pPr>
            <w:r w:rsidRPr="000D1BDF">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- 230 ед.</w:t>
            </w:r>
          </w:p>
          <w:p w:rsidR="000D1BDF" w:rsidRPr="000D1BDF" w:rsidRDefault="000D1BDF">
            <w:pPr>
              <w:pStyle w:val="ConsPlusNormal"/>
            </w:pPr>
            <w:r w:rsidRPr="000D1BDF">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- 5 проц.</w:t>
            </w:r>
          </w:p>
          <w:p w:rsidR="000D1BDF" w:rsidRPr="000D1BDF" w:rsidRDefault="000D1BDF">
            <w:pPr>
              <w:pStyle w:val="ConsPlusNormal"/>
            </w:pPr>
            <w:r w:rsidRPr="000D1BDF">
              <w:t>Количество субъектов малого и среднего предпринимательства, получивших государственную поддержку, - 1750 ед.</w:t>
            </w:r>
          </w:p>
          <w:p w:rsidR="000D1BDF" w:rsidRPr="000D1BDF" w:rsidRDefault="000D1BDF">
            <w:pPr>
              <w:pStyle w:val="ConsPlusNormal"/>
            </w:pPr>
            <w:r w:rsidRPr="000D1BDF">
              <w:t xml:space="preserve">Увеличение оборота субъектов малого и </w:t>
            </w:r>
            <w:r w:rsidRPr="000D1BDF">
              <w:lastRenderedPageBreak/>
              <w:t>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 - 6 проц.</w:t>
            </w:r>
          </w:p>
          <w:p w:rsidR="000D1BDF" w:rsidRPr="000D1BDF" w:rsidRDefault="000D1BDF">
            <w:pPr>
              <w:pStyle w:val="ConsPlusNormal"/>
            </w:pPr>
            <w:r w:rsidRPr="000D1BDF">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- 5 проц.</w:t>
            </w:r>
          </w:p>
        </w:tc>
      </w:tr>
      <w:tr w:rsidR="000D1BDF" w:rsidRPr="000D1BDF">
        <w:tc>
          <w:tcPr>
            <w:tcW w:w="2551" w:type="dxa"/>
          </w:tcPr>
          <w:p w:rsidR="000D1BDF" w:rsidRPr="000D1BDF" w:rsidRDefault="000D1BDF">
            <w:pPr>
              <w:pStyle w:val="ConsPlusNormal"/>
            </w:pPr>
            <w:r w:rsidRPr="000D1BDF">
              <w:lastRenderedPageBreak/>
              <w:t>Поддержка субъектов малого и среднего предпринимательства, осуществляющих деятельность в монопрофильных муниципальных образованиях</w:t>
            </w:r>
          </w:p>
        </w:tc>
        <w:tc>
          <w:tcPr>
            <w:tcW w:w="1191" w:type="dxa"/>
          </w:tcPr>
          <w:p w:rsidR="000D1BDF" w:rsidRPr="000D1BDF" w:rsidRDefault="000D1BDF">
            <w:pPr>
              <w:pStyle w:val="ConsPlusNormal"/>
              <w:jc w:val="center"/>
            </w:pPr>
            <w:r w:rsidRPr="000D1BDF">
              <w:t>8164,73</w:t>
            </w:r>
          </w:p>
        </w:tc>
        <w:tc>
          <w:tcPr>
            <w:tcW w:w="1361" w:type="dxa"/>
          </w:tcPr>
          <w:p w:rsidR="000D1BDF" w:rsidRPr="000D1BDF" w:rsidRDefault="000D1BDF">
            <w:pPr>
              <w:pStyle w:val="ConsPlusNormal"/>
              <w:jc w:val="center"/>
            </w:pPr>
            <w:r w:rsidRPr="000D1BDF">
              <w:t>3975,08</w:t>
            </w:r>
          </w:p>
        </w:tc>
        <w:tc>
          <w:tcPr>
            <w:tcW w:w="1247" w:type="dxa"/>
          </w:tcPr>
          <w:p w:rsidR="000D1BDF" w:rsidRPr="000D1BDF" w:rsidRDefault="000D1BDF">
            <w:pPr>
              <w:pStyle w:val="ConsPlusNormal"/>
              <w:jc w:val="center"/>
            </w:pPr>
            <w:r w:rsidRPr="000D1BDF">
              <w:t>3819,20</w:t>
            </w:r>
          </w:p>
        </w:tc>
        <w:tc>
          <w:tcPr>
            <w:tcW w:w="1077" w:type="dxa"/>
          </w:tcPr>
          <w:p w:rsidR="000D1BDF" w:rsidRPr="000D1BDF" w:rsidRDefault="000D1BDF">
            <w:pPr>
              <w:pStyle w:val="ConsPlusNormal"/>
              <w:jc w:val="center"/>
            </w:pPr>
            <w:r w:rsidRPr="000D1BDF">
              <w:t>370,45</w:t>
            </w:r>
          </w:p>
        </w:tc>
        <w:tc>
          <w:tcPr>
            <w:tcW w:w="4706" w:type="dxa"/>
          </w:tcPr>
          <w:p w:rsidR="000D1BDF" w:rsidRPr="000D1BDF" w:rsidRDefault="000D1BDF">
            <w:pPr>
              <w:pStyle w:val="ConsPlusNormal"/>
            </w:pPr>
            <w:r w:rsidRPr="000D1BDF">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- 4 ед.</w:t>
            </w:r>
          </w:p>
          <w:p w:rsidR="000D1BDF" w:rsidRPr="000D1BDF" w:rsidRDefault="000D1BDF">
            <w:pPr>
              <w:pStyle w:val="ConsPlusNormal"/>
            </w:pPr>
            <w:r w:rsidRPr="000D1BDF">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- 2 проц.</w:t>
            </w:r>
          </w:p>
          <w:p w:rsidR="000D1BDF" w:rsidRPr="000D1BDF" w:rsidRDefault="000D1BDF">
            <w:pPr>
              <w:pStyle w:val="ConsPlusNormal"/>
            </w:pPr>
            <w:r w:rsidRPr="000D1BDF">
              <w:t>Количество субъектов малого и среднего предпринимательства, получивших государственную поддержку, - 4 ед.</w:t>
            </w:r>
          </w:p>
          <w:p w:rsidR="000D1BDF" w:rsidRPr="000D1BDF" w:rsidRDefault="000D1BDF">
            <w:pPr>
              <w:pStyle w:val="ConsPlusNormal"/>
            </w:pPr>
            <w:r w:rsidRPr="000D1BDF">
              <w:t>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 - 2 проц.</w:t>
            </w:r>
          </w:p>
          <w:p w:rsidR="000D1BDF" w:rsidRPr="000D1BDF" w:rsidRDefault="000D1BDF">
            <w:pPr>
              <w:pStyle w:val="ConsPlusNormal"/>
            </w:pPr>
            <w:r w:rsidRPr="000D1BDF">
              <w:t xml:space="preserve">Доля обрабатывающей промышленности в обороте субъектов малого и среднего предпринимательства (без учета индивидуальных предпринимателей), </w:t>
            </w:r>
            <w:r w:rsidRPr="000D1BDF">
              <w:lastRenderedPageBreak/>
              <w:t>получивших государственную поддержку, - 2 проц.</w:t>
            </w:r>
          </w:p>
        </w:tc>
      </w:tr>
      <w:tr w:rsidR="000D1BDF" w:rsidRPr="000D1BDF">
        <w:tc>
          <w:tcPr>
            <w:tcW w:w="2551" w:type="dxa"/>
          </w:tcPr>
          <w:p w:rsidR="000D1BDF" w:rsidRPr="000D1BDF" w:rsidRDefault="000D1BDF">
            <w:pPr>
              <w:pStyle w:val="ConsPlusNormal"/>
            </w:pPr>
            <w:r w:rsidRPr="000D1BDF">
              <w:lastRenderedPageBreak/>
              <w:t>Создание и(или) развитие инфраструктуры поддержки субъектов малого и среднего предпринимательства, осуществляющих деятельность в области промышленного и сельскохозяйственного производства, а также разработку и внедрение инновационной продукции и(или) экспорт товаров (работ, услуг)</w:t>
            </w:r>
          </w:p>
        </w:tc>
        <w:tc>
          <w:tcPr>
            <w:tcW w:w="1191" w:type="dxa"/>
          </w:tcPr>
          <w:p w:rsidR="000D1BDF" w:rsidRPr="000D1BDF" w:rsidRDefault="000D1BDF">
            <w:pPr>
              <w:pStyle w:val="ConsPlusNormal"/>
              <w:jc w:val="center"/>
            </w:pPr>
            <w:r w:rsidRPr="000D1BDF">
              <w:t>13350,41</w:t>
            </w:r>
          </w:p>
        </w:tc>
        <w:tc>
          <w:tcPr>
            <w:tcW w:w="1361" w:type="dxa"/>
          </w:tcPr>
          <w:p w:rsidR="000D1BDF" w:rsidRPr="000D1BDF" w:rsidRDefault="000D1BDF">
            <w:pPr>
              <w:pStyle w:val="ConsPlusNormal"/>
              <w:jc w:val="center"/>
            </w:pPr>
            <w:r w:rsidRPr="000D1BDF">
              <w:t>6808,71</w:t>
            </w:r>
          </w:p>
        </w:tc>
        <w:tc>
          <w:tcPr>
            <w:tcW w:w="1247" w:type="dxa"/>
          </w:tcPr>
          <w:p w:rsidR="000D1BDF" w:rsidRPr="000D1BDF" w:rsidRDefault="000D1BDF">
            <w:pPr>
              <w:pStyle w:val="ConsPlusNormal"/>
              <w:jc w:val="center"/>
            </w:pPr>
            <w:r w:rsidRPr="000D1BDF">
              <w:t>6541,70</w:t>
            </w:r>
          </w:p>
        </w:tc>
        <w:tc>
          <w:tcPr>
            <w:tcW w:w="1077" w:type="dxa"/>
          </w:tcPr>
          <w:p w:rsidR="000D1BDF" w:rsidRPr="000D1BDF" w:rsidRDefault="000D1BDF">
            <w:pPr>
              <w:pStyle w:val="ConsPlusNormal"/>
              <w:jc w:val="center"/>
            </w:pPr>
          </w:p>
        </w:tc>
        <w:tc>
          <w:tcPr>
            <w:tcW w:w="4706" w:type="dxa"/>
          </w:tcPr>
          <w:p w:rsidR="000D1BDF" w:rsidRPr="000D1BDF" w:rsidRDefault="000D1BDF">
            <w:pPr>
              <w:pStyle w:val="ConsPlusNormal"/>
            </w:pPr>
            <w:r w:rsidRPr="000D1BDF">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- 10 ед.</w:t>
            </w:r>
          </w:p>
          <w:p w:rsidR="000D1BDF" w:rsidRPr="000D1BDF" w:rsidRDefault="000D1BDF">
            <w:pPr>
              <w:pStyle w:val="ConsPlusNormal"/>
            </w:pPr>
            <w:r w:rsidRPr="000D1BDF">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- 3 проц.</w:t>
            </w:r>
          </w:p>
          <w:p w:rsidR="000D1BDF" w:rsidRPr="000D1BDF" w:rsidRDefault="000D1BDF">
            <w:pPr>
              <w:pStyle w:val="ConsPlusNormal"/>
            </w:pPr>
            <w:r w:rsidRPr="000D1BDF">
              <w:t>Количество субъектов малого и среднего предпринимательства, получивших государственную поддержку, - 80 ед.</w:t>
            </w:r>
          </w:p>
          <w:p w:rsidR="000D1BDF" w:rsidRPr="000D1BDF" w:rsidRDefault="000D1BDF">
            <w:pPr>
              <w:pStyle w:val="ConsPlusNormal"/>
            </w:pPr>
            <w:r w:rsidRPr="000D1BDF">
              <w:t>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 - 5 проц.</w:t>
            </w:r>
          </w:p>
          <w:p w:rsidR="000D1BDF" w:rsidRPr="000D1BDF" w:rsidRDefault="000D1BDF">
            <w:pPr>
              <w:pStyle w:val="ConsPlusNormal"/>
            </w:pPr>
            <w:r w:rsidRPr="000D1BDF">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- 40 проц.</w:t>
            </w:r>
          </w:p>
        </w:tc>
      </w:tr>
      <w:tr w:rsidR="000D1BDF" w:rsidRPr="000D1BDF">
        <w:tc>
          <w:tcPr>
            <w:tcW w:w="2551" w:type="dxa"/>
          </w:tcPr>
          <w:p w:rsidR="000D1BDF" w:rsidRPr="000D1BDF" w:rsidRDefault="000D1BDF">
            <w:pPr>
              <w:pStyle w:val="ConsPlusNormal"/>
            </w:pPr>
            <w:r w:rsidRPr="000D1BDF">
              <w:t>Итого</w:t>
            </w:r>
          </w:p>
        </w:tc>
        <w:tc>
          <w:tcPr>
            <w:tcW w:w="1191" w:type="dxa"/>
          </w:tcPr>
          <w:p w:rsidR="000D1BDF" w:rsidRPr="000D1BDF" w:rsidRDefault="000D1BDF">
            <w:pPr>
              <w:pStyle w:val="ConsPlusNormal"/>
              <w:jc w:val="center"/>
            </w:pPr>
            <w:r w:rsidRPr="000D1BDF">
              <w:t>64916,77</w:t>
            </w:r>
          </w:p>
        </w:tc>
        <w:tc>
          <w:tcPr>
            <w:tcW w:w="1361" w:type="dxa"/>
          </w:tcPr>
          <w:p w:rsidR="000D1BDF" w:rsidRPr="000D1BDF" w:rsidRDefault="000D1BDF">
            <w:pPr>
              <w:pStyle w:val="ConsPlusNormal"/>
              <w:jc w:val="center"/>
            </w:pPr>
            <w:r w:rsidRPr="000D1BDF">
              <w:t>32918,62</w:t>
            </w:r>
          </w:p>
        </w:tc>
        <w:tc>
          <w:tcPr>
            <w:tcW w:w="1247" w:type="dxa"/>
          </w:tcPr>
          <w:p w:rsidR="000D1BDF" w:rsidRPr="000D1BDF" w:rsidRDefault="000D1BDF">
            <w:pPr>
              <w:pStyle w:val="ConsPlusNormal"/>
              <w:jc w:val="center"/>
            </w:pPr>
            <w:r w:rsidRPr="000D1BDF">
              <w:t>31627,70</w:t>
            </w:r>
          </w:p>
        </w:tc>
        <w:tc>
          <w:tcPr>
            <w:tcW w:w="1077" w:type="dxa"/>
          </w:tcPr>
          <w:p w:rsidR="000D1BDF" w:rsidRPr="000D1BDF" w:rsidRDefault="000D1BDF">
            <w:pPr>
              <w:pStyle w:val="ConsPlusNormal"/>
              <w:jc w:val="center"/>
            </w:pPr>
            <w:r w:rsidRPr="000D1BDF">
              <w:t>370,45</w:t>
            </w:r>
          </w:p>
        </w:tc>
        <w:tc>
          <w:tcPr>
            <w:tcW w:w="4706" w:type="dxa"/>
          </w:tcPr>
          <w:p w:rsidR="000D1BDF" w:rsidRPr="000D1BDF" w:rsidRDefault="000D1BDF">
            <w:pPr>
              <w:pStyle w:val="ConsPlusNormal"/>
            </w:pPr>
          </w:p>
        </w:tc>
      </w:tr>
    </w:tbl>
    <w:p w:rsidR="000D1BDF" w:rsidRPr="000D1BDF" w:rsidRDefault="000D1BDF">
      <w:pPr>
        <w:sectPr w:rsidR="000D1BDF" w:rsidRPr="000D1BDF">
          <w:pgSz w:w="16838" w:h="11905" w:orient="landscape"/>
          <w:pgMar w:top="1701" w:right="1134" w:bottom="850" w:left="1134" w:header="0" w:footer="0" w:gutter="0"/>
          <w:cols w:space="720"/>
        </w:sectPr>
      </w:pPr>
    </w:p>
    <w:p w:rsidR="000D1BDF" w:rsidRPr="000D1BDF" w:rsidRDefault="000D1BDF">
      <w:pPr>
        <w:pStyle w:val="ConsPlusNormal"/>
      </w:pPr>
    </w:p>
    <w:p w:rsidR="000D1BDF" w:rsidRPr="000D1BDF" w:rsidRDefault="000D1BDF">
      <w:pPr>
        <w:pStyle w:val="ConsPlusNormal"/>
        <w:ind w:firstLine="540"/>
        <w:jc w:val="both"/>
      </w:pPr>
      <w:r w:rsidRPr="000D1BDF">
        <w:t>--------------------------------</w:t>
      </w:r>
    </w:p>
    <w:p w:rsidR="000D1BDF" w:rsidRPr="000D1BDF" w:rsidRDefault="000D1BDF">
      <w:pPr>
        <w:pStyle w:val="ConsPlusNormal"/>
        <w:spacing w:before="220"/>
        <w:ind w:firstLine="540"/>
        <w:jc w:val="both"/>
      </w:pPr>
      <w:bookmarkStart w:id="5" w:name="P741"/>
      <w:bookmarkEnd w:id="5"/>
      <w:r w:rsidRPr="000D1BDF">
        <w:t>&lt;*&gt; В соответствии с соглашением от 9 февраля 2018 года N 139-09-2018-028 о предоставлении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в рамках подпрограммы "Развитие малого и среднего предпринимательства" государственной программы Российской Федерации "Экономическое развитие и инновационная экономика".</w:t>
      </w:r>
    </w:p>
    <w:p w:rsidR="000D1BDF" w:rsidRPr="000D1BDF" w:rsidRDefault="000D1BDF">
      <w:pPr>
        <w:pStyle w:val="ConsPlusNormal"/>
      </w:pPr>
    </w:p>
    <w:p w:rsidR="000D1BDF" w:rsidRPr="000D1BDF" w:rsidRDefault="000D1BDF">
      <w:pPr>
        <w:pStyle w:val="ConsPlusTitle"/>
        <w:jc w:val="center"/>
        <w:outlineLvl w:val="1"/>
      </w:pPr>
      <w:bookmarkStart w:id="6" w:name="P743"/>
      <w:bookmarkEnd w:id="6"/>
      <w:r w:rsidRPr="000D1BDF">
        <w:t>Подпрограмма 4</w:t>
      </w:r>
    </w:p>
    <w:p w:rsidR="000D1BDF" w:rsidRPr="000D1BDF" w:rsidRDefault="000D1BDF">
      <w:pPr>
        <w:pStyle w:val="ConsPlusTitle"/>
        <w:jc w:val="center"/>
      </w:pPr>
      <w:r w:rsidRPr="000D1BDF">
        <w:t>"Совершенствование системы стратегического</w:t>
      </w:r>
    </w:p>
    <w:p w:rsidR="000D1BDF" w:rsidRPr="000D1BDF" w:rsidRDefault="000D1BDF">
      <w:pPr>
        <w:pStyle w:val="ConsPlusTitle"/>
        <w:jc w:val="center"/>
      </w:pPr>
      <w:r w:rsidRPr="000D1BDF">
        <w:t>управления социально-экономическим развитием</w:t>
      </w:r>
    </w:p>
    <w:p w:rsidR="000D1BDF" w:rsidRPr="000D1BDF" w:rsidRDefault="000D1BDF">
      <w:pPr>
        <w:pStyle w:val="ConsPlusTitle"/>
        <w:jc w:val="center"/>
      </w:pPr>
      <w:r w:rsidRPr="000D1BDF">
        <w:t>Ленинградской области"</w:t>
      </w:r>
    </w:p>
    <w:p w:rsidR="000D1BDF" w:rsidRPr="000D1BDF" w:rsidRDefault="000D1BDF">
      <w:pPr>
        <w:pStyle w:val="ConsPlusNormal"/>
        <w:ind w:firstLine="540"/>
        <w:jc w:val="both"/>
      </w:pPr>
    </w:p>
    <w:p w:rsidR="000D1BDF" w:rsidRPr="000D1BDF" w:rsidRDefault="000D1BDF">
      <w:pPr>
        <w:pStyle w:val="ConsPlusTitle"/>
        <w:jc w:val="center"/>
        <w:outlineLvl w:val="2"/>
      </w:pPr>
      <w:r w:rsidRPr="000D1BDF">
        <w:t>ПАСПОРТ</w:t>
      </w:r>
    </w:p>
    <w:p w:rsidR="000D1BDF" w:rsidRPr="000D1BDF" w:rsidRDefault="000D1BDF">
      <w:pPr>
        <w:pStyle w:val="ConsPlusTitle"/>
        <w:jc w:val="center"/>
      </w:pPr>
      <w:r w:rsidRPr="000D1BDF">
        <w:t>подпрограммы "Совершенствование системы стратегического</w:t>
      </w:r>
    </w:p>
    <w:p w:rsidR="000D1BDF" w:rsidRPr="000D1BDF" w:rsidRDefault="000D1BDF">
      <w:pPr>
        <w:pStyle w:val="ConsPlusTitle"/>
        <w:jc w:val="center"/>
      </w:pPr>
      <w:r w:rsidRPr="000D1BDF">
        <w:t>управления социально-экономическим развитием</w:t>
      </w:r>
    </w:p>
    <w:p w:rsidR="000D1BDF" w:rsidRPr="000D1BDF" w:rsidRDefault="000D1BDF">
      <w:pPr>
        <w:pStyle w:val="ConsPlusTitle"/>
        <w:jc w:val="center"/>
      </w:pPr>
      <w:r w:rsidRPr="000D1BDF">
        <w:t>Ленинградской области"</w:t>
      </w:r>
    </w:p>
    <w:p w:rsidR="000D1BDF" w:rsidRPr="000D1BDF" w:rsidRDefault="000D1BD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52"/>
        <w:gridCol w:w="7200"/>
      </w:tblGrid>
      <w:tr w:rsidR="000D1BDF" w:rsidRPr="000D1BDF">
        <w:tc>
          <w:tcPr>
            <w:tcW w:w="1852" w:type="dxa"/>
          </w:tcPr>
          <w:p w:rsidR="000D1BDF" w:rsidRPr="000D1BDF" w:rsidRDefault="000D1BDF">
            <w:pPr>
              <w:pStyle w:val="ConsPlusNormal"/>
            </w:pPr>
            <w:r w:rsidRPr="000D1BDF">
              <w:t>Полное наименование</w:t>
            </w:r>
          </w:p>
        </w:tc>
        <w:tc>
          <w:tcPr>
            <w:tcW w:w="7200" w:type="dxa"/>
          </w:tcPr>
          <w:p w:rsidR="000D1BDF" w:rsidRPr="000D1BDF" w:rsidRDefault="000D1BDF">
            <w:pPr>
              <w:pStyle w:val="ConsPlusNormal"/>
              <w:ind w:firstLine="283"/>
              <w:jc w:val="both"/>
            </w:pPr>
            <w:r w:rsidRPr="000D1BDF">
              <w:t>"Совершенствование системы стратегического управления социально-экономическим развитием Ленинградской области"</w:t>
            </w:r>
          </w:p>
        </w:tc>
      </w:tr>
      <w:tr w:rsidR="000D1BDF" w:rsidRPr="000D1BDF">
        <w:tc>
          <w:tcPr>
            <w:tcW w:w="1852" w:type="dxa"/>
          </w:tcPr>
          <w:p w:rsidR="000D1BDF" w:rsidRPr="000D1BDF" w:rsidRDefault="000D1BDF">
            <w:pPr>
              <w:pStyle w:val="ConsPlusNormal"/>
            </w:pPr>
            <w:r w:rsidRPr="000D1BDF">
              <w:t>Ответственный исполнитель подпрограммы</w:t>
            </w:r>
          </w:p>
        </w:tc>
        <w:tc>
          <w:tcPr>
            <w:tcW w:w="7200" w:type="dxa"/>
          </w:tcPr>
          <w:p w:rsidR="000D1BDF" w:rsidRPr="000D1BDF" w:rsidRDefault="000D1BDF">
            <w:pPr>
              <w:pStyle w:val="ConsPlusNormal"/>
              <w:ind w:firstLine="283"/>
              <w:jc w:val="both"/>
            </w:pPr>
            <w:r w:rsidRPr="000D1BDF">
              <w:t>Комитет экономического развития и инвестиционной деятельности Ленинградской области</w:t>
            </w:r>
          </w:p>
        </w:tc>
      </w:tr>
      <w:tr w:rsidR="000D1BDF" w:rsidRPr="000D1BDF">
        <w:tc>
          <w:tcPr>
            <w:tcW w:w="1852" w:type="dxa"/>
          </w:tcPr>
          <w:p w:rsidR="000D1BDF" w:rsidRPr="000D1BDF" w:rsidRDefault="000D1BDF">
            <w:pPr>
              <w:pStyle w:val="ConsPlusNormal"/>
            </w:pPr>
            <w:r w:rsidRPr="000D1BDF">
              <w:t>Участники подпрограммы</w:t>
            </w:r>
          </w:p>
        </w:tc>
        <w:tc>
          <w:tcPr>
            <w:tcW w:w="7200" w:type="dxa"/>
          </w:tcPr>
          <w:p w:rsidR="000D1BDF" w:rsidRPr="000D1BDF" w:rsidRDefault="000D1BDF">
            <w:pPr>
              <w:pStyle w:val="ConsPlusNormal"/>
              <w:ind w:firstLine="283"/>
              <w:jc w:val="both"/>
            </w:pPr>
            <w:r w:rsidRPr="000D1BDF">
              <w:t>Комитет экономического развития и инвестиционной деятельности Ленинградской области</w:t>
            </w:r>
          </w:p>
        </w:tc>
      </w:tr>
      <w:tr w:rsidR="000D1BDF" w:rsidRPr="000D1BDF">
        <w:tc>
          <w:tcPr>
            <w:tcW w:w="1852" w:type="dxa"/>
          </w:tcPr>
          <w:p w:rsidR="000D1BDF" w:rsidRPr="000D1BDF" w:rsidRDefault="000D1BDF">
            <w:pPr>
              <w:pStyle w:val="ConsPlusNormal"/>
            </w:pPr>
            <w:r w:rsidRPr="000D1BDF">
              <w:t>Цель подпрограммы</w:t>
            </w:r>
          </w:p>
        </w:tc>
        <w:tc>
          <w:tcPr>
            <w:tcW w:w="7200" w:type="dxa"/>
          </w:tcPr>
          <w:p w:rsidR="000D1BDF" w:rsidRPr="000D1BDF" w:rsidRDefault="000D1BDF">
            <w:pPr>
              <w:pStyle w:val="ConsPlusNormal"/>
              <w:ind w:firstLine="283"/>
              <w:jc w:val="both"/>
            </w:pPr>
            <w:r w:rsidRPr="000D1BDF">
              <w:t>Совершенствование системы стратегического управления социально-экономическим развитием Ленинградской области, развитие проектно-ориентированной системы управления</w:t>
            </w:r>
          </w:p>
        </w:tc>
      </w:tr>
      <w:tr w:rsidR="000D1BDF" w:rsidRPr="000D1BDF">
        <w:tc>
          <w:tcPr>
            <w:tcW w:w="1852" w:type="dxa"/>
          </w:tcPr>
          <w:p w:rsidR="000D1BDF" w:rsidRPr="000D1BDF" w:rsidRDefault="000D1BDF">
            <w:pPr>
              <w:pStyle w:val="ConsPlusNormal"/>
            </w:pPr>
            <w:r w:rsidRPr="000D1BDF">
              <w:t>Задачи подпрограммы</w:t>
            </w:r>
          </w:p>
        </w:tc>
        <w:tc>
          <w:tcPr>
            <w:tcW w:w="7200" w:type="dxa"/>
          </w:tcPr>
          <w:p w:rsidR="000D1BDF" w:rsidRPr="000D1BDF" w:rsidRDefault="000D1BDF">
            <w:pPr>
              <w:pStyle w:val="ConsPlusNormal"/>
              <w:ind w:firstLine="283"/>
              <w:jc w:val="both"/>
            </w:pPr>
            <w:r w:rsidRPr="000D1BDF">
              <w:t>Совершенствование системы стратегического планирования Ленинградской области;</w:t>
            </w:r>
          </w:p>
          <w:p w:rsidR="000D1BDF" w:rsidRPr="000D1BDF" w:rsidRDefault="000D1BDF">
            <w:pPr>
              <w:pStyle w:val="ConsPlusNormal"/>
              <w:ind w:firstLine="283"/>
              <w:jc w:val="both"/>
            </w:pPr>
            <w:r w:rsidRPr="000D1BDF">
              <w:t>совершенствование системы мониторинга и прогнозирования социально-экономического развития Ленинградской области;</w:t>
            </w:r>
          </w:p>
          <w:p w:rsidR="000D1BDF" w:rsidRPr="000D1BDF" w:rsidRDefault="000D1BDF">
            <w:pPr>
              <w:pStyle w:val="ConsPlusNormal"/>
              <w:ind w:firstLine="283"/>
              <w:jc w:val="both"/>
            </w:pPr>
            <w:r w:rsidRPr="000D1BDF">
              <w:t>организация и обеспечение эффективного функционирования проектно-ориентированной системы управления в органах исполнительной власти Ленинградской области</w:t>
            </w:r>
          </w:p>
        </w:tc>
      </w:tr>
      <w:tr w:rsidR="000D1BDF" w:rsidRPr="000D1BDF">
        <w:tc>
          <w:tcPr>
            <w:tcW w:w="1852" w:type="dxa"/>
          </w:tcPr>
          <w:p w:rsidR="000D1BDF" w:rsidRPr="000D1BDF" w:rsidRDefault="000D1BDF">
            <w:pPr>
              <w:pStyle w:val="ConsPlusNormal"/>
            </w:pPr>
            <w:r w:rsidRPr="000D1BDF">
              <w:t>Сроки реализации подпрограммы</w:t>
            </w:r>
          </w:p>
        </w:tc>
        <w:tc>
          <w:tcPr>
            <w:tcW w:w="7200" w:type="dxa"/>
          </w:tcPr>
          <w:p w:rsidR="000D1BDF" w:rsidRPr="000D1BDF" w:rsidRDefault="000D1BDF">
            <w:pPr>
              <w:pStyle w:val="ConsPlusNormal"/>
              <w:ind w:firstLine="283"/>
              <w:jc w:val="both"/>
            </w:pPr>
            <w:r w:rsidRPr="000D1BDF">
              <w:t>2018-2024 годы</w:t>
            </w:r>
          </w:p>
        </w:tc>
      </w:tr>
      <w:tr w:rsidR="000D1BDF" w:rsidRPr="000D1BDF">
        <w:tblPrEx>
          <w:tblBorders>
            <w:insideH w:val="nil"/>
          </w:tblBorders>
        </w:tblPrEx>
        <w:tc>
          <w:tcPr>
            <w:tcW w:w="1852" w:type="dxa"/>
            <w:tcBorders>
              <w:bottom w:val="nil"/>
            </w:tcBorders>
          </w:tcPr>
          <w:p w:rsidR="000D1BDF" w:rsidRPr="000D1BDF" w:rsidRDefault="000D1BDF">
            <w:pPr>
              <w:pStyle w:val="ConsPlusNormal"/>
            </w:pPr>
            <w:r w:rsidRPr="000D1BDF">
              <w:t>Финансовое обеспечение подпрограммы - всего, в том числе по годам реализации</w:t>
            </w:r>
          </w:p>
        </w:tc>
        <w:tc>
          <w:tcPr>
            <w:tcW w:w="7200" w:type="dxa"/>
            <w:tcBorders>
              <w:bottom w:val="nil"/>
            </w:tcBorders>
          </w:tcPr>
          <w:p w:rsidR="000D1BDF" w:rsidRPr="000D1BDF" w:rsidRDefault="000D1BDF">
            <w:pPr>
              <w:pStyle w:val="ConsPlusNormal"/>
              <w:jc w:val="both"/>
            </w:pPr>
            <w:r w:rsidRPr="000D1BDF">
              <w:t>Общий объем финансирования подпрограммы составляет 335015,6 тыс. рублей, в том числе:</w:t>
            </w:r>
          </w:p>
          <w:p w:rsidR="000D1BDF" w:rsidRPr="000D1BDF" w:rsidRDefault="000D1BDF">
            <w:pPr>
              <w:pStyle w:val="ConsPlusNormal"/>
              <w:jc w:val="both"/>
            </w:pPr>
            <w:r w:rsidRPr="000D1BDF">
              <w:t>2018 год - 33314,9 тыс. рублей;</w:t>
            </w:r>
          </w:p>
          <w:p w:rsidR="000D1BDF" w:rsidRPr="000D1BDF" w:rsidRDefault="000D1BDF">
            <w:pPr>
              <w:pStyle w:val="ConsPlusNormal"/>
              <w:jc w:val="both"/>
            </w:pPr>
            <w:r w:rsidRPr="000D1BDF">
              <w:t>2019 год - 41256,5 тыс. рублей;</w:t>
            </w:r>
          </w:p>
          <w:p w:rsidR="000D1BDF" w:rsidRPr="000D1BDF" w:rsidRDefault="000D1BDF">
            <w:pPr>
              <w:pStyle w:val="ConsPlusNormal"/>
              <w:jc w:val="both"/>
            </w:pPr>
            <w:r w:rsidRPr="000D1BDF">
              <w:t>2020 год - 60186,7 тыс. рублей;</w:t>
            </w:r>
          </w:p>
          <w:p w:rsidR="000D1BDF" w:rsidRPr="000D1BDF" w:rsidRDefault="000D1BDF">
            <w:pPr>
              <w:pStyle w:val="ConsPlusNormal"/>
              <w:jc w:val="both"/>
            </w:pPr>
            <w:r w:rsidRPr="000D1BDF">
              <w:t>2021 год - 72584,2 тыс. рублей;</w:t>
            </w:r>
          </w:p>
          <w:p w:rsidR="000D1BDF" w:rsidRPr="000D1BDF" w:rsidRDefault="000D1BDF">
            <w:pPr>
              <w:pStyle w:val="ConsPlusNormal"/>
              <w:jc w:val="both"/>
            </w:pPr>
            <w:r w:rsidRPr="000D1BDF">
              <w:t>2022 год - 45148,7 тыс. рублей;</w:t>
            </w:r>
          </w:p>
          <w:p w:rsidR="000D1BDF" w:rsidRPr="000D1BDF" w:rsidRDefault="000D1BDF">
            <w:pPr>
              <w:pStyle w:val="ConsPlusNormal"/>
              <w:jc w:val="both"/>
            </w:pPr>
            <w:r w:rsidRPr="000D1BDF">
              <w:t>2023 год - 46875,8 тыс. рублей;</w:t>
            </w:r>
          </w:p>
          <w:p w:rsidR="000D1BDF" w:rsidRPr="000D1BDF" w:rsidRDefault="000D1BDF">
            <w:pPr>
              <w:pStyle w:val="ConsPlusNormal"/>
              <w:jc w:val="both"/>
            </w:pPr>
            <w:r w:rsidRPr="000D1BDF">
              <w:lastRenderedPageBreak/>
              <w:t>2024 год - 35648,8 тыс. рублей</w:t>
            </w:r>
          </w:p>
        </w:tc>
      </w:tr>
      <w:tr w:rsidR="000D1BDF" w:rsidRPr="000D1BDF">
        <w:tblPrEx>
          <w:tblBorders>
            <w:insideH w:val="nil"/>
          </w:tblBorders>
        </w:tblPrEx>
        <w:tc>
          <w:tcPr>
            <w:tcW w:w="1852" w:type="dxa"/>
          </w:tcPr>
          <w:p w:rsidR="000D1BDF" w:rsidRPr="000D1BDF" w:rsidRDefault="000D1BDF">
            <w:pPr>
              <w:pStyle w:val="ConsPlusNormal"/>
            </w:pPr>
            <w:r w:rsidRPr="000D1BDF">
              <w:lastRenderedPageBreak/>
              <w:t>Ожидаемые результаты реализации подпрограммы</w:t>
            </w:r>
          </w:p>
        </w:tc>
        <w:tc>
          <w:tcPr>
            <w:tcW w:w="7200" w:type="dxa"/>
          </w:tcPr>
          <w:p w:rsidR="000D1BDF" w:rsidRPr="000D1BDF" w:rsidRDefault="000D1BDF">
            <w:pPr>
              <w:pStyle w:val="ConsPlusNormal"/>
              <w:ind w:firstLine="283"/>
              <w:jc w:val="both"/>
            </w:pPr>
            <w:r w:rsidRPr="000D1BDF">
              <w:t>Повышение качества документов стратегического планирования Ленинградской области, создание механизмов их реализации;</w:t>
            </w:r>
          </w:p>
          <w:p w:rsidR="000D1BDF" w:rsidRPr="000D1BDF" w:rsidRDefault="000D1BDF">
            <w:pPr>
              <w:pStyle w:val="ConsPlusNormal"/>
              <w:ind w:firstLine="283"/>
              <w:jc w:val="both"/>
            </w:pPr>
            <w:r w:rsidRPr="000D1BDF">
              <w:t>повышение качества мониторинга и прогноза социально-экономического развития Ленинградской области;</w:t>
            </w:r>
          </w:p>
          <w:p w:rsidR="000D1BDF" w:rsidRPr="000D1BDF" w:rsidRDefault="000D1BDF">
            <w:pPr>
              <w:pStyle w:val="ConsPlusNormal"/>
              <w:ind w:firstLine="283"/>
              <w:jc w:val="both"/>
            </w:pPr>
            <w:r w:rsidRPr="000D1BDF">
              <w:t>одновременная реализация не менее 18 приоритетных проектов Ленинградской области ежегодно</w:t>
            </w:r>
          </w:p>
        </w:tc>
      </w:tr>
    </w:tbl>
    <w:p w:rsidR="000D1BDF" w:rsidRPr="000D1BDF" w:rsidRDefault="000D1BDF">
      <w:pPr>
        <w:pStyle w:val="ConsPlusNormal"/>
        <w:ind w:firstLine="540"/>
        <w:jc w:val="both"/>
      </w:pPr>
    </w:p>
    <w:p w:rsidR="000D1BDF" w:rsidRPr="000D1BDF" w:rsidRDefault="000D1BDF">
      <w:pPr>
        <w:pStyle w:val="ConsPlusTitle"/>
        <w:jc w:val="center"/>
        <w:outlineLvl w:val="2"/>
      </w:pPr>
      <w:r w:rsidRPr="000D1BDF">
        <w:t>1. Обоснование цели, задач и ожидаемых результатов</w:t>
      </w:r>
    </w:p>
    <w:p w:rsidR="000D1BDF" w:rsidRPr="000D1BDF" w:rsidRDefault="000D1BDF">
      <w:pPr>
        <w:pStyle w:val="ConsPlusTitle"/>
        <w:jc w:val="center"/>
      </w:pPr>
      <w:r w:rsidRPr="000D1BDF">
        <w:t>подпрограммы</w:t>
      </w:r>
    </w:p>
    <w:p w:rsidR="000D1BDF" w:rsidRPr="000D1BDF" w:rsidRDefault="000D1BDF">
      <w:pPr>
        <w:pStyle w:val="ConsPlusNormal"/>
        <w:ind w:firstLine="540"/>
        <w:jc w:val="both"/>
      </w:pPr>
    </w:p>
    <w:p w:rsidR="000D1BDF" w:rsidRPr="000D1BDF" w:rsidRDefault="000D1BDF">
      <w:pPr>
        <w:pStyle w:val="ConsPlusNormal"/>
        <w:ind w:firstLine="540"/>
        <w:jc w:val="both"/>
      </w:pPr>
      <w:r w:rsidRPr="000D1BDF">
        <w:t>Целью подпрограммы является совершенствование системы стратегического управления социально-экономическим развитием Ленинградской области, развитие проектно-ориентированной системы управления.</w:t>
      </w:r>
    </w:p>
    <w:p w:rsidR="000D1BDF" w:rsidRPr="000D1BDF" w:rsidRDefault="000D1BDF">
      <w:pPr>
        <w:pStyle w:val="ConsPlusNormal"/>
        <w:spacing w:before="220"/>
        <w:ind w:firstLine="540"/>
        <w:jc w:val="both"/>
      </w:pPr>
      <w:r w:rsidRPr="000D1BDF">
        <w:t>Для достижения цели подпрограммы требуется решение следующих задач:</w:t>
      </w:r>
    </w:p>
    <w:p w:rsidR="000D1BDF" w:rsidRPr="000D1BDF" w:rsidRDefault="000D1BDF">
      <w:pPr>
        <w:pStyle w:val="ConsPlusNormal"/>
        <w:spacing w:before="220"/>
        <w:ind w:firstLine="540"/>
        <w:jc w:val="both"/>
      </w:pPr>
      <w:r w:rsidRPr="000D1BDF">
        <w:t>Задача 1. Совершенствование системы стратегического планирования Ленинградской области</w:t>
      </w:r>
    </w:p>
    <w:p w:rsidR="000D1BDF" w:rsidRPr="000D1BDF" w:rsidRDefault="000D1BDF">
      <w:pPr>
        <w:pStyle w:val="ConsPlusNormal"/>
        <w:spacing w:before="220"/>
        <w:ind w:firstLine="540"/>
        <w:jc w:val="both"/>
      </w:pPr>
      <w:r w:rsidRPr="000D1BDF">
        <w:t xml:space="preserve">Необходимость совершенствования системы стратегического планирования Ленинградской области обусловлена изменениями внешних и внутренних условий формирования долгосрочной политики развития региона, в том числе уточнение приоритетов пространственной, социальной и экономической политики Российской Федерации, достижение запланированных стратегических целей социально-экономического развития Ленинградской области, внедрение новых методов и инструментов стратегического планирования на федеральном, региональном и муниципальном уровнях, ресурсной обеспеченности и т.д. Развитие системы стратегического планирования Ленинградской области связано с актуализацией документов стратегического планирования Ленинградской области, созданием механизмов "управления по результатам", мониторинга и контроля реализации документов стратегического планирования в целях обеспечения взаимосвязи краткосрочного, среднесрочного и долгосрочного планирования деятельности органов исполнительной власти Ленинградской области и повышения обоснованности и оперативности принимаемых управленческих решений на основе определения стратегических целей и ориентиров развития, определенных </w:t>
      </w:r>
      <w:hyperlink r:id="rId43" w:history="1">
        <w:r w:rsidRPr="000D1BDF">
          <w:t>Стратегией</w:t>
        </w:r>
      </w:hyperlink>
      <w:r w:rsidRPr="000D1BDF">
        <w:t xml:space="preserve"> социально-экономического развития Ленинградской области.</w:t>
      </w:r>
    </w:p>
    <w:p w:rsidR="000D1BDF" w:rsidRPr="000D1BDF" w:rsidRDefault="000D1BDF">
      <w:pPr>
        <w:pStyle w:val="ConsPlusNormal"/>
        <w:spacing w:before="220"/>
        <w:ind w:firstLine="540"/>
        <w:jc w:val="both"/>
      </w:pPr>
      <w:r w:rsidRPr="000D1BDF">
        <w:t>Ожидаемым результатом решения задачи является повышение качества документов стратегического планирования и создание механизмов по их реализации.</w:t>
      </w:r>
    </w:p>
    <w:p w:rsidR="000D1BDF" w:rsidRPr="000D1BDF" w:rsidRDefault="000D1BDF">
      <w:pPr>
        <w:pStyle w:val="ConsPlusNormal"/>
        <w:spacing w:before="220"/>
        <w:ind w:firstLine="540"/>
        <w:jc w:val="both"/>
      </w:pPr>
      <w:r w:rsidRPr="000D1BDF">
        <w:t>Задача 2. Совершенствование системы мониторинга и прогнозирования социально-экономического развития Ленинградской области</w:t>
      </w:r>
    </w:p>
    <w:p w:rsidR="000D1BDF" w:rsidRPr="000D1BDF" w:rsidRDefault="000D1BDF">
      <w:pPr>
        <w:pStyle w:val="ConsPlusNormal"/>
        <w:spacing w:before="220"/>
        <w:ind w:firstLine="540"/>
        <w:jc w:val="both"/>
      </w:pPr>
      <w:r w:rsidRPr="000D1BDF">
        <w:t>Мониторинг и прогнозирование социально-экономического развития Ленинградской области является важнейшей функцией обеспечения процессов стратегического планирования социально-экономического развития Ленинградской области, а также в целом процессов формирования и принятия управленческих решений органами исполнительной власти Ленинградской области и Правительством Ленинградской области.</w:t>
      </w:r>
    </w:p>
    <w:p w:rsidR="000D1BDF" w:rsidRPr="000D1BDF" w:rsidRDefault="000D1BDF">
      <w:pPr>
        <w:pStyle w:val="ConsPlusNormal"/>
        <w:spacing w:before="220"/>
        <w:ind w:firstLine="540"/>
        <w:jc w:val="both"/>
      </w:pPr>
      <w:r w:rsidRPr="000D1BDF">
        <w:t>Совершенствование системы прогнозирования социально-экономического развития Ленинградской области на среднесрочный и долгосрочный периоды является наиболее важной частью развития системы стратегического планирования Ленинградской области. Это обусловлено тем, что прогноз социально-экономического развития представляет вариантную обосновывающую базу разработки других документов стратегического планирования.</w:t>
      </w:r>
    </w:p>
    <w:p w:rsidR="000D1BDF" w:rsidRPr="000D1BDF" w:rsidRDefault="000D1BDF">
      <w:pPr>
        <w:pStyle w:val="ConsPlusNormal"/>
        <w:spacing w:before="220"/>
        <w:ind w:firstLine="540"/>
        <w:jc w:val="both"/>
      </w:pPr>
      <w:r w:rsidRPr="000D1BDF">
        <w:lastRenderedPageBreak/>
        <w:t>Наличие полной актуальной и оперативной информации о текущей ситуации в различных отраслях и сферах жизнедеятельности Ленинградской области и муниципальных образованиях, достоверного прогноза социально-экономического развития является необходимым условием своевременного эффективного реагирования на складывающиеся экономические тенденции и формирования адекватного управляющего и регулирующего воздействия на экономику и социальную сферу Ленинградской области и муниципального образования.</w:t>
      </w:r>
    </w:p>
    <w:p w:rsidR="000D1BDF" w:rsidRPr="000D1BDF" w:rsidRDefault="000D1BDF">
      <w:pPr>
        <w:pStyle w:val="ConsPlusNormal"/>
        <w:spacing w:before="220"/>
        <w:ind w:firstLine="540"/>
        <w:jc w:val="both"/>
      </w:pPr>
      <w:r w:rsidRPr="000D1BDF">
        <w:t>Ожидаемым результатом решения задачи является повышение качества мониторинга и прогноза социально-экономического развития Ленинградской области.</w:t>
      </w:r>
    </w:p>
    <w:p w:rsidR="000D1BDF" w:rsidRPr="000D1BDF" w:rsidRDefault="000D1BDF">
      <w:pPr>
        <w:pStyle w:val="ConsPlusNormal"/>
        <w:spacing w:before="220"/>
        <w:ind w:firstLine="540"/>
        <w:jc w:val="both"/>
      </w:pPr>
      <w:r w:rsidRPr="000D1BDF">
        <w:t>Задача 3. Организация и обеспечение эффективного функционирования проектно-ориентированной системы управления в органах исполнительной власти Ленинградской области</w:t>
      </w:r>
    </w:p>
    <w:p w:rsidR="000D1BDF" w:rsidRPr="000D1BDF" w:rsidRDefault="000D1BDF">
      <w:pPr>
        <w:pStyle w:val="ConsPlusNormal"/>
        <w:spacing w:before="220"/>
        <w:ind w:firstLine="540"/>
        <w:jc w:val="both"/>
      </w:pPr>
      <w:r w:rsidRPr="000D1BDF">
        <w:t>Внедрение современных общепризнанных методов проектного управления является одним из направлений совершенствования системы государственного управления, ее оптимизации, повышения квалификации управленческого аппарата и перехода к использованию современных информационных и управленческих технологий.</w:t>
      </w:r>
    </w:p>
    <w:p w:rsidR="000D1BDF" w:rsidRPr="000D1BDF" w:rsidRDefault="000D1BDF">
      <w:pPr>
        <w:pStyle w:val="ConsPlusNormal"/>
        <w:spacing w:before="220"/>
        <w:ind w:firstLine="540"/>
        <w:jc w:val="both"/>
      </w:pPr>
      <w:r w:rsidRPr="000D1BDF">
        <w:t>Внедрение проектно-ориентированной системы управления является одним из механизмов достижения приоритетных задач, установленных документами стратегического планирования, и позволяет решить следующие основные проблемы в государственном управлении: одинаковый уровень контроля за реализацией проектов развития и текущих задач, слабая связь между стратегическими планами и повседневной деятельностью органов исполнительной власти, ориентация должностных лиц на операционную деятельность вместо достижения конкретных результатов, затрудненные коммуникации между функциональными подразделениями.</w:t>
      </w:r>
    </w:p>
    <w:p w:rsidR="000D1BDF" w:rsidRPr="000D1BDF" w:rsidRDefault="000D1BDF">
      <w:pPr>
        <w:pStyle w:val="ConsPlusNormal"/>
        <w:spacing w:before="220"/>
        <w:ind w:firstLine="540"/>
        <w:jc w:val="both"/>
      </w:pPr>
      <w:r w:rsidRPr="000D1BDF">
        <w:t>Применение методов проектного управления также позволяет снизить управленческие издержки, добиться эффективного распределения ресурсов и минимизации рисков.</w:t>
      </w:r>
    </w:p>
    <w:p w:rsidR="000D1BDF" w:rsidRPr="000D1BDF" w:rsidRDefault="000D1BDF">
      <w:pPr>
        <w:pStyle w:val="ConsPlusNormal"/>
        <w:spacing w:before="220"/>
        <w:ind w:firstLine="540"/>
        <w:jc w:val="both"/>
      </w:pPr>
      <w:r w:rsidRPr="000D1BDF">
        <w:t>Ожидаемым результатом решения задачи является одновременная реализация не менее 18 приоритетных проектов Ленинградской области ежегодно.</w:t>
      </w:r>
    </w:p>
    <w:p w:rsidR="000D1BDF" w:rsidRPr="000D1BDF" w:rsidRDefault="000D1BDF">
      <w:pPr>
        <w:pStyle w:val="ConsPlusNormal"/>
        <w:ind w:firstLine="540"/>
        <w:jc w:val="both"/>
      </w:pPr>
    </w:p>
    <w:p w:rsidR="000D1BDF" w:rsidRPr="000D1BDF" w:rsidRDefault="000D1BDF">
      <w:pPr>
        <w:pStyle w:val="ConsPlusTitle"/>
        <w:jc w:val="center"/>
        <w:outlineLvl w:val="2"/>
      </w:pPr>
      <w:r w:rsidRPr="000D1BDF">
        <w:t>2. Характеристика основных мероприятий и проектов</w:t>
      </w:r>
    </w:p>
    <w:p w:rsidR="000D1BDF" w:rsidRPr="000D1BDF" w:rsidRDefault="000D1BDF">
      <w:pPr>
        <w:pStyle w:val="ConsPlusTitle"/>
        <w:jc w:val="center"/>
      </w:pPr>
      <w:r w:rsidRPr="000D1BDF">
        <w:t>подпрограммы</w:t>
      </w:r>
    </w:p>
    <w:p w:rsidR="000D1BDF" w:rsidRPr="000D1BDF" w:rsidRDefault="000D1BDF">
      <w:pPr>
        <w:pStyle w:val="ConsPlusNormal"/>
        <w:ind w:firstLine="540"/>
        <w:jc w:val="both"/>
      </w:pPr>
    </w:p>
    <w:p w:rsidR="000D1BDF" w:rsidRPr="000D1BDF" w:rsidRDefault="000D1BDF">
      <w:pPr>
        <w:pStyle w:val="ConsPlusNormal"/>
        <w:ind w:firstLine="540"/>
        <w:jc w:val="both"/>
      </w:pPr>
      <w:r w:rsidRPr="000D1BDF">
        <w:t>В рамках подпрограммы предполагается реализация следующих основных мероприятий: "Развитие системы стратегического планирования социально-экономического развития Ленинградской области", "Мониторинг и прогнозирование социально-экономического развития Ленинградской области", "Внедрение системы проектного управления в органах исполнительной власти Ленинградской области".</w:t>
      </w:r>
    </w:p>
    <w:p w:rsidR="000D1BDF" w:rsidRPr="000D1BDF" w:rsidRDefault="000D1BDF">
      <w:pPr>
        <w:pStyle w:val="ConsPlusNormal"/>
        <w:spacing w:before="220"/>
        <w:ind w:firstLine="540"/>
        <w:jc w:val="both"/>
      </w:pPr>
      <w:r w:rsidRPr="000D1BDF">
        <w:t>Основное мероприятие 4.1 "Развитие системы стратегического планирования социально-экономического развития Ленинградской области"</w:t>
      </w:r>
    </w:p>
    <w:p w:rsidR="000D1BDF" w:rsidRPr="000D1BDF" w:rsidRDefault="000D1BDF">
      <w:pPr>
        <w:pStyle w:val="ConsPlusNormal"/>
        <w:spacing w:before="220"/>
        <w:ind w:firstLine="540"/>
        <w:jc w:val="both"/>
      </w:pPr>
      <w:r w:rsidRPr="000D1BDF">
        <w:t>В рамках реализации основного мероприятия предусматривается обеспечение разработки, актуализации, мониторинга и оценки эффективности реализации документов стратегического планирования Ленинградской области, координация государственного и муниципального стратегического управления, синхронизация документов стратегического планирования федерального, макрорегионального уровня и Ленинградской области, координация разработки и реализации государственных программ.</w:t>
      </w:r>
    </w:p>
    <w:p w:rsidR="000D1BDF" w:rsidRPr="000D1BDF" w:rsidRDefault="000D1BDF">
      <w:pPr>
        <w:pStyle w:val="ConsPlusNormal"/>
        <w:spacing w:before="220"/>
        <w:ind w:firstLine="540"/>
        <w:jc w:val="both"/>
      </w:pPr>
      <w:r w:rsidRPr="000D1BDF">
        <w:t>В реализации мероприятия принимают участие муниципальные образования Ленинградской области и Автономная некоммерческая организация "Стратегическое партнерство "Северо-Запад".</w:t>
      </w:r>
    </w:p>
    <w:p w:rsidR="000D1BDF" w:rsidRPr="000D1BDF" w:rsidRDefault="000D1BDF">
      <w:pPr>
        <w:pStyle w:val="ConsPlusNormal"/>
        <w:spacing w:before="220"/>
        <w:ind w:firstLine="540"/>
        <w:jc w:val="both"/>
      </w:pPr>
      <w:r w:rsidRPr="000D1BDF">
        <w:t xml:space="preserve">Участие муниципальных образований Ленинградской области в достижении целей и </w:t>
      </w:r>
      <w:r w:rsidRPr="000D1BDF">
        <w:lastRenderedPageBreak/>
        <w:t>решении задач подпрограммы заключается в реализации мероприятий по формированию сбалансированной системы стратегического управления на региональном и муниципальном уровне: разработка и реализация документов стратегического планирования муниципальных образований Ленинградской области; разработка предложений по вопросам, отнесенным к ведению органов местного самоуправления, для включения в региональные документы стратегического планирования; участие в публичных мероприятиях по вопросам стратегического управления и социально-экономического развития Ленинградской области (Порядок предоставления субсидий бюджетам муниципальных образований на разработку и актуализацию документов стратегического планирования муниципальных образований утверждается постановлением Правительства Ленинградской области).</w:t>
      </w:r>
    </w:p>
    <w:p w:rsidR="000D1BDF" w:rsidRPr="000D1BDF" w:rsidRDefault="000D1BDF">
      <w:pPr>
        <w:pStyle w:val="ConsPlusNormal"/>
        <w:spacing w:before="220"/>
        <w:ind w:firstLine="540"/>
        <w:jc w:val="both"/>
      </w:pPr>
      <w:r w:rsidRPr="000D1BDF">
        <w:t>Участие Автономной некоммерческой организации "Стратегическое партнерство "Северо-Запад" заключается в обеспечении взаимодействия органов власти Ленинградской области с федеральными органами власти, органами власти субъектов Северо-Западного федерального округа, субъектами экономической и социальной деятельности, научными и общественными организациями при разработке и актуализации документов стратегического и пространственного развития в целях их синхронизации.</w:t>
      </w:r>
    </w:p>
    <w:p w:rsidR="000D1BDF" w:rsidRPr="000D1BDF" w:rsidRDefault="000D1BDF">
      <w:pPr>
        <w:pStyle w:val="ConsPlusNormal"/>
        <w:spacing w:before="220"/>
        <w:ind w:firstLine="540"/>
        <w:jc w:val="both"/>
      </w:pPr>
      <w:r w:rsidRPr="000D1BDF">
        <w:t>Основное мероприятие 4.2 "Мониторинг и прогнозирование социально-экономического развития Ленинградской области"</w:t>
      </w:r>
    </w:p>
    <w:p w:rsidR="000D1BDF" w:rsidRPr="000D1BDF" w:rsidRDefault="000D1BDF">
      <w:pPr>
        <w:pStyle w:val="ConsPlusNormal"/>
        <w:spacing w:before="220"/>
        <w:ind w:firstLine="540"/>
        <w:jc w:val="both"/>
      </w:pPr>
      <w:r w:rsidRPr="000D1BDF">
        <w:t>В рамках реализации основного мероприятия предусматривается организация и координация работ по обеспечению актуальной официальной статистической информацией органов государственной власти Ленинградской области посредством доступных информационных систем, ведение регулярного мониторинга социально-экономического развития Ленинградской области, обеспечение и организация разработки прогнозов социально-экономического развития Ленинградской области на среднесрочный и долгосрочный период (далее - прогнозы), оценка качества прогнозирования на региональном уровне, синхронизация прогнозов с другими документами стратегического планирования федерального, макрорегионального уровня и Ленинградской области, методологическое сопровождение процессов организации и разработки прогнозов социально-экономического развития муниципальных образований Ленинградской области, организация проведения Всероссийской переписи населения 2020 года.</w:t>
      </w:r>
    </w:p>
    <w:p w:rsidR="000D1BDF" w:rsidRPr="000D1BDF" w:rsidRDefault="000D1BDF">
      <w:pPr>
        <w:pStyle w:val="ConsPlusNormal"/>
        <w:spacing w:before="220"/>
        <w:ind w:firstLine="540"/>
        <w:jc w:val="both"/>
      </w:pPr>
      <w:r w:rsidRPr="000D1BDF">
        <w:t>В реализации мероприятия принимает участие Управление Федеральной службы государственной статистики по г. Санкт-Петербургу и Ленинградской области (Петростат) в части обеспечения органов исполнительной власти Ленинградской области оперативной статистической информацией в рамках реализации процессов мониторинга и прогнозирования социально-экономического развития Ленинградской области.</w:t>
      </w:r>
    </w:p>
    <w:p w:rsidR="000D1BDF" w:rsidRPr="000D1BDF" w:rsidRDefault="000D1BDF">
      <w:pPr>
        <w:pStyle w:val="ConsPlusNormal"/>
        <w:spacing w:before="220"/>
        <w:ind w:firstLine="540"/>
        <w:jc w:val="both"/>
      </w:pPr>
      <w:r w:rsidRPr="000D1BDF">
        <w:t>Основное мероприятие 4.3 "Внедрение системы проектного управления в органах исполнительной власти Ленинградской области"</w:t>
      </w:r>
    </w:p>
    <w:p w:rsidR="000D1BDF" w:rsidRPr="000D1BDF" w:rsidRDefault="000D1BDF">
      <w:pPr>
        <w:pStyle w:val="ConsPlusNormal"/>
        <w:spacing w:before="220"/>
        <w:ind w:firstLine="540"/>
        <w:jc w:val="both"/>
      </w:pPr>
      <w:r w:rsidRPr="000D1BDF">
        <w:t>В рамках реализации основного мероприятия предусматривается внедрение информационной системы управления проектами, внедрение элементов функциональной структуры на уровне отраслевых блоков заместителей Председателя Правительства Ленинградской области (вице-губернаторов Ленинградской области), внедрение системы материального стимулирования участников проектной деятельности, системы управления компетенциями участников проектной деятельности, создание проектных комитетов и отраслевых проектных офисов в курируемых заместителями Председателя Правительства Ленинградской области и вице-губернатором Ленинградской области органах исполнительной власти Ленинградской области, формирование и сопровождение портфеля приоритетных проектов Ленинградской области.</w:t>
      </w:r>
    </w:p>
    <w:p w:rsidR="000D1BDF" w:rsidRPr="000D1BDF" w:rsidRDefault="000D1BDF">
      <w:pPr>
        <w:pStyle w:val="ConsPlusNormal"/>
        <w:spacing w:before="220"/>
        <w:ind w:firstLine="540"/>
        <w:jc w:val="both"/>
      </w:pPr>
      <w:r w:rsidRPr="000D1BDF">
        <w:t xml:space="preserve">По результатам научно-исследовательской работы по теме "Разработка системы проектного </w:t>
      </w:r>
      <w:r w:rsidRPr="000D1BDF">
        <w:lastRenderedPageBreak/>
        <w:t>управления в органах исполнительной власти Ленинградской области", проведенной в 2016 году, установлено, что области знаний и группы процессов проектного управления в органах исполнительной власти Ленинградской области находятся на различных уровнях развития. Наиболее высокий уровень зрелости имеют области знаний: управление интеграцией, управление стоимостью, управление закупками. Наиболее низкие показатели получены в областях: управление рисками, управление качеством, управление заинтересованными сторонами и управление коммуникациями.</w:t>
      </w:r>
    </w:p>
    <w:p w:rsidR="000D1BDF" w:rsidRPr="000D1BDF" w:rsidRDefault="000D1BDF">
      <w:pPr>
        <w:pStyle w:val="ConsPlusNormal"/>
        <w:spacing w:before="220"/>
        <w:ind w:firstLine="540"/>
        <w:jc w:val="both"/>
      </w:pPr>
      <w:r w:rsidRPr="000D1BDF">
        <w:t>В этой связи необходимо посредством оптимизации процессов управления проектами выровнять значения по всем областям знаний и группам процессов. Эффективным инструментом оптимизации процессов управления является информационная система управления проектами.</w:t>
      </w:r>
    </w:p>
    <w:p w:rsidR="000D1BDF" w:rsidRPr="000D1BDF" w:rsidRDefault="000D1BDF">
      <w:pPr>
        <w:pStyle w:val="ConsPlusNormal"/>
        <w:spacing w:before="220"/>
        <w:ind w:firstLine="540"/>
        <w:jc w:val="both"/>
      </w:pPr>
      <w:hyperlink r:id="rId44" w:history="1">
        <w:r w:rsidRPr="000D1BDF">
          <w:t>Постановлением</w:t>
        </w:r>
      </w:hyperlink>
      <w:r w:rsidRPr="000D1BDF">
        <w:t xml:space="preserve"> Правительства Ленинградской области от 16 мая 2017 года N 164 "Об организации проектной деятельности в органах исполнительной власти Ленинградской области" определена функциональная структура системы управления проектной деятельностью в органах исполнительной власти Ленинградской области.</w:t>
      </w:r>
    </w:p>
    <w:p w:rsidR="000D1BDF" w:rsidRPr="000D1BDF" w:rsidRDefault="000D1BDF">
      <w:pPr>
        <w:pStyle w:val="ConsPlusNormal"/>
        <w:spacing w:before="220"/>
        <w:ind w:firstLine="540"/>
        <w:jc w:val="both"/>
      </w:pPr>
      <w:r w:rsidRPr="000D1BDF">
        <w:t>Кроме того, предполагается внедрение системы материального стимулирования участников проектной деятельности. Целью внедрения указанной системы является улучшение качества выполнения проектов за счет повышения эффективности работы участников проектов. В основе системы проектной мотивации должны быть использованы ключевые показатели эффективности, на основе которых рассчитываются коэффициенты премирования и размеры премий участников проектной деятельности.</w:t>
      </w:r>
    </w:p>
    <w:p w:rsidR="000D1BDF" w:rsidRPr="000D1BDF" w:rsidRDefault="000D1BDF">
      <w:pPr>
        <w:pStyle w:val="ConsPlusNormal"/>
        <w:spacing w:before="220"/>
        <w:ind w:firstLine="540"/>
        <w:jc w:val="both"/>
      </w:pPr>
      <w:r w:rsidRPr="000D1BDF">
        <w:t>Предполагается внедрение системы управления компетенциями участников проектной деятельности. Целью управления компетенциями является формирование необходимых знаний и навыков в сфере проектного управления у участников проектной деятельности, а также создание проектной культуры в органах исполнительной власти Ленинградской области.</w:t>
      </w:r>
    </w:p>
    <w:p w:rsidR="000D1BDF" w:rsidRPr="000D1BDF" w:rsidRDefault="000D1BDF">
      <w:pPr>
        <w:pStyle w:val="ConsPlusNormal"/>
        <w:spacing w:before="220"/>
        <w:ind w:firstLine="540"/>
        <w:jc w:val="both"/>
      </w:pPr>
      <w:r w:rsidRPr="000D1BDF">
        <w:t>В рамках реализации мероприятия предполагается внедрение (agile) гибких методологий. Результатом внедрения (agile) гибких методологий является минимизация рисков реализации проектов путем сведения разработки к серии коротких циклов, которые обычно длятся две-три недели. Каждая итерация сама по себе выглядит как программный проект в миниатюре и включает все задачи, необходимые для выдачи мини-прироста по функциональности: планирование, анализ требований, проектирование, программирование, тестирование и документирование.</w:t>
      </w:r>
    </w:p>
    <w:p w:rsidR="000D1BDF" w:rsidRPr="000D1BDF" w:rsidRDefault="000D1BDF">
      <w:pPr>
        <w:pStyle w:val="ConsPlusNormal"/>
        <w:spacing w:before="220"/>
        <w:ind w:firstLine="540"/>
        <w:jc w:val="both"/>
      </w:pPr>
      <w:r w:rsidRPr="000D1BDF">
        <w:t>В дальнейшем планируется создание проектных комитетов и отраслевых проектных офисов в курируемых заместителями Председателя Правительства Ленинградской области и вице-губернаторами Ленинградской области органах исполнительной власти Ленинградской области. Указанные органы исполнительной власти должны выполнить задачу по решению вопросов организации проектного управления, планирования и мониторинга проектной деятельности.</w:t>
      </w:r>
    </w:p>
    <w:p w:rsidR="000D1BDF" w:rsidRPr="000D1BDF" w:rsidRDefault="000D1BDF">
      <w:pPr>
        <w:pStyle w:val="ConsPlusNormal"/>
        <w:spacing w:before="220"/>
        <w:ind w:firstLine="540"/>
        <w:jc w:val="both"/>
      </w:pPr>
      <w:r w:rsidRPr="000D1BDF">
        <w:t>Необходимым этапом внедрения системы управления проектной деятельностью является формирование и сопровождение портфеля приоритетных проектов Ленинградской области.</w:t>
      </w:r>
    </w:p>
    <w:p w:rsidR="000D1BDF" w:rsidRPr="000D1BDF" w:rsidRDefault="000D1BDF">
      <w:pPr>
        <w:pStyle w:val="ConsPlusNormal"/>
        <w:ind w:firstLine="540"/>
        <w:jc w:val="both"/>
      </w:pPr>
    </w:p>
    <w:p w:rsidR="000D1BDF" w:rsidRPr="000D1BDF" w:rsidRDefault="000D1BDF">
      <w:pPr>
        <w:pStyle w:val="ConsPlusTitle"/>
        <w:jc w:val="center"/>
        <w:outlineLvl w:val="1"/>
      </w:pPr>
      <w:r w:rsidRPr="000D1BDF">
        <w:t>Подпрограмма 5</w:t>
      </w:r>
    </w:p>
    <w:p w:rsidR="000D1BDF" w:rsidRPr="000D1BDF" w:rsidRDefault="000D1BDF">
      <w:pPr>
        <w:pStyle w:val="ConsPlusTitle"/>
        <w:jc w:val="center"/>
      </w:pPr>
      <w:r w:rsidRPr="000D1BDF">
        <w:t>"Развитие международных и межрегиональных</w:t>
      </w:r>
    </w:p>
    <w:p w:rsidR="000D1BDF" w:rsidRPr="000D1BDF" w:rsidRDefault="000D1BDF">
      <w:pPr>
        <w:pStyle w:val="ConsPlusTitle"/>
        <w:jc w:val="center"/>
      </w:pPr>
      <w:r w:rsidRPr="000D1BDF">
        <w:t>связей Ленинградской области"</w:t>
      </w:r>
    </w:p>
    <w:p w:rsidR="000D1BDF" w:rsidRPr="000D1BDF" w:rsidRDefault="000D1BDF">
      <w:pPr>
        <w:pStyle w:val="ConsPlusNormal"/>
        <w:ind w:firstLine="540"/>
        <w:jc w:val="both"/>
      </w:pPr>
    </w:p>
    <w:p w:rsidR="000D1BDF" w:rsidRPr="000D1BDF" w:rsidRDefault="000D1BDF">
      <w:pPr>
        <w:pStyle w:val="ConsPlusNormal"/>
        <w:jc w:val="center"/>
      </w:pPr>
      <w:r w:rsidRPr="000D1BDF">
        <w:t xml:space="preserve">Утратила силу с 30 декабря 2020 года. - </w:t>
      </w:r>
      <w:hyperlink r:id="rId45" w:history="1">
        <w:r w:rsidRPr="000D1BDF">
          <w:t>Постановление</w:t>
        </w:r>
      </w:hyperlink>
    </w:p>
    <w:p w:rsidR="000D1BDF" w:rsidRPr="000D1BDF" w:rsidRDefault="000D1BDF">
      <w:pPr>
        <w:pStyle w:val="ConsPlusNormal"/>
        <w:jc w:val="center"/>
      </w:pPr>
      <w:r w:rsidRPr="000D1BDF">
        <w:t>Правительства Ленинградской области от 30.12.2020 N 909.</w:t>
      </w:r>
    </w:p>
    <w:p w:rsidR="000D1BDF" w:rsidRPr="000D1BDF" w:rsidRDefault="000D1BDF">
      <w:pPr>
        <w:pStyle w:val="ConsPlusNormal"/>
        <w:ind w:firstLine="540"/>
        <w:jc w:val="both"/>
      </w:pPr>
    </w:p>
    <w:p w:rsidR="000D1BDF" w:rsidRPr="000D1BDF" w:rsidRDefault="000D1BDF">
      <w:pPr>
        <w:pStyle w:val="ConsPlusNormal"/>
        <w:ind w:firstLine="540"/>
        <w:jc w:val="both"/>
      </w:pPr>
    </w:p>
    <w:p w:rsidR="000D1BDF" w:rsidRPr="000D1BDF" w:rsidRDefault="000D1BDF">
      <w:pPr>
        <w:pStyle w:val="ConsPlusNormal"/>
        <w:ind w:firstLine="540"/>
        <w:jc w:val="both"/>
      </w:pPr>
    </w:p>
    <w:p w:rsidR="000D1BDF" w:rsidRPr="000D1BDF" w:rsidRDefault="000D1BDF">
      <w:pPr>
        <w:pStyle w:val="ConsPlusNormal"/>
        <w:ind w:firstLine="540"/>
        <w:jc w:val="both"/>
      </w:pPr>
    </w:p>
    <w:p w:rsidR="000D1BDF" w:rsidRPr="000D1BDF" w:rsidRDefault="000D1BDF">
      <w:pPr>
        <w:pStyle w:val="ConsPlusNormal"/>
        <w:ind w:firstLine="540"/>
        <w:jc w:val="both"/>
      </w:pPr>
    </w:p>
    <w:p w:rsidR="000D1BDF" w:rsidRPr="000D1BDF" w:rsidRDefault="000D1BDF">
      <w:pPr>
        <w:pStyle w:val="ConsPlusNormal"/>
        <w:jc w:val="right"/>
        <w:outlineLvl w:val="1"/>
      </w:pPr>
      <w:r w:rsidRPr="000D1BDF">
        <w:t>Приложение 1</w:t>
      </w:r>
    </w:p>
    <w:p w:rsidR="000D1BDF" w:rsidRPr="000D1BDF" w:rsidRDefault="000D1BDF">
      <w:pPr>
        <w:pStyle w:val="ConsPlusNormal"/>
        <w:jc w:val="right"/>
      </w:pPr>
      <w:r w:rsidRPr="000D1BDF">
        <w:t>к государственной программе...</w:t>
      </w:r>
    </w:p>
    <w:p w:rsidR="000D1BDF" w:rsidRPr="000D1BDF" w:rsidRDefault="000D1BDF">
      <w:pPr>
        <w:pStyle w:val="ConsPlusNormal"/>
        <w:ind w:firstLine="540"/>
        <w:jc w:val="both"/>
      </w:pPr>
    </w:p>
    <w:p w:rsidR="000D1BDF" w:rsidRPr="000D1BDF" w:rsidRDefault="000D1BDF">
      <w:pPr>
        <w:pStyle w:val="ConsPlusTitle"/>
        <w:jc w:val="center"/>
      </w:pPr>
      <w:r w:rsidRPr="000D1BDF">
        <w:t>СТРУКТУРА</w:t>
      </w:r>
    </w:p>
    <w:p w:rsidR="000D1BDF" w:rsidRPr="000D1BDF" w:rsidRDefault="000D1BDF">
      <w:pPr>
        <w:pStyle w:val="ConsPlusTitle"/>
        <w:jc w:val="center"/>
      </w:pPr>
      <w:r w:rsidRPr="000D1BDF">
        <w:t>ГОСУДАРСТВЕННОЙ ПРОГРАММЫ ЛЕНИНГРАДСКОЙ ОБЛАСТИ</w:t>
      </w:r>
    </w:p>
    <w:p w:rsidR="000D1BDF" w:rsidRPr="000D1BDF" w:rsidRDefault="000D1BDF">
      <w:pPr>
        <w:pStyle w:val="ConsPlusTitle"/>
        <w:jc w:val="center"/>
      </w:pPr>
      <w:r w:rsidRPr="000D1BDF">
        <w:t>"СТИМУЛИРОВАНИЕ ЭКОНОМИЧЕСКОЙ АКТИВНОСТИ</w:t>
      </w:r>
    </w:p>
    <w:p w:rsidR="000D1BDF" w:rsidRPr="000D1BDF" w:rsidRDefault="000D1BDF">
      <w:pPr>
        <w:pStyle w:val="ConsPlusTitle"/>
        <w:jc w:val="center"/>
      </w:pPr>
      <w:r w:rsidRPr="000D1BDF">
        <w:t>ЛЕНИНГРАДСКОЙ ОБЛАСТИ"</w:t>
      </w:r>
    </w:p>
    <w:p w:rsidR="000D1BDF" w:rsidRPr="000D1BDF" w:rsidRDefault="000D1BDF">
      <w:pPr>
        <w:pStyle w:val="ConsPlusNormal"/>
        <w:ind w:firstLine="540"/>
        <w:jc w:val="both"/>
      </w:pPr>
    </w:p>
    <w:p w:rsidR="000D1BDF" w:rsidRPr="000D1BDF" w:rsidRDefault="000D1BDF">
      <w:pPr>
        <w:pStyle w:val="ConsPlusTitle"/>
        <w:jc w:val="center"/>
        <w:outlineLvl w:val="2"/>
      </w:pPr>
      <w:r w:rsidRPr="000D1BDF">
        <w:t>Часть 1. Перечень основных мероприятий государственной</w:t>
      </w:r>
    </w:p>
    <w:p w:rsidR="000D1BDF" w:rsidRPr="000D1BDF" w:rsidRDefault="000D1BDF">
      <w:pPr>
        <w:pStyle w:val="ConsPlusTitle"/>
        <w:jc w:val="center"/>
      </w:pPr>
      <w:r w:rsidRPr="000D1BDF">
        <w:t>программы Ленинградской области "Стимулирование</w:t>
      </w:r>
    </w:p>
    <w:p w:rsidR="000D1BDF" w:rsidRPr="000D1BDF" w:rsidRDefault="000D1BDF">
      <w:pPr>
        <w:pStyle w:val="ConsPlusTitle"/>
        <w:jc w:val="center"/>
      </w:pPr>
      <w:r w:rsidRPr="000D1BDF">
        <w:t>экономической активности Ленинградской области"</w:t>
      </w:r>
    </w:p>
    <w:p w:rsidR="000D1BDF" w:rsidRPr="000D1BDF" w:rsidRDefault="000D1BDF">
      <w:pPr>
        <w:pStyle w:val="ConsPlusNormal"/>
      </w:pPr>
    </w:p>
    <w:p w:rsidR="000D1BDF" w:rsidRPr="000D1BDF" w:rsidRDefault="000D1BDF">
      <w:pPr>
        <w:sectPr w:rsidR="000D1BDF" w:rsidRPr="000D1BD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3061"/>
        <w:gridCol w:w="3345"/>
        <w:gridCol w:w="3061"/>
        <w:gridCol w:w="3118"/>
      </w:tblGrid>
      <w:tr w:rsidR="000D1BDF" w:rsidRPr="000D1BDF">
        <w:tc>
          <w:tcPr>
            <w:tcW w:w="737" w:type="dxa"/>
          </w:tcPr>
          <w:p w:rsidR="000D1BDF" w:rsidRPr="000D1BDF" w:rsidRDefault="000D1BDF">
            <w:pPr>
              <w:pStyle w:val="ConsPlusNormal"/>
              <w:jc w:val="center"/>
            </w:pPr>
            <w:r w:rsidRPr="000D1BDF">
              <w:lastRenderedPageBreak/>
              <w:t>N п/п</w:t>
            </w:r>
          </w:p>
        </w:tc>
        <w:tc>
          <w:tcPr>
            <w:tcW w:w="3061" w:type="dxa"/>
          </w:tcPr>
          <w:p w:rsidR="000D1BDF" w:rsidRPr="000D1BDF" w:rsidRDefault="000D1BDF">
            <w:pPr>
              <w:pStyle w:val="ConsPlusNormal"/>
              <w:jc w:val="center"/>
            </w:pPr>
            <w:r w:rsidRPr="000D1BDF">
              <w:t>Наименование подпрограммы, основного мероприятия</w:t>
            </w:r>
          </w:p>
        </w:tc>
        <w:tc>
          <w:tcPr>
            <w:tcW w:w="3345" w:type="dxa"/>
          </w:tcPr>
          <w:p w:rsidR="000D1BDF" w:rsidRPr="000D1BDF" w:rsidRDefault="000D1BDF">
            <w:pPr>
              <w:pStyle w:val="ConsPlusNormal"/>
              <w:jc w:val="center"/>
            </w:pPr>
            <w:r w:rsidRPr="000D1BDF">
              <w:t>Показатели государственной программы (подпрограммы)</w:t>
            </w:r>
          </w:p>
        </w:tc>
        <w:tc>
          <w:tcPr>
            <w:tcW w:w="3061" w:type="dxa"/>
          </w:tcPr>
          <w:p w:rsidR="000D1BDF" w:rsidRPr="000D1BDF" w:rsidRDefault="000D1BDF">
            <w:pPr>
              <w:pStyle w:val="ConsPlusNormal"/>
              <w:jc w:val="center"/>
            </w:pPr>
            <w:r w:rsidRPr="000D1BDF">
              <w:t>Задачи государственной программы (подпрограммы)</w:t>
            </w:r>
          </w:p>
        </w:tc>
        <w:tc>
          <w:tcPr>
            <w:tcW w:w="3118" w:type="dxa"/>
          </w:tcPr>
          <w:p w:rsidR="000D1BDF" w:rsidRPr="000D1BDF" w:rsidRDefault="000D1BDF">
            <w:pPr>
              <w:pStyle w:val="ConsPlusNormal"/>
              <w:jc w:val="center"/>
            </w:pPr>
            <w:r w:rsidRPr="000D1BDF">
              <w:t>Цели (задачи) Плана мероприятий по реализации Стратегии</w:t>
            </w:r>
          </w:p>
        </w:tc>
      </w:tr>
      <w:tr w:rsidR="000D1BDF" w:rsidRPr="000D1BDF">
        <w:tc>
          <w:tcPr>
            <w:tcW w:w="737" w:type="dxa"/>
          </w:tcPr>
          <w:p w:rsidR="000D1BDF" w:rsidRPr="000D1BDF" w:rsidRDefault="000D1BDF">
            <w:pPr>
              <w:pStyle w:val="ConsPlusNormal"/>
              <w:jc w:val="center"/>
            </w:pPr>
            <w:r w:rsidRPr="000D1BDF">
              <w:t>1</w:t>
            </w:r>
          </w:p>
        </w:tc>
        <w:tc>
          <w:tcPr>
            <w:tcW w:w="3061" w:type="dxa"/>
          </w:tcPr>
          <w:p w:rsidR="000D1BDF" w:rsidRPr="000D1BDF" w:rsidRDefault="000D1BDF">
            <w:pPr>
              <w:pStyle w:val="ConsPlusNormal"/>
              <w:jc w:val="center"/>
            </w:pPr>
            <w:r w:rsidRPr="000D1BDF">
              <w:t>2</w:t>
            </w:r>
          </w:p>
        </w:tc>
        <w:tc>
          <w:tcPr>
            <w:tcW w:w="3345" w:type="dxa"/>
          </w:tcPr>
          <w:p w:rsidR="000D1BDF" w:rsidRPr="000D1BDF" w:rsidRDefault="000D1BDF">
            <w:pPr>
              <w:pStyle w:val="ConsPlusNormal"/>
              <w:jc w:val="center"/>
            </w:pPr>
            <w:r w:rsidRPr="000D1BDF">
              <w:t>3</w:t>
            </w:r>
          </w:p>
        </w:tc>
        <w:tc>
          <w:tcPr>
            <w:tcW w:w="3061" w:type="dxa"/>
          </w:tcPr>
          <w:p w:rsidR="000D1BDF" w:rsidRPr="000D1BDF" w:rsidRDefault="000D1BDF">
            <w:pPr>
              <w:pStyle w:val="ConsPlusNormal"/>
              <w:jc w:val="center"/>
            </w:pPr>
            <w:r w:rsidRPr="000D1BDF">
              <w:t>4</w:t>
            </w:r>
          </w:p>
        </w:tc>
        <w:tc>
          <w:tcPr>
            <w:tcW w:w="3118" w:type="dxa"/>
          </w:tcPr>
          <w:p w:rsidR="000D1BDF" w:rsidRPr="000D1BDF" w:rsidRDefault="000D1BDF">
            <w:pPr>
              <w:pStyle w:val="ConsPlusNormal"/>
              <w:jc w:val="center"/>
            </w:pPr>
            <w:r w:rsidRPr="000D1BDF">
              <w:t>5</w:t>
            </w:r>
          </w:p>
        </w:tc>
      </w:tr>
      <w:tr w:rsidR="000D1BDF" w:rsidRPr="000D1BDF">
        <w:tc>
          <w:tcPr>
            <w:tcW w:w="737" w:type="dxa"/>
          </w:tcPr>
          <w:p w:rsidR="000D1BDF" w:rsidRPr="000D1BDF" w:rsidRDefault="000D1BDF">
            <w:pPr>
              <w:pStyle w:val="ConsPlusNormal"/>
              <w:jc w:val="center"/>
              <w:outlineLvl w:val="3"/>
            </w:pPr>
            <w:r w:rsidRPr="000D1BDF">
              <w:t>1</w:t>
            </w:r>
          </w:p>
        </w:tc>
        <w:tc>
          <w:tcPr>
            <w:tcW w:w="3061" w:type="dxa"/>
          </w:tcPr>
          <w:p w:rsidR="000D1BDF" w:rsidRPr="000D1BDF" w:rsidRDefault="000D1BDF">
            <w:pPr>
              <w:pStyle w:val="ConsPlusNormal"/>
            </w:pPr>
            <w:r w:rsidRPr="000D1BDF">
              <w:t>Подпрограмма 1 "Обеспечение благоприятного инвестиционного климата в Ленинградской области"</w:t>
            </w:r>
          </w:p>
        </w:tc>
        <w:tc>
          <w:tcPr>
            <w:tcW w:w="3345" w:type="dxa"/>
          </w:tcPr>
          <w:p w:rsidR="000D1BDF" w:rsidRPr="000D1BDF" w:rsidRDefault="000D1BDF">
            <w:pPr>
              <w:pStyle w:val="ConsPlusNormal"/>
            </w:pPr>
            <w:r w:rsidRPr="000D1BDF">
              <w:t>Отношение объема инвестиций в основной капитал к валовому региональному продукту</w:t>
            </w:r>
          </w:p>
        </w:tc>
        <w:tc>
          <w:tcPr>
            <w:tcW w:w="3061" w:type="dxa"/>
          </w:tcPr>
          <w:p w:rsidR="000D1BDF" w:rsidRPr="000D1BDF" w:rsidRDefault="000D1BDF">
            <w:pPr>
              <w:pStyle w:val="ConsPlusNormal"/>
            </w:pPr>
            <w:r w:rsidRPr="000D1BDF">
              <w:t>Создание благоприятных условий ведения предпринимательской деятельности для привлечения инвестиций в экономику Ленинградской области</w:t>
            </w:r>
          </w:p>
        </w:tc>
        <w:tc>
          <w:tcPr>
            <w:tcW w:w="3118" w:type="dxa"/>
          </w:tcPr>
          <w:p w:rsidR="000D1BDF" w:rsidRPr="000D1BDF" w:rsidRDefault="000D1BDF">
            <w:pPr>
              <w:pStyle w:val="ConsPlusNormal"/>
            </w:pPr>
            <w:hyperlink r:id="rId46" w:history="1">
              <w:r w:rsidRPr="000D1BDF">
                <w:t>Пункт 5.1</w:t>
              </w:r>
            </w:hyperlink>
            <w:r w:rsidRPr="000D1BDF">
              <w:t xml:space="preserve"> "Инвестиционная политика" Стратегии социально-экономического развития Ленинградской области до 2030 года, утвержденной областным законом от 8 августа 2016 года N 76-оз</w:t>
            </w:r>
          </w:p>
        </w:tc>
      </w:tr>
      <w:tr w:rsidR="000D1BDF" w:rsidRPr="000D1BDF">
        <w:tc>
          <w:tcPr>
            <w:tcW w:w="737" w:type="dxa"/>
          </w:tcPr>
          <w:p w:rsidR="000D1BDF" w:rsidRPr="000D1BDF" w:rsidRDefault="000D1BDF">
            <w:pPr>
              <w:pStyle w:val="ConsPlusNormal"/>
              <w:jc w:val="center"/>
            </w:pPr>
            <w:r w:rsidRPr="000D1BDF">
              <w:t>1.2</w:t>
            </w:r>
          </w:p>
        </w:tc>
        <w:tc>
          <w:tcPr>
            <w:tcW w:w="3061" w:type="dxa"/>
          </w:tcPr>
          <w:p w:rsidR="000D1BDF" w:rsidRPr="000D1BDF" w:rsidRDefault="000D1BDF">
            <w:pPr>
              <w:pStyle w:val="ConsPlusNormal"/>
            </w:pPr>
            <w:r w:rsidRPr="000D1BDF">
              <w:t>Основное мероприятие "Сопровождение инвестиционных проектов по принципу "единого окна", продвижение инвестиционных возможностей и проектов Ленинградской области в России и за рубежом"</w:t>
            </w:r>
          </w:p>
        </w:tc>
        <w:tc>
          <w:tcPr>
            <w:tcW w:w="3345" w:type="dxa"/>
          </w:tcPr>
          <w:p w:rsidR="000D1BDF" w:rsidRPr="000D1BDF" w:rsidRDefault="000D1BDF">
            <w:pPr>
              <w:pStyle w:val="ConsPlusNormal"/>
            </w:pPr>
            <w:r w:rsidRPr="000D1BDF">
              <w:t>Оценка Ленинградской области по рейтингу инвестиционной привлекательности регионов России</w:t>
            </w:r>
          </w:p>
        </w:tc>
        <w:tc>
          <w:tcPr>
            <w:tcW w:w="3061" w:type="dxa"/>
          </w:tcPr>
          <w:p w:rsidR="000D1BDF" w:rsidRPr="000D1BDF" w:rsidRDefault="000D1BDF">
            <w:pPr>
              <w:pStyle w:val="ConsPlusNormal"/>
            </w:pPr>
            <w:r w:rsidRPr="000D1BDF">
              <w:t>Продвижение инвестиционных возможностей и проектов Ленинградской области в России и за рубежом</w:t>
            </w:r>
          </w:p>
        </w:tc>
        <w:tc>
          <w:tcPr>
            <w:tcW w:w="3118" w:type="dxa"/>
          </w:tcPr>
          <w:p w:rsidR="000D1BDF" w:rsidRPr="000D1BDF" w:rsidRDefault="000D1BDF">
            <w:pPr>
              <w:pStyle w:val="ConsPlusNormal"/>
            </w:pPr>
          </w:p>
        </w:tc>
      </w:tr>
      <w:tr w:rsidR="000D1BDF" w:rsidRPr="000D1BDF">
        <w:tc>
          <w:tcPr>
            <w:tcW w:w="737" w:type="dxa"/>
          </w:tcPr>
          <w:p w:rsidR="000D1BDF" w:rsidRPr="000D1BDF" w:rsidRDefault="000D1BDF">
            <w:pPr>
              <w:pStyle w:val="ConsPlusNormal"/>
              <w:jc w:val="center"/>
            </w:pPr>
            <w:r w:rsidRPr="000D1BDF">
              <w:t>1.3</w:t>
            </w:r>
          </w:p>
        </w:tc>
        <w:tc>
          <w:tcPr>
            <w:tcW w:w="3061" w:type="dxa"/>
          </w:tcPr>
          <w:p w:rsidR="000D1BDF" w:rsidRPr="000D1BDF" w:rsidRDefault="000D1BDF">
            <w:pPr>
              <w:pStyle w:val="ConsPlusNormal"/>
            </w:pPr>
            <w:r w:rsidRPr="000D1BDF">
              <w:t>Основное мероприятие "Привлечение инвестиций в экономику Ленинградской области на условиях соглашений о государственно-частном партнерстве или концессионных соглашений"</w:t>
            </w:r>
          </w:p>
        </w:tc>
        <w:tc>
          <w:tcPr>
            <w:tcW w:w="3345" w:type="dxa"/>
          </w:tcPr>
          <w:p w:rsidR="000D1BDF" w:rsidRPr="000D1BDF" w:rsidRDefault="000D1BDF">
            <w:pPr>
              <w:pStyle w:val="ConsPlusNormal"/>
            </w:pPr>
            <w:r w:rsidRPr="000D1BDF">
              <w:t>Объем инвестиций в основной капитал</w:t>
            </w:r>
          </w:p>
        </w:tc>
        <w:tc>
          <w:tcPr>
            <w:tcW w:w="3061" w:type="dxa"/>
          </w:tcPr>
          <w:p w:rsidR="000D1BDF" w:rsidRPr="000D1BDF" w:rsidRDefault="000D1BDF">
            <w:pPr>
              <w:pStyle w:val="ConsPlusNormal"/>
            </w:pPr>
            <w:r w:rsidRPr="000D1BDF">
              <w:t>Развитие институтов и инструментов поддержки инвестиционной деятельности, продвижение инвестиционных возможностей и проектов Ленинградской области в России и за рубежом</w:t>
            </w:r>
          </w:p>
        </w:tc>
        <w:tc>
          <w:tcPr>
            <w:tcW w:w="3118" w:type="dxa"/>
          </w:tcPr>
          <w:p w:rsidR="000D1BDF" w:rsidRPr="000D1BDF" w:rsidRDefault="000D1BDF">
            <w:pPr>
              <w:pStyle w:val="ConsPlusNormal"/>
            </w:pPr>
          </w:p>
        </w:tc>
      </w:tr>
      <w:tr w:rsidR="000D1BDF" w:rsidRPr="000D1BDF">
        <w:tc>
          <w:tcPr>
            <w:tcW w:w="737" w:type="dxa"/>
          </w:tcPr>
          <w:p w:rsidR="000D1BDF" w:rsidRPr="000D1BDF" w:rsidRDefault="000D1BDF">
            <w:pPr>
              <w:pStyle w:val="ConsPlusNormal"/>
              <w:jc w:val="center"/>
            </w:pPr>
            <w:r w:rsidRPr="000D1BDF">
              <w:t>1.4</w:t>
            </w:r>
          </w:p>
        </w:tc>
        <w:tc>
          <w:tcPr>
            <w:tcW w:w="3061" w:type="dxa"/>
          </w:tcPr>
          <w:p w:rsidR="000D1BDF" w:rsidRPr="000D1BDF" w:rsidRDefault="000D1BDF">
            <w:pPr>
              <w:pStyle w:val="ConsPlusNormal"/>
            </w:pPr>
            <w:r w:rsidRPr="000D1BDF">
              <w:t xml:space="preserve">Основное мероприятие "Стимулирование создания и </w:t>
            </w:r>
            <w:r w:rsidRPr="000D1BDF">
              <w:lastRenderedPageBreak/>
              <w:t>развития индустриальных (промышленных) парков"</w:t>
            </w:r>
          </w:p>
        </w:tc>
        <w:tc>
          <w:tcPr>
            <w:tcW w:w="3345" w:type="dxa"/>
          </w:tcPr>
          <w:p w:rsidR="000D1BDF" w:rsidRPr="000D1BDF" w:rsidRDefault="000D1BDF">
            <w:pPr>
              <w:pStyle w:val="ConsPlusNormal"/>
            </w:pPr>
            <w:r w:rsidRPr="000D1BDF">
              <w:lastRenderedPageBreak/>
              <w:t xml:space="preserve">Количество промышленных площадок, актуализированная </w:t>
            </w:r>
            <w:r w:rsidRPr="000D1BDF">
              <w:lastRenderedPageBreak/>
              <w:t>информация о которых размещена в ИРИС;</w:t>
            </w:r>
          </w:p>
          <w:p w:rsidR="000D1BDF" w:rsidRPr="000D1BDF" w:rsidRDefault="000D1BDF">
            <w:pPr>
              <w:pStyle w:val="ConsPlusNormal"/>
            </w:pPr>
            <w:r w:rsidRPr="000D1BDF">
              <w:t>количество промышленных площадок для создания и развития индустриальных парков, информация о которых размещена в ИРИС</w:t>
            </w:r>
          </w:p>
        </w:tc>
        <w:tc>
          <w:tcPr>
            <w:tcW w:w="3061" w:type="dxa"/>
          </w:tcPr>
          <w:p w:rsidR="000D1BDF" w:rsidRPr="000D1BDF" w:rsidRDefault="000D1BDF">
            <w:pPr>
              <w:pStyle w:val="ConsPlusNormal"/>
            </w:pPr>
            <w:r w:rsidRPr="000D1BDF">
              <w:lastRenderedPageBreak/>
              <w:t xml:space="preserve">Расширение доступа предпринимателей к </w:t>
            </w:r>
            <w:r w:rsidRPr="000D1BDF">
              <w:lastRenderedPageBreak/>
              <w:t>производственным площадкам и инфраструктуре</w:t>
            </w:r>
          </w:p>
        </w:tc>
        <w:tc>
          <w:tcPr>
            <w:tcW w:w="3118" w:type="dxa"/>
          </w:tcPr>
          <w:p w:rsidR="000D1BDF" w:rsidRPr="000D1BDF" w:rsidRDefault="000D1BDF">
            <w:pPr>
              <w:pStyle w:val="ConsPlusNormal"/>
            </w:pPr>
          </w:p>
        </w:tc>
      </w:tr>
      <w:tr w:rsidR="000D1BDF" w:rsidRPr="000D1BDF">
        <w:tc>
          <w:tcPr>
            <w:tcW w:w="737" w:type="dxa"/>
          </w:tcPr>
          <w:p w:rsidR="000D1BDF" w:rsidRPr="000D1BDF" w:rsidRDefault="000D1BDF">
            <w:pPr>
              <w:pStyle w:val="ConsPlusNormal"/>
              <w:jc w:val="center"/>
            </w:pPr>
            <w:r w:rsidRPr="000D1BDF">
              <w:lastRenderedPageBreak/>
              <w:t>1.5</w:t>
            </w:r>
          </w:p>
        </w:tc>
        <w:tc>
          <w:tcPr>
            <w:tcW w:w="3061" w:type="dxa"/>
          </w:tcPr>
          <w:p w:rsidR="000D1BDF" w:rsidRPr="000D1BDF" w:rsidRDefault="000D1BDF">
            <w:pPr>
              <w:pStyle w:val="ConsPlusNormal"/>
            </w:pPr>
            <w:r w:rsidRPr="000D1BDF">
              <w:t>Основное мероприятие "Создание условий для развития экономики муниципальных образований"</w:t>
            </w:r>
          </w:p>
        </w:tc>
        <w:tc>
          <w:tcPr>
            <w:tcW w:w="3345" w:type="dxa"/>
          </w:tcPr>
          <w:p w:rsidR="000D1BDF" w:rsidRPr="000D1BDF" w:rsidRDefault="000D1BDF">
            <w:pPr>
              <w:pStyle w:val="ConsPlusNormal"/>
            </w:pPr>
            <w:r w:rsidRPr="000D1BDF">
              <w:t>Количество заключенных соглашений с резидентами территории опережающего социально-экономического развития об осуществлении деятельности на территории опережающего социально-экономического развития</w:t>
            </w:r>
          </w:p>
        </w:tc>
        <w:tc>
          <w:tcPr>
            <w:tcW w:w="3061" w:type="dxa"/>
          </w:tcPr>
          <w:p w:rsidR="000D1BDF" w:rsidRPr="000D1BDF" w:rsidRDefault="000D1BDF">
            <w:pPr>
              <w:pStyle w:val="ConsPlusNormal"/>
            </w:pPr>
            <w:r w:rsidRPr="000D1BDF">
              <w:t>Создание территорий опережающего социально-экономического развития</w:t>
            </w:r>
          </w:p>
        </w:tc>
        <w:tc>
          <w:tcPr>
            <w:tcW w:w="3118" w:type="dxa"/>
          </w:tcPr>
          <w:p w:rsidR="000D1BDF" w:rsidRPr="000D1BDF" w:rsidRDefault="000D1BDF">
            <w:pPr>
              <w:pStyle w:val="ConsPlusNormal"/>
            </w:pPr>
          </w:p>
        </w:tc>
      </w:tr>
      <w:tr w:rsidR="000D1BDF" w:rsidRPr="000D1BDF">
        <w:tc>
          <w:tcPr>
            <w:tcW w:w="737" w:type="dxa"/>
          </w:tcPr>
          <w:p w:rsidR="000D1BDF" w:rsidRPr="000D1BDF" w:rsidRDefault="000D1BDF">
            <w:pPr>
              <w:pStyle w:val="ConsPlusNormal"/>
              <w:jc w:val="center"/>
            </w:pPr>
            <w:r w:rsidRPr="000D1BDF">
              <w:t>1.6</w:t>
            </w:r>
          </w:p>
        </w:tc>
        <w:tc>
          <w:tcPr>
            <w:tcW w:w="3061" w:type="dxa"/>
          </w:tcPr>
          <w:p w:rsidR="000D1BDF" w:rsidRPr="000D1BDF" w:rsidRDefault="000D1BDF">
            <w:pPr>
              <w:pStyle w:val="ConsPlusNormal"/>
            </w:pPr>
            <w:r w:rsidRPr="000D1BDF">
              <w:t>Основное мероприятие "Реализация схемы территориального планирования Ленинградской области и полномочий Ленинградской области в сфере градостроительной деятельности"</w:t>
            </w:r>
          </w:p>
        </w:tc>
        <w:tc>
          <w:tcPr>
            <w:tcW w:w="3345" w:type="dxa"/>
          </w:tcPr>
          <w:p w:rsidR="000D1BDF" w:rsidRPr="000D1BDF" w:rsidRDefault="000D1BDF">
            <w:pPr>
              <w:pStyle w:val="ConsPlusNormal"/>
            </w:pPr>
            <w:r w:rsidRPr="000D1BDF">
              <w:t xml:space="preserve">Степень синхронизации схемы территориального планирования Ленинградской области со </w:t>
            </w:r>
            <w:hyperlink r:id="rId47" w:history="1">
              <w:r w:rsidRPr="000D1BDF">
                <w:t>Стратегией</w:t>
              </w:r>
            </w:hyperlink>
            <w:r w:rsidRPr="000D1BDF">
              <w:t xml:space="preserve"> социально-экономического развития Ленинградской области до 2030 года, государственными программами, программами субъектов естественных монополий</w:t>
            </w:r>
          </w:p>
        </w:tc>
        <w:tc>
          <w:tcPr>
            <w:tcW w:w="3061" w:type="dxa"/>
          </w:tcPr>
          <w:p w:rsidR="000D1BDF" w:rsidRPr="000D1BDF" w:rsidRDefault="000D1BDF">
            <w:pPr>
              <w:pStyle w:val="ConsPlusNormal"/>
            </w:pPr>
            <w:r w:rsidRPr="000D1BDF">
              <w:t>Обеспечение реализации градостроительной политики на территории Ленинградской области</w:t>
            </w:r>
          </w:p>
        </w:tc>
        <w:tc>
          <w:tcPr>
            <w:tcW w:w="3118" w:type="dxa"/>
          </w:tcPr>
          <w:p w:rsidR="000D1BDF" w:rsidRPr="000D1BDF" w:rsidRDefault="000D1BDF">
            <w:pPr>
              <w:pStyle w:val="ConsPlusNormal"/>
            </w:pPr>
          </w:p>
        </w:tc>
      </w:tr>
      <w:tr w:rsidR="000D1BDF" w:rsidRPr="000D1BDF">
        <w:tc>
          <w:tcPr>
            <w:tcW w:w="737" w:type="dxa"/>
          </w:tcPr>
          <w:p w:rsidR="000D1BDF" w:rsidRPr="000D1BDF" w:rsidRDefault="000D1BDF">
            <w:pPr>
              <w:pStyle w:val="ConsPlusNormal"/>
              <w:jc w:val="center"/>
            </w:pPr>
            <w:r w:rsidRPr="000D1BDF">
              <w:t>1.9</w:t>
            </w:r>
          </w:p>
        </w:tc>
        <w:tc>
          <w:tcPr>
            <w:tcW w:w="3061" w:type="dxa"/>
          </w:tcPr>
          <w:p w:rsidR="000D1BDF" w:rsidRPr="000D1BDF" w:rsidRDefault="000D1BDF">
            <w:pPr>
              <w:pStyle w:val="ConsPlusNormal"/>
            </w:pPr>
            <w:r w:rsidRPr="000D1BDF">
              <w:t>Основное мероприятие "Содействие улучшению инвестиционного климата в Ленинградской области"</w:t>
            </w:r>
          </w:p>
        </w:tc>
        <w:tc>
          <w:tcPr>
            <w:tcW w:w="3345" w:type="dxa"/>
          </w:tcPr>
          <w:p w:rsidR="000D1BDF" w:rsidRPr="000D1BDF" w:rsidRDefault="000D1BDF">
            <w:pPr>
              <w:pStyle w:val="ConsPlusNormal"/>
            </w:pPr>
            <w:r w:rsidRPr="000D1BDF">
              <w:t>Оценка Ленинградской области по рейтингу инвестиционной привлекательности регионов России;</w:t>
            </w:r>
          </w:p>
          <w:p w:rsidR="000D1BDF" w:rsidRPr="000D1BDF" w:rsidRDefault="000D1BDF">
            <w:pPr>
              <w:pStyle w:val="ConsPlusNormal"/>
            </w:pPr>
            <w:r w:rsidRPr="000D1BDF">
              <w:t>объем инвестиций в основной капитал</w:t>
            </w:r>
          </w:p>
        </w:tc>
        <w:tc>
          <w:tcPr>
            <w:tcW w:w="3061" w:type="dxa"/>
          </w:tcPr>
          <w:p w:rsidR="000D1BDF" w:rsidRPr="000D1BDF" w:rsidRDefault="000D1BDF">
            <w:pPr>
              <w:pStyle w:val="ConsPlusNormal"/>
            </w:pPr>
            <w:r w:rsidRPr="000D1BDF">
              <w:t>Формирование комфортной предпринимательской среды в Ленинградской области</w:t>
            </w:r>
          </w:p>
        </w:tc>
        <w:tc>
          <w:tcPr>
            <w:tcW w:w="3118" w:type="dxa"/>
          </w:tcPr>
          <w:p w:rsidR="000D1BDF" w:rsidRPr="000D1BDF" w:rsidRDefault="000D1BDF">
            <w:pPr>
              <w:pStyle w:val="ConsPlusNormal"/>
            </w:pPr>
          </w:p>
        </w:tc>
      </w:tr>
      <w:tr w:rsidR="000D1BDF" w:rsidRPr="000D1BDF">
        <w:tc>
          <w:tcPr>
            <w:tcW w:w="737" w:type="dxa"/>
          </w:tcPr>
          <w:p w:rsidR="000D1BDF" w:rsidRPr="000D1BDF" w:rsidRDefault="000D1BDF">
            <w:pPr>
              <w:pStyle w:val="ConsPlusNormal"/>
              <w:jc w:val="center"/>
              <w:outlineLvl w:val="3"/>
            </w:pPr>
            <w:r w:rsidRPr="000D1BDF">
              <w:lastRenderedPageBreak/>
              <w:t>2</w:t>
            </w:r>
          </w:p>
        </w:tc>
        <w:tc>
          <w:tcPr>
            <w:tcW w:w="3061" w:type="dxa"/>
          </w:tcPr>
          <w:p w:rsidR="000D1BDF" w:rsidRPr="000D1BDF" w:rsidRDefault="000D1BDF">
            <w:pPr>
              <w:pStyle w:val="ConsPlusNormal"/>
            </w:pPr>
            <w:r w:rsidRPr="000D1BDF">
              <w:t>Подпрограмма 2 "Развитие промышленности и инноваций в Ленинградской области"</w:t>
            </w:r>
          </w:p>
        </w:tc>
        <w:tc>
          <w:tcPr>
            <w:tcW w:w="3345" w:type="dxa"/>
          </w:tcPr>
          <w:p w:rsidR="000D1BDF" w:rsidRPr="000D1BDF" w:rsidRDefault="000D1BDF">
            <w:pPr>
              <w:pStyle w:val="ConsPlusNormal"/>
            </w:pPr>
            <w:r w:rsidRPr="000D1BDF">
              <w:t>Индекс промышленного производства</w:t>
            </w:r>
          </w:p>
        </w:tc>
        <w:tc>
          <w:tcPr>
            <w:tcW w:w="3061" w:type="dxa"/>
          </w:tcPr>
          <w:p w:rsidR="000D1BDF" w:rsidRPr="000D1BDF" w:rsidRDefault="000D1BDF">
            <w:pPr>
              <w:pStyle w:val="ConsPlusNormal"/>
            </w:pPr>
            <w:r w:rsidRPr="000D1BDF">
              <w:t>Создание конкурентоспособной промышленности, способной к эффективному саморазвитию, на основе разработки и применения передовых промышленных технологий, нацеленной на формирование устойчивого присутствия Ленинградской области на внешних рынках, повышение производительности труда, создание новых видов инновационной продукции</w:t>
            </w:r>
          </w:p>
        </w:tc>
        <w:tc>
          <w:tcPr>
            <w:tcW w:w="3118" w:type="dxa"/>
          </w:tcPr>
          <w:p w:rsidR="000D1BDF" w:rsidRPr="000D1BDF" w:rsidRDefault="000D1BDF">
            <w:pPr>
              <w:pStyle w:val="ConsPlusNormal"/>
            </w:pPr>
          </w:p>
        </w:tc>
      </w:tr>
      <w:tr w:rsidR="000D1BDF" w:rsidRPr="000D1BDF">
        <w:tc>
          <w:tcPr>
            <w:tcW w:w="737" w:type="dxa"/>
            <w:vMerge w:val="restart"/>
          </w:tcPr>
          <w:p w:rsidR="000D1BDF" w:rsidRPr="000D1BDF" w:rsidRDefault="000D1BDF">
            <w:pPr>
              <w:pStyle w:val="ConsPlusNormal"/>
              <w:jc w:val="center"/>
            </w:pPr>
            <w:r w:rsidRPr="000D1BDF">
              <w:t>2.1</w:t>
            </w:r>
          </w:p>
        </w:tc>
        <w:tc>
          <w:tcPr>
            <w:tcW w:w="3061" w:type="dxa"/>
            <w:vMerge w:val="restart"/>
          </w:tcPr>
          <w:p w:rsidR="000D1BDF" w:rsidRPr="000D1BDF" w:rsidRDefault="000D1BDF">
            <w:pPr>
              <w:pStyle w:val="ConsPlusNormal"/>
            </w:pPr>
            <w:r w:rsidRPr="000D1BDF">
              <w:t>Основное мероприятие "Развитие инфраструктуры, обеспечивающей благоприятные условия развития промышленности Ленинградской области"</w:t>
            </w:r>
          </w:p>
        </w:tc>
        <w:tc>
          <w:tcPr>
            <w:tcW w:w="3345" w:type="dxa"/>
          </w:tcPr>
          <w:p w:rsidR="000D1BDF" w:rsidRPr="000D1BDF" w:rsidRDefault="000D1BDF">
            <w:pPr>
              <w:pStyle w:val="ConsPlusNormal"/>
            </w:pPr>
            <w:r w:rsidRPr="000D1BDF">
              <w:t>Удельный вес экспорта во внешнеторговом товарообороте Ленинградской области;</w:t>
            </w:r>
          </w:p>
          <w:p w:rsidR="000D1BDF" w:rsidRPr="000D1BDF" w:rsidRDefault="000D1BDF">
            <w:pPr>
              <w:pStyle w:val="ConsPlusNormal"/>
            </w:pPr>
            <w:r w:rsidRPr="000D1BDF">
              <w:t>количество промышленных, инновационных и территориальных кластеров созданных и(или) осуществляющих деятельность на территории Ленинградской области при содействии организаций инфраструктуры поддержки промышленности;</w:t>
            </w:r>
          </w:p>
          <w:p w:rsidR="000D1BDF" w:rsidRPr="000D1BDF" w:rsidRDefault="000D1BDF">
            <w:pPr>
              <w:pStyle w:val="ConsPlusNormal"/>
            </w:pPr>
            <w:r w:rsidRPr="000D1BDF">
              <w:t>количество промышленных предприятий, которым оказано содействие в размещении на специализированных электронных площадках</w:t>
            </w:r>
          </w:p>
        </w:tc>
        <w:tc>
          <w:tcPr>
            <w:tcW w:w="3061" w:type="dxa"/>
            <w:vMerge w:val="restart"/>
          </w:tcPr>
          <w:p w:rsidR="000D1BDF" w:rsidRPr="000D1BDF" w:rsidRDefault="000D1BDF">
            <w:pPr>
              <w:pStyle w:val="ConsPlusNormal"/>
            </w:pPr>
            <w:r w:rsidRPr="000D1BDF">
              <w:t>Создание благоприятных условий для развития экспортного потенциала, промышленной кооперации и инноваций</w:t>
            </w:r>
          </w:p>
        </w:tc>
        <w:tc>
          <w:tcPr>
            <w:tcW w:w="3118" w:type="dxa"/>
          </w:tcPr>
          <w:p w:rsidR="000D1BDF" w:rsidRPr="000D1BDF" w:rsidRDefault="000D1BDF">
            <w:pPr>
              <w:pStyle w:val="ConsPlusNormal"/>
            </w:pPr>
          </w:p>
        </w:tc>
      </w:tr>
      <w:tr w:rsidR="000D1BDF" w:rsidRPr="000D1BDF">
        <w:tc>
          <w:tcPr>
            <w:tcW w:w="737" w:type="dxa"/>
            <w:vMerge/>
          </w:tcPr>
          <w:p w:rsidR="000D1BDF" w:rsidRPr="000D1BDF" w:rsidRDefault="000D1BDF"/>
        </w:tc>
        <w:tc>
          <w:tcPr>
            <w:tcW w:w="3061" w:type="dxa"/>
            <w:vMerge/>
          </w:tcPr>
          <w:p w:rsidR="000D1BDF" w:rsidRPr="000D1BDF" w:rsidRDefault="000D1BDF"/>
        </w:tc>
        <w:tc>
          <w:tcPr>
            <w:tcW w:w="3345" w:type="dxa"/>
          </w:tcPr>
          <w:p w:rsidR="000D1BDF" w:rsidRPr="000D1BDF" w:rsidRDefault="000D1BDF">
            <w:pPr>
              <w:pStyle w:val="ConsPlusNormal"/>
            </w:pPr>
            <w:r w:rsidRPr="000D1BDF">
              <w:t xml:space="preserve">Количество хозяйствующих </w:t>
            </w:r>
            <w:r w:rsidRPr="000D1BDF">
              <w:lastRenderedPageBreak/>
              <w:t>субъектов, выведенных на экспорт при поддержке организаций инфраструктуры поддержки экспорта</w:t>
            </w:r>
          </w:p>
        </w:tc>
        <w:tc>
          <w:tcPr>
            <w:tcW w:w="3061" w:type="dxa"/>
            <w:vMerge/>
          </w:tcPr>
          <w:p w:rsidR="000D1BDF" w:rsidRPr="000D1BDF" w:rsidRDefault="000D1BDF"/>
        </w:tc>
        <w:tc>
          <w:tcPr>
            <w:tcW w:w="3118" w:type="dxa"/>
          </w:tcPr>
          <w:p w:rsidR="000D1BDF" w:rsidRPr="000D1BDF" w:rsidRDefault="000D1BDF">
            <w:pPr>
              <w:pStyle w:val="ConsPlusNormal"/>
            </w:pPr>
            <w:r w:rsidRPr="000D1BDF">
              <w:t xml:space="preserve">Снижение административных и </w:t>
            </w:r>
            <w:r w:rsidRPr="000D1BDF">
              <w:lastRenderedPageBreak/>
              <w:t>иных барьеров, препятствующих развитию поддержки экспорта (Стратегическая карта целей по направлению "Экспорт")</w:t>
            </w:r>
          </w:p>
        </w:tc>
      </w:tr>
      <w:tr w:rsidR="000D1BDF" w:rsidRPr="000D1BDF">
        <w:tc>
          <w:tcPr>
            <w:tcW w:w="737" w:type="dxa"/>
            <w:vMerge/>
          </w:tcPr>
          <w:p w:rsidR="000D1BDF" w:rsidRPr="000D1BDF" w:rsidRDefault="000D1BDF"/>
        </w:tc>
        <w:tc>
          <w:tcPr>
            <w:tcW w:w="3061" w:type="dxa"/>
            <w:vMerge/>
          </w:tcPr>
          <w:p w:rsidR="000D1BDF" w:rsidRPr="000D1BDF" w:rsidRDefault="000D1BDF"/>
        </w:tc>
        <w:tc>
          <w:tcPr>
            <w:tcW w:w="3345" w:type="dxa"/>
          </w:tcPr>
          <w:p w:rsidR="000D1BDF" w:rsidRPr="000D1BDF" w:rsidRDefault="000D1BDF">
            <w:pPr>
              <w:pStyle w:val="ConsPlusNormal"/>
            </w:pPr>
            <w:r w:rsidRPr="000D1BDF">
              <w:t>Количество компаний, выведенных на электронные торговые площадки при поддержке организаций инфраструктуры поддержки экспорта</w:t>
            </w:r>
          </w:p>
        </w:tc>
        <w:tc>
          <w:tcPr>
            <w:tcW w:w="3061" w:type="dxa"/>
            <w:vMerge/>
          </w:tcPr>
          <w:p w:rsidR="000D1BDF" w:rsidRPr="000D1BDF" w:rsidRDefault="000D1BDF"/>
        </w:tc>
        <w:tc>
          <w:tcPr>
            <w:tcW w:w="3118" w:type="dxa"/>
          </w:tcPr>
          <w:p w:rsidR="000D1BDF" w:rsidRPr="000D1BDF" w:rsidRDefault="000D1BDF">
            <w:pPr>
              <w:pStyle w:val="ConsPlusNormal"/>
            </w:pPr>
            <w:r w:rsidRPr="000D1BDF">
              <w:t>Переход региональных экспортеров на цифровой формат торговли (Стратегическая карта целей по направлению "Экспорт")</w:t>
            </w:r>
          </w:p>
        </w:tc>
      </w:tr>
      <w:tr w:rsidR="000D1BDF" w:rsidRPr="000D1BDF">
        <w:tc>
          <w:tcPr>
            <w:tcW w:w="737" w:type="dxa"/>
            <w:vMerge w:val="restart"/>
          </w:tcPr>
          <w:p w:rsidR="000D1BDF" w:rsidRPr="000D1BDF" w:rsidRDefault="000D1BDF">
            <w:pPr>
              <w:pStyle w:val="ConsPlusNormal"/>
              <w:jc w:val="center"/>
            </w:pPr>
            <w:r w:rsidRPr="000D1BDF">
              <w:t>2.2</w:t>
            </w:r>
          </w:p>
        </w:tc>
        <w:tc>
          <w:tcPr>
            <w:tcW w:w="3061" w:type="dxa"/>
            <w:vMerge w:val="restart"/>
          </w:tcPr>
          <w:p w:rsidR="000D1BDF" w:rsidRPr="000D1BDF" w:rsidRDefault="000D1BDF">
            <w:pPr>
              <w:pStyle w:val="ConsPlusNormal"/>
            </w:pPr>
            <w:r w:rsidRPr="000D1BDF">
              <w:t>Основное мероприятие "Повышение конкурентоспособности промышленности Ленинградской области"</w:t>
            </w:r>
          </w:p>
        </w:tc>
        <w:tc>
          <w:tcPr>
            <w:tcW w:w="3345" w:type="dxa"/>
          </w:tcPr>
          <w:p w:rsidR="000D1BDF" w:rsidRPr="000D1BDF" w:rsidRDefault="000D1BDF">
            <w:pPr>
              <w:pStyle w:val="ConsPlusNormal"/>
            </w:pPr>
            <w:r w:rsidRPr="000D1BDF">
              <w:t>Доля продукции средних и высоких переделов в общем объеме несырьевого неэнергетического экспорта</w:t>
            </w:r>
          </w:p>
        </w:tc>
        <w:tc>
          <w:tcPr>
            <w:tcW w:w="3061" w:type="dxa"/>
            <w:vMerge w:val="restart"/>
          </w:tcPr>
          <w:p w:rsidR="000D1BDF" w:rsidRPr="000D1BDF" w:rsidRDefault="000D1BDF">
            <w:pPr>
              <w:pStyle w:val="ConsPlusNormal"/>
            </w:pPr>
            <w:r w:rsidRPr="000D1BDF">
              <w:t>Увеличение объема производства промышленной продукции с высокой добавленной стоимостью</w:t>
            </w:r>
          </w:p>
        </w:tc>
        <w:tc>
          <w:tcPr>
            <w:tcW w:w="3118" w:type="dxa"/>
          </w:tcPr>
          <w:p w:rsidR="000D1BDF" w:rsidRPr="000D1BDF" w:rsidRDefault="000D1BDF">
            <w:pPr>
              <w:pStyle w:val="ConsPlusNormal"/>
            </w:pPr>
            <w:r w:rsidRPr="000D1BDF">
              <w:t>Увеличение объема производства промышленной продукции с высокой добавленной стоимостью (Стратегическая карта целей по направлению "Экспорт")</w:t>
            </w:r>
          </w:p>
        </w:tc>
      </w:tr>
      <w:tr w:rsidR="000D1BDF" w:rsidRPr="000D1BDF">
        <w:tc>
          <w:tcPr>
            <w:tcW w:w="737" w:type="dxa"/>
            <w:vMerge/>
          </w:tcPr>
          <w:p w:rsidR="000D1BDF" w:rsidRPr="000D1BDF" w:rsidRDefault="000D1BDF"/>
        </w:tc>
        <w:tc>
          <w:tcPr>
            <w:tcW w:w="3061" w:type="dxa"/>
            <w:vMerge/>
          </w:tcPr>
          <w:p w:rsidR="000D1BDF" w:rsidRPr="000D1BDF" w:rsidRDefault="000D1BDF"/>
        </w:tc>
        <w:tc>
          <w:tcPr>
            <w:tcW w:w="3345" w:type="dxa"/>
          </w:tcPr>
          <w:p w:rsidR="000D1BDF" w:rsidRPr="000D1BDF" w:rsidRDefault="000D1BDF">
            <w:pPr>
              <w:pStyle w:val="ConsPlusNormal"/>
            </w:pPr>
            <w:r w:rsidRPr="000D1BDF">
              <w:t>Доля промышленности в валовом региональном продукте;</w:t>
            </w:r>
          </w:p>
          <w:p w:rsidR="000D1BDF" w:rsidRPr="000D1BDF" w:rsidRDefault="000D1BDF">
            <w:pPr>
              <w:pStyle w:val="ConsPlusNormal"/>
            </w:pPr>
            <w:r w:rsidRPr="000D1BDF">
              <w:t>доля продукции высокотехнологичных и наукоемких отраслей в валовом региональном продукте</w:t>
            </w:r>
          </w:p>
        </w:tc>
        <w:tc>
          <w:tcPr>
            <w:tcW w:w="3061" w:type="dxa"/>
            <w:vMerge/>
          </w:tcPr>
          <w:p w:rsidR="000D1BDF" w:rsidRPr="000D1BDF" w:rsidRDefault="000D1BDF"/>
        </w:tc>
        <w:tc>
          <w:tcPr>
            <w:tcW w:w="3118" w:type="dxa"/>
          </w:tcPr>
          <w:p w:rsidR="000D1BDF" w:rsidRPr="000D1BDF" w:rsidRDefault="000D1BDF">
            <w:pPr>
              <w:pStyle w:val="ConsPlusNormal"/>
            </w:pPr>
          </w:p>
        </w:tc>
      </w:tr>
      <w:tr w:rsidR="000D1BDF" w:rsidRPr="000D1BDF">
        <w:tc>
          <w:tcPr>
            <w:tcW w:w="737" w:type="dxa"/>
            <w:vMerge w:val="restart"/>
          </w:tcPr>
          <w:p w:rsidR="000D1BDF" w:rsidRPr="000D1BDF" w:rsidRDefault="000D1BDF">
            <w:pPr>
              <w:pStyle w:val="ConsPlusNormal"/>
              <w:jc w:val="center"/>
            </w:pPr>
            <w:r w:rsidRPr="000D1BDF">
              <w:t>2.3</w:t>
            </w:r>
          </w:p>
        </w:tc>
        <w:tc>
          <w:tcPr>
            <w:tcW w:w="3061" w:type="dxa"/>
            <w:vMerge w:val="restart"/>
          </w:tcPr>
          <w:p w:rsidR="000D1BDF" w:rsidRPr="000D1BDF" w:rsidRDefault="000D1BDF">
            <w:pPr>
              <w:pStyle w:val="ConsPlusNormal"/>
            </w:pPr>
            <w:r w:rsidRPr="000D1BDF">
              <w:t>Основное мероприятие "Содействие технологическому обновлению промышленных предприятий"</w:t>
            </w:r>
          </w:p>
        </w:tc>
        <w:tc>
          <w:tcPr>
            <w:tcW w:w="3345" w:type="dxa"/>
          </w:tcPr>
          <w:p w:rsidR="000D1BDF" w:rsidRPr="000D1BDF" w:rsidRDefault="000D1BDF">
            <w:pPr>
              <w:pStyle w:val="ConsPlusNormal"/>
            </w:pPr>
            <w:r w:rsidRPr="000D1BDF">
              <w:t>Доля высокотехнологичных товаров в общем объеме экспорта</w:t>
            </w:r>
          </w:p>
        </w:tc>
        <w:tc>
          <w:tcPr>
            <w:tcW w:w="3061" w:type="dxa"/>
            <w:vMerge w:val="restart"/>
          </w:tcPr>
          <w:p w:rsidR="000D1BDF" w:rsidRPr="000D1BDF" w:rsidRDefault="000D1BDF">
            <w:pPr>
              <w:pStyle w:val="ConsPlusNormal"/>
            </w:pPr>
            <w:r w:rsidRPr="000D1BDF">
              <w:t>Модернизация и техническое перевооружение мощностей промышленных предприятий</w:t>
            </w:r>
          </w:p>
        </w:tc>
        <w:tc>
          <w:tcPr>
            <w:tcW w:w="3118" w:type="dxa"/>
          </w:tcPr>
          <w:p w:rsidR="000D1BDF" w:rsidRPr="000D1BDF" w:rsidRDefault="000D1BDF">
            <w:pPr>
              <w:pStyle w:val="ConsPlusNormal"/>
            </w:pPr>
            <w:r w:rsidRPr="000D1BDF">
              <w:t>Модернизация и техническое перевооружение мощностей промышленных предприятий (Стратегическая карта целей по направлению "Экспорт")</w:t>
            </w:r>
          </w:p>
        </w:tc>
      </w:tr>
      <w:tr w:rsidR="000D1BDF" w:rsidRPr="000D1BDF">
        <w:tc>
          <w:tcPr>
            <w:tcW w:w="737" w:type="dxa"/>
            <w:vMerge/>
          </w:tcPr>
          <w:p w:rsidR="000D1BDF" w:rsidRPr="000D1BDF" w:rsidRDefault="000D1BDF"/>
        </w:tc>
        <w:tc>
          <w:tcPr>
            <w:tcW w:w="3061" w:type="dxa"/>
            <w:vMerge/>
          </w:tcPr>
          <w:p w:rsidR="000D1BDF" w:rsidRPr="000D1BDF" w:rsidRDefault="000D1BDF"/>
        </w:tc>
        <w:tc>
          <w:tcPr>
            <w:tcW w:w="3345" w:type="dxa"/>
          </w:tcPr>
          <w:p w:rsidR="000D1BDF" w:rsidRPr="000D1BDF" w:rsidRDefault="000D1BDF">
            <w:pPr>
              <w:pStyle w:val="ConsPlusNormal"/>
            </w:pPr>
            <w:r w:rsidRPr="000D1BDF">
              <w:t xml:space="preserve">Инвестиции в основной капитал по крупным и средним </w:t>
            </w:r>
            <w:r w:rsidRPr="000D1BDF">
              <w:lastRenderedPageBreak/>
              <w:t>предприятиям по обрабатывающим производствам</w:t>
            </w:r>
          </w:p>
        </w:tc>
        <w:tc>
          <w:tcPr>
            <w:tcW w:w="3061" w:type="dxa"/>
            <w:vMerge/>
          </w:tcPr>
          <w:p w:rsidR="000D1BDF" w:rsidRPr="000D1BDF" w:rsidRDefault="000D1BDF"/>
        </w:tc>
        <w:tc>
          <w:tcPr>
            <w:tcW w:w="3118" w:type="dxa"/>
          </w:tcPr>
          <w:p w:rsidR="000D1BDF" w:rsidRPr="000D1BDF" w:rsidRDefault="000D1BDF">
            <w:pPr>
              <w:pStyle w:val="ConsPlusNormal"/>
            </w:pPr>
          </w:p>
        </w:tc>
      </w:tr>
      <w:tr w:rsidR="000D1BDF" w:rsidRPr="000D1BDF">
        <w:tc>
          <w:tcPr>
            <w:tcW w:w="737" w:type="dxa"/>
            <w:vMerge w:val="restart"/>
          </w:tcPr>
          <w:p w:rsidR="000D1BDF" w:rsidRPr="000D1BDF" w:rsidRDefault="000D1BDF">
            <w:pPr>
              <w:pStyle w:val="ConsPlusNormal"/>
              <w:jc w:val="center"/>
            </w:pPr>
            <w:r w:rsidRPr="000D1BDF">
              <w:lastRenderedPageBreak/>
              <w:t>2.7</w:t>
            </w:r>
          </w:p>
        </w:tc>
        <w:tc>
          <w:tcPr>
            <w:tcW w:w="3061" w:type="dxa"/>
            <w:vMerge w:val="restart"/>
          </w:tcPr>
          <w:p w:rsidR="000D1BDF" w:rsidRPr="000D1BDF" w:rsidRDefault="000D1BDF">
            <w:pPr>
              <w:pStyle w:val="ConsPlusNormal"/>
            </w:pPr>
            <w:r w:rsidRPr="000D1BDF">
              <w:t>Основное мероприятие "Развитие экспортного потенциала"</w:t>
            </w:r>
          </w:p>
        </w:tc>
        <w:tc>
          <w:tcPr>
            <w:tcW w:w="3345" w:type="dxa"/>
          </w:tcPr>
          <w:p w:rsidR="000D1BDF" w:rsidRPr="000D1BDF" w:rsidRDefault="000D1BDF">
            <w:pPr>
              <w:pStyle w:val="ConsPlusNormal"/>
            </w:pPr>
            <w:r w:rsidRPr="000D1BDF">
              <w:t>Рост объема экспортной выручки организаций к уровню 2019 года</w:t>
            </w:r>
          </w:p>
        </w:tc>
        <w:tc>
          <w:tcPr>
            <w:tcW w:w="3061" w:type="dxa"/>
            <w:vMerge w:val="restart"/>
          </w:tcPr>
          <w:p w:rsidR="000D1BDF" w:rsidRPr="000D1BDF" w:rsidRDefault="000D1BDF">
            <w:pPr>
              <w:pStyle w:val="ConsPlusNormal"/>
            </w:pPr>
            <w:r w:rsidRPr="000D1BDF">
              <w:t>Создание благоприятных условий для развития экспортного потенциала, промышленной кооперации и инноваций</w:t>
            </w:r>
          </w:p>
        </w:tc>
        <w:tc>
          <w:tcPr>
            <w:tcW w:w="3118" w:type="dxa"/>
          </w:tcPr>
          <w:p w:rsidR="000D1BDF" w:rsidRPr="000D1BDF" w:rsidRDefault="000D1BDF">
            <w:pPr>
              <w:pStyle w:val="ConsPlusNormal"/>
            </w:pPr>
            <w:r w:rsidRPr="000D1BDF">
              <w:t>Увеличение объема экспорта конкурентоспособной продукции (Стратегическая карта целей по направлению "Экспорт")</w:t>
            </w:r>
          </w:p>
        </w:tc>
      </w:tr>
      <w:tr w:rsidR="000D1BDF" w:rsidRPr="000D1BDF">
        <w:tc>
          <w:tcPr>
            <w:tcW w:w="737" w:type="dxa"/>
            <w:vMerge/>
          </w:tcPr>
          <w:p w:rsidR="000D1BDF" w:rsidRPr="000D1BDF" w:rsidRDefault="000D1BDF"/>
        </w:tc>
        <w:tc>
          <w:tcPr>
            <w:tcW w:w="3061" w:type="dxa"/>
            <w:vMerge/>
          </w:tcPr>
          <w:p w:rsidR="000D1BDF" w:rsidRPr="000D1BDF" w:rsidRDefault="000D1BDF"/>
        </w:tc>
        <w:tc>
          <w:tcPr>
            <w:tcW w:w="3345" w:type="dxa"/>
          </w:tcPr>
          <w:p w:rsidR="000D1BDF" w:rsidRPr="000D1BDF" w:rsidRDefault="000D1BDF">
            <w:pPr>
              <w:pStyle w:val="ConsPlusNormal"/>
            </w:pPr>
            <w:r w:rsidRPr="000D1BDF">
              <w:t>Удельный вес экспорта во внешнеторговом товарообороте Ленинградской области;</w:t>
            </w:r>
          </w:p>
          <w:p w:rsidR="000D1BDF" w:rsidRPr="000D1BDF" w:rsidRDefault="000D1BDF">
            <w:pPr>
              <w:pStyle w:val="ConsPlusNormal"/>
            </w:pPr>
            <w:r w:rsidRPr="000D1BDF">
              <w:t>количество высокопроизводительных рабочих мест во внебюджетном секторе экономики</w:t>
            </w:r>
          </w:p>
        </w:tc>
        <w:tc>
          <w:tcPr>
            <w:tcW w:w="3061" w:type="dxa"/>
            <w:vMerge/>
          </w:tcPr>
          <w:p w:rsidR="000D1BDF" w:rsidRPr="000D1BDF" w:rsidRDefault="000D1BDF"/>
        </w:tc>
        <w:tc>
          <w:tcPr>
            <w:tcW w:w="3118" w:type="dxa"/>
          </w:tcPr>
          <w:p w:rsidR="000D1BDF" w:rsidRPr="000D1BDF" w:rsidRDefault="000D1BDF">
            <w:pPr>
              <w:pStyle w:val="ConsPlusNormal"/>
            </w:pPr>
          </w:p>
        </w:tc>
      </w:tr>
      <w:tr w:rsidR="000D1BDF" w:rsidRPr="000D1BDF">
        <w:tc>
          <w:tcPr>
            <w:tcW w:w="737" w:type="dxa"/>
          </w:tcPr>
          <w:p w:rsidR="000D1BDF" w:rsidRPr="000D1BDF" w:rsidRDefault="000D1BDF">
            <w:pPr>
              <w:pStyle w:val="ConsPlusNormal"/>
              <w:jc w:val="center"/>
            </w:pPr>
            <w:r w:rsidRPr="000D1BDF">
              <w:t>2.9</w:t>
            </w:r>
          </w:p>
        </w:tc>
        <w:tc>
          <w:tcPr>
            <w:tcW w:w="3061" w:type="dxa"/>
          </w:tcPr>
          <w:p w:rsidR="000D1BDF" w:rsidRPr="000D1BDF" w:rsidRDefault="000D1BDF">
            <w:pPr>
              <w:pStyle w:val="ConsPlusNormal"/>
            </w:pPr>
            <w:r w:rsidRPr="000D1BDF">
              <w:t>Основное мероприятие "Реализация антикризисных мер поддержки предприятий"</w:t>
            </w:r>
          </w:p>
        </w:tc>
        <w:tc>
          <w:tcPr>
            <w:tcW w:w="3345" w:type="dxa"/>
          </w:tcPr>
          <w:p w:rsidR="000D1BDF" w:rsidRPr="000D1BDF" w:rsidRDefault="000D1BDF">
            <w:pPr>
              <w:pStyle w:val="ConsPlusNormal"/>
            </w:pPr>
            <w:r w:rsidRPr="000D1BDF">
              <w:t>Производительность труда в базовых несырьевых отраслях экономики</w:t>
            </w:r>
          </w:p>
        </w:tc>
        <w:tc>
          <w:tcPr>
            <w:tcW w:w="3061" w:type="dxa"/>
          </w:tcPr>
          <w:p w:rsidR="000D1BDF" w:rsidRPr="000D1BDF" w:rsidRDefault="000D1BDF">
            <w:pPr>
              <w:pStyle w:val="ConsPlusNormal"/>
            </w:pPr>
            <w:r w:rsidRPr="000D1BDF">
              <w:t>Модернизация и техническое перевооружение мощностей промышленных предприятий</w:t>
            </w:r>
          </w:p>
        </w:tc>
        <w:tc>
          <w:tcPr>
            <w:tcW w:w="3118" w:type="dxa"/>
          </w:tcPr>
          <w:p w:rsidR="000D1BDF" w:rsidRPr="000D1BDF" w:rsidRDefault="000D1BDF">
            <w:pPr>
              <w:pStyle w:val="ConsPlusNormal"/>
            </w:pPr>
          </w:p>
        </w:tc>
      </w:tr>
      <w:tr w:rsidR="000D1BDF" w:rsidRPr="000D1BDF">
        <w:tc>
          <w:tcPr>
            <w:tcW w:w="737" w:type="dxa"/>
          </w:tcPr>
          <w:p w:rsidR="000D1BDF" w:rsidRPr="000D1BDF" w:rsidRDefault="000D1BDF">
            <w:pPr>
              <w:pStyle w:val="ConsPlusNormal"/>
              <w:jc w:val="center"/>
            </w:pPr>
            <w:r w:rsidRPr="000D1BDF">
              <w:t>2.11</w:t>
            </w:r>
          </w:p>
        </w:tc>
        <w:tc>
          <w:tcPr>
            <w:tcW w:w="3061" w:type="dxa"/>
          </w:tcPr>
          <w:p w:rsidR="000D1BDF" w:rsidRPr="000D1BDF" w:rsidRDefault="000D1BDF">
            <w:pPr>
              <w:pStyle w:val="ConsPlusNormal"/>
            </w:pPr>
            <w:r w:rsidRPr="000D1BDF">
              <w:t>Основное мероприятие "Финансовое обеспечение деятельности (декапитализации) регионального фонда развития промышленности"</w:t>
            </w:r>
          </w:p>
        </w:tc>
        <w:tc>
          <w:tcPr>
            <w:tcW w:w="3345" w:type="dxa"/>
          </w:tcPr>
          <w:p w:rsidR="000D1BDF" w:rsidRPr="000D1BDF" w:rsidRDefault="000D1BDF">
            <w:pPr>
              <w:pStyle w:val="ConsPlusNormal"/>
            </w:pPr>
            <w:r w:rsidRPr="000D1BDF">
              <w:t>Объем инвестиций в основной капитал по видам экономической деятельности раздела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w:t>
            </w:r>
          </w:p>
          <w:p w:rsidR="000D1BDF" w:rsidRPr="000D1BDF" w:rsidRDefault="000D1BDF">
            <w:pPr>
              <w:pStyle w:val="ConsPlusNormal"/>
            </w:pPr>
            <w:r w:rsidRPr="000D1BDF">
              <w:lastRenderedPageBreak/>
              <w:t>количество созданных рабочих мест; объем отгруженных товаров собственного производства, выполненных работ и услуг собственными силами по видам экономической деятельности раздела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w:t>
            </w:r>
          </w:p>
        </w:tc>
        <w:tc>
          <w:tcPr>
            <w:tcW w:w="3061" w:type="dxa"/>
          </w:tcPr>
          <w:p w:rsidR="000D1BDF" w:rsidRPr="000D1BDF" w:rsidRDefault="000D1BDF">
            <w:pPr>
              <w:pStyle w:val="ConsPlusNormal"/>
            </w:pPr>
            <w:r w:rsidRPr="000D1BDF">
              <w:lastRenderedPageBreak/>
              <w:t>Модернизация и техническое перевооружение мощностей промышленных предприятий</w:t>
            </w:r>
          </w:p>
        </w:tc>
        <w:tc>
          <w:tcPr>
            <w:tcW w:w="3118" w:type="dxa"/>
          </w:tcPr>
          <w:p w:rsidR="000D1BDF" w:rsidRPr="000D1BDF" w:rsidRDefault="000D1BDF">
            <w:pPr>
              <w:pStyle w:val="ConsPlusNormal"/>
            </w:pPr>
          </w:p>
        </w:tc>
      </w:tr>
      <w:tr w:rsidR="000D1BDF" w:rsidRPr="000D1BDF">
        <w:tc>
          <w:tcPr>
            <w:tcW w:w="737" w:type="dxa"/>
          </w:tcPr>
          <w:p w:rsidR="000D1BDF" w:rsidRPr="000D1BDF" w:rsidRDefault="000D1BDF">
            <w:pPr>
              <w:pStyle w:val="ConsPlusNormal"/>
              <w:jc w:val="center"/>
              <w:outlineLvl w:val="3"/>
            </w:pPr>
            <w:r w:rsidRPr="000D1BDF">
              <w:lastRenderedPageBreak/>
              <w:t>3</w:t>
            </w:r>
          </w:p>
        </w:tc>
        <w:tc>
          <w:tcPr>
            <w:tcW w:w="3061" w:type="dxa"/>
          </w:tcPr>
          <w:p w:rsidR="000D1BDF" w:rsidRPr="000D1BDF" w:rsidRDefault="000D1BDF">
            <w:pPr>
              <w:pStyle w:val="ConsPlusNormal"/>
            </w:pPr>
            <w:r w:rsidRPr="000D1BDF">
              <w:t>Подпрограмма 3 "Развитие малого, среднего предпринимательства и потребительского рынка Ленинградской области"</w:t>
            </w:r>
          </w:p>
        </w:tc>
        <w:tc>
          <w:tcPr>
            <w:tcW w:w="3345" w:type="dxa"/>
          </w:tcPr>
          <w:p w:rsidR="000D1BDF" w:rsidRPr="000D1BDF" w:rsidRDefault="000D1BDF">
            <w:pPr>
              <w:pStyle w:val="ConsPlusNormal"/>
            </w:pPr>
            <w:r w:rsidRPr="000D1BDF">
              <w:t>Оборот продукции (услуг), производимой малыми и средними предприятиями (в действующих ценах)</w:t>
            </w:r>
          </w:p>
        </w:tc>
        <w:tc>
          <w:tcPr>
            <w:tcW w:w="3061" w:type="dxa"/>
          </w:tcPr>
          <w:p w:rsidR="000D1BDF" w:rsidRPr="000D1BDF" w:rsidRDefault="000D1BDF">
            <w:pPr>
              <w:pStyle w:val="ConsPlusNormal"/>
            </w:pPr>
            <w:r w:rsidRPr="000D1BDF">
              <w:t>Повышение конкурентоспособности и диверсификации экономики, обеспечение социальной устойчивости и роста занятости населения за счет развития малого и среднего предпринимательства в Ленинградской области</w:t>
            </w:r>
          </w:p>
        </w:tc>
        <w:tc>
          <w:tcPr>
            <w:tcW w:w="3118" w:type="dxa"/>
          </w:tcPr>
          <w:p w:rsidR="000D1BDF" w:rsidRPr="000D1BDF" w:rsidRDefault="000D1BDF">
            <w:pPr>
              <w:pStyle w:val="ConsPlusNormal"/>
            </w:pPr>
            <w:r w:rsidRPr="000D1BDF">
              <w:t>Повышение конкурентоспособности и диверсификации экономики, обеспечение социальной устойчивости и роста занятости населения за счет развития малого и среднего предпринимательства в Ленинградской области (Стратегическая карта целей "Малый бизнес")</w:t>
            </w:r>
          </w:p>
        </w:tc>
      </w:tr>
      <w:tr w:rsidR="000D1BDF" w:rsidRPr="000D1BDF">
        <w:tc>
          <w:tcPr>
            <w:tcW w:w="737" w:type="dxa"/>
          </w:tcPr>
          <w:p w:rsidR="000D1BDF" w:rsidRPr="000D1BDF" w:rsidRDefault="000D1BDF">
            <w:pPr>
              <w:pStyle w:val="ConsPlusNormal"/>
              <w:jc w:val="center"/>
            </w:pPr>
            <w:r w:rsidRPr="000D1BDF">
              <w:t>3.1</w:t>
            </w:r>
          </w:p>
        </w:tc>
        <w:tc>
          <w:tcPr>
            <w:tcW w:w="3061" w:type="dxa"/>
          </w:tcPr>
          <w:p w:rsidR="000D1BDF" w:rsidRPr="000D1BDF" w:rsidRDefault="000D1BDF">
            <w:pPr>
              <w:pStyle w:val="ConsPlusNormal"/>
            </w:pPr>
            <w:r w:rsidRPr="000D1BDF">
              <w:t xml:space="preserve">Основное мероприятие "Снижение административных барьеров, избыточного контроля и регулирования, </w:t>
            </w:r>
            <w:r w:rsidRPr="000D1BDF">
              <w:lastRenderedPageBreak/>
              <w:t>легализация "теневого" сектора малого и среднего предпринимательства"</w:t>
            </w:r>
          </w:p>
        </w:tc>
        <w:tc>
          <w:tcPr>
            <w:tcW w:w="3345" w:type="dxa"/>
          </w:tcPr>
          <w:p w:rsidR="000D1BDF" w:rsidRPr="000D1BDF" w:rsidRDefault="000D1BDF">
            <w:pPr>
              <w:pStyle w:val="ConsPlusNormal"/>
            </w:pPr>
            <w:r w:rsidRPr="000D1BDF">
              <w:lastRenderedPageBreak/>
              <w:t xml:space="preserve">Количество субъектов малого и среднего предпринимательства (включая индивидуальных предпринимателей) в расчете на </w:t>
            </w:r>
            <w:r w:rsidRPr="000D1BDF">
              <w:lastRenderedPageBreak/>
              <w:t>1 тыс. населения</w:t>
            </w:r>
          </w:p>
        </w:tc>
        <w:tc>
          <w:tcPr>
            <w:tcW w:w="3061" w:type="dxa"/>
          </w:tcPr>
          <w:p w:rsidR="000D1BDF" w:rsidRPr="000D1BDF" w:rsidRDefault="000D1BDF">
            <w:pPr>
              <w:pStyle w:val="ConsPlusNormal"/>
            </w:pPr>
            <w:r w:rsidRPr="000D1BDF">
              <w:lastRenderedPageBreak/>
              <w:t xml:space="preserve">Повышение привлекательности сектора малого, среднего предпринимательства и </w:t>
            </w:r>
            <w:r w:rsidRPr="000D1BDF">
              <w:lastRenderedPageBreak/>
              <w:t>потребительского рынка для занятости населения</w:t>
            </w:r>
          </w:p>
        </w:tc>
        <w:tc>
          <w:tcPr>
            <w:tcW w:w="3118" w:type="dxa"/>
          </w:tcPr>
          <w:p w:rsidR="000D1BDF" w:rsidRPr="000D1BDF" w:rsidRDefault="000D1BDF">
            <w:pPr>
              <w:pStyle w:val="ConsPlusNormal"/>
            </w:pPr>
            <w:r w:rsidRPr="000D1BDF">
              <w:lastRenderedPageBreak/>
              <w:t>Развитие конкуренции и перспективных рыночных сегментов (Стратегическая карта целей "Малый бизнес")</w:t>
            </w:r>
          </w:p>
        </w:tc>
      </w:tr>
      <w:tr w:rsidR="000D1BDF" w:rsidRPr="000D1BDF">
        <w:tc>
          <w:tcPr>
            <w:tcW w:w="737" w:type="dxa"/>
          </w:tcPr>
          <w:p w:rsidR="000D1BDF" w:rsidRPr="000D1BDF" w:rsidRDefault="000D1BDF">
            <w:pPr>
              <w:pStyle w:val="ConsPlusNormal"/>
              <w:jc w:val="center"/>
            </w:pPr>
            <w:r w:rsidRPr="000D1BDF">
              <w:lastRenderedPageBreak/>
              <w:t>3.2</w:t>
            </w:r>
          </w:p>
        </w:tc>
        <w:tc>
          <w:tcPr>
            <w:tcW w:w="3061" w:type="dxa"/>
          </w:tcPr>
          <w:p w:rsidR="000D1BDF" w:rsidRPr="000D1BDF" w:rsidRDefault="000D1BDF">
            <w:pPr>
              <w:pStyle w:val="ConsPlusNormal"/>
            </w:pPr>
            <w:r w:rsidRPr="000D1BDF">
              <w:t>Основное мероприятие "Информационно-консультационная поддержка субъектов малого и среднего предпринимательства"</w:t>
            </w:r>
          </w:p>
        </w:tc>
        <w:tc>
          <w:tcPr>
            <w:tcW w:w="3345" w:type="dxa"/>
          </w:tcPr>
          <w:p w:rsidR="000D1BDF" w:rsidRPr="000D1BDF" w:rsidRDefault="000D1BDF">
            <w:pPr>
              <w:pStyle w:val="ConsPlusNormal"/>
            </w:pPr>
            <w:r w:rsidRPr="000D1BDF">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tc>
        <w:tc>
          <w:tcPr>
            <w:tcW w:w="3061" w:type="dxa"/>
          </w:tcPr>
          <w:p w:rsidR="000D1BDF" w:rsidRPr="000D1BDF" w:rsidRDefault="000D1BDF">
            <w:pPr>
              <w:pStyle w:val="ConsPlusNormal"/>
            </w:pPr>
            <w:r w:rsidRPr="000D1BDF">
              <w:t>Повышение привлекательности сектора малого, среднего предпринимательства и потребительского рынка для занятости населения</w:t>
            </w:r>
          </w:p>
        </w:tc>
        <w:tc>
          <w:tcPr>
            <w:tcW w:w="3118" w:type="dxa"/>
          </w:tcPr>
          <w:p w:rsidR="000D1BDF" w:rsidRPr="000D1BDF" w:rsidRDefault="000D1BDF">
            <w:pPr>
              <w:pStyle w:val="ConsPlusNormal"/>
            </w:pPr>
            <w:r w:rsidRPr="000D1BDF">
              <w:t>Повышение привлекательности малого и среднего предпринимательства для населения (Стратегическая карта целей "Малый бизнес")</w:t>
            </w:r>
          </w:p>
        </w:tc>
      </w:tr>
      <w:tr w:rsidR="000D1BDF" w:rsidRPr="000D1BDF">
        <w:tc>
          <w:tcPr>
            <w:tcW w:w="737" w:type="dxa"/>
          </w:tcPr>
          <w:p w:rsidR="000D1BDF" w:rsidRPr="000D1BDF" w:rsidRDefault="000D1BDF">
            <w:pPr>
              <w:pStyle w:val="ConsPlusNormal"/>
              <w:jc w:val="center"/>
            </w:pPr>
            <w:r w:rsidRPr="000D1BDF">
              <w:t>3.3</w:t>
            </w:r>
          </w:p>
        </w:tc>
        <w:tc>
          <w:tcPr>
            <w:tcW w:w="3061" w:type="dxa"/>
          </w:tcPr>
          <w:p w:rsidR="000D1BDF" w:rsidRPr="000D1BDF" w:rsidRDefault="000D1BDF">
            <w:pPr>
              <w:pStyle w:val="ConsPlusNormal"/>
            </w:pPr>
            <w:r w:rsidRPr="000D1BDF">
              <w:t>Основное мероприятие "Подготовка кадров для малого и среднего предпринимательства и популяризация предпринимательской деятельности"</w:t>
            </w:r>
          </w:p>
        </w:tc>
        <w:tc>
          <w:tcPr>
            <w:tcW w:w="3345" w:type="dxa"/>
          </w:tcPr>
          <w:p w:rsidR="000D1BDF" w:rsidRPr="000D1BDF" w:rsidRDefault="000D1BDF">
            <w:pPr>
              <w:pStyle w:val="ConsPlusNormal"/>
            </w:pPr>
            <w:r w:rsidRPr="000D1BDF">
              <w:t>Количество обученных основам ведения бизнеса, финансовой грамотности и иным навыкам предпринимательской деятельности; численность занятых в сфере малого и среднего предпринимательства, включая индивидуальных предпринимателей</w:t>
            </w:r>
          </w:p>
        </w:tc>
        <w:tc>
          <w:tcPr>
            <w:tcW w:w="3061" w:type="dxa"/>
          </w:tcPr>
          <w:p w:rsidR="000D1BDF" w:rsidRPr="000D1BDF" w:rsidRDefault="000D1BDF">
            <w:pPr>
              <w:pStyle w:val="ConsPlusNormal"/>
            </w:pPr>
            <w:r w:rsidRPr="000D1BDF">
              <w:t>Повышение привлекательности сектора малого, среднего предпринимательства и потребительского рынка для занятости населения</w:t>
            </w:r>
          </w:p>
        </w:tc>
        <w:tc>
          <w:tcPr>
            <w:tcW w:w="3118" w:type="dxa"/>
          </w:tcPr>
          <w:p w:rsidR="000D1BDF" w:rsidRPr="000D1BDF" w:rsidRDefault="000D1BDF">
            <w:pPr>
              <w:pStyle w:val="ConsPlusNormal"/>
            </w:pPr>
            <w:r w:rsidRPr="000D1BDF">
              <w:t>Подготовка квалифицированных управленческих кадров для малого и среднего предпринимательства и популяризация предпринимательской деятельности (Стратегическая карта целей "Малый бизнес")</w:t>
            </w:r>
          </w:p>
        </w:tc>
      </w:tr>
      <w:tr w:rsidR="000D1BDF" w:rsidRPr="000D1BDF">
        <w:tc>
          <w:tcPr>
            <w:tcW w:w="737" w:type="dxa"/>
          </w:tcPr>
          <w:p w:rsidR="000D1BDF" w:rsidRPr="000D1BDF" w:rsidRDefault="000D1BDF">
            <w:pPr>
              <w:pStyle w:val="ConsPlusNormal"/>
              <w:jc w:val="center"/>
            </w:pPr>
            <w:r w:rsidRPr="000D1BDF">
              <w:t>3.4</w:t>
            </w:r>
          </w:p>
        </w:tc>
        <w:tc>
          <w:tcPr>
            <w:tcW w:w="3061" w:type="dxa"/>
          </w:tcPr>
          <w:p w:rsidR="000D1BDF" w:rsidRPr="000D1BDF" w:rsidRDefault="000D1BDF">
            <w:pPr>
              <w:pStyle w:val="ConsPlusNormal"/>
            </w:pPr>
            <w:r w:rsidRPr="000D1BDF">
              <w:t>Основное мероприятие "Формирование рыночных ниш для малого и среднего предпринимательства и развитие конкуренции на локальных рынках"</w:t>
            </w:r>
          </w:p>
        </w:tc>
        <w:tc>
          <w:tcPr>
            <w:tcW w:w="3345" w:type="dxa"/>
          </w:tcPr>
          <w:p w:rsidR="000D1BDF" w:rsidRPr="000D1BDF" w:rsidRDefault="000D1BDF">
            <w:pPr>
              <w:pStyle w:val="ConsPlusNormal"/>
            </w:pPr>
            <w:r w:rsidRPr="000D1BDF">
              <w:t>Количество субъектов малого и среднего предпринимательства (включая индивидуальных предпринимателей) в расчете на 1 тыс. человек населения;</w:t>
            </w:r>
          </w:p>
          <w:p w:rsidR="000D1BDF" w:rsidRPr="000D1BDF" w:rsidRDefault="000D1BDF">
            <w:pPr>
              <w:pStyle w:val="ConsPlusNormal"/>
            </w:pPr>
            <w:r w:rsidRPr="000D1BDF">
              <w:t>количество нестационарных торговых объектов круглогодичного размещения и мобильных торговых объектов</w:t>
            </w:r>
          </w:p>
        </w:tc>
        <w:tc>
          <w:tcPr>
            <w:tcW w:w="3061" w:type="dxa"/>
          </w:tcPr>
          <w:p w:rsidR="000D1BDF" w:rsidRPr="000D1BDF" w:rsidRDefault="000D1BDF">
            <w:pPr>
              <w:pStyle w:val="ConsPlusNormal"/>
            </w:pPr>
            <w:r w:rsidRPr="000D1BDF">
              <w:t>Повышение привлекательности сектора малого, среднего предпринимательства и потребительского рынка для занятости населения</w:t>
            </w:r>
          </w:p>
        </w:tc>
        <w:tc>
          <w:tcPr>
            <w:tcW w:w="3118" w:type="dxa"/>
          </w:tcPr>
          <w:p w:rsidR="000D1BDF" w:rsidRPr="000D1BDF" w:rsidRDefault="000D1BDF">
            <w:pPr>
              <w:pStyle w:val="ConsPlusNormal"/>
            </w:pPr>
            <w:r w:rsidRPr="000D1BDF">
              <w:t>Развитие конкуренции и перспективных рыночных сегментов (Стратегическая карта целей "Малый бизнес"); развитие центров торговли и общественного питания (Стратегическая карта целей "Комфортные поселения")</w:t>
            </w:r>
          </w:p>
        </w:tc>
      </w:tr>
      <w:tr w:rsidR="000D1BDF" w:rsidRPr="000D1BDF">
        <w:tc>
          <w:tcPr>
            <w:tcW w:w="737" w:type="dxa"/>
          </w:tcPr>
          <w:p w:rsidR="000D1BDF" w:rsidRPr="000D1BDF" w:rsidRDefault="000D1BDF">
            <w:pPr>
              <w:pStyle w:val="ConsPlusNormal"/>
              <w:jc w:val="center"/>
            </w:pPr>
            <w:r w:rsidRPr="000D1BDF">
              <w:t>3.5</w:t>
            </w:r>
          </w:p>
        </w:tc>
        <w:tc>
          <w:tcPr>
            <w:tcW w:w="3061" w:type="dxa"/>
          </w:tcPr>
          <w:p w:rsidR="000D1BDF" w:rsidRPr="000D1BDF" w:rsidRDefault="000D1BDF">
            <w:pPr>
              <w:pStyle w:val="ConsPlusNormal"/>
            </w:pPr>
            <w:r w:rsidRPr="000D1BDF">
              <w:t xml:space="preserve">Основное мероприятие "Расширение доступа субъектов малого и среднего </w:t>
            </w:r>
            <w:r w:rsidRPr="000D1BDF">
              <w:lastRenderedPageBreak/>
              <w:t>предпринимательства к закупкам крупного бизнеса, государственным и муниципальным закупкам"</w:t>
            </w:r>
          </w:p>
        </w:tc>
        <w:tc>
          <w:tcPr>
            <w:tcW w:w="3345" w:type="dxa"/>
          </w:tcPr>
          <w:p w:rsidR="000D1BDF" w:rsidRPr="000D1BDF" w:rsidRDefault="000D1BDF">
            <w:pPr>
              <w:pStyle w:val="ConsPlusNormal"/>
            </w:pPr>
            <w:r w:rsidRPr="000D1BDF">
              <w:lastRenderedPageBreak/>
              <w:t xml:space="preserve">Доля закупок товаров, работ, услуг, осуществляемых у субъектов малого и среднего </w:t>
            </w:r>
            <w:r w:rsidRPr="000D1BDF">
              <w:lastRenderedPageBreak/>
              <w:t>предпринимательства отдельными видами юридических лиц - конкретными заказчиками регионального уровня, в совокупном объеме закупок</w:t>
            </w:r>
          </w:p>
        </w:tc>
        <w:tc>
          <w:tcPr>
            <w:tcW w:w="3061" w:type="dxa"/>
          </w:tcPr>
          <w:p w:rsidR="000D1BDF" w:rsidRPr="000D1BDF" w:rsidRDefault="000D1BDF">
            <w:pPr>
              <w:pStyle w:val="ConsPlusNormal"/>
            </w:pPr>
            <w:r w:rsidRPr="000D1BDF">
              <w:lastRenderedPageBreak/>
              <w:t xml:space="preserve">Повышение конкурентоспособности малого и среднего </w:t>
            </w:r>
            <w:r w:rsidRPr="000D1BDF">
              <w:lastRenderedPageBreak/>
              <w:t>предпринимательства</w:t>
            </w:r>
          </w:p>
        </w:tc>
        <w:tc>
          <w:tcPr>
            <w:tcW w:w="3118" w:type="dxa"/>
          </w:tcPr>
          <w:p w:rsidR="000D1BDF" w:rsidRPr="000D1BDF" w:rsidRDefault="000D1BDF">
            <w:pPr>
              <w:pStyle w:val="ConsPlusNormal"/>
            </w:pPr>
            <w:r w:rsidRPr="000D1BDF">
              <w:lastRenderedPageBreak/>
              <w:t xml:space="preserve">Развитие кооперации крупного бизнеса с малым и средним (Стратегическая карта целей </w:t>
            </w:r>
            <w:r w:rsidRPr="000D1BDF">
              <w:lastRenderedPageBreak/>
              <w:t>"Малый бизнес")</w:t>
            </w:r>
          </w:p>
        </w:tc>
      </w:tr>
      <w:tr w:rsidR="000D1BDF" w:rsidRPr="000D1BDF">
        <w:tc>
          <w:tcPr>
            <w:tcW w:w="737" w:type="dxa"/>
            <w:vMerge w:val="restart"/>
          </w:tcPr>
          <w:p w:rsidR="000D1BDF" w:rsidRPr="000D1BDF" w:rsidRDefault="000D1BDF">
            <w:pPr>
              <w:pStyle w:val="ConsPlusNormal"/>
              <w:jc w:val="center"/>
            </w:pPr>
            <w:r w:rsidRPr="000D1BDF">
              <w:lastRenderedPageBreak/>
              <w:t>3.6</w:t>
            </w:r>
          </w:p>
        </w:tc>
        <w:tc>
          <w:tcPr>
            <w:tcW w:w="3061" w:type="dxa"/>
            <w:vMerge w:val="restart"/>
          </w:tcPr>
          <w:p w:rsidR="000D1BDF" w:rsidRPr="000D1BDF" w:rsidRDefault="000D1BDF">
            <w:pPr>
              <w:pStyle w:val="ConsPlusNormal"/>
            </w:pPr>
            <w:r w:rsidRPr="000D1BDF">
              <w:t>Основное мероприятие "Технологическое развитие субъектов малого и среднего предпринимательства"</w:t>
            </w:r>
          </w:p>
        </w:tc>
        <w:tc>
          <w:tcPr>
            <w:tcW w:w="3345" w:type="dxa"/>
          </w:tcPr>
          <w:p w:rsidR="000D1BDF" w:rsidRPr="000D1BDF" w:rsidRDefault="000D1BDF">
            <w:pPr>
              <w:pStyle w:val="ConsPlusNormal"/>
            </w:pPr>
            <w:r w:rsidRPr="000D1BDF">
              <w:t>Доля обрабатывающей промышленности в обороте субъектов малого и среднего предпринимательства (без учета индивидуальных предпринимателей)</w:t>
            </w:r>
          </w:p>
        </w:tc>
        <w:tc>
          <w:tcPr>
            <w:tcW w:w="3061" w:type="dxa"/>
            <w:vMerge w:val="restart"/>
          </w:tcPr>
          <w:p w:rsidR="000D1BDF" w:rsidRPr="000D1BDF" w:rsidRDefault="000D1BDF">
            <w:pPr>
              <w:pStyle w:val="ConsPlusNormal"/>
            </w:pPr>
            <w:r w:rsidRPr="000D1BDF">
              <w:t>Повышение конкурентоспособности малого и среднего предпринимательства</w:t>
            </w:r>
          </w:p>
        </w:tc>
        <w:tc>
          <w:tcPr>
            <w:tcW w:w="3118" w:type="dxa"/>
          </w:tcPr>
          <w:p w:rsidR="000D1BDF" w:rsidRPr="000D1BDF" w:rsidRDefault="000D1BDF">
            <w:pPr>
              <w:pStyle w:val="ConsPlusNormal"/>
            </w:pPr>
            <w:r w:rsidRPr="000D1BDF">
              <w:t>Технологическое развитие и цифровизация малых и средних предприятий (Стратегическая карта целей "Малый бизнес")</w:t>
            </w:r>
          </w:p>
        </w:tc>
      </w:tr>
      <w:tr w:rsidR="000D1BDF" w:rsidRPr="000D1BDF">
        <w:tc>
          <w:tcPr>
            <w:tcW w:w="737" w:type="dxa"/>
            <w:vMerge/>
          </w:tcPr>
          <w:p w:rsidR="000D1BDF" w:rsidRPr="000D1BDF" w:rsidRDefault="000D1BDF"/>
        </w:tc>
        <w:tc>
          <w:tcPr>
            <w:tcW w:w="3061" w:type="dxa"/>
            <w:vMerge/>
          </w:tcPr>
          <w:p w:rsidR="000D1BDF" w:rsidRPr="000D1BDF" w:rsidRDefault="000D1BDF"/>
        </w:tc>
        <w:tc>
          <w:tcPr>
            <w:tcW w:w="3345" w:type="dxa"/>
          </w:tcPr>
          <w:p w:rsidR="000D1BDF" w:rsidRPr="000D1BDF" w:rsidRDefault="000D1BDF">
            <w:pPr>
              <w:pStyle w:val="ConsPlusNormal"/>
            </w:pPr>
            <w:r w:rsidRPr="000D1BDF">
              <w:t>Оборот субъектов малого и среднего предпринимательства в постоянных ценах по отношению к показателю 2014 года;</w:t>
            </w:r>
          </w:p>
          <w:p w:rsidR="000D1BDF" w:rsidRPr="000D1BDF" w:rsidRDefault="000D1BDF">
            <w:pPr>
              <w:pStyle w:val="ConsPlusNormal"/>
            </w:pPr>
            <w:r w:rsidRPr="000D1BDF">
              <w:t>доля оборота продукции (услуг), производимой субъектами малого и среднего предпринимательства, в общем обороте предприятий и организаций Ленинградской области</w:t>
            </w:r>
          </w:p>
        </w:tc>
        <w:tc>
          <w:tcPr>
            <w:tcW w:w="3061" w:type="dxa"/>
            <w:vMerge/>
          </w:tcPr>
          <w:p w:rsidR="000D1BDF" w:rsidRPr="000D1BDF" w:rsidRDefault="000D1BDF"/>
        </w:tc>
        <w:tc>
          <w:tcPr>
            <w:tcW w:w="3118" w:type="dxa"/>
          </w:tcPr>
          <w:p w:rsidR="000D1BDF" w:rsidRPr="000D1BDF" w:rsidRDefault="000D1BDF">
            <w:pPr>
              <w:pStyle w:val="ConsPlusNormal"/>
            </w:pPr>
          </w:p>
        </w:tc>
      </w:tr>
      <w:tr w:rsidR="000D1BDF" w:rsidRPr="000D1BDF">
        <w:tc>
          <w:tcPr>
            <w:tcW w:w="737" w:type="dxa"/>
            <w:vMerge w:val="restart"/>
          </w:tcPr>
          <w:p w:rsidR="000D1BDF" w:rsidRPr="000D1BDF" w:rsidRDefault="000D1BDF">
            <w:pPr>
              <w:pStyle w:val="ConsPlusNormal"/>
              <w:jc w:val="center"/>
            </w:pPr>
            <w:r w:rsidRPr="000D1BDF">
              <w:t>3.7</w:t>
            </w:r>
          </w:p>
        </w:tc>
        <w:tc>
          <w:tcPr>
            <w:tcW w:w="3061" w:type="dxa"/>
            <w:vMerge w:val="restart"/>
          </w:tcPr>
          <w:p w:rsidR="000D1BDF" w:rsidRPr="000D1BDF" w:rsidRDefault="000D1BDF">
            <w:pPr>
              <w:pStyle w:val="ConsPlusNormal"/>
            </w:pPr>
            <w:r w:rsidRPr="000D1BDF">
              <w:t>Основное мероприятие "Повышение доступности финансирования для субъектов малого и среднего предпринимательства"</w:t>
            </w:r>
          </w:p>
        </w:tc>
        <w:tc>
          <w:tcPr>
            <w:tcW w:w="3345" w:type="dxa"/>
          </w:tcPr>
          <w:p w:rsidR="000D1BDF" w:rsidRPr="000D1BDF" w:rsidRDefault="000D1BDF">
            <w:pPr>
              <w:pStyle w:val="ConsPlusNormal"/>
            </w:pPr>
            <w:r w:rsidRPr="000D1BDF">
              <w:t>Доля кредитов субъектам малого и среднего предпринимательства в общем кредитном портфеле юридических лиц и индивидуальных предпринимателей</w:t>
            </w:r>
          </w:p>
        </w:tc>
        <w:tc>
          <w:tcPr>
            <w:tcW w:w="3061" w:type="dxa"/>
            <w:vMerge w:val="restart"/>
          </w:tcPr>
          <w:p w:rsidR="000D1BDF" w:rsidRPr="000D1BDF" w:rsidRDefault="000D1BDF">
            <w:pPr>
              <w:pStyle w:val="ConsPlusNormal"/>
            </w:pPr>
            <w:r w:rsidRPr="000D1BDF">
              <w:t>Повышение конкурентоспособности малого и среднего предпринимательства</w:t>
            </w:r>
          </w:p>
        </w:tc>
        <w:tc>
          <w:tcPr>
            <w:tcW w:w="3118" w:type="dxa"/>
          </w:tcPr>
          <w:p w:rsidR="000D1BDF" w:rsidRPr="000D1BDF" w:rsidRDefault="000D1BDF">
            <w:pPr>
              <w:pStyle w:val="ConsPlusNormal"/>
            </w:pPr>
            <w:r w:rsidRPr="000D1BDF">
              <w:t>Повышение доступности финансирования для субъектов малого и среднего предпринимательства (Стратегическая карта целей "Малый бизнес")</w:t>
            </w:r>
          </w:p>
        </w:tc>
      </w:tr>
      <w:tr w:rsidR="000D1BDF" w:rsidRPr="000D1BDF">
        <w:tc>
          <w:tcPr>
            <w:tcW w:w="737" w:type="dxa"/>
            <w:vMerge/>
          </w:tcPr>
          <w:p w:rsidR="000D1BDF" w:rsidRPr="000D1BDF" w:rsidRDefault="000D1BDF"/>
        </w:tc>
        <w:tc>
          <w:tcPr>
            <w:tcW w:w="3061" w:type="dxa"/>
            <w:vMerge/>
          </w:tcPr>
          <w:p w:rsidR="000D1BDF" w:rsidRPr="000D1BDF" w:rsidRDefault="000D1BDF"/>
        </w:tc>
        <w:tc>
          <w:tcPr>
            <w:tcW w:w="3345" w:type="dxa"/>
          </w:tcPr>
          <w:p w:rsidR="000D1BDF" w:rsidRPr="000D1BDF" w:rsidRDefault="000D1BDF">
            <w:pPr>
              <w:pStyle w:val="ConsPlusNormal"/>
            </w:pPr>
            <w:r w:rsidRPr="000D1BDF">
              <w:t xml:space="preserve">Доля средств, направляемая на </w:t>
            </w:r>
            <w:r w:rsidRPr="000D1BDF">
              <w:lastRenderedPageBreak/>
              <w:t>реализацию мероприятий в сфере развития малого и среднего предпринимательства в монопрофильных муниципальных образованиях Ленинградской области, в общем объеме финансового обеспечения государственной поддержки малого и среднего предпринимательства за счет средств бюджетов всех уровней;</w:t>
            </w:r>
          </w:p>
          <w:p w:rsidR="000D1BDF" w:rsidRPr="000D1BDF" w:rsidRDefault="000D1BDF">
            <w:pPr>
              <w:pStyle w:val="ConsPlusNormal"/>
            </w:pPr>
            <w:r w:rsidRPr="000D1BDF">
              <w:t>оборот в расчете на одного работника субъекта малого и среднего предпринимательства в постоянных ценах по отношению к показателю 2014 года</w:t>
            </w:r>
          </w:p>
        </w:tc>
        <w:tc>
          <w:tcPr>
            <w:tcW w:w="3061" w:type="dxa"/>
            <w:vMerge/>
          </w:tcPr>
          <w:p w:rsidR="000D1BDF" w:rsidRPr="000D1BDF" w:rsidRDefault="000D1BDF"/>
        </w:tc>
        <w:tc>
          <w:tcPr>
            <w:tcW w:w="3118" w:type="dxa"/>
          </w:tcPr>
          <w:p w:rsidR="000D1BDF" w:rsidRPr="000D1BDF" w:rsidRDefault="000D1BDF">
            <w:pPr>
              <w:pStyle w:val="ConsPlusNormal"/>
            </w:pPr>
          </w:p>
        </w:tc>
      </w:tr>
      <w:tr w:rsidR="000D1BDF" w:rsidRPr="000D1BDF">
        <w:tc>
          <w:tcPr>
            <w:tcW w:w="737" w:type="dxa"/>
          </w:tcPr>
          <w:p w:rsidR="000D1BDF" w:rsidRPr="000D1BDF" w:rsidRDefault="000D1BDF">
            <w:pPr>
              <w:pStyle w:val="ConsPlusNormal"/>
              <w:jc w:val="center"/>
            </w:pPr>
            <w:r w:rsidRPr="000D1BDF">
              <w:lastRenderedPageBreak/>
              <w:t>3.8</w:t>
            </w:r>
          </w:p>
        </w:tc>
        <w:tc>
          <w:tcPr>
            <w:tcW w:w="3061" w:type="dxa"/>
          </w:tcPr>
          <w:p w:rsidR="000D1BDF" w:rsidRPr="000D1BDF" w:rsidRDefault="000D1BDF">
            <w:pPr>
              <w:pStyle w:val="ConsPlusNormal"/>
            </w:pPr>
            <w:r w:rsidRPr="000D1BDF">
              <w:t>Основное мероприятие "Инфраструктурная поддержка субъектов малого и среднего предпринимательства"</w:t>
            </w:r>
          </w:p>
        </w:tc>
        <w:tc>
          <w:tcPr>
            <w:tcW w:w="3345" w:type="dxa"/>
          </w:tcPr>
          <w:p w:rsidR="000D1BDF" w:rsidRPr="000D1BDF" w:rsidRDefault="000D1BDF">
            <w:pPr>
              <w:pStyle w:val="ConsPlusNormal"/>
            </w:pPr>
            <w:r w:rsidRPr="000D1BDF">
              <w:t>Доля организаций инфраструктуры поддержки субъектов малого и среднего предпринимательства, соответствующих стандартам на территории региона, в общем числе организаций инфраструктуры поддержки субъектов малого и среднего предпринимательства региона</w:t>
            </w:r>
          </w:p>
        </w:tc>
        <w:tc>
          <w:tcPr>
            <w:tcW w:w="3061" w:type="dxa"/>
          </w:tcPr>
          <w:p w:rsidR="000D1BDF" w:rsidRPr="000D1BDF" w:rsidRDefault="000D1BDF">
            <w:pPr>
              <w:pStyle w:val="ConsPlusNormal"/>
            </w:pPr>
            <w:r w:rsidRPr="000D1BDF">
              <w:t>Повышение конкурентоспособности малого и среднего предпринимательства</w:t>
            </w:r>
          </w:p>
        </w:tc>
        <w:tc>
          <w:tcPr>
            <w:tcW w:w="3118" w:type="dxa"/>
          </w:tcPr>
          <w:p w:rsidR="000D1BDF" w:rsidRPr="000D1BDF" w:rsidRDefault="000D1BDF">
            <w:pPr>
              <w:pStyle w:val="ConsPlusNormal"/>
            </w:pPr>
          </w:p>
        </w:tc>
      </w:tr>
      <w:tr w:rsidR="000D1BDF" w:rsidRPr="000D1BDF">
        <w:tc>
          <w:tcPr>
            <w:tcW w:w="737" w:type="dxa"/>
          </w:tcPr>
          <w:p w:rsidR="000D1BDF" w:rsidRPr="000D1BDF" w:rsidRDefault="000D1BDF">
            <w:pPr>
              <w:pStyle w:val="ConsPlusNormal"/>
              <w:jc w:val="center"/>
            </w:pPr>
            <w:r w:rsidRPr="000D1BDF">
              <w:t>3.9</w:t>
            </w:r>
          </w:p>
        </w:tc>
        <w:tc>
          <w:tcPr>
            <w:tcW w:w="3061" w:type="dxa"/>
          </w:tcPr>
          <w:p w:rsidR="000D1BDF" w:rsidRPr="000D1BDF" w:rsidRDefault="000D1BDF">
            <w:pPr>
              <w:pStyle w:val="ConsPlusNormal"/>
            </w:pPr>
            <w:r w:rsidRPr="000D1BDF">
              <w:t>Основное мероприятие "Содействие развитию молодежного предпринимательства"</w:t>
            </w:r>
          </w:p>
        </w:tc>
        <w:tc>
          <w:tcPr>
            <w:tcW w:w="3345" w:type="dxa"/>
          </w:tcPr>
          <w:p w:rsidR="000D1BDF" w:rsidRPr="000D1BDF" w:rsidRDefault="000D1BDF">
            <w:pPr>
              <w:pStyle w:val="ConsPlusNormal"/>
            </w:pPr>
            <w:r w:rsidRPr="000D1BDF">
              <w:t xml:space="preserve">Количество вновь созданных центров молодежного инновационного творчества; количество физических лиц в возрасте до 30 лет, вовлеченных в деятельность центров </w:t>
            </w:r>
            <w:r w:rsidRPr="000D1BDF">
              <w:lastRenderedPageBreak/>
              <w:t>молодежного инновационного творчества</w:t>
            </w:r>
          </w:p>
        </w:tc>
        <w:tc>
          <w:tcPr>
            <w:tcW w:w="3061" w:type="dxa"/>
          </w:tcPr>
          <w:p w:rsidR="000D1BDF" w:rsidRPr="000D1BDF" w:rsidRDefault="000D1BDF">
            <w:pPr>
              <w:pStyle w:val="ConsPlusNormal"/>
            </w:pPr>
            <w:r w:rsidRPr="000D1BDF">
              <w:lastRenderedPageBreak/>
              <w:t>Повышение привлекательности сектора малого, среднего предпринимательства и потребительского рынка для занятости населения</w:t>
            </w:r>
          </w:p>
        </w:tc>
        <w:tc>
          <w:tcPr>
            <w:tcW w:w="3118" w:type="dxa"/>
          </w:tcPr>
          <w:p w:rsidR="000D1BDF" w:rsidRPr="000D1BDF" w:rsidRDefault="000D1BDF">
            <w:pPr>
              <w:pStyle w:val="ConsPlusNormal"/>
            </w:pPr>
          </w:p>
        </w:tc>
      </w:tr>
      <w:tr w:rsidR="000D1BDF" w:rsidRPr="000D1BDF">
        <w:tc>
          <w:tcPr>
            <w:tcW w:w="737" w:type="dxa"/>
          </w:tcPr>
          <w:p w:rsidR="000D1BDF" w:rsidRPr="000D1BDF" w:rsidRDefault="000D1BDF">
            <w:pPr>
              <w:pStyle w:val="ConsPlusNormal"/>
              <w:jc w:val="center"/>
            </w:pPr>
            <w:r w:rsidRPr="000D1BDF">
              <w:lastRenderedPageBreak/>
              <w:t>3.14</w:t>
            </w:r>
          </w:p>
        </w:tc>
        <w:tc>
          <w:tcPr>
            <w:tcW w:w="3061" w:type="dxa"/>
          </w:tcPr>
          <w:p w:rsidR="000D1BDF" w:rsidRPr="000D1BDF" w:rsidRDefault="000D1BDF">
            <w:pPr>
              <w:pStyle w:val="ConsPlusNormal"/>
            </w:pPr>
            <w:r w:rsidRPr="000D1BDF">
              <w:t>Основное мероприятие "Поддержка конкурентных способов оказания услуг"</w:t>
            </w:r>
          </w:p>
        </w:tc>
        <w:tc>
          <w:tcPr>
            <w:tcW w:w="3345" w:type="dxa"/>
          </w:tcPr>
          <w:p w:rsidR="000D1BDF" w:rsidRPr="000D1BDF" w:rsidRDefault="000D1BDF">
            <w:pPr>
              <w:pStyle w:val="ConsPlusNormal"/>
            </w:pPr>
            <w:r w:rsidRPr="000D1BDF">
              <w:t>Количество субъектов малого и среднего предпринимательства (включая индивидуальных предпринимателей) в расчете на 1 тыс. человек населения;</w:t>
            </w:r>
          </w:p>
          <w:p w:rsidR="000D1BDF" w:rsidRPr="000D1BDF" w:rsidRDefault="000D1BDF">
            <w:pPr>
              <w:pStyle w:val="ConsPlusNormal"/>
            </w:pPr>
            <w:r w:rsidRPr="000D1BDF">
              <w:t>изменение объема платных услуг населению в среднем за год</w:t>
            </w:r>
          </w:p>
        </w:tc>
        <w:tc>
          <w:tcPr>
            <w:tcW w:w="3061" w:type="dxa"/>
          </w:tcPr>
          <w:p w:rsidR="000D1BDF" w:rsidRPr="000D1BDF" w:rsidRDefault="000D1BDF">
            <w:pPr>
              <w:pStyle w:val="ConsPlusNormal"/>
            </w:pPr>
            <w:r w:rsidRPr="000D1BDF">
              <w:t>Повышение привлекательности сектора малого, среднего предпринимательства и потребительского рынка для занятости населения</w:t>
            </w:r>
          </w:p>
        </w:tc>
        <w:tc>
          <w:tcPr>
            <w:tcW w:w="3118" w:type="dxa"/>
          </w:tcPr>
          <w:p w:rsidR="000D1BDF" w:rsidRPr="000D1BDF" w:rsidRDefault="000D1BDF">
            <w:pPr>
              <w:pStyle w:val="ConsPlusNormal"/>
            </w:pPr>
            <w:r w:rsidRPr="000D1BDF">
              <w:t>Развитие конкуренции и перспективных рыночных сегментов (Стратегическая карта целей "Малый бизнес"); доступность социальных, бытовых, финансовых услуг и торговли (Стратегическая карта целей "Комфортные поселения")</w:t>
            </w:r>
          </w:p>
        </w:tc>
      </w:tr>
      <w:tr w:rsidR="000D1BDF" w:rsidRPr="000D1BDF">
        <w:tc>
          <w:tcPr>
            <w:tcW w:w="737" w:type="dxa"/>
          </w:tcPr>
          <w:p w:rsidR="000D1BDF" w:rsidRPr="000D1BDF" w:rsidRDefault="000D1BDF">
            <w:pPr>
              <w:pStyle w:val="ConsPlusNormal"/>
              <w:jc w:val="center"/>
              <w:outlineLvl w:val="3"/>
            </w:pPr>
            <w:r w:rsidRPr="000D1BDF">
              <w:t>4</w:t>
            </w:r>
          </w:p>
        </w:tc>
        <w:tc>
          <w:tcPr>
            <w:tcW w:w="3061" w:type="dxa"/>
          </w:tcPr>
          <w:p w:rsidR="000D1BDF" w:rsidRPr="000D1BDF" w:rsidRDefault="000D1BDF">
            <w:pPr>
              <w:pStyle w:val="ConsPlusNormal"/>
            </w:pPr>
            <w:r w:rsidRPr="000D1BDF">
              <w:t>Подпрограмма 4 "Совершенствование системы стратегического управления социально-экономическим развитием Ленинградской области"</w:t>
            </w:r>
          </w:p>
        </w:tc>
        <w:tc>
          <w:tcPr>
            <w:tcW w:w="3345" w:type="dxa"/>
          </w:tcPr>
          <w:p w:rsidR="000D1BDF" w:rsidRPr="000D1BDF" w:rsidRDefault="000D1BDF">
            <w:pPr>
              <w:pStyle w:val="ConsPlusNormal"/>
            </w:pPr>
            <w:r w:rsidRPr="000D1BDF">
              <w:t xml:space="preserve">Удельный вес целей и задач Плана мероприятий по реализации </w:t>
            </w:r>
            <w:hyperlink r:id="rId48" w:history="1">
              <w:r w:rsidRPr="000D1BDF">
                <w:t>Стратегии</w:t>
              </w:r>
            </w:hyperlink>
            <w:r w:rsidRPr="000D1BDF">
              <w:t xml:space="preserve"> социально-экономического развития Ленинградской области до 2030 года, включенных в государственные программы Ленинградской области</w:t>
            </w:r>
          </w:p>
        </w:tc>
        <w:tc>
          <w:tcPr>
            <w:tcW w:w="3061" w:type="dxa"/>
          </w:tcPr>
          <w:p w:rsidR="000D1BDF" w:rsidRPr="000D1BDF" w:rsidRDefault="000D1BDF">
            <w:pPr>
              <w:pStyle w:val="ConsPlusNormal"/>
            </w:pPr>
            <w:r w:rsidRPr="000D1BDF">
              <w:t>Совершенствование системы стратегического управления социально-экономическим развитием Ленинградской области, развитие проектно-ориентированной системы управления</w:t>
            </w:r>
          </w:p>
        </w:tc>
        <w:tc>
          <w:tcPr>
            <w:tcW w:w="3118" w:type="dxa"/>
          </w:tcPr>
          <w:p w:rsidR="000D1BDF" w:rsidRPr="000D1BDF" w:rsidRDefault="000D1BDF">
            <w:pPr>
              <w:pStyle w:val="ConsPlusNormal"/>
            </w:pPr>
          </w:p>
        </w:tc>
      </w:tr>
      <w:tr w:rsidR="000D1BDF" w:rsidRPr="000D1BDF">
        <w:tc>
          <w:tcPr>
            <w:tcW w:w="737" w:type="dxa"/>
          </w:tcPr>
          <w:p w:rsidR="000D1BDF" w:rsidRPr="000D1BDF" w:rsidRDefault="000D1BDF">
            <w:pPr>
              <w:pStyle w:val="ConsPlusNormal"/>
              <w:jc w:val="center"/>
            </w:pPr>
            <w:r w:rsidRPr="000D1BDF">
              <w:t>4.1</w:t>
            </w:r>
          </w:p>
        </w:tc>
        <w:tc>
          <w:tcPr>
            <w:tcW w:w="3061" w:type="dxa"/>
          </w:tcPr>
          <w:p w:rsidR="000D1BDF" w:rsidRPr="000D1BDF" w:rsidRDefault="000D1BDF">
            <w:pPr>
              <w:pStyle w:val="ConsPlusNormal"/>
            </w:pPr>
            <w:r w:rsidRPr="000D1BDF">
              <w:t>Основное мероприятие "Развитие системы стратегического планирования социально-экономического развития Ленинградской области"</w:t>
            </w:r>
          </w:p>
        </w:tc>
        <w:tc>
          <w:tcPr>
            <w:tcW w:w="3345" w:type="dxa"/>
          </w:tcPr>
          <w:p w:rsidR="000D1BDF" w:rsidRPr="000D1BDF" w:rsidRDefault="000D1BDF">
            <w:pPr>
              <w:pStyle w:val="ConsPlusNormal"/>
            </w:pPr>
            <w:r w:rsidRPr="000D1BDF">
              <w:t>Среднее отклонение отчетных значений ключевых макропоказателей развития экономики Ленинградской области от прогнозных значений</w:t>
            </w:r>
          </w:p>
        </w:tc>
        <w:tc>
          <w:tcPr>
            <w:tcW w:w="3061" w:type="dxa"/>
          </w:tcPr>
          <w:p w:rsidR="000D1BDF" w:rsidRPr="000D1BDF" w:rsidRDefault="000D1BDF">
            <w:pPr>
              <w:pStyle w:val="ConsPlusNormal"/>
            </w:pPr>
            <w:r w:rsidRPr="000D1BDF">
              <w:t>Совершенствование системы стратегического планирования Ленинградской области</w:t>
            </w:r>
          </w:p>
        </w:tc>
        <w:tc>
          <w:tcPr>
            <w:tcW w:w="3118" w:type="dxa"/>
          </w:tcPr>
          <w:p w:rsidR="000D1BDF" w:rsidRPr="000D1BDF" w:rsidRDefault="000D1BDF">
            <w:pPr>
              <w:pStyle w:val="ConsPlusNormal"/>
            </w:pPr>
          </w:p>
        </w:tc>
      </w:tr>
      <w:tr w:rsidR="000D1BDF" w:rsidRPr="000D1BDF">
        <w:tc>
          <w:tcPr>
            <w:tcW w:w="737" w:type="dxa"/>
          </w:tcPr>
          <w:p w:rsidR="000D1BDF" w:rsidRPr="000D1BDF" w:rsidRDefault="000D1BDF">
            <w:pPr>
              <w:pStyle w:val="ConsPlusNormal"/>
              <w:jc w:val="center"/>
            </w:pPr>
            <w:r w:rsidRPr="000D1BDF">
              <w:t>4.2</w:t>
            </w:r>
          </w:p>
        </w:tc>
        <w:tc>
          <w:tcPr>
            <w:tcW w:w="3061" w:type="dxa"/>
          </w:tcPr>
          <w:p w:rsidR="000D1BDF" w:rsidRPr="000D1BDF" w:rsidRDefault="000D1BDF">
            <w:pPr>
              <w:pStyle w:val="ConsPlusNormal"/>
            </w:pPr>
            <w:r w:rsidRPr="000D1BDF">
              <w:t>Основное мероприятие "Мониторинг и прогнозирование социально-экономического развития Ленинградской области"</w:t>
            </w:r>
          </w:p>
        </w:tc>
        <w:tc>
          <w:tcPr>
            <w:tcW w:w="3345" w:type="dxa"/>
          </w:tcPr>
          <w:p w:rsidR="000D1BDF" w:rsidRPr="000D1BDF" w:rsidRDefault="000D1BDF">
            <w:pPr>
              <w:pStyle w:val="ConsPlusNormal"/>
            </w:pPr>
            <w:r w:rsidRPr="000D1BDF">
              <w:t>Среднее отклонение отчетных значений ключевых макропоказателей развития экономики Ленинградской области от прогнозных значений</w:t>
            </w:r>
          </w:p>
        </w:tc>
        <w:tc>
          <w:tcPr>
            <w:tcW w:w="3061" w:type="dxa"/>
          </w:tcPr>
          <w:p w:rsidR="000D1BDF" w:rsidRPr="000D1BDF" w:rsidRDefault="000D1BDF">
            <w:pPr>
              <w:pStyle w:val="ConsPlusNormal"/>
            </w:pPr>
            <w:r w:rsidRPr="000D1BDF">
              <w:t>Совершенствование системы мониторинга и прогнозирования социально-экономического развития Ленинградской области</w:t>
            </w:r>
          </w:p>
        </w:tc>
        <w:tc>
          <w:tcPr>
            <w:tcW w:w="3118" w:type="dxa"/>
          </w:tcPr>
          <w:p w:rsidR="000D1BDF" w:rsidRPr="000D1BDF" w:rsidRDefault="000D1BDF">
            <w:pPr>
              <w:pStyle w:val="ConsPlusNormal"/>
            </w:pPr>
          </w:p>
        </w:tc>
      </w:tr>
      <w:tr w:rsidR="000D1BDF" w:rsidRPr="000D1BDF">
        <w:tc>
          <w:tcPr>
            <w:tcW w:w="737" w:type="dxa"/>
          </w:tcPr>
          <w:p w:rsidR="000D1BDF" w:rsidRPr="000D1BDF" w:rsidRDefault="000D1BDF">
            <w:pPr>
              <w:pStyle w:val="ConsPlusNormal"/>
              <w:jc w:val="center"/>
            </w:pPr>
            <w:r w:rsidRPr="000D1BDF">
              <w:lastRenderedPageBreak/>
              <w:t>4.3</w:t>
            </w:r>
          </w:p>
        </w:tc>
        <w:tc>
          <w:tcPr>
            <w:tcW w:w="3061" w:type="dxa"/>
          </w:tcPr>
          <w:p w:rsidR="000D1BDF" w:rsidRPr="000D1BDF" w:rsidRDefault="000D1BDF">
            <w:pPr>
              <w:pStyle w:val="ConsPlusNormal"/>
            </w:pPr>
            <w:r w:rsidRPr="000D1BDF">
              <w:t>Основное мероприятие "Внедрение системы проектного управления в органах исполнительной власти Ленинградской области"</w:t>
            </w:r>
          </w:p>
        </w:tc>
        <w:tc>
          <w:tcPr>
            <w:tcW w:w="3345" w:type="dxa"/>
          </w:tcPr>
          <w:p w:rsidR="000D1BDF" w:rsidRPr="000D1BDF" w:rsidRDefault="000D1BDF">
            <w:pPr>
              <w:pStyle w:val="ConsPlusNormal"/>
            </w:pPr>
            <w:r w:rsidRPr="000D1BDF">
              <w:t>Количество проектов в портфеле приоритетных проектов Ленинградской области;</w:t>
            </w:r>
          </w:p>
          <w:p w:rsidR="000D1BDF" w:rsidRPr="000D1BDF" w:rsidRDefault="000D1BDF">
            <w:pPr>
              <w:pStyle w:val="ConsPlusNormal"/>
            </w:pPr>
            <w:r w:rsidRPr="000D1BDF">
              <w:t>количество пользователей, подключенных к ИСУП</w:t>
            </w:r>
          </w:p>
        </w:tc>
        <w:tc>
          <w:tcPr>
            <w:tcW w:w="3061" w:type="dxa"/>
          </w:tcPr>
          <w:p w:rsidR="000D1BDF" w:rsidRPr="000D1BDF" w:rsidRDefault="000D1BDF">
            <w:pPr>
              <w:pStyle w:val="ConsPlusNormal"/>
            </w:pPr>
            <w:r w:rsidRPr="000D1BDF">
              <w:t>Организация и обеспечение эффективного функционирования проектно-ориентированной системы управления в органах исполнительной власти Ленинградской области</w:t>
            </w:r>
          </w:p>
        </w:tc>
        <w:tc>
          <w:tcPr>
            <w:tcW w:w="3118" w:type="dxa"/>
          </w:tcPr>
          <w:p w:rsidR="000D1BDF" w:rsidRPr="000D1BDF" w:rsidRDefault="000D1BDF">
            <w:pPr>
              <w:pStyle w:val="ConsPlusNormal"/>
            </w:pPr>
          </w:p>
        </w:tc>
      </w:tr>
    </w:tbl>
    <w:p w:rsidR="000D1BDF" w:rsidRPr="000D1BDF" w:rsidRDefault="000D1BDF">
      <w:pPr>
        <w:sectPr w:rsidR="000D1BDF" w:rsidRPr="000D1BDF">
          <w:pgSz w:w="16838" w:h="11905" w:orient="landscape"/>
          <w:pgMar w:top="1701" w:right="1134" w:bottom="850" w:left="1134" w:header="0" w:footer="0" w:gutter="0"/>
          <w:cols w:space="720"/>
        </w:sectPr>
      </w:pPr>
    </w:p>
    <w:p w:rsidR="000D1BDF" w:rsidRPr="000D1BDF" w:rsidRDefault="000D1BDF">
      <w:pPr>
        <w:pStyle w:val="ConsPlusNormal"/>
      </w:pPr>
    </w:p>
    <w:p w:rsidR="000D1BDF" w:rsidRPr="000D1BDF" w:rsidRDefault="000D1BDF">
      <w:pPr>
        <w:pStyle w:val="ConsPlusNormal"/>
        <w:ind w:firstLine="540"/>
        <w:jc w:val="both"/>
      </w:pPr>
      <w:r w:rsidRPr="000D1BDF">
        <w:t>--------------------------------</w:t>
      </w:r>
    </w:p>
    <w:p w:rsidR="000D1BDF" w:rsidRPr="000D1BDF" w:rsidRDefault="000D1BDF">
      <w:pPr>
        <w:pStyle w:val="ConsPlusNormal"/>
        <w:spacing w:before="220"/>
        <w:ind w:firstLine="540"/>
        <w:jc w:val="both"/>
      </w:pPr>
      <w:r w:rsidRPr="000D1BDF">
        <w:t>&lt;*&gt; Нумерация пунктов соответствует нумерации основных мероприятий и проектов в приложении 6 к государственной программе (</w:t>
      </w:r>
      <w:hyperlink w:anchor="P3605" w:history="1">
        <w:r w:rsidRPr="000D1BDF">
          <w:t>План</w:t>
        </w:r>
      </w:hyperlink>
      <w:r w:rsidRPr="000D1BDF">
        <w:t xml:space="preserve"> реализации государственной программы Ленинградской области "Стимулирование экономической активности Ленинградской области").</w:t>
      </w:r>
    </w:p>
    <w:p w:rsidR="000D1BDF" w:rsidRPr="000D1BDF" w:rsidRDefault="000D1BDF">
      <w:pPr>
        <w:pStyle w:val="ConsPlusNormal"/>
      </w:pPr>
    </w:p>
    <w:p w:rsidR="000D1BDF" w:rsidRPr="000D1BDF" w:rsidRDefault="000D1BDF">
      <w:pPr>
        <w:pStyle w:val="ConsPlusTitle"/>
        <w:jc w:val="center"/>
        <w:outlineLvl w:val="2"/>
      </w:pPr>
      <w:r w:rsidRPr="000D1BDF">
        <w:t>Часть 2. Перечень проектов, включенных в государственную</w:t>
      </w:r>
    </w:p>
    <w:p w:rsidR="000D1BDF" w:rsidRPr="000D1BDF" w:rsidRDefault="000D1BDF">
      <w:pPr>
        <w:pStyle w:val="ConsPlusTitle"/>
        <w:jc w:val="center"/>
      </w:pPr>
      <w:r w:rsidRPr="000D1BDF">
        <w:t>программу Ленинградской области "Стимулирование</w:t>
      </w:r>
    </w:p>
    <w:p w:rsidR="000D1BDF" w:rsidRPr="000D1BDF" w:rsidRDefault="000D1BDF">
      <w:pPr>
        <w:pStyle w:val="ConsPlusTitle"/>
        <w:jc w:val="center"/>
      </w:pPr>
      <w:r w:rsidRPr="000D1BDF">
        <w:t>экономической активности Ленинградской области" (проектная</w:t>
      </w:r>
    </w:p>
    <w:p w:rsidR="000D1BDF" w:rsidRPr="000D1BDF" w:rsidRDefault="000D1BDF">
      <w:pPr>
        <w:pStyle w:val="ConsPlusTitle"/>
        <w:jc w:val="center"/>
      </w:pPr>
      <w:r w:rsidRPr="000D1BDF">
        <w:t>часть государственной программы)</w:t>
      </w:r>
    </w:p>
    <w:p w:rsidR="000D1BDF" w:rsidRPr="000D1BDF" w:rsidRDefault="000D1BD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665"/>
        <w:gridCol w:w="2608"/>
        <w:gridCol w:w="2914"/>
        <w:gridCol w:w="2494"/>
        <w:gridCol w:w="1984"/>
        <w:gridCol w:w="2494"/>
      </w:tblGrid>
      <w:tr w:rsidR="000D1BDF" w:rsidRPr="000D1BDF">
        <w:tc>
          <w:tcPr>
            <w:tcW w:w="454" w:type="dxa"/>
          </w:tcPr>
          <w:p w:rsidR="000D1BDF" w:rsidRPr="000D1BDF" w:rsidRDefault="000D1BDF">
            <w:pPr>
              <w:pStyle w:val="ConsPlusNormal"/>
              <w:jc w:val="center"/>
            </w:pPr>
            <w:r w:rsidRPr="000D1BDF">
              <w:t>N п/п</w:t>
            </w:r>
          </w:p>
        </w:tc>
        <w:tc>
          <w:tcPr>
            <w:tcW w:w="2665" w:type="dxa"/>
          </w:tcPr>
          <w:p w:rsidR="000D1BDF" w:rsidRPr="000D1BDF" w:rsidRDefault="000D1BDF">
            <w:pPr>
              <w:pStyle w:val="ConsPlusNormal"/>
              <w:jc w:val="center"/>
            </w:pPr>
            <w:r w:rsidRPr="000D1BDF">
              <w:t>Наименование проекта, вид проекта (приоритетный, отраслевой)</w:t>
            </w:r>
          </w:p>
        </w:tc>
        <w:tc>
          <w:tcPr>
            <w:tcW w:w="2608" w:type="dxa"/>
          </w:tcPr>
          <w:p w:rsidR="000D1BDF" w:rsidRPr="000D1BDF" w:rsidRDefault="000D1BDF">
            <w:pPr>
              <w:pStyle w:val="ConsPlusNormal"/>
              <w:jc w:val="center"/>
            </w:pPr>
            <w:r w:rsidRPr="000D1BDF">
              <w:t>Сроки и цель проекта</w:t>
            </w:r>
          </w:p>
        </w:tc>
        <w:tc>
          <w:tcPr>
            <w:tcW w:w="2914" w:type="dxa"/>
          </w:tcPr>
          <w:p w:rsidR="000D1BDF" w:rsidRPr="000D1BDF" w:rsidRDefault="000D1BDF">
            <w:pPr>
              <w:pStyle w:val="ConsPlusNormal"/>
              <w:jc w:val="center"/>
            </w:pPr>
            <w:r w:rsidRPr="000D1BDF">
              <w:t>Участники проекта</w:t>
            </w:r>
          </w:p>
        </w:tc>
        <w:tc>
          <w:tcPr>
            <w:tcW w:w="2494" w:type="dxa"/>
          </w:tcPr>
          <w:p w:rsidR="000D1BDF" w:rsidRPr="000D1BDF" w:rsidRDefault="000D1BDF">
            <w:pPr>
              <w:pStyle w:val="ConsPlusNormal"/>
              <w:jc w:val="center"/>
            </w:pPr>
            <w:r w:rsidRPr="000D1BDF">
              <w:t>Показатели государственной программы (подпрограммы)</w:t>
            </w:r>
          </w:p>
        </w:tc>
        <w:tc>
          <w:tcPr>
            <w:tcW w:w="1984" w:type="dxa"/>
          </w:tcPr>
          <w:p w:rsidR="000D1BDF" w:rsidRPr="000D1BDF" w:rsidRDefault="000D1BDF">
            <w:pPr>
              <w:pStyle w:val="ConsPlusNormal"/>
              <w:jc w:val="center"/>
            </w:pPr>
            <w:r w:rsidRPr="000D1BDF">
              <w:t>Задачи государственной программы (подпрограммы)</w:t>
            </w:r>
          </w:p>
        </w:tc>
        <w:tc>
          <w:tcPr>
            <w:tcW w:w="2494" w:type="dxa"/>
          </w:tcPr>
          <w:p w:rsidR="000D1BDF" w:rsidRPr="000D1BDF" w:rsidRDefault="000D1BDF">
            <w:pPr>
              <w:pStyle w:val="ConsPlusNormal"/>
              <w:jc w:val="center"/>
            </w:pPr>
            <w:r w:rsidRPr="000D1BDF">
              <w:t>Цели (задачи) Плана мероприятий по реализации Стратегии</w:t>
            </w:r>
          </w:p>
        </w:tc>
      </w:tr>
      <w:tr w:rsidR="000D1BDF" w:rsidRPr="000D1BDF">
        <w:tc>
          <w:tcPr>
            <w:tcW w:w="454" w:type="dxa"/>
          </w:tcPr>
          <w:p w:rsidR="000D1BDF" w:rsidRPr="000D1BDF" w:rsidRDefault="000D1BDF">
            <w:pPr>
              <w:pStyle w:val="ConsPlusNormal"/>
              <w:jc w:val="center"/>
            </w:pPr>
            <w:r w:rsidRPr="000D1BDF">
              <w:t>1</w:t>
            </w:r>
          </w:p>
        </w:tc>
        <w:tc>
          <w:tcPr>
            <w:tcW w:w="2665" w:type="dxa"/>
          </w:tcPr>
          <w:p w:rsidR="000D1BDF" w:rsidRPr="000D1BDF" w:rsidRDefault="000D1BDF">
            <w:pPr>
              <w:pStyle w:val="ConsPlusNormal"/>
              <w:jc w:val="center"/>
            </w:pPr>
            <w:r w:rsidRPr="000D1BDF">
              <w:t>2</w:t>
            </w:r>
          </w:p>
        </w:tc>
        <w:tc>
          <w:tcPr>
            <w:tcW w:w="2608" w:type="dxa"/>
          </w:tcPr>
          <w:p w:rsidR="000D1BDF" w:rsidRPr="000D1BDF" w:rsidRDefault="000D1BDF">
            <w:pPr>
              <w:pStyle w:val="ConsPlusNormal"/>
              <w:jc w:val="center"/>
            </w:pPr>
            <w:r w:rsidRPr="000D1BDF">
              <w:t>3</w:t>
            </w:r>
          </w:p>
        </w:tc>
        <w:tc>
          <w:tcPr>
            <w:tcW w:w="2914" w:type="dxa"/>
          </w:tcPr>
          <w:p w:rsidR="000D1BDF" w:rsidRPr="000D1BDF" w:rsidRDefault="000D1BDF">
            <w:pPr>
              <w:pStyle w:val="ConsPlusNormal"/>
              <w:jc w:val="center"/>
            </w:pPr>
            <w:r w:rsidRPr="000D1BDF">
              <w:t>4</w:t>
            </w:r>
          </w:p>
        </w:tc>
        <w:tc>
          <w:tcPr>
            <w:tcW w:w="2494" w:type="dxa"/>
          </w:tcPr>
          <w:p w:rsidR="000D1BDF" w:rsidRPr="000D1BDF" w:rsidRDefault="000D1BDF">
            <w:pPr>
              <w:pStyle w:val="ConsPlusNormal"/>
              <w:jc w:val="center"/>
            </w:pPr>
            <w:r w:rsidRPr="000D1BDF">
              <w:t>5</w:t>
            </w:r>
          </w:p>
        </w:tc>
        <w:tc>
          <w:tcPr>
            <w:tcW w:w="1984" w:type="dxa"/>
          </w:tcPr>
          <w:p w:rsidR="000D1BDF" w:rsidRPr="000D1BDF" w:rsidRDefault="000D1BDF">
            <w:pPr>
              <w:pStyle w:val="ConsPlusNormal"/>
              <w:jc w:val="center"/>
            </w:pPr>
            <w:r w:rsidRPr="000D1BDF">
              <w:t>6</w:t>
            </w:r>
          </w:p>
        </w:tc>
        <w:tc>
          <w:tcPr>
            <w:tcW w:w="2494" w:type="dxa"/>
          </w:tcPr>
          <w:p w:rsidR="000D1BDF" w:rsidRPr="000D1BDF" w:rsidRDefault="000D1BDF">
            <w:pPr>
              <w:pStyle w:val="ConsPlusNormal"/>
              <w:jc w:val="center"/>
            </w:pPr>
            <w:r w:rsidRPr="000D1BDF">
              <w:t>7</w:t>
            </w:r>
          </w:p>
        </w:tc>
      </w:tr>
      <w:tr w:rsidR="000D1BDF" w:rsidRPr="000D1BDF">
        <w:tc>
          <w:tcPr>
            <w:tcW w:w="454" w:type="dxa"/>
          </w:tcPr>
          <w:p w:rsidR="000D1BDF" w:rsidRPr="000D1BDF" w:rsidRDefault="000D1BDF">
            <w:pPr>
              <w:pStyle w:val="ConsPlusNormal"/>
              <w:jc w:val="center"/>
            </w:pPr>
          </w:p>
        </w:tc>
        <w:tc>
          <w:tcPr>
            <w:tcW w:w="2665" w:type="dxa"/>
          </w:tcPr>
          <w:p w:rsidR="000D1BDF" w:rsidRPr="000D1BDF" w:rsidRDefault="000D1BDF">
            <w:pPr>
              <w:pStyle w:val="ConsPlusNormal"/>
              <w:outlineLvl w:val="3"/>
            </w:pPr>
            <w:r w:rsidRPr="000D1BDF">
              <w:t>Подпрограмма 1 "Обеспечение благоприятного инвестиционного климата в Ленинградской области"</w:t>
            </w:r>
          </w:p>
        </w:tc>
        <w:tc>
          <w:tcPr>
            <w:tcW w:w="2608" w:type="dxa"/>
          </w:tcPr>
          <w:p w:rsidR="000D1BDF" w:rsidRPr="000D1BDF" w:rsidRDefault="000D1BDF">
            <w:pPr>
              <w:pStyle w:val="ConsPlusNormal"/>
            </w:pPr>
          </w:p>
        </w:tc>
        <w:tc>
          <w:tcPr>
            <w:tcW w:w="2914" w:type="dxa"/>
          </w:tcPr>
          <w:p w:rsidR="000D1BDF" w:rsidRPr="000D1BDF" w:rsidRDefault="000D1BDF">
            <w:pPr>
              <w:pStyle w:val="ConsPlusNormal"/>
            </w:pPr>
          </w:p>
        </w:tc>
        <w:tc>
          <w:tcPr>
            <w:tcW w:w="2494" w:type="dxa"/>
          </w:tcPr>
          <w:p w:rsidR="000D1BDF" w:rsidRPr="000D1BDF" w:rsidRDefault="000D1BDF">
            <w:pPr>
              <w:pStyle w:val="ConsPlusNormal"/>
            </w:pPr>
          </w:p>
        </w:tc>
        <w:tc>
          <w:tcPr>
            <w:tcW w:w="1984" w:type="dxa"/>
          </w:tcPr>
          <w:p w:rsidR="000D1BDF" w:rsidRPr="000D1BDF" w:rsidRDefault="000D1BDF">
            <w:pPr>
              <w:pStyle w:val="ConsPlusNormal"/>
            </w:pPr>
          </w:p>
        </w:tc>
        <w:tc>
          <w:tcPr>
            <w:tcW w:w="2494" w:type="dxa"/>
          </w:tcPr>
          <w:p w:rsidR="000D1BDF" w:rsidRPr="000D1BDF" w:rsidRDefault="000D1BDF">
            <w:pPr>
              <w:pStyle w:val="ConsPlusNormal"/>
            </w:pPr>
          </w:p>
        </w:tc>
      </w:tr>
      <w:tr w:rsidR="000D1BDF" w:rsidRPr="000D1BDF">
        <w:tc>
          <w:tcPr>
            <w:tcW w:w="454" w:type="dxa"/>
          </w:tcPr>
          <w:p w:rsidR="000D1BDF" w:rsidRPr="000D1BDF" w:rsidRDefault="000D1BDF">
            <w:pPr>
              <w:pStyle w:val="ConsPlusNormal"/>
              <w:jc w:val="center"/>
            </w:pPr>
            <w:r w:rsidRPr="000D1BDF">
              <w:t>1</w:t>
            </w:r>
          </w:p>
        </w:tc>
        <w:tc>
          <w:tcPr>
            <w:tcW w:w="2665" w:type="dxa"/>
          </w:tcPr>
          <w:p w:rsidR="000D1BDF" w:rsidRPr="000D1BDF" w:rsidRDefault="000D1BDF">
            <w:pPr>
              <w:pStyle w:val="ConsPlusNormal"/>
            </w:pPr>
            <w:r w:rsidRPr="000D1BDF">
              <w:t>Отраслевой проект "Получение разрешения на строительство и территориальное планирование"</w:t>
            </w:r>
          </w:p>
        </w:tc>
        <w:tc>
          <w:tcPr>
            <w:tcW w:w="2608" w:type="dxa"/>
          </w:tcPr>
          <w:p w:rsidR="000D1BDF" w:rsidRPr="000D1BDF" w:rsidRDefault="000D1BDF">
            <w:pPr>
              <w:pStyle w:val="ConsPlusNormal"/>
            </w:pPr>
            <w:r w:rsidRPr="000D1BDF">
              <w:t>2017-2021 годы;</w:t>
            </w:r>
          </w:p>
          <w:p w:rsidR="000D1BDF" w:rsidRPr="000D1BDF" w:rsidRDefault="000D1BDF">
            <w:pPr>
              <w:pStyle w:val="ConsPlusNormal"/>
            </w:pPr>
            <w:r w:rsidRPr="000D1BDF">
              <w:t>обеспечение показателей целевой модели "Получение разрешения на строительство и территориальное планирование" к 2021 году</w:t>
            </w:r>
          </w:p>
        </w:tc>
        <w:tc>
          <w:tcPr>
            <w:tcW w:w="2914" w:type="dxa"/>
          </w:tcPr>
          <w:p w:rsidR="000D1BDF" w:rsidRPr="000D1BDF" w:rsidRDefault="000D1BDF">
            <w:pPr>
              <w:pStyle w:val="ConsPlusNormal"/>
            </w:pPr>
            <w:r w:rsidRPr="000D1BDF">
              <w:t>Комитет градостроительной политики Ленинградской области,</w:t>
            </w:r>
          </w:p>
          <w:p w:rsidR="000D1BDF" w:rsidRPr="000D1BDF" w:rsidRDefault="000D1BDF">
            <w:pPr>
              <w:pStyle w:val="ConsPlusNormal"/>
            </w:pPr>
            <w:r w:rsidRPr="000D1BDF">
              <w:t>комитет государственного строительного надзора и государственной экспертизы Ленинградской области,</w:t>
            </w:r>
          </w:p>
          <w:p w:rsidR="000D1BDF" w:rsidRPr="000D1BDF" w:rsidRDefault="000D1BDF">
            <w:pPr>
              <w:pStyle w:val="ConsPlusNormal"/>
            </w:pPr>
            <w:r w:rsidRPr="000D1BDF">
              <w:t>комитет по топливно-энергетическому комплексу Ленинградской области,</w:t>
            </w:r>
          </w:p>
          <w:p w:rsidR="000D1BDF" w:rsidRPr="000D1BDF" w:rsidRDefault="000D1BDF">
            <w:pPr>
              <w:pStyle w:val="ConsPlusNormal"/>
            </w:pPr>
            <w:r w:rsidRPr="000D1BDF">
              <w:lastRenderedPageBreak/>
              <w:t>комитет по жилищно-коммунальному хозяйству Ленинградской области,</w:t>
            </w:r>
          </w:p>
          <w:p w:rsidR="000D1BDF" w:rsidRPr="000D1BDF" w:rsidRDefault="000D1BDF">
            <w:pPr>
              <w:pStyle w:val="ConsPlusNormal"/>
            </w:pPr>
            <w:r w:rsidRPr="000D1BDF">
              <w:t>Комитет по дорожному хозяйству Ленинградской области,</w:t>
            </w:r>
          </w:p>
          <w:p w:rsidR="000D1BDF" w:rsidRPr="000D1BDF" w:rsidRDefault="000D1BDF">
            <w:pPr>
              <w:pStyle w:val="ConsPlusNormal"/>
            </w:pPr>
            <w:r w:rsidRPr="000D1BDF">
              <w:t>комитет по культуре Ленинградской области,</w:t>
            </w:r>
          </w:p>
          <w:p w:rsidR="000D1BDF" w:rsidRPr="000D1BDF" w:rsidRDefault="000D1BDF">
            <w:pPr>
              <w:pStyle w:val="ConsPlusNormal"/>
            </w:pPr>
            <w:r w:rsidRPr="000D1BDF">
              <w:t>комитет по местному самоуправлению, межнациональным и межконфессиональным отношениям Ленинградской области,</w:t>
            </w:r>
          </w:p>
          <w:p w:rsidR="000D1BDF" w:rsidRPr="000D1BDF" w:rsidRDefault="000D1BDF">
            <w:pPr>
              <w:pStyle w:val="ConsPlusNormal"/>
            </w:pPr>
            <w:r w:rsidRPr="000D1BDF">
              <w:t>Комитет по природным ресурсам Ленинградской области,</w:t>
            </w:r>
          </w:p>
          <w:p w:rsidR="000D1BDF" w:rsidRPr="000D1BDF" w:rsidRDefault="000D1BDF">
            <w:pPr>
              <w:pStyle w:val="ConsPlusNormal"/>
            </w:pPr>
            <w:r w:rsidRPr="000D1BDF">
              <w:t>Комитет по связи и информатизации Ленинградской области,</w:t>
            </w:r>
          </w:p>
          <w:p w:rsidR="000D1BDF" w:rsidRPr="000D1BDF" w:rsidRDefault="000D1BDF">
            <w:pPr>
              <w:pStyle w:val="ConsPlusNormal"/>
            </w:pPr>
            <w:r w:rsidRPr="000D1BDF">
              <w:t>Комитет экономического развития и инвестиционной деятельности Ленинградской области,</w:t>
            </w:r>
          </w:p>
          <w:p w:rsidR="000D1BDF" w:rsidRPr="000D1BDF" w:rsidRDefault="000D1BDF">
            <w:pPr>
              <w:pStyle w:val="ConsPlusNormal"/>
            </w:pPr>
            <w:r w:rsidRPr="000D1BDF">
              <w:t>Комитет по печати и связям с общественностью Ленинградской области,</w:t>
            </w:r>
          </w:p>
          <w:p w:rsidR="000D1BDF" w:rsidRPr="000D1BDF" w:rsidRDefault="000D1BDF">
            <w:pPr>
              <w:pStyle w:val="ConsPlusNormal"/>
            </w:pPr>
            <w:r w:rsidRPr="000D1BDF">
              <w:t>Управление Ленинградской области по транспорту</w:t>
            </w:r>
          </w:p>
        </w:tc>
        <w:tc>
          <w:tcPr>
            <w:tcW w:w="2494" w:type="dxa"/>
          </w:tcPr>
          <w:p w:rsidR="000D1BDF" w:rsidRPr="000D1BDF" w:rsidRDefault="000D1BDF">
            <w:pPr>
              <w:pStyle w:val="ConsPlusNormal"/>
            </w:pPr>
            <w:r w:rsidRPr="000D1BDF">
              <w:lastRenderedPageBreak/>
              <w:t>Срок получения разрешения на строительство</w:t>
            </w:r>
          </w:p>
        </w:tc>
        <w:tc>
          <w:tcPr>
            <w:tcW w:w="1984" w:type="dxa"/>
          </w:tcPr>
          <w:p w:rsidR="000D1BDF" w:rsidRPr="000D1BDF" w:rsidRDefault="000D1BDF">
            <w:pPr>
              <w:pStyle w:val="ConsPlusNormal"/>
            </w:pPr>
            <w:r w:rsidRPr="000D1BDF">
              <w:t>Формирование комфортной предпринимательской среды в Ленинградской области</w:t>
            </w:r>
          </w:p>
        </w:tc>
        <w:tc>
          <w:tcPr>
            <w:tcW w:w="2494" w:type="dxa"/>
          </w:tcPr>
          <w:p w:rsidR="000D1BDF" w:rsidRPr="000D1BDF" w:rsidRDefault="000D1BDF">
            <w:pPr>
              <w:pStyle w:val="ConsPlusNormal"/>
            </w:pPr>
            <w:hyperlink r:id="rId49" w:history="1">
              <w:r w:rsidRPr="000D1BDF">
                <w:t>Пункт 5.3</w:t>
              </w:r>
            </w:hyperlink>
            <w:r w:rsidRPr="000D1BDF">
              <w:t xml:space="preserve"> "Цифровая трансформация государственного управления" Стратегии социально-экономического развития Ленинградской области до 2030 года, утвержденной областным законом от 8 </w:t>
            </w:r>
            <w:r w:rsidRPr="000D1BDF">
              <w:lastRenderedPageBreak/>
              <w:t>августа 2016 года N 76-оз</w:t>
            </w:r>
          </w:p>
        </w:tc>
      </w:tr>
      <w:tr w:rsidR="000D1BDF" w:rsidRPr="000D1BDF">
        <w:tc>
          <w:tcPr>
            <w:tcW w:w="454" w:type="dxa"/>
          </w:tcPr>
          <w:p w:rsidR="000D1BDF" w:rsidRPr="000D1BDF" w:rsidRDefault="000D1BDF">
            <w:pPr>
              <w:pStyle w:val="ConsPlusNormal"/>
              <w:jc w:val="center"/>
            </w:pPr>
            <w:r w:rsidRPr="000D1BDF">
              <w:lastRenderedPageBreak/>
              <w:t>2</w:t>
            </w:r>
          </w:p>
        </w:tc>
        <w:tc>
          <w:tcPr>
            <w:tcW w:w="2665" w:type="dxa"/>
          </w:tcPr>
          <w:p w:rsidR="000D1BDF" w:rsidRPr="000D1BDF" w:rsidRDefault="000D1BDF">
            <w:pPr>
              <w:pStyle w:val="ConsPlusNormal"/>
            </w:pPr>
            <w:r w:rsidRPr="000D1BDF">
              <w:t xml:space="preserve">Отраслевой проект "Регистрация права собственности и постановка на </w:t>
            </w:r>
            <w:r w:rsidRPr="000D1BDF">
              <w:lastRenderedPageBreak/>
              <w:t>кадастровый учет земельных участков и объектов недвижимого имущества"</w:t>
            </w:r>
          </w:p>
        </w:tc>
        <w:tc>
          <w:tcPr>
            <w:tcW w:w="2608" w:type="dxa"/>
          </w:tcPr>
          <w:p w:rsidR="000D1BDF" w:rsidRPr="000D1BDF" w:rsidRDefault="000D1BDF">
            <w:pPr>
              <w:pStyle w:val="ConsPlusNormal"/>
            </w:pPr>
            <w:r w:rsidRPr="000D1BDF">
              <w:lastRenderedPageBreak/>
              <w:t>2017-2021 годы;</w:t>
            </w:r>
          </w:p>
          <w:p w:rsidR="000D1BDF" w:rsidRPr="000D1BDF" w:rsidRDefault="000D1BDF">
            <w:pPr>
              <w:pStyle w:val="ConsPlusNormal"/>
            </w:pPr>
            <w:r w:rsidRPr="000D1BDF">
              <w:t xml:space="preserve">обеспечение достижения на территории Ленинградской области </w:t>
            </w:r>
            <w:r w:rsidRPr="000D1BDF">
              <w:lastRenderedPageBreak/>
              <w:t>показателей целевых моделей "Постановка на кадастровый учет земельных участков и объектов недвижимого имущества" и "Регистрация права собственности на земельные участки и объекты недвижимого имущества"</w:t>
            </w:r>
          </w:p>
        </w:tc>
        <w:tc>
          <w:tcPr>
            <w:tcW w:w="2914" w:type="dxa"/>
          </w:tcPr>
          <w:p w:rsidR="000D1BDF" w:rsidRPr="000D1BDF" w:rsidRDefault="000D1BDF">
            <w:pPr>
              <w:pStyle w:val="ConsPlusNormal"/>
            </w:pPr>
            <w:r w:rsidRPr="000D1BDF">
              <w:lastRenderedPageBreak/>
              <w:t>Комитет градостроительной политики Ленинградской области,</w:t>
            </w:r>
          </w:p>
          <w:p w:rsidR="000D1BDF" w:rsidRPr="000D1BDF" w:rsidRDefault="000D1BDF">
            <w:pPr>
              <w:pStyle w:val="ConsPlusNormal"/>
            </w:pPr>
            <w:r w:rsidRPr="000D1BDF">
              <w:t xml:space="preserve">комитет по местному </w:t>
            </w:r>
            <w:r w:rsidRPr="000D1BDF">
              <w:lastRenderedPageBreak/>
              <w:t>самоуправлению, межнациональным и межконфессиональным отношениям Ленинградской области,</w:t>
            </w:r>
          </w:p>
          <w:p w:rsidR="000D1BDF" w:rsidRPr="000D1BDF" w:rsidRDefault="000D1BDF">
            <w:pPr>
              <w:pStyle w:val="ConsPlusNormal"/>
            </w:pPr>
            <w:r w:rsidRPr="000D1BDF">
              <w:t>Комитет по природным ресурсам Ленинградской области,</w:t>
            </w:r>
          </w:p>
          <w:p w:rsidR="000D1BDF" w:rsidRPr="000D1BDF" w:rsidRDefault="000D1BDF">
            <w:pPr>
              <w:pStyle w:val="ConsPlusNormal"/>
            </w:pPr>
            <w:r w:rsidRPr="000D1BDF">
              <w:t>Комитет по связи и информатизации Ленинградской области,</w:t>
            </w:r>
          </w:p>
          <w:p w:rsidR="000D1BDF" w:rsidRPr="000D1BDF" w:rsidRDefault="000D1BDF">
            <w:pPr>
              <w:pStyle w:val="ConsPlusNormal"/>
            </w:pPr>
            <w:r w:rsidRPr="000D1BDF">
              <w:t>Ленинградский областной комитет по управлению государственным имуществом,</w:t>
            </w:r>
          </w:p>
          <w:p w:rsidR="000D1BDF" w:rsidRPr="000D1BDF" w:rsidRDefault="000D1BDF">
            <w:pPr>
              <w:pStyle w:val="ConsPlusNormal"/>
            </w:pPr>
            <w:r w:rsidRPr="000D1BDF">
              <w:t>комитет государственного строительного надзора и государственной экспертизы Ленинградской области,</w:t>
            </w:r>
          </w:p>
          <w:p w:rsidR="000D1BDF" w:rsidRPr="000D1BDF" w:rsidRDefault="000D1BDF">
            <w:pPr>
              <w:pStyle w:val="ConsPlusNormal"/>
            </w:pPr>
            <w:r w:rsidRPr="000D1BDF">
              <w:t>Комитет экономического развития и инвестиционной деятельности Ленинградской области</w:t>
            </w:r>
          </w:p>
        </w:tc>
        <w:tc>
          <w:tcPr>
            <w:tcW w:w="2494" w:type="dxa"/>
          </w:tcPr>
          <w:p w:rsidR="000D1BDF" w:rsidRPr="000D1BDF" w:rsidRDefault="000D1BDF">
            <w:pPr>
              <w:pStyle w:val="ConsPlusNormal"/>
            </w:pPr>
            <w:r w:rsidRPr="000D1BDF">
              <w:lastRenderedPageBreak/>
              <w:t xml:space="preserve">Срок утверждения схемы расположения земельного участка на кадастровом плане </w:t>
            </w:r>
            <w:r w:rsidRPr="000D1BDF">
              <w:lastRenderedPageBreak/>
              <w:t>территории, срок регистрации права собственности на объекты недвижимого имущества и сделок с ним</w:t>
            </w:r>
          </w:p>
        </w:tc>
        <w:tc>
          <w:tcPr>
            <w:tcW w:w="1984" w:type="dxa"/>
          </w:tcPr>
          <w:p w:rsidR="000D1BDF" w:rsidRPr="000D1BDF" w:rsidRDefault="000D1BDF">
            <w:pPr>
              <w:pStyle w:val="ConsPlusNormal"/>
            </w:pPr>
            <w:r w:rsidRPr="000D1BDF">
              <w:lastRenderedPageBreak/>
              <w:t xml:space="preserve">Формирование комфортной предпринимательской среды в </w:t>
            </w:r>
            <w:r w:rsidRPr="000D1BDF">
              <w:lastRenderedPageBreak/>
              <w:t>Ленинградской области</w:t>
            </w:r>
          </w:p>
        </w:tc>
        <w:tc>
          <w:tcPr>
            <w:tcW w:w="2494" w:type="dxa"/>
          </w:tcPr>
          <w:p w:rsidR="000D1BDF" w:rsidRPr="000D1BDF" w:rsidRDefault="000D1BDF">
            <w:pPr>
              <w:pStyle w:val="ConsPlusNormal"/>
            </w:pPr>
          </w:p>
        </w:tc>
      </w:tr>
      <w:tr w:rsidR="000D1BDF" w:rsidRPr="000D1BDF">
        <w:tc>
          <w:tcPr>
            <w:tcW w:w="454" w:type="dxa"/>
          </w:tcPr>
          <w:p w:rsidR="000D1BDF" w:rsidRPr="000D1BDF" w:rsidRDefault="000D1BDF">
            <w:pPr>
              <w:pStyle w:val="ConsPlusNormal"/>
              <w:jc w:val="center"/>
            </w:pPr>
          </w:p>
        </w:tc>
        <w:tc>
          <w:tcPr>
            <w:tcW w:w="2665" w:type="dxa"/>
          </w:tcPr>
          <w:p w:rsidR="000D1BDF" w:rsidRPr="000D1BDF" w:rsidRDefault="000D1BDF">
            <w:pPr>
              <w:pStyle w:val="ConsPlusNormal"/>
              <w:outlineLvl w:val="3"/>
            </w:pPr>
            <w:r w:rsidRPr="000D1BDF">
              <w:t>Подпрограмма 2 "Развитие промышленности и инноваций в Ленинградской области"</w:t>
            </w:r>
          </w:p>
        </w:tc>
        <w:tc>
          <w:tcPr>
            <w:tcW w:w="2608" w:type="dxa"/>
          </w:tcPr>
          <w:p w:rsidR="000D1BDF" w:rsidRPr="000D1BDF" w:rsidRDefault="000D1BDF">
            <w:pPr>
              <w:pStyle w:val="ConsPlusNormal"/>
            </w:pPr>
          </w:p>
        </w:tc>
        <w:tc>
          <w:tcPr>
            <w:tcW w:w="2914" w:type="dxa"/>
          </w:tcPr>
          <w:p w:rsidR="000D1BDF" w:rsidRPr="000D1BDF" w:rsidRDefault="000D1BDF">
            <w:pPr>
              <w:pStyle w:val="ConsPlusNormal"/>
            </w:pPr>
          </w:p>
        </w:tc>
        <w:tc>
          <w:tcPr>
            <w:tcW w:w="2494" w:type="dxa"/>
          </w:tcPr>
          <w:p w:rsidR="000D1BDF" w:rsidRPr="000D1BDF" w:rsidRDefault="000D1BDF">
            <w:pPr>
              <w:pStyle w:val="ConsPlusNormal"/>
            </w:pPr>
          </w:p>
        </w:tc>
        <w:tc>
          <w:tcPr>
            <w:tcW w:w="1984" w:type="dxa"/>
          </w:tcPr>
          <w:p w:rsidR="000D1BDF" w:rsidRPr="000D1BDF" w:rsidRDefault="000D1BDF">
            <w:pPr>
              <w:pStyle w:val="ConsPlusNormal"/>
            </w:pPr>
          </w:p>
        </w:tc>
        <w:tc>
          <w:tcPr>
            <w:tcW w:w="2494" w:type="dxa"/>
          </w:tcPr>
          <w:p w:rsidR="000D1BDF" w:rsidRPr="000D1BDF" w:rsidRDefault="000D1BDF">
            <w:pPr>
              <w:pStyle w:val="ConsPlusNormal"/>
            </w:pPr>
          </w:p>
        </w:tc>
      </w:tr>
      <w:tr w:rsidR="000D1BDF" w:rsidRPr="000D1BDF">
        <w:tc>
          <w:tcPr>
            <w:tcW w:w="454" w:type="dxa"/>
          </w:tcPr>
          <w:p w:rsidR="000D1BDF" w:rsidRPr="000D1BDF" w:rsidRDefault="000D1BDF">
            <w:pPr>
              <w:pStyle w:val="ConsPlusNormal"/>
              <w:jc w:val="center"/>
            </w:pPr>
            <w:r w:rsidRPr="000D1BDF">
              <w:t>3</w:t>
            </w:r>
          </w:p>
        </w:tc>
        <w:tc>
          <w:tcPr>
            <w:tcW w:w="2665" w:type="dxa"/>
          </w:tcPr>
          <w:p w:rsidR="000D1BDF" w:rsidRPr="000D1BDF" w:rsidRDefault="000D1BDF">
            <w:pPr>
              <w:pStyle w:val="ConsPlusNormal"/>
            </w:pPr>
            <w:r w:rsidRPr="000D1BDF">
              <w:t xml:space="preserve">Отраслевой проект "Создание и развитие Центра развития промышленности </w:t>
            </w:r>
            <w:r w:rsidRPr="000D1BDF">
              <w:lastRenderedPageBreak/>
              <w:t>Ленинградской области"</w:t>
            </w:r>
          </w:p>
        </w:tc>
        <w:tc>
          <w:tcPr>
            <w:tcW w:w="2608" w:type="dxa"/>
          </w:tcPr>
          <w:p w:rsidR="000D1BDF" w:rsidRPr="000D1BDF" w:rsidRDefault="000D1BDF">
            <w:pPr>
              <w:pStyle w:val="ConsPlusNormal"/>
            </w:pPr>
            <w:r w:rsidRPr="000D1BDF">
              <w:lastRenderedPageBreak/>
              <w:t>2017-2018 годы;</w:t>
            </w:r>
          </w:p>
          <w:p w:rsidR="000D1BDF" w:rsidRPr="000D1BDF" w:rsidRDefault="000D1BDF">
            <w:pPr>
              <w:pStyle w:val="ConsPlusNormal"/>
            </w:pPr>
            <w:r w:rsidRPr="000D1BDF">
              <w:t xml:space="preserve">создание благоприятных условий для развития промышленности в </w:t>
            </w:r>
            <w:r w:rsidRPr="000D1BDF">
              <w:lastRenderedPageBreak/>
              <w:t>Ленинградской области, в том числе по созданию и развитию промышленных кластеров, развитию промышленной кооперации между предприятиями региона и развитию экспортной деятельности (в срок до 25 декабря 2018 года)</w:t>
            </w:r>
          </w:p>
        </w:tc>
        <w:tc>
          <w:tcPr>
            <w:tcW w:w="2914" w:type="dxa"/>
          </w:tcPr>
          <w:p w:rsidR="000D1BDF" w:rsidRPr="000D1BDF" w:rsidRDefault="000D1BDF">
            <w:pPr>
              <w:pStyle w:val="ConsPlusNormal"/>
            </w:pPr>
            <w:r w:rsidRPr="000D1BDF">
              <w:lastRenderedPageBreak/>
              <w:t>Комитет экономического развития и инвестиционной деятельности Ленинградской области</w:t>
            </w:r>
          </w:p>
        </w:tc>
        <w:tc>
          <w:tcPr>
            <w:tcW w:w="2494" w:type="dxa"/>
          </w:tcPr>
          <w:p w:rsidR="000D1BDF" w:rsidRPr="000D1BDF" w:rsidRDefault="000D1BDF">
            <w:pPr>
              <w:pStyle w:val="ConsPlusNormal"/>
            </w:pPr>
            <w:r w:rsidRPr="000D1BDF">
              <w:t>Удельный вес экспорта во внешнеторговом товарообороте Ленинградской области</w:t>
            </w:r>
          </w:p>
        </w:tc>
        <w:tc>
          <w:tcPr>
            <w:tcW w:w="1984" w:type="dxa"/>
          </w:tcPr>
          <w:p w:rsidR="000D1BDF" w:rsidRPr="000D1BDF" w:rsidRDefault="000D1BDF">
            <w:pPr>
              <w:pStyle w:val="ConsPlusNormal"/>
            </w:pPr>
            <w:r w:rsidRPr="000D1BDF">
              <w:t xml:space="preserve">Создание благоприятных условий для развития </w:t>
            </w:r>
            <w:r w:rsidRPr="000D1BDF">
              <w:lastRenderedPageBreak/>
              <w:t>экспортного потенциала, промышленной кооперации и инноваций</w:t>
            </w:r>
          </w:p>
        </w:tc>
        <w:tc>
          <w:tcPr>
            <w:tcW w:w="2494" w:type="dxa"/>
          </w:tcPr>
          <w:p w:rsidR="000D1BDF" w:rsidRPr="000D1BDF" w:rsidRDefault="000D1BDF">
            <w:pPr>
              <w:pStyle w:val="ConsPlusNormal"/>
            </w:pPr>
          </w:p>
        </w:tc>
      </w:tr>
      <w:tr w:rsidR="000D1BDF" w:rsidRPr="000D1BDF">
        <w:tc>
          <w:tcPr>
            <w:tcW w:w="454" w:type="dxa"/>
            <w:vMerge w:val="restart"/>
          </w:tcPr>
          <w:p w:rsidR="000D1BDF" w:rsidRPr="000D1BDF" w:rsidRDefault="000D1BDF">
            <w:pPr>
              <w:pStyle w:val="ConsPlusNormal"/>
              <w:jc w:val="center"/>
            </w:pPr>
            <w:r w:rsidRPr="000D1BDF">
              <w:lastRenderedPageBreak/>
              <w:t>4</w:t>
            </w:r>
          </w:p>
        </w:tc>
        <w:tc>
          <w:tcPr>
            <w:tcW w:w="2665" w:type="dxa"/>
            <w:vMerge w:val="restart"/>
          </w:tcPr>
          <w:p w:rsidR="000D1BDF" w:rsidRPr="000D1BDF" w:rsidRDefault="000D1BDF">
            <w:pPr>
              <w:pStyle w:val="ConsPlusNormal"/>
            </w:pPr>
            <w:r w:rsidRPr="000D1BDF">
              <w:t>Федеральный проект "Акселерация субъектов малого и среднего предпринимательства" (Региональный проект "Акселерация субъектов малого и среднего предпринимательства")</w:t>
            </w:r>
          </w:p>
        </w:tc>
        <w:tc>
          <w:tcPr>
            <w:tcW w:w="2608" w:type="dxa"/>
            <w:vMerge w:val="restart"/>
          </w:tcPr>
          <w:p w:rsidR="000D1BDF" w:rsidRPr="000D1BDF" w:rsidRDefault="000D1BDF">
            <w:pPr>
              <w:pStyle w:val="ConsPlusNormal"/>
            </w:pPr>
            <w:r w:rsidRPr="000D1BDF">
              <w:t>2019-2024 годы;</w:t>
            </w:r>
          </w:p>
          <w:p w:rsidR="000D1BDF" w:rsidRPr="000D1BDF" w:rsidRDefault="000D1BDF">
            <w:pPr>
              <w:pStyle w:val="ConsPlusNormal"/>
            </w:pPr>
            <w:r w:rsidRPr="000D1BDF">
              <w:t>к 2024 году численность занятых в сфере малого и среднего предпринимательства, включая индивидуальных предпринимателей, составит не менее 239 тыс. человек</w:t>
            </w:r>
          </w:p>
        </w:tc>
        <w:tc>
          <w:tcPr>
            <w:tcW w:w="2914" w:type="dxa"/>
            <w:vMerge w:val="restart"/>
          </w:tcPr>
          <w:p w:rsidR="000D1BDF" w:rsidRPr="000D1BDF" w:rsidRDefault="000D1BDF">
            <w:pPr>
              <w:pStyle w:val="ConsPlusNormal"/>
            </w:pPr>
            <w:r w:rsidRPr="000D1BDF">
              <w:t>Комитет экономического развития и инвестиционной деятельности Ленинградской области</w:t>
            </w:r>
          </w:p>
        </w:tc>
        <w:tc>
          <w:tcPr>
            <w:tcW w:w="2494" w:type="dxa"/>
          </w:tcPr>
          <w:p w:rsidR="000D1BDF" w:rsidRPr="000D1BDF" w:rsidRDefault="000D1BDF">
            <w:pPr>
              <w:pStyle w:val="ConsPlusNormal"/>
            </w:pPr>
            <w:r w:rsidRPr="000D1BDF">
              <w:t>Доля экспорта субъектов МСП в общем объеме экспорта Ленинградской области;</w:t>
            </w:r>
          </w:p>
          <w:p w:rsidR="000D1BDF" w:rsidRPr="000D1BDF" w:rsidRDefault="000D1BDF">
            <w:pPr>
              <w:pStyle w:val="ConsPlusNormal"/>
            </w:pPr>
            <w:r w:rsidRPr="000D1BDF">
              <w:t>количество хозяйствующих субъектов, выведенных на экспорт при поддержке организаций инфраструктуры поддержки экспорта</w:t>
            </w:r>
          </w:p>
        </w:tc>
        <w:tc>
          <w:tcPr>
            <w:tcW w:w="1984" w:type="dxa"/>
            <w:vMerge w:val="restart"/>
          </w:tcPr>
          <w:p w:rsidR="000D1BDF" w:rsidRPr="000D1BDF" w:rsidRDefault="000D1BDF">
            <w:pPr>
              <w:pStyle w:val="ConsPlusNormal"/>
            </w:pPr>
            <w:r w:rsidRPr="000D1BDF">
              <w:t>Создание благоприятных условий для развития экспортного потенциала, промышленной кооперации и инноваций</w:t>
            </w:r>
          </w:p>
        </w:tc>
        <w:tc>
          <w:tcPr>
            <w:tcW w:w="2494" w:type="dxa"/>
          </w:tcPr>
          <w:p w:rsidR="000D1BDF" w:rsidRPr="000D1BDF" w:rsidRDefault="000D1BDF">
            <w:pPr>
              <w:pStyle w:val="ConsPlusNormal"/>
            </w:pPr>
            <w:r w:rsidRPr="000D1BDF">
              <w:t>Получение экспортных компетенций за счет опыта взаимодействия с институтами международной торговли и встраивания в мировые цепочки поставок продукции;</w:t>
            </w:r>
          </w:p>
          <w:p w:rsidR="000D1BDF" w:rsidRPr="000D1BDF" w:rsidRDefault="000D1BDF">
            <w:pPr>
              <w:pStyle w:val="ConsPlusNormal"/>
            </w:pPr>
            <w:r w:rsidRPr="000D1BDF">
              <w:t>снижение административных и иных барьеров, препятствующих развитию экспортной деятельности (Стратегическая карта целей по направлению "Экспорт")</w:t>
            </w:r>
          </w:p>
        </w:tc>
      </w:tr>
      <w:tr w:rsidR="000D1BDF" w:rsidRPr="000D1BDF">
        <w:tc>
          <w:tcPr>
            <w:tcW w:w="454" w:type="dxa"/>
            <w:vMerge/>
          </w:tcPr>
          <w:p w:rsidR="000D1BDF" w:rsidRPr="000D1BDF" w:rsidRDefault="000D1BDF"/>
        </w:tc>
        <w:tc>
          <w:tcPr>
            <w:tcW w:w="2665" w:type="dxa"/>
            <w:vMerge/>
          </w:tcPr>
          <w:p w:rsidR="000D1BDF" w:rsidRPr="000D1BDF" w:rsidRDefault="000D1BDF"/>
        </w:tc>
        <w:tc>
          <w:tcPr>
            <w:tcW w:w="2608" w:type="dxa"/>
            <w:vMerge/>
          </w:tcPr>
          <w:p w:rsidR="000D1BDF" w:rsidRPr="000D1BDF" w:rsidRDefault="000D1BDF"/>
        </w:tc>
        <w:tc>
          <w:tcPr>
            <w:tcW w:w="2914" w:type="dxa"/>
            <w:vMerge/>
          </w:tcPr>
          <w:p w:rsidR="000D1BDF" w:rsidRPr="000D1BDF" w:rsidRDefault="000D1BDF"/>
        </w:tc>
        <w:tc>
          <w:tcPr>
            <w:tcW w:w="2494" w:type="dxa"/>
          </w:tcPr>
          <w:p w:rsidR="000D1BDF" w:rsidRPr="000D1BDF" w:rsidRDefault="000D1BDF">
            <w:pPr>
              <w:pStyle w:val="ConsPlusNormal"/>
            </w:pPr>
            <w:r w:rsidRPr="000D1BDF">
              <w:t xml:space="preserve">Количество субъектов МСП, выведенных на экспорт при поддержке центров (агентств) координации </w:t>
            </w:r>
            <w:r w:rsidRPr="000D1BDF">
              <w:lastRenderedPageBreak/>
              <w:t>поддержки экспортно ориентированных субъектов МСП</w:t>
            </w:r>
          </w:p>
        </w:tc>
        <w:tc>
          <w:tcPr>
            <w:tcW w:w="1984" w:type="dxa"/>
            <w:vMerge/>
          </w:tcPr>
          <w:p w:rsidR="000D1BDF" w:rsidRPr="000D1BDF" w:rsidRDefault="000D1BDF"/>
        </w:tc>
        <w:tc>
          <w:tcPr>
            <w:tcW w:w="2494" w:type="dxa"/>
          </w:tcPr>
          <w:p w:rsidR="000D1BDF" w:rsidRPr="000D1BDF" w:rsidRDefault="000D1BDF">
            <w:pPr>
              <w:pStyle w:val="ConsPlusNormal"/>
            </w:pPr>
          </w:p>
        </w:tc>
      </w:tr>
      <w:tr w:rsidR="000D1BDF" w:rsidRPr="000D1BDF">
        <w:tc>
          <w:tcPr>
            <w:tcW w:w="454" w:type="dxa"/>
            <w:vMerge w:val="restart"/>
          </w:tcPr>
          <w:p w:rsidR="000D1BDF" w:rsidRPr="000D1BDF" w:rsidRDefault="000D1BDF">
            <w:pPr>
              <w:pStyle w:val="ConsPlusNormal"/>
              <w:jc w:val="center"/>
            </w:pPr>
            <w:r w:rsidRPr="000D1BDF">
              <w:lastRenderedPageBreak/>
              <w:t>5</w:t>
            </w:r>
          </w:p>
        </w:tc>
        <w:tc>
          <w:tcPr>
            <w:tcW w:w="2665" w:type="dxa"/>
            <w:vMerge w:val="restart"/>
          </w:tcPr>
          <w:p w:rsidR="000D1BDF" w:rsidRPr="000D1BDF" w:rsidRDefault="000D1BDF">
            <w:pPr>
              <w:pStyle w:val="ConsPlusNormal"/>
            </w:pPr>
            <w:r w:rsidRPr="000D1BDF">
              <w:t>Федеральный проект "Промышленный экспорт" (Региональный проект "Промышленный экспорт")</w:t>
            </w:r>
          </w:p>
        </w:tc>
        <w:tc>
          <w:tcPr>
            <w:tcW w:w="2608" w:type="dxa"/>
            <w:vMerge w:val="restart"/>
          </w:tcPr>
          <w:p w:rsidR="000D1BDF" w:rsidRPr="000D1BDF" w:rsidRDefault="000D1BDF">
            <w:pPr>
              <w:pStyle w:val="ConsPlusNormal"/>
            </w:pPr>
            <w:r w:rsidRPr="000D1BDF">
              <w:t>2019-2024 годы;</w:t>
            </w:r>
          </w:p>
          <w:p w:rsidR="000D1BDF" w:rsidRPr="000D1BDF" w:rsidRDefault="000D1BDF">
            <w:pPr>
              <w:pStyle w:val="ConsPlusNormal"/>
            </w:pPr>
            <w:r w:rsidRPr="000D1BDF">
              <w:t>достижение объема экспорта (в стоимостном выражении) конкурентоспособной промышленной продукции в размере 4,4 млрд долларов США в 2024 году за счет развития конкурентоспособности промышленных предприятий, мотивации к повышению объема экспорта, реализации регуляторных мер ускоренного развития экспорта</w:t>
            </w:r>
          </w:p>
        </w:tc>
        <w:tc>
          <w:tcPr>
            <w:tcW w:w="2914" w:type="dxa"/>
            <w:vMerge w:val="restart"/>
          </w:tcPr>
          <w:p w:rsidR="000D1BDF" w:rsidRPr="000D1BDF" w:rsidRDefault="000D1BDF">
            <w:pPr>
              <w:pStyle w:val="ConsPlusNormal"/>
            </w:pPr>
            <w:r w:rsidRPr="000D1BDF">
              <w:t>Комитет экономического развития и инвестиционной деятельности Ленинградской области</w:t>
            </w:r>
          </w:p>
        </w:tc>
        <w:tc>
          <w:tcPr>
            <w:tcW w:w="2494" w:type="dxa"/>
          </w:tcPr>
          <w:p w:rsidR="000D1BDF" w:rsidRPr="000D1BDF" w:rsidRDefault="000D1BDF">
            <w:pPr>
              <w:pStyle w:val="ConsPlusNormal"/>
            </w:pPr>
            <w:r w:rsidRPr="000D1BDF">
              <w:t>Доля продукции средних и высоких переделов в общем объеме несырьевого энергетического экспорта;</w:t>
            </w:r>
          </w:p>
          <w:p w:rsidR="000D1BDF" w:rsidRPr="000D1BDF" w:rsidRDefault="000D1BDF">
            <w:pPr>
              <w:pStyle w:val="ConsPlusNormal"/>
            </w:pPr>
            <w:r w:rsidRPr="000D1BDF">
              <w:t>доля высокотехнологичных товаров в общем объеме экспорта;</w:t>
            </w:r>
          </w:p>
          <w:p w:rsidR="000D1BDF" w:rsidRPr="000D1BDF" w:rsidRDefault="000D1BDF">
            <w:pPr>
              <w:pStyle w:val="ConsPlusNormal"/>
            </w:pPr>
            <w:r w:rsidRPr="000D1BDF">
              <w:t>темп роста числа экспортеров, получивших поддержку на федеральном и региональном уровнях</w:t>
            </w:r>
          </w:p>
        </w:tc>
        <w:tc>
          <w:tcPr>
            <w:tcW w:w="1984" w:type="dxa"/>
            <w:vMerge w:val="restart"/>
          </w:tcPr>
          <w:p w:rsidR="000D1BDF" w:rsidRPr="000D1BDF" w:rsidRDefault="000D1BDF">
            <w:pPr>
              <w:pStyle w:val="ConsPlusNormal"/>
            </w:pPr>
            <w:r w:rsidRPr="000D1BDF">
              <w:t>Создание благоприятных условий для развития экспортного потенциала, промышленной кооперации и инноваций</w:t>
            </w:r>
          </w:p>
        </w:tc>
        <w:tc>
          <w:tcPr>
            <w:tcW w:w="2494" w:type="dxa"/>
          </w:tcPr>
          <w:p w:rsidR="000D1BDF" w:rsidRPr="000D1BDF" w:rsidRDefault="000D1BDF">
            <w:pPr>
              <w:pStyle w:val="ConsPlusNormal"/>
            </w:pPr>
            <w:r w:rsidRPr="000D1BDF">
              <w:t>Увеличение объема производства промышленной продукции с высокой добавленной стоимостью;</w:t>
            </w:r>
          </w:p>
          <w:p w:rsidR="000D1BDF" w:rsidRPr="000D1BDF" w:rsidRDefault="000D1BDF">
            <w:pPr>
              <w:pStyle w:val="ConsPlusNormal"/>
            </w:pPr>
            <w:r w:rsidRPr="000D1BDF">
              <w:t>модернизация и техническое перевооружение мощностей промышленных предприятий;</w:t>
            </w:r>
          </w:p>
          <w:p w:rsidR="000D1BDF" w:rsidRPr="000D1BDF" w:rsidRDefault="000D1BDF">
            <w:pPr>
              <w:pStyle w:val="ConsPlusNormal"/>
            </w:pPr>
            <w:r w:rsidRPr="000D1BDF">
              <w:t>обеспечение доступа региональных компаний к существующим механизмам поддержки экспортной деятельности (Стратегическая карта целей по направлению "Экспорт")</w:t>
            </w:r>
          </w:p>
        </w:tc>
      </w:tr>
      <w:tr w:rsidR="000D1BDF" w:rsidRPr="000D1BDF">
        <w:tc>
          <w:tcPr>
            <w:tcW w:w="454" w:type="dxa"/>
            <w:vMerge/>
          </w:tcPr>
          <w:p w:rsidR="000D1BDF" w:rsidRPr="000D1BDF" w:rsidRDefault="000D1BDF"/>
        </w:tc>
        <w:tc>
          <w:tcPr>
            <w:tcW w:w="2665" w:type="dxa"/>
            <w:vMerge/>
          </w:tcPr>
          <w:p w:rsidR="000D1BDF" w:rsidRPr="000D1BDF" w:rsidRDefault="000D1BDF"/>
        </w:tc>
        <w:tc>
          <w:tcPr>
            <w:tcW w:w="2608" w:type="dxa"/>
            <w:vMerge/>
          </w:tcPr>
          <w:p w:rsidR="000D1BDF" w:rsidRPr="000D1BDF" w:rsidRDefault="000D1BDF"/>
        </w:tc>
        <w:tc>
          <w:tcPr>
            <w:tcW w:w="2914" w:type="dxa"/>
            <w:vMerge/>
          </w:tcPr>
          <w:p w:rsidR="000D1BDF" w:rsidRPr="000D1BDF" w:rsidRDefault="000D1BDF"/>
        </w:tc>
        <w:tc>
          <w:tcPr>
            <w:tcW w:w="2494" w:type="dxa"/>
          </w:tcPr>
          <w:p w:rsidR="000D1BDF" w:rsidRPr="000D1BDF" w:rsidRDefault="000D1BDF">
            <w:pPr>
              <w:pStyle w:val="ConsPlusNormal"/>
            </w:pPr>
            <w:r w:rsidRPr="000D1BDF">
              <w:t>Объем экспорта конкурентоспособной промышленной продукции;</w:t>
            </w:r>
          </w:p>
          <w:p w:rsidR="000D1BDF" w:rsidRPr="000D1BDF" w:rsidRDefault="000D1BDF">
            <w:pPr>
              <w:pStyle w:val="ConsPlusNormal"/>
            </w:pPr>
            <w:r w:rsidRPr="000D1BDF">
              <w:t>удельный вес экспорта во внешнеторговом обороте Ленинградской области</w:t>
            </w:r>
          </w:p>
        </w:tc>
        <w:tc>
          <w:tcPr>
            <w:tcW w:w="1984" w:type="dxa"/>
            <w:vMerge/>
          </w:tcPr>
          <w:p w:rsidR="000D1BDF" w:rsidRPr="000D1BDF" w:rsidRDefault="000D1BDF"/>
        </w:tc>
        <w:tc>
          <w:tcPr>
            <w:tcW w:w="2494" w:type="dxa"/>
          </w:tcPr>
          <w:p w:rsidR="000D1BDF" w:rsidRPr="000D1BDF" w:rsidRDefault="000D1BDF">
            <w:pPr>
              <w:pStyle w:val="ConsPlusNormal"/>
            </w:pPr>
          </w:p>
        </w:tc>
      </w:tr>
      <w:tr w:rsidR="000D1BDF" w:rsidRPr="000D1BDF">
        <w:tc>
          <w:tcPr>
            <w:tcW w:w="454" w:type="dxa"/>
            <w:vMerge w:val="restart"/>
            <w:tcBorders>
              <w:bottom w:val="nil"/>
            </w:tcBorders>
          </w:tcPr>
          <w:p w:rsidR="000D1BDF" w:rsidRPr="000D1BDF" w:rsidRDefault="000D1BDF">
            <w:pPr>
              <w:pStyle w:val="ConsPlusNormal"/>
              <w:jc w:val="center"/>
            </w:pPr>
            <w:r w:rsidRPr="000D1BDF">
              <w:lastRenderedPageBreak/>
              <w:t>6</w:t>
            </w:r>
          </w:p>
        </w:tc>
        <w:tc>
          <w:tcPr>
            <w:tcW w:w="2665" w:type="dxa"/>
            <w:vMerge w:val="restart"/>
            <w:tcBorders>
              <w:bottom w:val="nil"/>
            </w:tcBorders>
          </w:tcPr>
          <w:p w:rsidR="000D1BDF" w:rsidRPr="000D1BDF" w:rsidRDefault="000D1BDF">
            <w:pPr>
              <w:pStyle w:val="ConsPlusNormal"/>
            </w:pPr>
            <w:r w:rsidRPr="000D1BDF">
              <w:t>Федеральный проект "Системные меры развития международной кооперации и экспорта" (Региональный проект "Системные меры содействия международной кооперации и экспорта")</w:t>
            </w:r>
          </w:p>
        </w:tc>
        <w:tc>
          <w:tcPr>
            <w:tcW w:w="2608" w:type="dxa"/>
            <w:vMerge w:val="restart"/>
            <w:tcBorders>
              <w:bottom w:val="nil"/>
            </w:tcBorders>
          </w:tcPr>
          <w:p w:rsidR="000D1BDF" w:rsidRPr="000D1BDF" w:rsidRDefault="000D1BDF">
            <w:pPr>
              <w:pStyle w:val="ConsPlusNormal"/>
            </w:pPr>
            <w:r w:rsidRPr="000D1BDF">
              <w:t>2019-2024 годы;</w:t>
            </w:r>
          </w:p>
          <w:p w:rsidR="000D1BDF" w:rsidRPr="000D1BDF" w:rsidRDefault="000D1BDF">
            <w:pPr>
              <w:pStyle w:val="ConsPlusNormal"/>
            </w:pPr>
            <w:r w:rsidRPr="000D1BDF">
              <w:t>поддержка экспортно ориентированных субъектов малого и среднего предпринимательства, реализация инструментов Регионального экспортного стандарта 2,0</w:t>
            </w:r>
          </w:p>
        </w:tc>
        <w:tc>
          <w:tcPr>
            <w:tcW w:w="2914" w:type="dxa"/>
            <w:vMerge w:val="restart"/>
            <w:tcBorders>
              <w:bottom w:val="nil"/>
            </w:tcBorders>
          </w:tcPr>
          <w:p w:rsidR="000D1BDF" w:rsidRPr="000D1BDF" w:rsidRDefault="000D1BDF">
            <w:pPr>
              <w:pStyle w:val="ConsPlusNormal"/>
            </w:pPr>
            <w:r w:rsidRPr="000D1BDF">
              <w:t>Комитет экономического развития и инвестиционной деятельности Ленинградской области,</w:t>
            </w:r>
          </w:p>
          <w:p w:rsidR="000D1BDF" w:rsidRPr="000D1BDF" w:rsidRDefault="000D1BDF">
            <w:pPr>
              <w:pStyle w:val="ConsPlusNormal"/>
            </w:pPr>
            <w:r w:rsidRPr="000D1BDF">
              <w:t>комитет по развитию малого, среднего бизнеса и потребительского рынка Ленинградской области</w:t>
            </w:r>
          </w:p>
        </w:tc>
        <w:tc>
          <w:tcPr>
            <w:tcW w:w="2494" w:type="dxa"/>
          </w:tcPr>
          <w:p w:rsidR="000D1BDF" w:rsidRPr="000D1BDF" w:rsidRDefault="000D1BDF">
            <w:pPr>
              <w:pStyle w:val="ConsPlusNormal"/>
            </w:pPr>
            <w:r w:rsidRPr="000D1BDF">
              <w:t>Темп роста количества товарных позиций в экспорте региона; количество компаний, выведенных на электронные торговые площадки при поддержке организаций инфраструктуры поддержки экспорта;</w:t>
            </w:r>
          </w:p>
          <w:p w:rsidR="000D1BDF" w:rsidRPr="000D1BDF" w:rsidRDefault="000D1BDF">
            <w:pPr>
              <w:pStyle w:val="ConsPlusNormal"/>
            </w:pPr>
            <w:r w:rsidRPr="000D1BDF">
              <w:t>объем поддержанного экспорта</w:t>
            </w:r>
          </w:p>
        </w:tc>
        <w:tc>
          <w:tcPr>
            <w:tcW w:w="1984" w:type="dxa"/>
            <w:vMerge w:val="restart"/>
            <w:tcBorders>
              <w:bottom w:val="nil"/>
            </w:tcBorders>
          </w:tcPr>
          <w:p w:rsidR="000D1BDF" w:rsidRPr="000D1BDF" w:rsidRDefault="000D1BDF">
            <w:pPr>
              <w:pStyle w:val="ConsPlusNormal"/>
            </w:pPr>
            <w:r w:rsidRPr="000D1BDF">
              <w:t>Создание благоприятных условий для развития экспортного потенциала, промышленной кооперации и инноваций</w:t>
            </w:r>
          </w:p>
        </w:tc>
        <w:tc>
          <w:tcPr>
            <w:tcW w:w="2494" w:type="dxa"/>
            <w:vMerge w:val="restart"/>
            <w:tcBorders>
              <w:bottom w:val="nil"/>
            </w:tcBorders>
          </w:tcPr>
          <w:p w:rsidR="000D1BDF" w:rsidRPr="000D1BDF" w:rsidRDefault="000D1BDF">
            <w:pPr>
              <w:pStyle w:val="ConsPlusNormal"/>
            </w:pPr>
            <w:r w:rsidRPr="000D1BDF">
              <w:t>Приведение продукции в соответствие с требованиями международных рынков;</w:t>
            </w:r>
          </w:p>
          <w:p w:rsidR="000D1BDF" w:rsidRPr="000D1BDF" w:rsidRDefault="000D1BDF">
            <w:pPr>
              <w:pStyle w:val="ConsPlusNormal"/>
            </w:pPr>
            <w:r w:rsidRPr="000D1BDF">
              <w:t>переход региональных экспортеров на цифровой формат;</w:t>
            </w:r>
          </w:p>
          <w:p w:rsidR="000D1BDF" w:rsidRPr="000D1BDF" w:rsidRDefault="000D1BDF">
            <w:pPr>
              <w:pStyle w:val="ConsPlusNormal"/>
            </w:pPr>
            <w:r w:rsidRPr="000D1BDF">
              <w:t>ресурсное обеспечение системы поддержки экспорта (Стратегическая карта целей по направлению "Экспорт")</w:t>
            </w:r>
          </w:p>
        </w:tc>
      </w:tr>
      <w:tr w:rsidR="000D1BDF" w:rsidRPr="000D1BDF">
        <w:tblPrEx>
          <w:tblBorders>
            <w:insideH w:val="nil"/>
          </w:tblBorders>
        </w:tblPrEx>
        <w:tc>
          <w:tcPr>
            <w:tcW w:w="454" w:type="dxa"/>
            <w:vMerge/>
            <w:tcBorders>
              <w:bottom w:val="nil"/>
            </w:tcBorders>
          </w:tcPr>
          <w:p w:rsidR="000D1BDF" w:rsidRPr="000D1BDF" w:rsidRDefault="000D1BDF"/>
        </w:tc>
        <w:tc>
          <w:tcPr>
            <w:tcW w:w="2665" w:type="dxa"/>
            <w:vMerge/>
            <w:tcBorders>
              <w:bottom w:val="nil"/>
            </w:tcBorders>
          </w:tcPr>
          <w:p w:rsidR="000D1BDF" w:rsidRPr="000D1BDF" w:rsidRDefault="000D1BDF"/>
        </w:tc>
        <w:tc>
          <w:tcPr>
            <w:tcW w:w="2608" w:type="dxa"/>
            <w:vMerge/>
            <w:tcBorders>
              <w:bottom w:val="nil"/>
            </w:tcBorders>
          </w:tcPr>
          <w:p w:rsidR="000D1BDF" w:rsidRPr="000D1BDF" w:rsidRDefault="000D1BDF"/>
        </w:tc>
        <w:tc>
          <w:tcPr>
            <w:tcW w:w="2914" w:type="dxa"/>
            <w:vMerge/>
            <w:tcBorders>
              <w:bottom w:val="nil"/>
            </w:tcBorders>
          </w:tcPr>
          <w:p w:rsidR="000D1BDF" w:rsidRPr="000D1BDF" w:rsidRDefault="000D1BDF"/>
        </w:tc>
        <w:tc>
          <w:tcPr>
            <w:tcW w:w="2494" w:type="dxa"/>
            <w:tcBorders>
              <w:bottom w:val="nil"/>
            </w:tcBorders>
          </w:tcPr>
          <w:p w:rsidR="000D1BDF" w:rsidRPr="000D1BDF" w:rsidRDefault="000D1BDF">
            <w:pPr>
              <w:pStyle w:val="ConsPlusNormal"/>
            </w:pPr>
            <w:r w:rsidRPr="000D1BDF">
              <w:t>Прирост количества компаний-экспортеров из числа субъектов малого и среднего предпринимательства;</w:t>
            </w:r>
          </w:p>
          <w:p w:rsidR="000D1BDF" w:rsidRPr="000D1BDF" w:rsidRDefault="000D1BDF">
            <w:pPr>
              <w:pStyle w:val="ConsPlusNormal"/>
            </w:pPr>
            <w:r w:rsidRPr="000D1BDF">
              <w:t>удельный вес экспорта во внешнеторговом обороте Ленинградской области</w:t>
            </w:r>
          </w:p>
        </w:tc>
        <w:tc>
          <w:tcPr>
            <w:tcW w:w="1984" w:type="dxa"/>
            <w:vMerge/>
            <w:tcBorders>
              <w:bottom w:val="nil"/>
            </w:tcBorders>
          </w:tcPr>
          <w:p w:rsidR="000D1BDF" w:rsidRPr="000D1BDF" w:rsidRDefault="000D1BDF"/>
        </w:tc>
        <w:tc>
          <w:tcPr>
            <w:tcW w:w="2494" w:type="dxa"/>
            <w:vMerge/>
            <w:tcBorders>
              <w:bottom w:val="nil"/>
            </w:tcBorders>
          </w:tcPr>
          <w:p w:rsidR="000D1BDF" w:rsidRPr="000D1BDF" w:rsidRDefault="000D1BDF"/>
        </w:tc>
      </w:tr>
      <w:tr w:rsidR="000D1BDF" w:rsidRPr="000D1BDF">
        <w:tc>
          <w:tcPr>
            <w:tcW w:w="454" w:type="dxa"/>
            <w:vMerge w:val="restart"/>
          </w:tcPr>
          <w:p w:rsidR="000D1BDF" w:rsidRPr="000D1BDF" w:rsidRDefault="000D1BDF">
            <w:pPr>
              <w:pStyle w:val="ConsPlusNormal"/>
              <w:jc w:val="center"/>
            </w:pPr>
            <w:r w:rsidRPr="000D1BDF">
              <w:t>6.1</w:t>
            </w:r>
          </w:p>
        </w:tc>
        <w:tc>
          <w:tcPr>
            <w:tcW w:w="2665" w:type="dxa"/>
            <w:vMerge w:val="restart"/>
          </w:tcPr>
          <w:p w:rsidR="000D1BDF" w:rsidRPr="000D1BDF" w:rsidRDefault="000D1BDF">
            <w:pPr>
              <w:pStyle w:val="ConsPlusNormal"/>
            </w:pPr>
            <w:r w:rsidRPr="000D1BDF">
              <w:t>Федеральный проект "Адресная поддержка повышения производительности труда на предприятиях Ленинградской области" (Региональный проект "Адресная поддержка повышения производительности труда на предприятиях")</w:t>
            </w:r>
          </w:p>
        </w:tc>
        <w:tc>
          <w:tcPr>
            <w:tcW w:w="2608" w:type="dxa"/>
            <w:vMerge w:val="restart"/>
          </w:tcPr>
          <w:p w:rsidR="000D1BDF" w:rsidRPr="000D1BDF" w:rsidRDefault="000D1BDF">
            <w:pPr>
              <w:pStyle w:val="ConsPlusNormal"/>
            </w:pPr>
            <w:r w:rsidRPr="000D1BDF">
              <w:t>2019-2024 годы;</w:t>
            </w:r>
          </w:p>
          <w:p w:rsidR="000D1BDF" w:rsidRPr="000D1BDF" w:rsidRDefault="000D1BDF">
            <w:pPr>
              <w:pStyle w:val="ConsPlusNormal"/>
            </w:pPr>
            <w:r w:rsidRPr="000D1BDF">
              <w:t>формирование системы методической и организационной поддержки повышения производительности труда на предприятиях базовых несырьевых отраслей экономики</w:t>
            </w:r>
          </w:p>
        </w:tc>
        <w:tc>
          <w:tcPr>
            <w:tcW w:w="2914" w:type="dxa"/>
            <w:vMerge w:val="restart"/>
          </w:tcPr>
          <w:p w:rsidR="000D1BDF" w:rsidRPr="000D1BDF" w:rsidRDefault="000D1BDF">
            <w:pPr>
              <w:pStyle w:val="ConsPlusNormal"/>
            </w:pPr>
            <w:r w:rsidRPr="000D1BDF">
              <w:t>Комитет экономического развития и инвестиционной деятельности Ленинградской области</w:t>
            </w:r>
          </w:p>
        </w:tc>
        <w:tc>
          <w:tcPr>
            <w:tcW w:w="2494" w:type="dxa"/>
          </w:tcPr>
          <w:p w:rsidR="000D1BDF" w:rsidRPr="000D1BDF" w:rsidRDefault="000D1BDF">
            <w:pPr>
              <w:pStyle w:val="ConsPlusNormal"/>
            </w:pPr>
            <w:r w:rsidRPr="000D1BDF">
              <w:t>Прирост производительности труда на средних и крупных предприятиях базовых несырьевых отраслей экономики</w:t>
            </w:r>
          </w:p>
        </w:tc>
        <w:tc>
          <w:tcPr>
            <w:tcW w:w="1984" w:type="dxa"/>
            <w:vMerge w:val="restart"/>
          </w:tcPr>
          <w:p w:rsidR="000D1BDF" w:rsidRPr="000D1BDF" w:rsidRDefault="000D1BDF">
            <w:pPr>
              <w:pStyle w:val="ConsPlusNormal"/>
            </w:pPr>
            <w:r w:rsidRPr="000D1BDF">
              <w:t>Увеличение объема производства промышленной продукции с высокой добавленной стоимостью</w:t>
            </w:r>
          </w:p>
        </w:tc>
        <w:tc>
          <w:tcPr>
            <w:tcW w:w="2494" w:type="dxa"/>
            <w:vMerge w:val="restart"/>
          </w:tcPr>
          <w:p w:rsidR="000D1BDF" w:rsidRPr="000D1BDF" w:rsidRDefault="000D1BDF">
            <w:pPr>
              <w:pStyle w:val="ConsPlusNormal"/>
            </w:pPr>
            <w:r w:rsidRPr="000D1BDF">
              <w:t>Повышение производительности труда (Стратегическая карта целей по направлению "Экспорт")</w:t>
            </w:r>
          </w:p>
        </w:tc>
      </w:tr>
      <w:tr w:rsidR="000D1BDF" w:rsidRPr="000D1BDF">
        <w:tc>
          <w:tcPr>
            <w:tcW w:w="454" w:type="dxa"/>
            <w:vMerge/>
          </w:tcPr>
          <w:p w:rsidR="000D1BDF" w:rsidRPr="000D1BDF" w:rsidRDefault="000D1BDF"/>
        </w:tc>
        <w:tc>
          <w:tcPr>
            <w:tcW w:w="2665" w:type="dxa"/>
            <w:vMerge/>
          </w:tcPr>
          <w:p w:rsidR="000D1BDF" w:rsidRPr="000D1BDF" w:rsidRDefault="000D1BDF"/>
        </w:tc>
        <w:tc>
          <w:tcPr>
            <w:tcW w:w="2608" w:type="dxa"/>
            <w:vMerge/>
          </w:tcPr>
          <w:p w:rsidR="000D1BDF" w:rsidRPr="000D1BDF" w:rsidRDefault="000D1BDF"/>
        </w:tc>
        <w:tc>
          <w:tcPr>
            <w:tcW w:w="2914" w:type="dxa"/>
            <w:vMerge/>
          </w:tcPr>
          <w:p w:rsidR="000D1BDF" w:rsidRPr="000D1BDF" w:rsidRDefault="000D1BDF"/>
        </w:tc>
        <w:tc>
          <w:tcPr>
            <w:tcW w:w="2494" w:type="dxa"/>
          </w:tcPr>
          <w:p w:rsidR="000D1BDF" w:rsidRPr="000D1BDF" w:rsidRDefault="000D1BDF">
            <w:pPr>
              <w:pStyle w:val="ConsPlusNormal"/>
            </w:pPr>
            <w:r w:rsidRPr="000D1BDF">
              <w:t xml:space="preserve">Доля предприятий, достигших ежегодного прироста производительности </w:t>
            </w:r>
            <w:r w:rsidRPr="000D1BDF">
              <w:lastRenderedPageBreak/>
              <w:t>труда на предприятиях-участниках в размере 5 проц., внедряющих мероприятия национального проекта под федеральным и региональным управлением в течение трех лет участия в проекте</w:t>
            </w:r>
          </w:p>
        </w:tc>
        <w:tc>
          <w:tcPr>
            <w:tcW w:w="1984" w:type="dxa"/>
            <w:vMerge/>
          </w:tcPr>
          <w:p w:rsidR="000D1BDF" w:rsidRPr="000D1BDF" w:rsidRDefault="000D1BDF"/>
        </w:tc>
        <w:tc>
          <w:tcPr>
            <w:tcW w:w="2494" w:type="dxa"/>
            <w:vMerge/>
          </w:tcPr>
          <w:p w:rsidR="000D1BDF" w:rsidRPr="000D1BDF" w:rsidRDefault="000D1BDF"/>
        </w:tc>
      </w:tr>
      <w:tr w:rsidR="000D1BDF" w:rsidRPr="000D1BDF">
        <w:tc>
          <w:tcPr>
            <w:tcW w:w="454" w:type="dxa"/>
          </w:tcPr>
          <w:p w:rsidR="000D1BDF" w:rsidRPr="000D1BDF" w:rsidRDefault="000D1BDF">
            <w:pPr>
              <w:pStyle w:val="ConsPlusNormal"/>
              <w:jc w:val="center"/>
            </w:pPr>
            <w:r w:rsidRPr="000D1BDF">
              <w:lastRenderedPageBreak/>
              <w:t>6.2</w:t>
            </w:r>
          </w:p>
        </w:tc>
        <w:tc>
          <w:tcPr>
            <w:tcW w:w="2665" w:type="dxa"/>
          </w:tcPr>
          <w:p w:rsidR="000D1BDF" w:rsidRPr="000D1BDF" w:rsidRDefault="000D1BDF">
            <w:pPr>
              <w:pStyle w:val="ConsPlusNormal"/>
            </w:pPr>
            <w:r w:rsidRPr="000D1BDF">
              <w:t>Приоритетный проект "Индустриальное лидерство в агропромышленном комплексе"</w:t>
            </w:r>
          </w:p>
        </w:tc>
        <w:tc>
          <w:tcPr>
            <w:tcW w:w="2608" w:type="dxa"/>
          </w:tcPr>
          <w:p w:rsidR="000D1BDF" w:rsidRPr="000D1BDF" w:rsidRDefault="000D1BDF">
            <w:pPr>
              <w:pStyle w:val="ConsPlusNormal"/>
            </w:pPr>
            <w:r w:rsidRPr="000D1BDF">
              <w:t>2020-2025 годы;</w:t>
            </w:r>
          </w:p>
          <w:p w:rsidR="000D1BDF" w:rsidRPr="000D1BDF" w:rsidRDefault="000D1BDF">
            <w:pPr>
              <w:pStyle w:val="ConsPlusNormal"/>
            </w:pPr>
            <w:r w:rsidRPr="000D1BDF">
              <w:t>обеспечение необходимой инфраструктуры и компетенций для последующего создания отечественных кроссов яичной и мясной птицы в целях технологической перестройки отрасли</w:t>
            </w:r>
          </w:p>
        </w:tc>
        <w:tc>
          <w:tcPr>
            <w:tcW w:w="2914" w:type="dxa"/>
          </w:tcPr>
          <w:p w:rsidR="000D1BDF" w:rsidRPr="000D1BDF" w:rsidRDefault="000D1BDF">
            <w:pPr>
              <w:pStyle w:val="ConsPlusNormal"/>
            </w:pPr>
            <w:r w:rsidRPr="000D1BDF">
              <w:t>Комитет по агропромышленному и рыбохозяйственному комплексу Ленинградской области,</w:t>
            </w:r>
          </w:p>
          <w:p w:rsidR="000D1BDF" w:rsidRPr="000D1BDF" w:rsidRDefault="000D1BDF">
            <w:pPr>
              <w:pStyle w:val="ConsPlusNormal"/>
            </w:pPr>
            <w:r w:rsidRPr="000D1BDF">
              <w:t>Комитет экономического развития и инвестиционной деятельности Ленинградской области</w:t>
            </w:r>
          </w:p>
        </w:tc>
        <w:tc>
          <w:tcPr>
            <w:tcW w:w="2494" w:type="dxa"/>
          </w:tcPr>
          <w:p w:rsidR="000D1BDF" w:rsidRPr="000D1BDF" w:rsidRDefault="000D1BDF">
            <w:pPr>
              <w:pStyle w:val="ConsPlusNormal"/>
            </w:pPr>
            <w:r w:rsidRPr="000D1BDF">
              <w:t>Количество высокопроизводительных рабочих мест во внебюджетном секторе экономики</w:t>
            </w:r>
          </w:p>
        </w:tc>
        <w:tc>
          <w:tcPr>
            <w:tcW w:w="1984" w:type="dxa"/>
          </w:tcPr>
          <w:p w:rsidR="000D1BDF" w:rsidRPr="000D1BDF" w:rsidRDefault="000D1BDF">
            <w:pPr>
              <w:pStyle w:val="ConsPlusNormal"/>
            </w:pPr>
            <w:r w:rsidRPr="000D1BDF">
              <w:t>Создание благоприятных условий для развития экспортного потенциала, промышленной кооперации и инноваций</w:t>
            </w:r>
          </w:p>
        </w:tc>
        <w:tc>
          <w:tcPr>
            <w:tcW w:w="2494" w:type="dxa"/>
          </w:tcPr>
          <w:p w:rsidR="000D1BDF" w:rsidRPr="000D1BDF" w:rsidRDefault="000D1BDF">
            <w:pPr>
              <w:pStyle w:val="ConsPlusNormal"/>
            </w:pPr>
          </w:p>
        </w:tc>
      </w:tr>
      <w:tr w:rsidR="000D1BDF" w:rsidRPr="000D1BDF">
        <w:tblPrEx>
          <w:tblBorders>
            <w:insideH w:val="nil"/>
          </w:tblBorders>
        </w:tblPrEx>
        <w:tc>
          <w:tcPr>
            <w:tcW w:w="454" w:type="dxa"/>
            <w:tcBorders>
              <w:bottom w:val="nil"/>
            </w:tcBorders>
          </w:tcPr>
          <w:p w:rsidR="000D1BDF" w:rsidRPr="000D1BDF" w:rsidRDefault="000D1BDF">
            <w:pPr>
              <w:pStyle w:val="ConsPlusNormal"/>
              <w:jc w:val="center"/>
            </w:pPr>
            <w:r w:rsidRPr="000D1BDF">
              <w:t>6.3</w:t>
            </w:r>
          </w:p>
        </w:tc>
        <w:tc>
          <w:tcPr>
            <w:tcW w:w="2665" w:type="dxa"/>
            <w:tcBorders>
              <w:bottom w:val="nil"/>
            </w:tcBorders>
          </w:tcPr>
          <w:p w:rsidR="000D1BDF" w:rsidRPr="000D1BDF" w:rsidRDefault="000D1BDF">
            <w:pPr>
              <w:pStyle w:val="ConsPlusNormal"/>
            </w:pPr>
            <w:r w:rsidRPr="000D1BDF">
              <w:t>Федеральный проект "Системные меры по повышению производительности труда" (Региональный проект "Системные меры по повышению производительности труда (Ленинградская область)")</w:t>
            </w:r>
          </w:p>
        </w:tc>
        <w:tc>
          <w:tcPr>
            <w:tcW w:w="2608" w:type="dxa"/>
            <w:tcBorders>
              <w:bottom w:val="nil"/>
            </w:tcBorders>
          </w:tcPr>
          <w:p w:rsidR="000D1BDF" w:rsidRPr="000D1BDF" w:rsidRDefault="000D1BDF">
            <w:pPr>
              <w:pStyle w:val="ConsPlusNormal"/>
            </w:pPr>
            <w:r w:rsidRPr="000D1BDF">
              <w:t>2019-2024 годы; создание условий для повышения производительности труда</w:t>
            </w:r>
          </w:p>
        </w:tc>
        <w:tc>
          <w:tcPr>
            <w:tcW w:w="2914" w:type="dxa"/>
            <w:tcBorders>
              <w:bottom w:val="nil"/>
            </w:tcBorders>
          </w:tcPr>
          <w:p w:rsidR="000D1BDF" w:rsidRPr="000D1BDF" w:rsidRDefault="000D1BDF">
            <w:pPr>
              <w:pStyle w:val="ConsPlusNormal"/>
            </w:pPr>
            <w:r w:rsidRPr="000D1BDF">
              <w:t>Комитет экономического развития и инвестиционной деятельности Ленинградской области</w:t>
            </w:r>
          </w:p>
        </w:tc>
        <w:tc>
          <w:tcPr>
            <w:tcW w:w="2494" w:type="dxa"/>
            <w:tcBorders>
              <w:bottom w:val="nil"/>
            </w:tcBorders>
          </w:tcPr>
          <w:p w:rsidR="000D1BDF" w:rsidRPr="000D1BDF" w:rsidRDefault="000D1BDF">
            <w:pPr>
              <w:pStyle w:val="ConsPlusNormal"/>
            </w:pPr>
            <w:r w:rsidRPr="000D1BDF">
              <w:t>Прирост производительности труда на средних и крупных предприятиях базовых несырьевых отраслей экономики;</w:t>
            </w:r>
          </w:p>
          <w:p w:rsidR="000D1BDF" w:rsidRPr="000D1BDF" w:rsidRDefault="000D1BDF">
            <w:pPr>
              <w:pStyle w:val="ConsPlusNormal"/>
            </w:pPr>
            <w:r w:rsidRPr="000D1BDF">
              <w:t>доля предприятий, достигших ежегодного прироста производительности труда в размере 5 проц. на предприятиях-</w:t>
            </w:r>
            <w:r w:rsidRPr="000D1BDF">
              <w:lastRenderedPageBreak/>
              <w:t>участниках, внедряющих мероприятия национального проекта под федеральным и региональным управлением в течение трех лет участия в проекте</w:t>
            </w:r>
          </w:p>
        </w:tc>
        <w:tc>
          <w:tcPr>
            <w:tcW w:w="1984" w:type="dxa"/>
            <w:tcBorders>
              <w:bottom w:val="nil"/>
            </w:tcBorders>
          </w:tcPr>
          <w:p w:rsidR="000D1BDF" w:rsidRPr="000D1BDF" w:rsidRDefault="000D1BDF">
            <w:pPr>
              <w:pStyle w:val="ConsPlusNormal"/>
            </w:pPr>
            <w:r w:rsidRPr="000D1BDF">
              <w:lastRenderedPageBreak/>
              <w:t>Увеличение объема производства промышленной продукции с высокой добавленной стоимостью</w:t>
            </w:r>
          </w:p>
        </w:tc>
        <w:tc>
          <w:tcPr>
            <w:tcW w:w="2494" w:type="dxa"/>
            <w:tcBorders>
              <w:bottom w:val="nil"/>
            </w:tcBorders>
          </w:tcPr>
          <w:p w:rsidR="000D1BDF" w:rsidRPr="000D1BDF" w:rsidRDefault="000D1BDF">
            <w:pPr>
              <w:pStyle w:val="ConsPlusNormal"/>
            </w:pPr>
            <w:r w:rsidRPr="000D1BDF">
              <w:t>Повышение производительности труда (Стратегическая карта целей по направлению "Экспорт")</w:t>
            </w:r>
          </w:p>
        </w:tc>
      </w:tr>
      <w:tr w:rsidR="000D1BDF" w:rsidRPr="000D1BDF">
        <w:tc>
          <w:tcPr>
            <w:tcW w:w="454" w:type="dxa"/>
          </w:tcPr>
          <w:p w:rsidR="000D1BDF" w:rsidRPr="000D1BDF" w:rsidRDefault="000D1BDF">
            <w:pPr>
              <w:pStyle w:val="ConsPlusNormal"/>
              <w:jc w:val="center"/>
            </w:pPr>
          </w:p>
        </w:tc>
        <w:tc>
          <w:tcPr>
            <w:tcW w:w="2665" w:type="dxa"/>
          </w:tcPr>
          <w:p w:rsidR="000D1BDF" w:rsidRPr="000D1BDF" w:rsidRDefault="000D1BDF">
            <w:pPr>
              <w:pStyle w:val="ConsPlusNormal"/>
              <w:outlineLvl w:val="3"/>
            </w:pPr>
            <w:r w:rsidRPr="000D1BDF">
              <w:t>Подпрограмма 3 "Развитие малого, среднего предпринимательства и потребительского рынка Ленинградской области"</w:t>
            </w:r>
          </w:p>
        </w:tc>
        <w:tc>
          <w:tcPr>
            <w:tcW w:w="2608" w:type="dxa"/>
          </w:tcPr>
          <w:p w:rsidR="000D1BDF" w:rsidRPr="000D1BDF" w:rsidRDefault="000D1BDF">
            <w:pPr>
              <w:pStyle w:val="ConsPlusNormal"/>
            </w:pPr>
          </w:p>
        </w:tc>
        <w:tc>
          <w:tcPr>
            <w:tcW w:w="2914" w:type="dxa"/>
          </w:tcPr>
          <w:p w:rsidR="000D1BDF" w:rsidRPr="000D1BDF" w:rsidRDefault="000D1BDF">
            <w:pPr>
              <w:pStyle w:val="ConsPlusNormal"/>
            </w:pPr>
          </w:p>
        </w:tc>
        <w:tc>
          <w:tcPr>
            <w:tcW w:w="2494" w:type="dxa"/>
          </w:tcPr>
          <w:p w:rsidR="000D1BDF" w:rsidRPr="000D1BDF" w:rsidRDefault="000D1BDF">
            <w:pPr>
              <w:pStyle w:val="ConsPlusNormal"/>
            </w:pPr>
          </w:p>
        </w:tc>
        <w:tc>
          <w:tcPr>
            <w:tcW w:w="1984" w:type="dxa"/>
          </w:tcPr>
          <w:p w:rsidR="000D1BDF" w:rsidRPr="000D1BDF" w:rsidRDefault="000D1BDF">
            <w:pPr>
              <w:pStyle w:val="ConsPlusNormal"/>
            </w:pPr>
          </w:p>
        </w:tc>
        <w:tc>
          <w:tcPr>
            <w:tcW w:w="2494" w:type="dxa"/>
          </w:tcPr>
          <w:p w:rsidR="000D1BDF" w:rsidRPr="000D1BDF" w:rsidRDefault="000D1BDF">
            <w:pPr>
              <w:pStyle w:val="ConsPlusNormal"/>
            </w:pPr>
          </w:p>
        </w:tc>
      </w:tr>
      <w:tr w:rsidR="000D1BDF" w:rsidRPr="000D1BDF">
        <w:tc>
          <w:tcPr>
            <w:tcW w:w="454" w:type="dxa"/>
          </w:tcPr>
          <w:p w:rsidR="000D1BDF" w:rsidRPr="000D1BDF" w:rsidRDefault="000D1BDF">
            <w:pPr>
              <w:pStyle w:val="ConsPlusNormal"/>
              <w:jc w:val="center"/>
            </w:pPr>
            <w:r w:rsidRPr="000D1BDF">
              <w:t>7</w:t>
            </w:r>
          </w:p>
        </w:tc>
        <w:tc>
          <w:tcPr>
            <w:tcW w:w="2665" w:type="dxa"/>
          </w:tcPr>
          <w:p w:rsidR="000D1BDF" w:rsidRPr="000D1BDF" w:rsidRDefault="000D1BDF">
            <w:pPr>
              <w:pStyle w:val="ConsPlusNormal"/>
            </w:pPr>
            <w:r w:rsidRPr="000D1BDF">
              <w:t>Федеральный проект "Создание условий для легкого старта и комфортного ведения бизнеса" (Региональный проект "Создание условий для легкого старта и комфортного ведения бизнеса")</w:t>
            </w:r>
          </w:p>
        </w:tc>
        <w:tc>
          <w:tcPr>
            <w:tcW w:w="2608" w:type="dxa"/>
          </w:tcPr>
          <w:p w:rsidR="000D1BDF" w:rsidRPr="000D1BDF" w:rsidRDefault="000D1BDF">
            <w:pPr>
              <w:pStyle w:val="ConsPlusNormal"/>
            </w:pPr>
            <w:r w:rsidRPr="000D1BDF">
              <w:t>2019-2024 годы;</w:t>
            </w:r>
          </w:p>
          <w:p w:rsidR="000D1BDF" w:rsidRPr="000D1BDF" w:rsidRDefault="000D1BDF">
            <w:pPr>
              <w:pStyle w:val="ConsPlusNormal"/>
            </w:pPr>
            <w:r w:rsidRPr="000D1BDF">
              <w:t>к 2024 году численность занятых в сфере малого и среднего предпринимательства, включая индивидуальных предпринимателей, составит не менее 239 тыс. человек</w:t>
            </w:r>
          </w:p>
        </w:tc>
        <w:tc>
          <w:tcPr>
            <w:tcW w:w="2914" w:type="dxa"/>
          </w:tcPr>
          <w:p w:rsidR="000D1BDF" w:rsidRPr="000D1BDF" w:rsidRDefault="000D1BDF">
            <w:pPr>
              <w:pStyle w:val="ConsPlusNormal"/>
            </w:pPr>
            <w:r w:rsidRPr="000D1BDF">
              <w:t>Комитет по развитию малого, среднего бизнеса и потребительского рынка Ленинградской области</w:t>
            </w:r>
          </w:p>
        </w:tc>
        <w:tc>
          <w:tcPr>
            <w:tcW w:w="2494" w:type="dxa"/>
          </w:tcPr>
          <w:p w:rsidR="000D1BDF" w:rsidRPr="000D1BDF" w:rsidRDefault="000D1BDF">
            <w:pPr>
              <w:pStyle w:val="ConsPlusNormal"/>
            </w:pPr>
            <w:r w:rsidRPr="000D1BDF">
              <w:t>Численность занятых в сфере малого и среднего предпринимательства, включая индивидуальных предпринимателей;</w:t>
            </w:r>
          </w:p>
          <w:p w:rsidR="000D1BDF" w:rsidRPr="000D1BDF" w:rsidRDefault="000D1BDF">
            <w:pPr>
              <w:pStyle w:val="ConsPlusNormal"/>
            </w:pPr>
            <w:r w:rsidRPr="000D1BDF">
              <w:t>количество самозанятых граждан, зафиксировавших свой статус, с учетом введения налогового режима для самозанятых</w:t>
            </w:r>
          </w:p>
        </w:tc>
        <w:tc>
          <w:tcPr>
            <w:tcW w:w="1984" w:type="dxa"/>
          </w:tcPr>
          <w:p w:rsidR="000D1BDF" w:rsidRPr="000D1BDF" w:rsidRDefault="000D1BDF">
            <w:pPr>
              <w:pStyle w:val="ConsPlusNormal"/>
            </w:pPr>
            <w:r w:rsidRPr="000D1BDF">
              <w:t>Повышение конкурентоспособности малого и среднего предпринимательства</w:t>
            </w:r>
          </w:p>
        </w:tc>
        <w:tc>
          <w:tcPr>
            <w:tcW w:w="2494" w:type="dxa"/>
          </w:tcPr>
          <w:p w:rsidR="000D1BDF" w:rsidRPr="000D1BDF" w:rsidRDefault="000D1BDF">
            <w:pPr>
              <w:pStyle w:val="ConsPlusNormal"/>
            </w:pPr>
            <w:r w:rsidRPr="000D1BDF">
              <w:t>Благоприятные условия для бизнеса;</w:t>
            </w:r>
          </w:p>
          <w:p w:rsidR="000D1BDF" w:rsidRPr="000D1BDF" w:rsidRDefault="000D1BDF">
            <w:pPr>
              <w:pStyle w:val="ConsPlusNormal"/>
            </w:pPr>
            <w:r w:rsidRPr="000D1BDF">
              <w:t>повышение привлекательности сектора МСП для занятости населения (Стратегическая карта целей "Малый бизнес")</w:t>
            </w:r>
          </w:p>
        </w:tc>
      </w:tr>
      <w:tr w:rsidR="000D1BDF" w:rsidRPr="000D1BDF">
        <w:tc>
          <w:tcPr>
            <w:tcW w:w="454" w:type="dxa"/>
          </w:tcPr>
          <w:p w:rsidR="000D1BDF" w:rsidRPr="000D1BDF" w:rsidRDefault="000D1BDF">
            <w:pPr>
              <w:pStyle w:val="ConsPlusNormal"/>
              <w:jc w:val="center"/>
            </w:pPr>
            <w:r w:rsidRPr="000D1BDF">
              <w:t>8</w:t>
            </w:r>
          </w:p>
        </w:tc>
        <w:tc>
          <w:tcPr>
            <w:tcW w:w="2665" w:type="dxa"/>
          </w:tcPr>
          <w:p w:rsidR="000D1BDF" w:rsidRPr="000D1BDF" w:rsidRDefault="000D1BDF">
            <w:pPr>
              <w:pStyle w:val="ConsPlusNormal"/>
            </w:pPr>
            <w:r w:rsidRPr="000D1BDF">
              <w:t xml:space="preserve">Федеральный проект "Акселерация субъектов малого и среднего предпринимательства" </w:t>
            </w:r>
            <w:r w:rsidRPr="000D1BDF">
              <w:lastRenderedPageBreak/>
              <w:t>(Региональный проект "Акселерация субъектов малого и среднего предпринимательства")</w:t>
            </w:r>
          </w:p>
        </w:tc>
        <w:tc>
          <w:tcPr>
            <w:tcW w:w="2608" w:type="dxa"/>
          </w:tcPr>
          <w:p w:rsidR="000D1BDF" w:rsidRPr="000D1BDF" w:rsidRDefault="000D1BDF">
            <w:pPr>
              <w:pStyle w:val="ConsPlusNormal"/>
            </w:pPr>
            <w:r w:rsidRPr="000D1BDF">
              <w:lastRenderedPageBreak/>
              <w:t>2019-2024 годы;</w:t>
            </w:r>
          </w:p>
          <w:p w:rsidR="000D1BDF" w:rsidRPr="000D1BDF" w:rsidRDefault="000D1BDF">
            <w:pPr>
              <w:pStyle w:val="ConsPlusNormal"/>
            </w:pPr>
            <w:r w:rsidRPr="000D1BDF">
              <w:t xml:space="preserve">численность занятых в сфере малого и среднего предпринимательства, </w:t>
            </w:r>
            <w:r w:rsidRPr="000D1BDF">
              <w:lastRenderedPageBreak/>
              <w:t>включая индивидуальных предпринимателей, составит не менее 239 тыс. человек</w:t>
            </w:r>
          </w:p>
        </w:tc>
        <w:tc>
          <w:tcPr>
            <w:tcW w:w="2914" w:type="dxa"/>
          </w:tcPr>
          <w:p w:rsidR="000D1BDF" w:rsidRPr="000D1BDF" w:rsidRDefault="000D1BDF">
            <w:pPr>
              <w:pStyle w:val="ConsPlusNormal"/>
            </w:pPr>
            <w:r w:rsidRPr="000D1BDF">
              <w:lastRenderedPageBreak/>
              <w:t>Комитет по развитию малого, среднего бизнеса и потребительского рынка Ленинградской области,</w:t>
            </w:r>
          </w:p>
          <w:p w:rsidR="000D1BDF" w:rsidRPr="000D1BDF" w:rsidRDefault="000D1BDF">
            <w:pPr>
              <w:pStyle w:val="ConsPlusNormal"/>
            </w:pPr>
            <w:r w:rsidRPr="000D1BDF">
              <w:lastRenderedPageBreak/>
              <w:t>Комитет экономического развития и инвестиционной деятельности Ленинградской области</w:t>
            </w:r>
          </w:p>
        </w:tc>
        <w:tc>
          <w:tcPr>
            <w:tcW w:w="2494" w:type="dxa"/>
          </w:tcPr>
          <w:p w:rsidR="000D1BDF" w:rsidRPr="000D1BDF" w:rsidRDefault="000D1BDF">
            <w:pPr>
              <w:pStyle w:val="ConsPlusNormal"/>
            </w:pPr>
            <w:r w:rsidRPr="000D1BDF">
              <w:lastRenderedPageBreak/>
              <w:t xml:space="preserve">Количество субъектов МСП и самозанятых граждан, получивших поддержку в рамках </w:t>
            </w:r>
            <w:r w:rsidRPr="000D1BDF">
              <w:lastRenderedPageBreak/>
              <w:t>регионального проекта "Акселерация субъектов малого и среднего предпринимательства", нарастающим итогом;</w:t>
            </w:r>
          </w:p>
          <w:p w:rsidR="000D1BDF" w:rsidRPr="000D1BDF" w:rsidRDefault="000D1BDF">
            <w:pPr>
              <w:pStyle w:val="ConsPlusNormal"/>
            </w:pPr>
            <w:r w:rsidRPr="000D1BDF">
              <w:t>численность занятых в сфере малого и среднего предпринимательства, включая индивидуальных предпринимателей</w:t>
            </w:r>
          </w:p>
        </w:tc>
        <w:tc>
          <w:tcPr>
            <w:tcW w:w="1984" w:type="dxa"/>
          </w:tcPr>
          <w:p w:rsidR="000D1BDF" w:rsidRPr="000D1BDF" w:rsidRDefault="000D1BDF">
            <w:pPr>
              <w:pStyle w:val="ConsPlusNormal"/>
            </w:pPr>
            <w:r w:rsidRPr="000D1BDF">
              <w:lastRenderedPageBreak/>
              <w:t xml:space="preserve">Повышение конкурентоспособности малого и среднего </w:t>
            </w:r>
            <w:r w:rsidRPr="000D1BDF">
              <w:lastRenderedPageBreak/>
              <w:t>предпринимательства</w:t>
            </w:r>
          </w:p>
        </w:tc>
        <w:tc>
          <w:tcPr>
            <w:tcW w:w="2494" w:type="dxa"/>
          </w:tcPr>
          <w:p w:rsidR="000D1BDF" w:rsidRPr="000D1BDF" w:rsidRDefault="000D1BDF">
            <w:pPr>
              <w:pStyle w:val="ConsPlusNormal"/>
            </w:pPr>
            <w:r w:rsidRPr="000D1BDF">
              <w:lastRenderedPageBreak/>
              <w:t>Повышение доступности финансирования для субъектов МСП;</w:t>
            </w:r>
          </w:p>
          <w:p w:rsidR="000D1BDF" w:rsidRPr="000D1BDF" w:rsidRDefault="000D1BDF">
            <w:pPr>
              <w:pStyle w:val="ConsPlusNormal"/>
            </w:pPr>
            <w:r w:rsidRPr="000D1BDF">
              <w:t xml:space="preserve">развитие кооперации </w:t>
            </w:r>
            <w:r w:rsidRPr="000D1BDF">
              <w:lastRenderedPageBreak/>
              <w:t>крупного бизнеса с малым и средним;</w:t>
            </w:r>
          </w:p>
          <w:p w:rsidR="000D1BDF" w:rsidRPr="000D1BDF" w:rsidRDefault="000D1BDF">
            <w:pPr>
              <w:pStyle w:val="ConsPlusNormal"/>
            </w:pPr>
            <w:r w:rsidRPr="000D1BDF">
              <w:t>развитие единой системы организаций инфраструктуры поддержки малых и средних предприятий (Стратегическая карта целей "Малый бизнес")</w:t>
            </w:r>
          </w:p>
        </w:tc>
      </w:tr>
      <w:tr w:rsidR="000D1BDF" w:rsidRPr="000D1BDF">
        <w:tc>
          <w:tcPr>
            <w:tcW w:w="454" w:type="dxa"/>
          </w:tcPr>
          <w:p w:rsidR="000D1BDF" w:rsidRPr="000D1BDF" w:rsidRDefault="000D1BDF">
            <w:pPr>
              <w:pStyle w:val="ConsPlusNormal"/>
              <w:jc w:val="center"/>
            </w:pPr>
            <w:r w:rsidRPr="000D1BDF">
              <w:lastRenderedPageBreak/>
              <w:t>9</w:t>
            </w:r>
          </w:p>
        </w:tc>
        <w:tc>
          <w:tcPr>
            <w:tcW w:w="2665" w:type="dxa"/>
          </w:tcPr>
          <w:p w:rsidR="000D1BDF" w:rsidRPr="000D1BDF" w:rsidRDefault="000D1BDF">
            <w:pPr>
              <w:pStyle w:val="ConsPlusNormal"/>
            </w:pPr>
            <w:r w:rsidRPr="000D1BDF">
              <w:t>Федеральный проект "Популяризация предпринимательства" (Региональный проект "Популяризация предпринимательства")</w:t>
            </w:r>
          </w:p>
        </w:tc>
        <w:tc>
          <w:tcPr>
            <w:tcW w:w="2608" w:type="dxa"/>
          </w:tcPr>
          <w:p w:rsidR="000D1BDF" w:rsidRPr="000D1BDF" w:rsidRDefault="000D1BDF">
            <w:pPr>
              <w:pStyle w:val="ConsPlusNormal"/>
            </w:pPr>
            <w:r w:rsidRPr="000D1BDF">
              <w:t>2019-2020 годы;</w:t>
            </w:r>
          </w:p>
          <w:p w:rsidR="000D1BDF" w:rsidRPr="000D1BDF" w:rsidRDefault="000D1BDF">
            <w:pPr>
              <w:pStyle w:val="ConsPlusNormal"/>
            </w:pPr>
            <w:r w:rsidRPr="000D1BDF">
              <w:t>формирование положительного образа предпринимательства среди населения Ленинградской области, а также вовлечение различных категорий граждан, включая самозанятых, в сектор малого и среднего предпринимательства, в том числе создание новых субъектов МСП</w:t>
            </w:r>
          </w:p>
        </w:tc>
        <w:tc>
          <w:tcPr>
            <w:tcW w:w="2914" w:type="dxa"/>
          </w:tcPr>
          <w:p w:rsidR="000D1BDF" w:rsidRPr="000D1BDF" w:rsidRDefault="000D1BDF">
            <w:pPr>
              <w:pStyle w:val="ConsPlusNormal"/>
            </w:pPr>
            <w:r w:rsidRPr="000D1BDF">
              <w:t>Комитет по развитию малого, среднего бизнеса и потребительского рынка Ленинградской области</w:t>
            </w:r>
          </w:p>
        </w:tc>
        <w:tc>
          <w:tcPr>
            <w:tcW w:w="2494" w:type="dxa"/>
          </w:tcPr>
          <w:p w:rsidR="000D1BDF" w:rsidRPr="000D1BDF" w:rsidRDefault="000D1BDF">
            <w:pPr>
              <w:pStyle w:val="ConsPlusNormal"/>
            </w:pPr>
            <w:r w:rsidRPr="000D1BDF">
              <w:t>Количество физических лиц - участников регионального проекта "Популяризация предпринимательства", занятых в сфере малого и среднего предпринимательства, по итогам участия в региональном проекте;</w:t>
            </w:r>
          </w:p>
          <w:p w:rsidR="000D1BDF" w:rsidRPr="000D1BDF" w:rsidRDefault="000D1BDF">
            <w:pPr>
              <w:pStyle w:val="ConsPlusNormal"/>
            </w:pPr>
            <w:r w:rsidRPr="000D1BDF">
              <w:t>количество вновь созданных субъектов МСП участниками регионального проекта "Популяризация предпринимательства";</w:t>
            </w:r>
          </w:p>
          <w:p w:rsidR="000D1BDF" w:rsidRPr="000D1BDF" w:rsidRDefault="000D1BDF">
            <w:pPr>
              <w:pStyle w:val="ConsPlusNormal"/>
            </w:pPr>
            <w:r w:rsidRPr="000D1BDF">
              <w:t xml:space="preserve">количество обученных основам ведения бизнеса, финансовой грамотности и иным навыкам предпринимательской </w:t>
            </w:r>
            <w:r w:rsidRPr="000D1BDF">
              <w:lastRenderedPageBreak/>
              <w:t>деятельности;</w:t>
            </w:r>
          </w:p>
          <w:p w:rsidR="000D1BDF" w:rsidRPr="000D1BDF" w:rsidRDefault="000D1BDF">
            <w:pPr>
              <w:pStyle w:val="ConsPlusNormal"/>
            </w:pPr>
            <w:r w:rsidRPr="000D1BDF">
              <w:t>количество физических лиц - участников регионального проекта "Популяризация предпринимательства"</w:t>
            </w:r>
          </w:p>
        </w:tc>
        <w:tc>
          <w:tcPr>
            <w:tcW w:w="1984" w:type="dxa"/>
          </w:tcPr>
          <w:p w:rsidR="000D1BDF" w:rsidRPr="000D1BDF" w:rsidRDefault="000D1BDF">
            <w:pPr>
              <w:pStyle w:val="ConsPlusNormal"/>
            </w:pPr>
            <w:r w:rsidRPr="000D1BDF">
              <w:lastRenderedPageBreak/>
              <w:t>Повышение конкурентоспособности малого и среднего предпринимательства</w:t>
            </w:r>
          </w:p>
        </w:tc>
        <w:tc>
          <w:tcPr>
            <w:tcW w:w="2494" w:type="dxa"/>
          </w:tcPr>
          <w:p w:rsidR="000D1BDF" w:rsidRPr="000D1BDF" w:rsidRDefault="000D1BDF">
            <w:pPr>
              <w:pStyle w:val="ConsPlusNormal"/>
            </w:pPr>
            <w:r w:rsidRPr="000D1BDF">
              <w:t>Повышение привлекательности сектора МСП для занятости населения;</w:t>
            </w:r>
          </w:p>
          <w:p w:rsidR="000D1BDF" w:rsidRPr="000D1BDF" w:rsidRDefault="000D1BDF">
            <w:pPr>
              <w:pStyle w:val="ConsPlusNormal"/>
            </w:pPr>
            <w:r w:rsidRPr="000D1BDF">
              <w:t>подготовка квалифицированных кадров и популяризация предпринимательской деятельности;</w:t>
            </w:r>
          </w:p>
          <w:p w:rsidR="000D1BDF" w:rsidRPr="000D1BDF" w:rsidRDefault="000D1BDF">
            <w:pPr>
              <w:pStyle w:val="ConsPlusNormal"/>
            </w:pPr>
            <w:r w:rsidRPr="000D1BDF">
              <w:t>развитие единой системы организаций инфраструктуры поддержки малых и средних предприятий (Стратегическая карта целей "Малый бизнес")</w:t>
            </w:r>
          </w:p>
        </w:tc>
      </w:tr>
      <w:tr w:rsidR="000D1BDF" w:rsidRPr="000D1BDF">
        <w:tc>
          <w:tcPr>
            <w:tcW w:w="454" w:type="dxa"/>
          </w:tcPr>
          <w:p w:rsidR="000D1BDF" w:rsidRPr="000D1BDF" w:rsidRDefault="000D1BDF">
            <w:pPr>
              <w:pStyle w:val="ConsPlusNormal"/>
              <w:jc w:val="center"/>
            </w:pPr>
            <w:r w:rsidRPr="000D1BDF">
              <w:lastRenderedPageBreak/>
              <w:t>10</w:t>
            </w:r>
          </w:p>
        </w:tc>
        <w:tc>
          <w:tcPr>
            <w:tcW w:w="2665" w:type="dxa"/>
          </w:tcPr>
          <w:p w:rsidR="000D1BDF" w:rsidRPr="000D1BDF" w:rsidRDefault="000D1BDF">
            <w:pPr>
              <w:pStyle w:val="ConsPlusNormal"/>
            </w:pPr>
            <w:r w:rsidRPr="000D1BDF">
              <w:t>Федеральный проект "Улучшение условий ведения предпринимательской деятельности" (Региональный проект "Улучшение условий ведения предпринимательской деятельности")</w:t>
            </w:r>
          </w:p>
        </w:tc>
        <w:tc>
          <w:tcPr>
            <w:tcW w:w="2608" w:type="dxa"/>
          </w:tcPr>
          <w:p w:rsidR="000D1BDF" w:rsidRPr="000D1BDF" w:rsidRDefault="000D1BDF">
            <w:pPr>
              <w:pStyle w:val="ConsPlusNormal"/>
            </w:pPr>
            <w:r w:rsidRPr="000D1BDF">
              <w:t>2019-2020 годы;</w:t>
            </w:r>
          </w:p>
          <w:p w:rsidR="000D1BDF" w:rsidRPr="000D1BDF" w:rsidRDefault="000D1BDF">
            <w:pPr>
              <w:pStyle w:val="ConsPlusNormal"/>
            </w:pPr>
            <w:r w:rsidRPr="000D1BDF">
              <w:t>снижение административной нагрузки на малые и средние предприятия, расширение имущественной поддержки субъектов МСП, а также создание благоприятных условий осуществления деятельности для самозанятых граждан</w:t>
            </w:r>
          </w:p>
        </w:tc>
        <w:tc>
          <w:tcPr>
            <w:tcW w:w="2914" w:type="dxa"/>
          </w:tcPr>
          <w:p w:rsidR="000D1BDF" w:rsidRPr="000D1BDF" w:rsidRDefault="000D1BDF">
            <w:pPr>
              <w:pStyle w:val="ConsPlusNormal"/>
            </w:pPr>
            <w:r w:rsidRPr="000D1BDF">
              <w:t>Комитет по развитию малого, среднего бизнеса и потребительского рынка Ленинградской области</w:t>
            </w:r>
          </w:p>
        </w:tc>
        <w:tc>
          <w:tcPr>
            <w:tcW w:w="2494" w:type="dxa"/>
          </w:tcPr>
          <w:p w:rsidR="000D1BDF" w:rsidRPr="000D1BDF" w:rsidRDefault="000D1BDF">
            <w:pPr>
              <w:pStyle w:val="ConsPlusNormal"/>
            </w:pPr>
            <w:r w:rsidRPr="000D1BDF">
              <w:t>Количество самозанятых граждан, зафиксировавших свой статус, с учетом введения налогового режима для самозанятых</w:t>
            </w:r>
          </w:p>
        </w:tc>
        <w:tc>
          <w:tcPr>
            <w:tcW w:w="1984" w:type="dxa"/>
          </w:tcPr>
          <w:p w:rsidR="000D1BDF" w:rsidRPr="000D1BDF" w:rsidRDefault="000D1BDF">
            <w:pPr>
              <w:pStyle w:val="ConsPlusNormal"/>
            </w:pPr>
            <w:r w:rsidRPr="000D1BDF">
              <w:t>Повышение привлекательности сектора малого, среднего предпринимательства и потребительского рынка для занятости населения</w:t>
            </w:r>
          </w:p>
        </w:tc>
        <w:tc>
          <w:tcPr>
            <w:tcW w:w="2494" w:type="dxa"/>
          </w:tcPr>
          <w:p w:rsidR="000D1BDF" w:rsidRPr="000D1BDF" w:rsidRDefault="000D1BDF">
            <w:pPr>
              <w:pStyle w:val="ConsPlusNormal"/>
            </w:pPr>
            <w:r w:rsidRPr="000D1BDF">
              <w:t>Благоприятные условия для бизнеса (Стратегическая карта целей "Малый бизнес")</w:t>
            </w:r>
          </w:p>
        </w:tc>
      </w:tr>
      <w:tr w:rsidR="000D1BDF" w:rsidRPr="000D1BDF">
        <w:tc>
          <w:tcPr>
            <w:tcW w:w="454" w:type="dxa"/>
          </w:tcPr>
          <w:p w:rsidR="000D1BDF" w:rsidRPr="000D1BDF" w:rsidRDefault="000D1BDF">
            <w:pPr>
              <w:pStyle w:val="ConsPlusNormal"/>
              <w:jc w:val="center"/>
            </w:pPr>
            <w:r w:rsidRPr="000D1BDF">
              <w:t>11</w:t>
            </w:r>
          </w:p>
        </w:tc>
        <w:tc>
          <w:tcPr>
            <w:tcW w:w="2665" w:type="dxa"/>
          </w:tcPr>
          <w:p w:rsidR="000D1BDF" w:rsidRPr="000D1BDF" w:rsidRDefault="000D1BDF">
            <w:pPr>
              <w:pStyle w:val="ConsPlusNormal"/>
            </w:pPr>
            <w:r w:rsidRPr="000D1BDF">
              <w:t>Федеральный проект "Промышленный экспорт" (Региональный проект "Промышленный экспорт")</w:t>
            </w:r>
          </w:p>
        </w:tc>
        <w:tc>
          <w:tcPr>
            <w:tcW w:w="2608" w:type="dxa"/>
          </w:tcPr>
          <w:p w:rsidR="000D1BDF" w:rsidRPr="000D1BDF" w:rsidRDefault="000D1BDF">
            <w:pPr>
              <w:pStyle w:val="ConsPlusNormal"/>
            </w:pPr>
            <w:r w:rsidRPr="000D1BDF">
              <w:t>2019-2024 годы;</w:t>
            </w:r>
          </w:p>
          <w:p w:rsidR="000D1BDF" w:rsidRPr="000D1BDF" w:rsidRDefault="000D1BDF">
            <w:pPr>
              <w:pStyle w:val="ConsPlusNormal"/>
            </w:pPr>
            <w:r w:rsidRPr="000D1BDF">
              <w:t xml:space="preserve">достижение объема экспорта (в стоимостном выражении) несырьевых неэнергетических промышленных товаров в размере 4,2 млрд долларов США в 2024 году за счет развития конкурентоспособности промышленных предприятий, мотивации к повышению объема </w:t>
            </w:r>
            <w:r w:rsidRPr="000D1BDF">
              <w:lastRenderedPageBreak/>
              <w:t>экспорта, реализации регуляторных мер ускоренного развития экспорта</w:t>
            </w:r>
          </w:p>
        </w:tc>
        <w:tc>
          <w:tcPr>
            <w:tcW w:w="2914" w:type="dxa"/>
          </w:tcPr>
          <w:p w:rsidR="000D1BDF" w:rsidRPr="000D1BDF" w:rsidRDefault="000D1BDF">
            <w:pPr>
              <w:pStyle w:val="ConsPlusNormal"/>
            </w:pPr>
            <w:r w:rsidRPr="000D1BDF">
              <w:lastRenderedPageBreak/>
              <w:t>Комитет по развитию малого, среднего бизнеса и потребительского рынка Ленинградской области;</w:t>
            </w:r>
          </w:p>
          <w:p w:rsidR="000D1BDF" w:rsidRPr="000D1BDF" w:rsidRDefault="000D1BDF">
            <w:pPr>
              <w:pStyle w:val="ConsPlusNormal"/>
            </w:pPr>
            <w:r w:rsidRPr="000D1BDF">
              <w:t>Комитет экономического развития и инвестиционной деятельности Ленинградской области</w:t>
            </w:r>
          </w:p>
        </w:tc>
        <w:tc>
          <w:tcPr>
            <w:tcW w:w="2494" w:type="dxa"/>
          </w:tcPr>
          <w:p w:rsidR="000D1BDF" w:rsidRPr="000D1BDF" w:rsidRDefault="000D1BDF">
            <w:pPr>
              <w:pStyle w:val="ConsPlusNormal"/>
            </w:pPr>
            <w:r w:rsidRPr="000D1BDF">
              <w:t>Доля экспорта субъектов малых и средних предприятий в общем объеме экспорта Ленинградской области</w:t>
            </w:r>
          </w:p>
        </w:tc>
        <w:tc>
          <w:tcPr>
            <w:tcW w:w="1984" w:type="dxa"/>
          </w:tcPr>
          <w:p w:rsidR="000D1BDF" w:rsidRPr="000D1BDF" w:rsidRDefault="000D1BDF">
            <w:pPr>
              <w:pStyle w:val="ConsPlusNormal"/>
            </w:pPr>
            <w:r w:rsidRPr="000D1BDF">
              <w:t>Повышение конкурентоспособности малого и среднего предпринимательства</w:t>
            </w:r>
          </w:p>
        </w:tc>
        <w:tc>
          <w:tcPr>
            <w:tcW w:w="2494" w:type="dxa"/>
          </w:tcPr>
          <w:p w:rsidR="000D1BDF" w:rsidRPr="000D1BDF" w:rsidRDefault="000D1BDF">
            <w:pPr>
              <w:pStyle w:val="ConsPlusNormal"/>
            </w:pPr>
            <w:r w:rsidRPr="000D1BDF">
              <w:t>Получение экспортных компетенций за счет опыта взаимодействия с институтами международной торговли и встраивания в мировые цепочки поставок продукции (Стратегическая карта целей по направлению "Экспорт")</w:t>
            </w:r>
          </w:p>
        </w:tc>
      </w:tr>
      <w:tr w:rsidR="000D1BDF" w:rsidRPr="000D1BDF">
        <w:tc>
          <w:tcPr>
            <w:tcW w:w="454" w:type="dxa"/>
          </w:tcPr>
          <w:p w:rsidR="000D1BDF" w:rsidRPr="000D1BDF" w:rsidRDefault="000D1BDF">
            <w:pPr>
              <w:pStyle w:val="ConsPlusNormal"/>
              <w:jc w:val="center"/>
            </w:pPr>
            <w:r w:rsidRPr="000D1BDF">
              <w:lastRenderedPageBreak/>
              <w:t>12</w:t>
            </w:r>
          </w:p>
        </w:tc>
        <w:tc>
          <w:tcPr>
            <w:tcW w:w="2665" w:type="dxa"/>
          </w:tcPr>
          <w:p w:rsidR="000D1BDF" w:rsidRPr="000D1BDF" w:rsidRDefault="000D1BDF">
            <w:pPr>
              <w:pStyle w:val="ConsPlusNormal"/>
            </w:pPr>
            <w:r w:rsidRPr="000D1BDF">
              <w:t>Федеральный проект "Создание благоприятных условий для осуществления деятельности самозанятыми гражданами"</w:t>
            </w:r>
          </w:p>
        </w:tc>
        <w:tc>
          <w:tcPr>
            <w:tcW w:w="2608" w:type="dxa"/>
          </w:tcPr>
          <w:p w:rsidR="000D1BDF" w:rsidRPr="000D1BDF" w:rsidRDefault="000D1BDF">
            <w:pPr>
              <w:pStyle w:val="ConsPlusNormal"/>
            </w:pPr>
            <w:r w:rsidRPr="000D1BDF">
              <w:t>2021-2024 годы;</w:t>
            </w:r>
          </w:p>
          <w:p w:rsidR="000D1BDF" w:rsidRPr="000D1BDF" w:rsidRDefault="000D1BDF">
            <w:pPr>
              <w:pStyle w:val="ConsPlusNormal"/>
            </w:pPr>
            <w:r w:rsidRPr="000D1BDF">
              <w:t>к 2024 году количество самозанятых граждан, зафиксировавших и применяющих свой статус, с учетом введения налогового режима для самозанятых составит 25,2 тыс. человек</w:t>
            </w:r>
          </w:p>
        </w:tc>
        <w:tc>
          <w:tcPr>
            <w:tcW w:w="2914" w:type="dxa"/>
          </w:tcPr>
          <w:p w:rsidR="000D1BDF" w:rsidRPr="000D1BDF" w:rsidRDefault="000D1BDF">
            <w:pPr>
              <w:pStyle w:val="ConsPlusNormal"/>
            </w:pPr>
            <w:r w:rsidRPr="000D1BDF">
              <w:t>Комитет по развитию малого, среднего бизнеса и потребительского рынка Ленинградской области</w:t>
            </w:r>
          </w:p>
        </w:tc>
        <w:tc>
          <w:tcPr>
            <w:tcW w:w="2494" w:type="dxa"/>
          </w:tcPr>
          <w:p w:rsidR="000D1BDF" w:rsidRPr="000D1BDF" w:rsidRDefault="000D1BDF">
            <w:pPr>
              <w:pStyle w:val="ConsPlusNormal"/>
            </w:pPr>
            <w:r w:rsidRPr="000D1BDF">
              <w:t>Количество самозанятых граждан, зафиксировавших свой статус, с учетом введения налогового режима для самозанятых, нарастающим итогом</w:t>
            </w:r>
          </w:p>
        </w:tc>
        <w:tc>
          <w:tcPr>
            <w:tcW w:w="1984" w:type="dxa"/>
          </w:tcPr>
          <w:p w:rsidR="000D1BDF" w:rsidRPr="000D1BDF" w:rsidRDefault="000D1BDF">
            <w:pPr>
              <w:pStyle w:val="ConsPlusNormal"/>
            </w:pPr>
            <w:r w:rsidRPr="000D1BDF">
              <w:t>Повышение привлекательности сектора малого, среднего предпринимательства и потребительского рынка для занятости населения</w:t>
            </w:r>
          </w:p>
        </w:tc>
        <w:tc>
          <w:tcPr>
            <w:tcW w:w="2494" w:type="dxa"/>
          </w:tcPr>
          <w:p w:rsidR="000D1BDF" w:rsidRPr="000D1BDF" w:rsidRDefault="000D1BDF">
            <w:pPr>
              <w:pStyle w:val="ConsPlusNormal"/>
            </w:pPr>
            <w:r w:rsidRPr="000D1BDF">
              <w:t>Благоприятные условия бизнеса;</w:t>
            </w:r>
          </w:p>
          <w:p w:rsidR="000D1BDF" w:rsidRPr="000D1BDF" w:rsidRDefault="000D1BDF">
            <w:pPr>
              <w:pStyle w:val="ConsPlusNormal"/>
            </w:pPr>
            <w:r w:rsidRPr="000D1BDF">
              <w:t>повышение привлекательности сектора МСП для занятости населения (Стратегическая карта целей "Малый бизнес")</w:t>
            </w:r>
          </w:p>
        </w:tc>
      </w:tr>
    </w:tbl>
    <w:p w:rsidR="000D1BDF" w:rsidRPr="000D1BDF" w:rsidRDefault="000D1BDF">
      <w:pPr>
        <w:pStyle w:val="ConsPlusNormal"/>
        <w:ind w:firstLine="540"/>
        <w:jc w:val="both"/>
      </w:pPr>
    </w:p>
    <w:p w:rsidR="000D1BDF" w:rsidRPr="000D1BDF" w:rsidRDefault="000D1BDF">
      <w:pPr>
        <w:pStyle w:val="ConsPlusNormal"/>
        <w:ind w:firstLine="540"/>
        <w:jc w:val="both"/>
      </w:pPr>
    </w:p>
    <w:p w:rsidR="000D1BDF" w:rsidRPr="000D1BDF" w:rsidRDefault="000D1BDF">
      <w:pPr>
        <w:pStyle w:val="ConsPlusNormal"/>
        <w:ind w:firstLine="540"/>
        <w:jc w:val="both"/>
      </w:pPr>
    </w:p>
    <w:p w:rsidR="000D1BDF" w:rsidRPr="000D1BDF" w:rsidRDefault="000D1BDF">
      <w:pPr>
        <w:pStyle w:val="ConsPlusNormal"/>
        <w:ind w:firstLine="540"/>
        <w:jc w:val="both"/>
      </w:pPr>
    </w:p>
    <w:p w:rsidR="000D1BDF" w:rsidRPr="000D1BDF" w:rsidRDefault="000D1BDF">
      <w:pPr>
        <w:pStyle w:val="ConsPlusNormal"/>
        <w:ind w:firstLine="540"/>
        <w:jc w:val="both"/>
      </w:pPr>
    </w:p>
    <w:p w:rsidR="000D1BDF" w:rsidRPr="000D1BDF" w:rsidRDefault="000D1BDF">
      <w:pPr>
        <w:pStyle w:val="ConsPlusNormal"/>
        <w:jc w:val="right"/>
        <w:outlineLvl w:val="1"/>
      </w:pPr>
      <w:r w:rsidRPr="000D1BDF">
        <w:t>Приложение 2</w:t>
      </w:r>
    </w:p>
    <w:p w:rsidR="000D1BDF" w:rsidRPr="000D1BDF" w:rsidRDefault="000D1BDF">
      <w:pPr>
        <w:pStyle w:val="ConsPlusNormal"/>
        <w:jc w:val="right"/>
      </w:pPr>
      <w:r w:rsidRPr="000D1BDF">
        <w:t>к государственной программе...</w:t>
      </w:r>
    </w:p>
    <w:p w:rsidR="000D1BDF" w:rsidRPr="000D1BDF" w:rsidRDefault="000D1BDF">
      <w:pPr>
        <w:pStyle w:val="ConsPlusNormal"/>
        <w:ind w:firstLine="540"/>
        <w:jc w:val="both"/>
      </w:pPr>
    </w:p>
    <w:p w:rsidR="000D1BDF" w:rsidRPr="000D1BDF" w:rsidRDefault="000D1BDF">
      <w:pPr>
        <w:pStyle w:val="ConsPlusTitle"/>
        <w:jc w:val="center"/>
      </w:pPr>
      <w:r w:rsidRPr="000D1BDF">
        <w:t>СВЕДЕНИЯ</w:t>
      </w:r>
    </w:p>
    <w:p w:rsidR="000D1BDF" w:rsidRPr="000D1BDF" w:rsidRDefault="000D1BDF">
      <w:pPr>
        <w:pStyle w:val="ConsPlusTitle"/>
        <w:jc w:val="center"/>
      </w:pPr>
      <w:r w:rsidRPr="000D1BDF">
        <w:t>О ПОКАЗАТЕЛЯХ (ИНДИКАТОРАХ) ГОСУДАРСТВЕННОЙ ПРОГРАММЫ</w:t>
      </w:r>
    </w:p>
    <w:p w:rsidR="000D1BDF" w:rsidRPr="000D1BDF" w:rsidRDefault="000D1BDF">
      <w:pPr>
        <w:pStyle w:val="ConsPlusTitle"/>
        <w:jc w:val="center"/>
      </w:pPr>
      <w:r w:rsidRPr="000D1BDF">
        <w:t>ЛЕНИНГРАДСКОЙ ОБЛАСТИ "СТИМУЛИРОВАНИЕ ЭКОНОМИЧЕСКОЙ</w:t>
      </w:r>
    </w:p>
    <w:p w:rsidR="000D1BDF" w:rsidRPr="000D1BDF" w:rsidRDefault="000D1BDF">
      <w:pPr>
        <w:pStyle w:val="ConsPlusTitle"/>
        <w:jc w:val="center"/>
      </w:pPr>
      <w:r w:rsidRPr="000D1BDF">
        <w:t>АКТИВНОСТИ ЛЕНИНГРАДСКОЙ ОБЛАСТИ" И ИХ ЗНАЧЕНИЯХ</w:t>
      </w:r>
    </w:p>
    <w:p w:rsidR="000D1BDF" w:rsidRPr="000D1BDF" w:rsidRDefault="000D1BD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948"/>
        <w:gridCol w:w="1531"/>
        <w:gridCol w:w="1247"/>
        <w:gridCol w:w="1054"/>
        <w:gridCol w:w="1054"/>
        <w:gridCol w:w="794"/>
        <w:gridCol w:w="794"/>
        <w:gridCol w:w="794"/>
        <w:gridCol w:w="794"/>
        <w:gridCol w:w="794"/>
        <w:gridCol w:w="794"/>
        <w:gridCol w:w="794"/>
        <w:gridCol w:w="1474"/>
      </w:tblGrid>
      <w:tr w:rsidR="000D1BDF" w:rsidRPr="000D1BDF">
        <w:tc>
          <w:tcPr>
            <w:tcW w:w="567" w:type="dxa"/>
            <w:vMerge w:val="restart"/>
          </w:tcPr>
          <w:p w:rsidR="000D1BDF" w:rsidRPr="000D1BDF" w:rsidRDefault="000D1BDF">
            <w:pPr>
              <w:pStyle w:val="ConsPlusNormal"/>
              <w:jc w:val="center"/>
            </w:pPr>
            <w:r w:rsidRPr="000D1BDF">
              <w:t>N п/п</w:t>
            </w:r>
          </w:p>
        </w:tc>
        <w:tc>
          <w:tcPr>
            <w:tcW w:w="4479" w:type="dxa"/>
            <w:gridSpan w:val="2"/>
            <w:vMerge w:val="restart"/>
          </w:tcPr>
          <w:p w:rsidR="000D1BDF" w:rsidRPr="000D1BDF" w:rsidRDefault="000D1BDF">
            <w:pPr>
              <w:pStyle w:val="ConsPlusNormal"/>
              <w:jc w:val="center"/>
            </w:pPr>
            <w:r w:rsidRPr="000D1BDF">
              <w:t>Наименование показателя (индикатора)</w:t>
            </w:r>
          </w:p>
        </w:tc>
        <w:tc>
          <w:tcPr>
            <w:tcW w:w="1247" w:type="dxa"/>
            <w:vMerge w:val="restart"/>
          </w:tcPr>
          <w:p w:rsidR="000D1BDF" w:rsidRPr="000D1BDF" w:rsidRDefault="000D1BDF">
            <w:pPr>
              <w:pStyle w:val="ConsPlusNormal"/>
              <w:jc w:val="center"/>
            </w:pPr>
            <w:r w:rsidRPr="000D1BDF">
              <w:t>Единица измерения</w:t>
            </w:r>
          </w:p>
        </w:tc>
        <w:tc>
          <w:tcPr>
            <w:tcW w:w="7666" w:type="dxa"/>
            <w:gridSpan w:val="9"/>
          </w:tcPr>
          <w:p w:rsidR="000D1BDF" w:rsidRPr="000D1BDF" w:rsidRDefault="000D1BDF">
            <w:pPr>
              <w:pStyle w:val="ConsPlusNormal"/>
              <w:jc w:val="center"/>
            </w:pPr>
            <w:r w:rsidRPr="000D1BDF">
              <w:t>Значения показателей (индикаторов)</w:t>
            </w:r>
          </w:p>
        </w:tc>
        <w:tc>
          <w:tcPr>
            <w:tcW w:w="1474" w:type="dxa"/>
            <w:vMerge w:val="restart"/>
          </w:tcPr>
          <w:p w:rsidR="000D1BDF" w:rsidRPr="000D1BDF" w:rsidRDefault="000D1BDF">
            <w:pPr>
              <w:pStyle w:val="ConsPlusNormal"/>
              <w:jc w:val="center"/>
            </w:pPr>
            <w:r w:rsidRPr="000D1BDF">
              <w:t>Удельный вес подпрограммы (показателя)</w:t>
            </w:r>
          </w:p>
        </w:tc>
      </w:tr>
      <w:tr w:rsidR="000D1BDF" w:rsidRPr="000D1BDF">
        <w:tc>
          <w:tcPr>
            <w:tcW w:w="567" w:type="dxa"/>
            <w:vMerge/>
          </w:tcPr>
          <w:p w:rsidR="000D1BDF" w:rsidRPr="000D1BDF" w:rsidRDefault="000D1BDF"/>
        </w:tc>
        <w:tc>
          <w:tcPr>
            <w:tcW w:w="4479" w:type="dxa"/>
            <w:gridSpan w:val="2"/>
            <w:vMerge/>
          </w:tcPr>
          <w:p w:rsidR="000D1BDF" w:rsidRPr="000D1BDF" w:rsidRDefault="000D1BDF"/>
        </w:tc>
        <w:tc>
          <w:tcPr>
            <w:tcW w:w="1247" w:type="dxa"/>
            <w:vMerge/>
          </w:tcPr>
          <w:p w:rsidR="000D1BDF" w:rsidRPr="000D1BDF" w:rsidRDefault="000D1BDF"/>
        </w:tc>
        <w:tc>
          <w:tcPr>
            <w:tcW w:w="1054" w:type="dxa"/>
          </w:tcPr>
          <w:p w:rsidR="000D1BDF" w:rsidRPr="000D1BDF" w:rsidRDefault="000D1BDF">
            <w:pPr>
              <w:pStyle w:val="ConsPlusNormal"/>
              <w:jc w:val="center"/>
            </w:pPr>
            <w:r w:rsidRPr="000D1BDF">
              <w:t>2016 год (базовый период)</w:t>
            </w:r>
          </w:p>
        </w:tc>
        <w:tc>
          <w:tcPr>
            <w:tcW w:w="1054" w:type="dxa"/>
          </w:tcPr>
          <w:p w:rsidR="000D1BDF" w:rsidRPr="000D1BDF" w:rsidRDefault="000D1BDF">
            <w:pPr>
              <w:pStyle w:val="ConsPlusNormal"/>
              <w:jc w:val="center"/>
            </w:pPr>
            <w:r w:rsidRPr="000D1BDF">
              <w:t>2017 год (базовый период)</w:t>
            </w:r>
          </w:p>
        </w:tc>
        <w:tc>
          <w:tcPr>
            <w:tcW w:w="794" w:type="dxa"/>
          </w:tcPr>
          <w:p w:rsidR="000D1BDF" w:rsidRPr="000D1BDF" w:rsidRDefault="000D1BDF">
            <w:pPr>
              <w:pStyle w:val="ConsPlusNormal"/>
              <w:jc w:val="center"/>
            </w:pPr>
            <w:r w:rsidRPr="000D1BDF">
              <w:t>2018 год</w:t>
            </w:r>
          </w:p>
        </w:tc>
        <w:tc>
          <w:tcPr>
            <w:tcW w:w="794" w:type="dxa"/>
          </w:tcPr>
          <w:p w:rsidR="000D1BDF" w:rsidRPr="000D1BDF" w:rsidRDefault="000D1BDF">
            <w:pPr>
              <w:pStyle w:val="ConsPlusNormal"/>
              <w:jc w:val="center"/>
            </w:pPr>
            <w:r w:rsidRPr="000D1BDF">
              <w:t>2019 год</w:t>
            </w:r>
          </w:p>
        </w:tc>
        <w:tc>
          <w:tcPr>
            <w:tcW w:w="794" w:type="dxa"/>
          </w:tcPr>
          <w:p w:rsidR="000D1BDF" w:rsidRPr="000D1BDF" w:rsidRDefault="000D1BDF">
            <w:pPr>
              <w:pStyle w:val="ConsPlusNormal"/>
              <w:jc w:val="center"/>
            </w:pPr>
            <w:r w:rsidRPr="000D1BDF">
              <w:t>2020 год</w:t>
            </w:r>
          </w:p>
        </w:tc>
        <w:tc>
          <w:tcPr>
            <w:tcW w:w="794" w:type="dxa"/>
          </w:tcPr>
          <w:p w:rsidR="000D1BDF" w:rsidRPr="000D1BDF" w:rsidRDefault="000D1BDF">
            <w:pPr>
              <w:pStyle w:val="ConsPlusNormal"/>
              <w:jc w:val="center"/>
            </w:pPr>
            <w:r w:rsidRPr="000D1BDF">
              <w:t>2021 год</w:t>
            </w:r>
          </w:p>
        </w:tc>
        <w:tc>
          <w:tcPr>
            <w:tcW w:w="794" w:type="dxa"/>
          </w:tcPr>
          <w:p w:rsidR="000D1BDF" w:rsidRPr="000D1BDF" w:rsidRDefault="000D1BDF">
            <w:pPr>
              <w:pStyle w:val="ConsPlusNormal"/>
              <w:jc w:val="center"/>
            </w:pPr>
            <w:r w:rsidRPr="000D1BDF">
              <w:t>2022 год</w:t>
            </w:r>
          </w:p>
        </w:tc>
        <w:tc>
          <w:tcPr>
            <w:tcW w:w="794" w:type="dxa"/>
          </w:tcPr>
          <w:p w:rsidR="000D1BDF" w:rsidRPr="000D1BDF" w:rsidRDefault="000D1BDF">
            <w:pPr>
              <w:pStyle w:val="ConsPlusNormal"/>
              <w:jc w:val="center"/>
            </w:pPr>
            <w:r w:rsidRPr="000D1BDF">
              <w:t>2023 год</w:t>
            </w:r>
          </w:p>
        </w:tc>
        <w:tc>
          <w:tcPr>
            <w:tcW w:w="794" w:type="dxa"/>
          </w:tcPr>
          <w:p w:rsidR="000D1BDF" w:rsidRPr="000D1BDF" w:rsidRDefault="000D1BDF">
            <w:pPr>
              <w:pStyle w:val="ConsPlusNormal"/>
              <w:jc w:val="center"/>
            </w:pPr>
            <w:r w:rsidRPr="000D1BDF">
              <w:t>2024 год</w:t>
            </w:r>
          </w:p>
        </w:tc>
        <w:tc>
          <w:tcPr>
            <w:tcW w:w="1474" w:type="dxa"/>
            <w:vMerge/>
          </w:tcPr>
          <w:p w:rsidR="000D1BDF" w:rsidRPr="000D1BDF" w:rsidRDefault="000D1BDF"/>
        </w:tc>
      </w:tr>
      <w:tr w:rsidR="000D1BDF" w:rsidRPr="000D1BDF">
        <w:tc>
          <w:tcPr>
            <w:tcW w:w="567" w:type="dxa"/>
          </w:tcPr>
          <w:p w:rsidR="000D1BDF" w:rsidRPr="000D1BDF" w:rsidRDefault="000D1BDF">
            <w:pPr>
              <w:pStyle w:val="ConsPlusNormal"/>
              <w:jc w:val="center"/>
            </w:pPr>
            <w:r w:rsidRPr="000D1BDF">
              <w:lastRenderedPageBreak/>
              <w:t>1</w:t>
            </w:r>
          </w:p>
        </w:tc>
        <w:tc>
          <w:tcPr>
            <w:tcW w:w="4479" w:type="dxa"/>
            <w:gridSpan w:val="2"/>
          </w:tcPr>
          <w:p w:rsidR="000D1BDF" w:rsidRPr="000D1BDF" w:rsidRDefault="000D1BDF">
            <w:pPr>
              <w:pStyle w:val="ConsPlusNormal"/>
              <w:jc w:val="center"/>
            </w:pPr>
            <w:r w:rsidRPr="000D1BDF">
              <w:t>2</w:t>
            </w:r>
          </w:p>
        </w:tc>
        <w:tc>
          <w:tcPr>
            <w:tcW w:w="1247" w:type="dxa"/>
          </w:tcPr>
          <w:p w:rsidR="000D1BDF" w:rsidRPr="000D1BDF" w:rsidRDefault="000D1BDF">
            <w:pPr>
              <w:pStyle w:val="ConsPlusNormal"/>
              <w:jc w:val="center"/>
            </w:pPr>
            <w:r w:rsidRPr="000D1BDF">
              <w:t>3</w:t>
            </w:r>
          </w:p>
        </w:tc>
        <w:tc>
          <w:tcPr>
            <w:tcW w:w="1054" w:type="dxa"/>
          </w:tcPr>
          <w:p w:rsidR="000D1BDF" w:rsidRPr="000D1BDF" w:rsidRDefault="000D1BDF">
            <w:pPr>
              <w:pStyle w:val="ConsPlusNormal"/>
              <w:jc w:val="center"/>
            </w:pPr>
            <w:r w:rsidRPr="000D1BDF">
              <w:t>4</w:t>
            </w:r>
          </w:p>
        </w:tc>
        <w:tc>
          <w:tcPr>
            <w:tcW w:w="1054" w:type="dxa"/>
          </w:tcPr>
          <w:p w:rsidR="000D1BDF" w:rsidRPr="000D1BDF" w:rsidRDefault="000D1BDF">
            <w:pPr>
              <w:pStyle w:val="ConsPlusNormal"/>
              <w:jc w:val="center"/>
            </w:pPr>
            <w:r w:rsidRPr="000D1BDF">
              <w:t>5</w:t>
            </w:r>
          </w:p>
        </w:tc>
        <w:tc>
          <w:tcPr>
            <w:tcW w:w="794" w:type="dxa"/>
          </w:tcPr>
          <w:p w:rsidR="000D1BDF" w:rsidRPr="000D1BDF" w:rsidRDefault="000D1BDF">
            <w:pPr>
              <w:pStyle w:val="ConsPlusNormal"/>
              <w:jc w:val="center"/>
            </w:pPr>
            <w:r w:rsidRPr="000D1BDF">
              <w:t>6</w:t>
            </w:r>
          </w:p>
        </w:tc>
        <w:tc>
          <w:tcPr>
            <w:tcW w:w="794" w:type="dxa"/>
          </w:tcPr>
          <w:p w:rsidR="000D1BDF" w:rsidRPr="000D1BDF" w:rsidRDefault="000D1BDF">
            <w:pPr>
              <w:pStyle w:val="ConsPlusNormal"/>
              <w:jc w:val="center"/>
            </w:pPr>
            <w:r w:rsidRPr="000D1BDF">
              <w:t>7</w:t>
            </w:r>
          </w:p>
        </w:tc>
        <w:tc>
          <w:tcPr>
            <w:tcW w:w="794" w:type="dxa"/>
          </w:tcPr>
          <w:p w:rsidR="000D1BDF" w:rsidRPr="000D1BDF" w:rsidRDefault="000D1BDF">
            <w:pPr>
              <w:pStyle w:val="ConsPlusNormal"/>
              <w:jc w:val="center"/>
            </w:pPr>
            <w:r w:rsidRPr="000D1BDF">
              <w:t>8</w:t>
            </w:r>
          </w:p>
        </w:tc>
        <w:tc>
          <w:tcPr>
            <w:tcW w:w="794" w:type="dxa"/>
          </w:tcPr>
          <w:p w:rsidR="000D1BDF" w:rsidRPr="000D1BDF" w:rsidRDefault="000D1BDF">
            <w:pPr>
              <w:pStyle w:val="ConsPlusNormal"/>
              <w:jc w:val="center"/>
            </w:pPr>
            <w:r w:rsidRPr="000D1BDF">
              <w:t>9</w:t>
            </w:r>
          </w:p>
        </w:tc>
        <w:tc>
          <w:tcPr>
            <w:tcW w:w="794" w:type="dxa"/>
          </w:tcPr>
          <w:p w:rsidR="000D1BDF" w:rsidRPr="000D1BDF" w:rsidRDefault="000D1BDF">
            <w:pPr>
              <w:pStyle w:val="ConsPlusNormal"/>
              <w:jc w:val="center"/>
            </w:pPr>
            <w:r w:rsidRPr="000D1BDF">
              <w:t>10</w:t>
            </w:r>
          </w:p>
        </w:tc>
        <w:tc>
          <w:tcPr>
            <w:tcW w:w="794" w:type="dxa"/>
          </w:tcPr>
          <w:p w:rsidR="000D1BDF" w:rsidRPr="000D1BDF" w:rsidRDefault="000D1BDF">
            <w:pPr>
              <w:pStyle w:val="ConsPlusNormal"/>
              <w:jc w:val="center"/>
            </w:pPr>
            <w:r w:rsidRPr="000D1BDF">
              <w:t>11</w:t>
            </w:r>
          </w:p>
        </w:tc>
        <w:tc>
          <w:tcPr>
            <w:tcW w:w="794" w:type="dxa"/>
          </w:tcPr>
          <w:p w:rsidR="000D1BDF" w:rsidRPr="000D1BDF" w:rsidRDefault="000D1BDF">
            <w:pPr>
              <w:pStyle w:val="ConsPlusNormal"/>
              <w:jc w:val="center"/>
            </w:pPr>
            <w:r w:rsidRPr="000D1BDF">
              <w:t>12</w:t>
            </w:r>
          </w:p>
        </w:tc>
        <w:tc>
          <w:tcPr>
            <w:tcW w:w="1474" w:type="dxa"/>
          </w:tcPr>
          <w:p w:rsidR="000D1BDF" w:rsidRPr="000D1BDF" w:rsidRDefault="000D1BDF">
            <w:pPr>
              <w:pStyle w:val="ConsPlusNormal"/>
              <w:jc w:val="center"/>
            </w:pPr>
            <w:r w:rsidRPr="000D1BDF">
              <w:t>13</w:t>
            </w:r>
          </w:p>
        </w:tc>
      </w:tr>
      <w:tr w:rsidR="000D1BDF" w:rsidRPr="000D1BDF">
        <w:tc>
          <w:tcPr>
            <w:tcW w:w="15433" w:type="dxa"/>
            <w:gridSpan w:val="14"/>
          </w:tcPr>
          <w:p w:rsidR="000D1BDF" w:rsidRPr="000D1BDF" w:rsidRDefault="000D1BDF">
            <w:pPr>
              <w:pStyle w:val="ConsPlusNormal"/>
              <w:jc w:val="center"/>
              <w:outlineLvl w:val="2"/>
            </w:pPr>
            <w:r w:rsidRPr="000D1BDF">
              <w:t>Государственная программа Ленинградской области "Стимулирование экономической активности Ленинградской области"</w:t>
            </w:r>
          </w:p>
        </w:tc>
      </w:tr>
      <w:tr w:rsidR="000D1BDF" w:rsidRPr="000D1BDF">
        <w:tc>
          <w:tcPr>
            <w:tcW w:w="567" w:type="dxa"/>
            <w:vMerge w:val="restart"/>
          </w:tcPr>
          <w:p w:rsidR="000D1BDF" w:rsidRPr="000D1BDF" w:rsidRDefault="000D1BDF">
            <w:pPr>
              <w:pStyle w:val="ConsPlusNormal"/>
              <w:jc w:val="center"/>
            </w:pPr>
            <w:r w:rsidRPr="000D1BDF">
              <w:t>1</w:t>
            </w:r>
          </w:p>
        </w:tc>
        <w:tc>
          <w:tcPr>
            <w:tcW w:w="2948" w:type="dxa"/>
            <w:vMerge w:val="restart"/>
          </w:tcPr>
          <w:p w:rsidR="000D1BDF" w:rsidRPr="000D1BDF" w:rsidRDefault="000D1BDF">
            <w:pPr>
              <w:pStyle w:val="ConsPlusNormal"/>
            </w:pPr>
            <w:r w:rsidRPr="000D1BDF">
              <w:t>Индекс промышленного производства</w:t>
            </w:r>
          </w:p>
        </w:tc>
        <w:tc>
          <w:tcPr>
            <w:tcW w:w="1531" w:type="dxa"/>
          </w:tcPr>
          <w:p w:rsidR="000D1BDF" w:rsidRPr="000D1BDF" w:rsidRDefault="000D1BDF">
            <w:pPr>
              <w:pStyle w:val="ConsPlusNormal"/>
            </w:pPr>
            <w:r w:rsidRPr="000D1BDF">
              <w:t>плановое значение</w:t>
            </w:r>
          </w:p>
        </w:tc>
        <w:tc>
          <w:tcPr>
            <w:tcW w:w="1247" w:type="dxa"/>
            <w:vMerge w:val="restart"/>
          </w:tcPr>
          <w:p w:rsidR="000D1BDF" w:rsidRPr="000D1BDF" w:rsidRDefault="000D1BDF">
            <w:pPr>
              <w:pStyle w:val="ConsPlusNormal"/>
              <w:jc w:val="center"/>
            </w:pPr>
            <w:r w:rsidRPr="000D1BDF">
              <w:t>Процентов к предыдущему году</w:t>
            </w:r>
          </w:p>
        </w:tc>
        <w:tc>
          <w:tcPr>
            <w:tcW w:w="1054" w:type="dxa"/>
          </w:tcPr>
          <w:p w:rsidR="000D1BDF" w:rsidRPr="000D1BDF" w:rsidRDefault="000D1BDF">
            <w:pPr>
              <w:pStyle w:val="ConsPlusNormal"/>
              <w:jc w:val="center"/>
            </w:pPr>
          </w:p>
        </w:tc>
        <w:tc>
          <w:tcPr>
            <w:tcW w:w="1054" w:type="dxa"/>
          </w:tcPr>
          <w:p w:rsidR="000D1BDF" w:rsidRPr="000D1BDF" w:rsidRDefault="000D1BDF">
            <w:pPr>
              <w:pStyle w:val="ConsPlusNormal"/>
              <w:jc w:val="center"/>
            </w:pPr>
          </w:p>
        </w:tc>
        <w:tc>
          <w:tcPr>
            <w:tcW w:w="794" w:type="dxa"/>
          </w:tcPr>
          <w:p w:rsidR="000D1BDF" w:rsidRPr="000D1BDF" w:rsidRDefault="000D1BDF">
            <w:pPr>
              <w:pStyle w:val="ConsPlusNormal"/>
              <w:jc w:val="center"/>
            </w:pPr>
            <w:r w:rsidRPr="000D1BDF">
              <w:t>103,3</w:t>
            </w:r>
          </w:p>
        </w:tc>
        <w:tc>
          <w:tcPr>
            <w:tcW w:w="794" w:type="dxa"/>
          </w:tcPr>
          <w:p w:rsidR="000D1BDF" w:rsidRPr="000D1BDF" w:rsidRDefault="000D1BDF">
            <w:pPr>
              <w:pStyle w:val="ConsPlusNormal"/>
              <w:jc w:val="center"/>
            </w:pPr>
            <w:r w:rsidRPr="000D1BDF">
              <w:t>104,8</w:t>
            </w:r>
          </w:p>
        </w:tc>
        <w:tc>
          <w:tcPr>
            <w:tcW w:w="794" w:type="dxa"/>
          </w:tcPr>
          <w:p w:rsidR="000D1BDF" w:rsidRPr="000D1BDF" w:rsidRDefault="000D1BDF">
            <w:pPr>
              <w:pStyle w:val="ConsPlusNormal"/>
              <w:jc w:val="center"/>
            </w:pPr>
            <w:r w:rsidRPr="000D1BDF">
              <w:t>99,7</w:t>
            </w:r>
          </w:p>
        </w:tc>
        <w:tc>
          <w:tcPr>
            <w:tcW w:w="794" w:type="dxa"/>
          </w:tcPr>
          <w:p w:rsidR="000D1BDF" w:rsidRPr="000D1BDF" w:rsidRDefault="000D1BDF">
            <w:pPr>
              <w:pStyle w:val="ConsPlusNormal"/>
              <w:jc w:val="center"/>
            </w:pPr>
            <w:r w:rsidRPr="000D1BDF">
              <w:t>102,6</w:t>
            </w:r>
          </w:p>
        </w:tc>
        <w:tc>
          <w:tcPr>
            <w:tcW w:w="794" w:type="dxa"/>
          </w:tcPr>
          <w:p w:rsidR="000D1BDF" w:rsidRPr="000D1BDF" w:rsidRDefault="000D1BDF">
            <w:pPr>
              <w:pStyle w:val="ConsPlusNormal"/>
              <w:jc w:val="center"/>
            </w:pPr>
            <w:r w:rsidRPr="000D1BDF">
              <w:t>102,4</w:t>
            </w:r>
          </w:p>
        </w:tc>
        <w:tc>
          <w:tcPr>
            <w:tcW w:w="794" w:type="dxa"/>
          </w:tcPr>
          <w:p w:rsidR="000D1BDF" w:rsidRPr="000D1BDF" w:rsidRDefault="000D1BDF">
            <w:pPr>
              <w:pStyle w:val="ConsPlusNormal"/>
              <w:jc w:val="center"/>
            </w:pPr>
            <w:r w:rsidRPr="000D1BDF">
              <w:t>103,0</w:t>
            </w:r>
          </w:p>
        </w:tc>
        <w:tc>
          <w:tcPr>
            <w:tcW w:w="794" w:type="dxa"/>
          </w:tcPr>
          <w:p w:rsidR="000D1BDF" w:rsidRPr="000D1BDF" w:rsidRDefault="000D1BDF">
            <w:pPr>
              <w:pStyle w:val="ConsPlusNormal"/>
              <w:jc w:val="center"/>
            </w:pPr>
            <w:r w:rsidRPr="000D1BDF">
              <w:t>104,5</w:t>
            </w:r>
          </w:p>
        </w:tc>
        <w:tc>
          <w:tcPr>
            <w:tcW w:w="1474" w:type="dxa"/>
            <w:vMerge w:val="restart"/>
          </w:tcPr>
          <w:p w:rsidR="000D1BDF" w:rsidRPr="000D1BDF" w:rsidRDefault="000D1BDF">
            <w:pPr>
              <w:pStyle w:val="ConsPlusNormal"/>
              <w:jc w:val="center"/>
            </w:pPr>
            <w:r w:rsidRPr="000D1BDF">
              <w:t>0,26</w:t>
            </w:r>
          </w:p>
        </w:tc>
      </w:tr>
      <w:tr w:rsidR="000D1BDF" w:rsidRPr="000D1BDF">
        <w:tc>
          <w:tcPr>
            <w:tcW w:w="567" w:type="dxa"/>
            <w:vMerge/>
          </w:tcPr>
          <w:p w:rsidR="000D1BDF" w:rsidRPr="000D1BDF" w:rsidRDefault="000D1BDF"/>
        </w:tc>
        <w:tc>
          <w:tcPr>
            <w:tcW w:w="2948" w:type="dxa"/>
            <w:vMerge/>
          </w:tcPr>
          <w:p w:rsidR="000D1BDF" w:rsidRPr="000D1BDF" w:rsidRDefault="000D1BDF"/>
        </w:tc>
        <w:tc>
          <w:tcPr>
            <w:tcW w:w="1531" w:type="dxa"/>
          </w:tcPr>
          <w:p w:rsidR="000D1BDF" w:rsidRPr="000D1BDF" w:rsidRDefault="000D1BDF">
            <w:pPr>
              <w:pStyle w:val="ConsPlusNormal"/>
            </w:pPr>
            <w:r w:rsidRPr="000D1BDF">
              <w:t>фактическое значение</w:t>
            </w:r>
          </w:p>
        </w:tc>
        <w:tc>
          <w:tcPr>
            <w:tcW w:w="1247" w:type="dxa"/>
            <w:vMerge/>
          </w:tcPr>
          <w:p w:rsidR="000D1BDF" w:rsidRPr="000D1BDF" w:rsidRDefault="000D1BDF"/>
        </w:tc>
        <w:tc>
          <w:tcPr>
            <w:tcW w:w="1054" w:type="dxa"/>
          </w:tcPr>
          <w:p w:rsidR="000D1BDF" w:rsidRPr="000D1BDF" w:rsidRDefault="000D1BDF">
            <w:pPr>
              <w:pStyle w:val="ConsPlusNormal"/>
              <w:jc w:val="center"/>
            </w:pPr>
            <w:r w:rsidRPr="000D1BDF">
              <w:t>104,1</w:t>
            </w:r>
          </w:p>
        </w:tc>
        <w:tc>
          <w:tcPr>
            <w:tcW w:w="1054" w:type="dxa"/>
          </w:tcPr>
          <w:p w:rsidR="000D1BDF" w:rsidRPr="000D1BDF" w:rsidRDefault="000D1BDF">
            <w:pPr>
              <w:pStyle w:val="ConsPlusNormal"/>
              <w:jc w:val="center"/>
            </w:pPr>
            <w:r w:rsidRPr="000D1BDF">
              <w:t>100,5</w:t>
            </w:r>
          </w:p>
        </w:tc>
        <w:tc>
          <w:tcPr>
            <w:tcW w:w="794" w:type="dxa"/>
          </w:tcPr>
          <w:p w:rsidR="000D1BDF" w:rsidRPr="000D1BDF" w:rsidRDefault="000D1BDF">
            <w:pPr>
              <w:pStyle w:val="ConsPlusNormal"/>
              <w:jc w:val="center"/>
            </w:pPr>
            <w:r w:rsidRPr="000D1BDF">
              <w:t>104,9</w:t>
            </w:r>
          </w:p>
        </w:tc>
        <w:tc>
          <w:tcPr>
            <w:tcW w:w="794" w:type="dxa"/>
          </w:tcPr>
          <w:p w:rsidR="000D1BDF" w:rsidRPr="000D1BDF" w:rsidRDefault="000D1BDF">
            <w:pPr>
              <w:pStyle w:val="ConsPlusNormal"/>
              <w:jc w:val="center"/>
            </w:pPr>
            <w:r w:rsidRPr="000D1BDF">
              <w:t>104,9</w:t>
            </w: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1474" w:type="dxa"/>
            <w:vMerge/>
          </w:tcPr>
          <w:p w:rsidR="000D1BDF" w:rsidRPr="000D1BDF" w:rsidRDefault="000D1BDF"/>
        </w:tc>
      </w:tr>
      <w:tr w:rsidR="000D1BDF" w:rsidRPr="000D1BDF">
        <w:tc>
          <w:tcPr>
            <w:tcW w:w="567" w:type="dxa"/>
            <w:vMerge w:val="restart"/>
          </w:tcPr>
          <w:p w:rsidR="000D1BDF" w:rsidRPr="000D1BDF" w:rsidRDefault="000D1BDF">
            <w:pPr>
              <w:pStyle w:val="ConsPlusNormal"/>
              <w:jc w:val="center"/>
            </w:pPr>
            <w:r w:rsidRPr="000D1BDF">
              <w:t>2</w:t>
            </w:r>
          </w:p>
        </w:tc>
        <w:tc>
          <w:tcPr>
            <w:tcW w:w="2948" w:type="dxa"/>
            <w:vMerge w:val="restart"/>
          </w:tcPr>
          <w:p w:rsidR="000D1BDF" w:rsidRPr="000D1BDF" w:rsidRDefault="000D1BDF">
            <w:pPr>
              <w:pStyle w:val="ConsPlusNormal"/>
            </w:pPr>
            <w:r w:rsidRPr="000D1BDF">
              <w:t>Отношение объема инвестиций в основной капитал к валовому региональному продукту</w:t>
            </w:r>
          </w:p>
        </w:tc>
        <w:tc>
          <w:tcPr>
            <w:tcW w:w="1531" w:type="dxa"/>
          </w:tcPr>
          <w:p w:rsidR="000D1BDF" w:rsidRPr="000D1BDF" w:rsidRDefault="000D1BDF">
            <w:pPr>
              <w:pStyle w:val="ConsPlusNormal"/>
            </w:pPr>
            <w:r w:rsidRPr="000D1BDF">
              <w:t>плановое значение</w:t>
            </w:r>
          </w:p>
        </w:tc>
        <w:tc>
          <w:tcPr>
            <w:tcW w:w="1247" w:type="dxa"/>
            <w:vMerge w:val="restart"/>
          </w:tcPr>
          <w:p w:rsidR="000D1BDF" w:rsidRPr="000D1BDF" w:rsidRDefault="000D1BDF">
            <w:pPr>
              <w:pStyle w:val="ConsPlusNormal"/>
              <w:jc w:val="center"/>
            </w:pPr>
            <w:r w:rsidRPr="000D1BDF">
              <w:t>Процентов</w:t>
            </w:r>
          </w:p>
        </w:tc>
        <w:tc>
          <w:tcPr>
            <w:tcW w:w="1054" w:type="dxa"/>
          </w:tcPr>
          <w:p w:rsidR="000D1BDF" w:rsidRPr="000D1BDF" w:rsidRDefault="000D1BDF">
            <w:pPr>
              <w:pStyle w:val="ConsPlusNormal"/>
              <w:jc w:val="center"/>
            </w:pPr>
          </w:p>
        </w:tc>
        <w:tc>
          <w:tcPr>
            <w:tcW w:w="1054" w:type="dxa"/>
          </w:tcPr>
          <w:p w:rsidR="000D1BDF" w:rsidRPr="000D1BDF" w:rsidRDefault="000D1BDF">
            <w:pPr>
              <w:pStyle w:val="ConsPlusNormal"/>
              <w:jc w:val="center"/>
            </w:pPr>
          </w:p>
        </w:tc>
        <w:tc>
          <w:tcPr>
            <w:tcW w:w="794" w:type="dxa"/>
          </w:tcPr>
          <w:p w:rsidR="000D1BDF" w:rsidRPr="000D1BDF" w:rsidRDefault="000D1BDF">
            <w:pPr>
              <w:pStyle w:val="ConsPlusNormal"/>
              <w:jc w:val="center"/>
            </w:pPr>
            <w:r w:rsidRPr="000D1BDF">
              <w:t>33,8</w:t>
            </w:r>
          </w:p>
        </w:tc>
        <w:tc>
          <w:tcPr>
            <w:tcW w:w="794" w:type="dxa"/>
          </w:tcPr>
          <w:p w:rsidR="000D1BDF" w:rsidRPr="000D1BDF" w:rsidRDefault="000D1BDF">
            <w:pPr>
              <w:pStyle w:val="ConsPlusNormal"/>
              <w:jc w:val="center"/>
            </w:pPr>
            <w:r w:rsidRPr="000D1BDF">
              <w:t>43,9</w:t>
            </w:r>
          </w:p>
        </w:tc>
        <w:tc>
          <w:tcPr>
            <w:tcW w:w="794" w:type="dxa"/>
          </w:tcPr>
          <w:p w:rsidR="000D1BDF" w:rsidRPr="000D1BDF" w:rsidRDefault="000D1BDF">
            <w:pPr>
              <w:pStyle w:val="ConsPlusNormal"/>
              <w:jc w:val="center"/>
            </w:pPr>
            <w:r w:rsidRPr="000D1BDF">
              <w:t>32,1</w:t>
            </w:r>
          </w:p>
        </w:tc>
        <w:tc>
          <w:tcPr>
            <w:tcW w:w="794" w:type="dxa"/>
          </w:tcPr>
          <w:p w:rsidR="000D1BDF" w:rsidRPr="000D1BDF" w:rsidRDefault="000D1BDF">
            <w:pPr>
              <w:pStyle w:val="ConsPlusNormal"/>
              <w:jc w:val="center"/>
            </w:pPr>
            <w:r w:rsidRPr="000D1BDF">
              <w:t>32,9</w:t>
            </w:r>
          </w:p>
        </w:tc>
        <w:tc>
          <w:tcPr>
            <w:tcW w:w="794" w:type="dxa"/>
          </w:tcPr>
          <w:p w:rsidR="000D1BDF" w:rsidRPr="000D1BDF" w:rsidRDefault="000D1BDF">
            <w:pPr>
              <w:pStyle w:val="ConsPlusNormal"/>
              <w:jc w:val="center"/>
            </w:pPr>
            <w:r w:rsidRPr="000D1BDF">
              <w:t>37,2</w:t>
            </w:r>
          </w:p>
        </w:tc>
        <w:tc>
          <w:tcPr>
            <w:tcW w:w="794" w:type="dxa"/>
          </w:tcPr>
          <w:p w:rsidR="000D1BDF" w:rsidRPr="000D1BDF" w:rsidRDefault="000D1BDF">
            <w:pPr>
              <w:pStyle w:val="ConsPlusNormal"/>
              <w:jc w:val="center"/>
            </w:pPr>
            <w:r w:rsidRPr="000D1BDF">
              <w:t>40,0</w:t>
            </w:r>
          </w:p>
        </w:tc>
        <w:tc>
          <w:tcPr>
            <w:tcW w:w="794" w:type="dxa"/>
          </w:tcPr>
          <w:p w:rsidR="000D1BDF" w:rsidRPr="000D1BDF" w:rsidRDefault="000D1BDF">
            <w:pPr>
              <w:pStyle w:val="ConsPlusNormal"/>
              <w:jc w:val="center"/>
            </w:pPr>
            <w:r w:rsidRPr="000D1BDF">
              <w:t>46,5</w:t>
            </w:r>
          </w:p>
        </w:tc>
        <w:tc>
          <w:tcPr>
            <w:tcW w:w="1474" w:type="dxa"/>
            <w:vMerge w:val="restart"/>
          </w:tcPr>
          <w:p w:rsidR="000D1BDF" w:rsidRPr="000D1BDF" w:rsidRDefault="000D1BDF">
            <w:pPr>
              <w:pStyle w:val="ConsPlusNormal"/>
              <w:jc w:val="center"/>
            </w:pPr>
            <w:r w:rsidRPr="000D1BDF">
              <w:t>0,26</w:t>
            </w:r>
          </w:p>
        </w:tc>
      </w:tr>
      <w:tr w:rsidR="000D1BDF" w:rsidRPr="000D1BDF">
        <w:tc>
          <w:tcPr>
            <w:tcW w:w="567" w:type="dxa"/>
            <w:vMerge/>
          </w:tcPr>
          <w:p w:rsidR="000D1BDF" w:rsidRPr="000D1BDF" w:rsidRDefault="000D1BDF"/>
        </w:tc>
        <w:tc>
          <w:tcPr>
            <w:tcW w:w="2948" w:type="dxa"/>
            <w:vMerge/>
          </w:tcPr>
          <w:p w:rsidR="000D1BDF" w:rsidRPr="000D1BDF" w:rsidRDefault="000D1BDF"/>
        </w:tc>
        <w:tc>
          <w:tcPr>
            <w:tcW w:w="1531" w:type="dxa"/>
          </w:tcPr>
          <w:p w:rsidR="000D1BDF" w:rsidRPr="000D1BDF" w:rsidRDefault="000D1BDF">
            <w:pPr>
              <w:pStyle w:val="ConsPlusNormal"/>
            </w:pPr>
            <w:r w:rsidRPr="000D1BDF">
              <w:t>фактическое значение</w:t>
            </w:r>
          </w:p>
        </w:tc>
        <w:tc>
          <w:tcPr>
            <w:tcW w:w="1247" w:type="dxa"/>
            <w:vMerge/>
          </w:tcPr>
          <w:p w:rsidR="000D1BDF" w:rsidRPr="000D1BDF" w:rsidRDefault="000D1BDF"/>
        </w:tc>
        <w:tc>
          <w:tcPr>
            <w:tcW w:w="1054" w:type="dxa"/>
          </w:tcPr>
          <w:p w:rsidR="000D1BDF" w:rsidRPr="000D1BDF" w:rsidRDefault="000D1BDF">
            <w:pPr>
              <w:pStyle w:val="ConsPlusNormal"/>
              <w:jc w:val="center"/>
            </w:pPr>
            <w:r w:rsidRPr="000D1BDF">
              <w:t>28,8</w:t>
            </w:r>
          </w:p>
        </w:tc>
        <w:tc>
          <w:tcPr>
            <w:tcW w:w="1054" w:type="dxa"/>
          </w:tcPr>
          <w:p w:rsidR="000D1BDF" w:rsidRPr="000D1BDF" w:rsidRDefault="000D1BDF">
            <w:pPr>
              <w:pStyle w:val="ConsPlusNormal"/>
              <w:jc w:val="center"/>
            </w:pPr>
            <w:r w:rsidRPr="000D1BDF">
              <w:t>35,0</w:t>
            </w:r>
          </w:p>
        </w:tc>
        <w:tc>
          <w:tcPr>
            <w:tcW w:w="794" w:type="dxa"/>
          </w:tcPr>
          <w:p w:rsidR="000D1BDF" w:rsidRPr="000D1BDF" w:rsidRDefault="000D1BDF">
            <w:pPr>
              <w:pStyle w:val="ConsPlusNormal"/>
              <w:jc w:val="center"/>
            </w:pPr>
            <w:r w:rsidRPr="000D1BDF">
              <w:t>46,3</w:t>
            </w:r>
          </w:p>
        </w:tc>
        <w:tc>
          <w:tcPr>
            <w:tcW w:w="794" w:type="dxa"/>
          </w:tcPr>
          <w:p w:rsidR="000D1BDF" w:rsidRPr="000D1BDF" w:rsidRDefault="000D1BDF">
            <w:pPr>
              <w:pStyle w:val="ConsPlusNormal"/>
              <w:jc w:val="center"/>
            </w:pPr>
            <w:r w:rsidRPr="000D1BDF">
              <w:t>35,6</w:t>
            </w: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1474" w:type="dxa"/>
            <w:vMerge/>
          </w:tcPr>
          <w:p w:rsidR="000D1BDF" w:rsidRPr="000D1BDF" w:rsidRDefault="000D1BDF"/>
        </w:tc>
      </w:tr>
      <w:tr w:rsidR="000D1BDF" w:rsidRPr="000D1BDF">
        <w:tc>
          <w:tcPr>
            <w:tcW w:w="567" w:type="dxa"/>
            <w:vMerge w:val="restart"/>
          </w:tcPr>
          <w:p w:rsidR="000D1BDF" w:rsidRPr="000D1BDF" w:rsidRDefault="000D1BDF">
            <w:pPr>
              <w:pStyle w:val="ConsPlusNormal"/>
              <w:jc w:val="center"/>
            </w:pPr>
            <w:r w:rsidRPr="000D1BDF">
              <w:t>3</w:t>
            </w:r>
          </w:p>
        </w:tc>
        <w:tc>
          <w:tcPr>
            <w:tcW w:w="2948" w:type="dxa"/>
            <w:vMerge w:val="restart"/>
          </w:tcPr>
          <w:p w:rsidR="000D1BDF" w:rsidRPr="000D1BDF" w:rsidRDefault="000D1BDF">
            <w:pPr>
              <w:pStyle w:val="ConsPlusNormal"/>
            </w:pPr>
            <w:r w:rsidRPr="000D1BDF">
              <w:t>Оборот продукции (услуг), производимой малыми и средними предприятиями (в действующих ценах)</w:t>
            </w:r>
          </w:p>
        </w:tc>
        <w:tc>
          <w:tcPr>
            <w:tcW w:w="1531" w:type="dxa"/>
          </w:tcPr>
          <w:p w:rsidR="000D1BDF" w:rsidRPr="000D1BDF" w:rsidRDefault="000D1BDF">
            <w:pPr>
              <w:pStyle w:val="ConsPlusNormal"/>
            </w:pPr>
            <w:r w:rsidRPr="000D1BDF">
              <w:t>плановое значение</w:t>
            </w:r>
          </w:p>
        </w:tc>
        <w:tc>
          <w:tcPr>
            <w:tcW w:w="1247" w:type="dxa"/>
            <w:vMerge w:val="restart"/>
          </w:tcPr>
          <w:p w:rsidR="000D1BDF" w:rsidRPr="000D1BDF" w:rsidRDefault="000D1BDF">
            <w:pPr>
              <w:pStyle w:val="ConsPlusNormal"/>
              <w:jc w:val="center"/>
            </w:pPr>
            <w:r w:rsidRPr="000D1BDF">
              <w:t>Млрд рублей</w:t>
            </w:r>
          </w:p>
        </w:tc>
        <w:tc>
          <w:tcPr>
            <w:tcW w:w="1054" w:type="dxa"/>
          </w:tcPr>
          <w:p w:rsidR="000D1BDF" w:rsidRPr="000D1BDF" w:rsidRDefault="000D1BDF">
            <w:pPr>
              <w:pStyle w:val="ConsPlusNormal"/>
              <w:jc w:val="center"/>
            </w:pPr>
          </w:p>
        </w:tc>
        <w:tc>
          <w:tcPr>
            <w:tcW w:w="1054" w:type="dxa"/>
          </w:tcPr>
          <w:p w:rsidR="000D1BDF" w:rsidRPr="000D1BDF" w:rsidRDefault="000D1BDF">
            <w:pPr>
              <w:pStyle w:val="ConsPlusNormal"/>
              <w:jc w:val="center"/>
            </w:pPr>
          </w:p>
        </w:tc>
        <w:tc>
          <w:tcPr>
            <w:tcW w:w="794" w:type="dxa"/>
          </w:tcPr>
          <w:p w:rsidR="000D1BDF" w:rsidRPr="000D1BDF" w:rsidRDefault="000D1BDF">
            <w:pPr>
              <w:pStyle w:val="ConsPlusNormal"/>
              <w:jc w:val="center"/>
            </w:pPr>
            <w:r w:rsidRPr="000D1BDF">
              <w:t>565,0</w:t>
            </w:r>
          </w:p>
        </w:tc>
        <w:tc>
          <w:tcPr>
            <w:tcW w:w="794" w:type="dxa"/>
          </w:tcPr>
          <w:p w:rsidR="000D1BDF" w:rsidRPr="000D1BDF" w:rsidRDefault="000D1BDF">
            <w:pPr>
              <w:pStyle w:val="ConsPlusNormal"/>
              <w:jc w:val="center"/>
            </w:pPr>
            <w:r w:rsidRPr="000D1BDF">
              <w:t>625,0</w:t>
            </w:r>
          </w:p>
        </w:tc>
        <w:tc>
          <w:tcPr>
            <w:tcW w:w="794" w:type="dxa"/>
          </w:tcPr>
          <w:p w:rsidR="000D1BDF" w:rsidRPr="000D1BDF" w:rsidRDefault="000D1BDF">
            <w:pPr>
              <w:pStyle w:val="ConsPlusNormal"/>
              <w:jc w:val="center"/>
            </w:pPr>
            <w:r w:rsidRPr="000D1BDF">
              <w:t>650,0</w:t>
            </w:r>
          </w:p>
        </w:tc>
        <w:tc>
          <w:tcPr>
            <w:tcW w:w="794" w:type="dxa"/>
          </w:tcPr>
          <w:p w:rsidR="000D1BDF" w:rsidRPr="000D1BDF" w:rsidRDefault="000D1BDF">
            <w:pPr>
              <w:pStyle w:val="ConsPlusNormal"/>
              <w:jc w:val="center"/>
            </w:pPr>
            <w:r w:rsidRPr="000D1BDF">
              <w:t>707,0</w:t>
            </w:r>
          </w:p>
        </w:tc>
        <w:tc>
          <w:tcPr>
            <w:tcW w:w="794" w:type="dxa"/>
          </w:tcPr>
          <w:p w:rsidR="000D1BDF" w:rsidRPr="000D1BDF" w:rsidRDefault="000D1BDF">
            <w:pPr>
              <w:pStyle w:val="ConsPlusNormal"/>
              <w:jc w:val="center"/>
            </w:pPr>
            <w:r w:rsidRPr="000D1BDF">
              <w:t>764,0</w:t>
            </w:r>
          </w:p>
        </w:tc>
        <w:tc>
          <w:tcPr>
            <w:tcW w:w="794" w:type="dxa"/>
          </w:tcPr>
          <w:p w:rsidR="000D1BDF" w:rsidRPr="000D1BDF" w:rsidRDefault="000D1BDF">
            <w:pPr>
              <w:pStyle w:val="ConsPlusNormal"/>
              <w:jc w:val="center"/>
            </w:pPr>
            <w:r w:rsidRPr="000D1BDF">
              <w:t>821,0</w:t>
            </w:r>
          </w:p>
        </w:tc>
        <w:tc>
          <w:tcPr>
            <w:tcW w:w="794" w:type="dxa"/>
          </w:tcPr>
          <w:p w:rsidR="000D1BDF" w:rsidRPr="000D1BDF" w:rsidRDefault="000D1BDF">
            <w:pPr>
              <w:pStyle w:val="ConsPlusNormal"/>
              <w:jc w:val="center"/>
            </w:pPr>
            <w:r w:rsidRPr="000D1BDF">
              <w:t>878,0</w:t>
            </w:r>
          </w:p>
        </w:tc>
        <w:tc>
          <w:tcPr>
            <w:tcW w:w="1474" w:type="dxa"/>
            <w:vMerge w:val="restart"/>
          </w:tcPr>
          <w:p w:rsidR="000D1BDF" w:rsidRPr="000D1BDF" w:rsidRDefault="000D1BDF">
            <w:pPr>
              <w:pStyle w:val="ConsPlusNormal"/>
              <w:jc w:val="center"/>
            </w:pPr>
            <w:r w:rsidRPr="000D1BDF">
              <w:t>0,25</w:t>
            </w:r>
          </w:p>
        </w:tc>
      </w:tr>
      <w:tr w:rsidR="000D1BDF" w:rsidRPr="000D1BDF">
        <w:tc>
          <w:tcPr>
            <w:tcW w:w="567" w:type="dxa"/>
            <w:vMerge/>
          </w:tcPr>
          <w:p w:rsidR="000D1BDF" w:rsidRPr="000D1BDF" w:rsidRDefault="000D1BDF"/>
        </w:tc>
        <w:tc>
          <w:tcPr>
            <w:tcW w:w="2948" w:type="dxa"/>
            <w:vMerge/>
          </w:tcPr>
          <w:p w:rsidR="000D1BDF" w:rsidRPr="000D1BDF" w:rsidRDefault="000D1BDF"/>
        </w:tc>
        <w:tc>
          <w:tcPr>
            <w:tcW w:w="1531" w:type="dxa"/>
          </w:tcPr>
          <w:p w:rsidR="000D1BDF" w:rsidRPr="000D1BDF" w:rsidRDefault="000D1BDF">
            <w:pPr>
              <w:pStyle w:val="ConsPlusNormal"/>
            </w:pPr>
            <w:r w:rsidRPr="000D1BDF">
              <w:t>фактическое значение</w:t>
            </w:r>
          </w:p>
        </w:tc>
        <w:tc>
          <w:tcPr>
            <w:tcW w:w="1247" w:type="dxa"/>
            <w:vMerge/>
          </w:tcPr>
          <w:p w:rsidR="000D1BDF" w:rsidRPr="000D1BDF" w:rsidRDefault="000D1BDF"/>
        </w:tc>
        <w:tc>
          <w:tcPr>
            <w:tcW w:w="1054" w:type="dxa"/>
          </w:tcPr>
          <w:p w:rsidR="000D1BDF" w:rsidRPr="000D1BDF" w:rsidRDefault="000D1BDF">
            <w:pPr>
              <w:pStyle w:val="ConsPlusNormal"/>
              <w:jc w:val="center"/>
            </w:pPr>
            <w:r w:rsidRPr="000D1BDF">
              <w:t>482,3</w:t>
            </w:r>
          </w:p>
        </w:tc>
        <w:tc>
          <w:tcPr>
            <w:tcW w:w="1054" w:type="dxa"/>
          </w:tcPr>
          <w:p w:rsidR="000D1BDF" w:rsidRPr="000D1BDF" w:rsidRDefault="000D1BDF">
            <w:pPr>
              <w:pStyle w:val="ConsPlusNormal"/>
              <w:jc w:val="center"/>
            </w:pPr>
            <w:r w:rsidRPr="000D1BDF">
              <w:t>523,5</w:t>
            </w:r>
          </w:p>
        </w:tc>
        <w:tc>
          <w:tcPr>
            <w:tcW w:w="794" w:type="dxa"/>
          </w:tcPr>
          <w:p w:rsidR="000D1BDF" w:rsidRPr="000D1BDF" w:rsidRDefault="000D1BDF">
            <w:pPr>
              <w:pStyle w:val="ConsPlusNormal"/>
              <w:jc w:val="center"/>
            </w:pPr>
            <w:r w:rsidRPr="000D1BDF">
              <w:t>667,6</w:t>
            </w:r>
          </w:p>
        </w:tc>
        <w:tc>
          <w:tcPr>
            <w:tcW w:w="794" w:type="dxa"/>
          </w:tcPr>
          <w:p w:rsidR="000D1BDF" w:rsidRPr="000D1BDF" w:rsidRDefault="000D1BDF">
            <w:pPr>
              <w:pStyle w:val="ConsPlusNormal"/>
              <w:jc w:val="center"/>
            </w:pPr>
            <w:r w:rsidRPr="000D1BDF">
              <w:t>692,9</w:t>
            </w: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1474" w:type="dxa"/>
            <w:vMerge/>
          </w:tcPr>
          <w:p w:rsidR="000D1BDF" w:rsidRPr="000D1BDF" w:rsidRDefault="000D1BDF"/>
        </w:tc>
      </w:tr>
      <w:tr w:rsidR="000D1BDF" w:rsidRPr="000D1BDF">
        <w:tc>
          <w:tcPr>
            <w:tcW w:w="567" w:type="dxa"/>
            <w:vMerge w:val="restart"/>
          </w:tcPr>
          <w:p w:rsidR="000D1BDF" w:rsidRPr="000D1BDF" w:rsidRDefault="000D1BDF">
            <w:pPr>
              <w:pStyle w:val="ConsPlusNormal"/>
              <w:jc w:val="center"/>
            </w:pPr>
            <w:r w:rsidRPr="000D1BDF">
              <w:t>4</w:t>
            </w:r>
          </w:p>
        </w:tc>
        <w:tc>
          <w:tcPr>
            <w:tcW w:w="2948" w:type="dxa"/>
            <w:vMerge w:val="restart"/>
          </w:tcPr>
          <w:p w:rsidR="000D1BDF" w:rsidRPr="000D1BDF" w:rsidRDefault="000D1BDF">
            <w:pPr>
              <w:pStyle w:val="ConsPlusNormal"/>
            </w:pPr>
            <w:r w:rsidRPr="000D1BDF">
              <w:t xml:space="preserve">Удельный вес целей и задач Плана мероприятий по реализации </w:t>
            </w:r>
            <w:hyperlink r:id="rId50" w:history="1">
              <w:r w:rsidRPr="000D1BDF">
                <w:t>Стратегии</w:t>
              </w:r>
            </w:hyperlink>
            <w:r w:rsidRPr="000D1BDF">
              <w:t xml:space="preserve"> социально-экономического развития Ленинградской области до 2030 года (далее - Стратегия), включенных в государственные программы Ленинградской области</w:t>
            </w:r>
          </w:p>
        </w:tc>
        <w:tc>
          <w:tcPr>
            <w:tcW w:w="1531" w:type="dxa"/>
          </w:tcPr>
          <w:p w:rsidR="000D1BDF" w:rsidRPr="000D1BDF" w:rsidRDefault="000D1BDF">
            <w:pPr>
              <w:pStyle w:val="ConsPlusNormal"/>
            </w:pPr>
            <w:r w:rsidRPr="000D1BDF">
              <w:t>плановое значение</w:t>
            </w:r>
          </w:p>
        </w:tc>
        <w:tc>
          <w:tcPr>
            <w:tcW w:w="1247" w:type="dxa"/>
            <w:vMerge w:val="restart"/>
          </w:tcPr>
          <w:p w:rsidR="000D1BDF" w:rsidRPr="000D1BDF" w:rsidRDefault="000D1BDF">
            <w:pPr>
              <w:pStyle w:val="ConsPlusNormal"/>
              <w:jc w:val="center"/>
            </w:pPr>
            <w:r w:rsidRPr="000D1BDF">
              <w:t>Процентов</w:t>
            </w:r>
          </w:p>
        </w:tc>
        <w:tc>
          <w:tcPr>
            <w:tcW w:w="1054" w:type="dxa"/>
          </w:tcPr>
          <w:p w:rsidR="000D1BDF" w:rsidRPr="000D1BDF" w:rsidRDefault="000D1BDF">
            <w:pPr>
              <w:pStyle w:val="ConsPlusNormal"/>
              <w:jc w:val="center"/>
            </w:pPr>
          </w:p>
        </w:tc>
        <w:tc>
          <w:tcPr>
            <w:tcW w:w="1054" w:type="dxa"/>
          </w:tcPr>
          <w:p w:rsidR="000D1BDF" w:rsidRPr="000D1BDF" w:rsidRDefault="000D1BDF">
            <w:pPr>
              <w:pStyle w:val="ConsPlusNormal"/>
              <w:jc w:val="center"/>
            </w:pPr>
          </w:p>
        </w:tc>
        <w:tc>
          <w:tcPr>
            <w:tcW w:w="794" w:type="dxa"/>
          </w:tcPr>
          <w:p w:rsidR="000D1BDF" w:rsidRPr="000D1BDF" w:rsidRDefault="000D1BDF">
            <w:pPr>
              <w:pStyle w:val="ConsPlusNormal"/>
              <w:jc w:val="center"/>
            </w:pPr>
            <w:r w:rsidRPr="000D1BDF">
              <w:t>100</w:t>
            </w:r>
          </w:p>
        </w:tc>
        <w:tc>
          <w:tcPr>
            <w:tcW w:w="794" w:type="dxa"/>
          </w:tcPr>
          <w:p w:rsidR="000D1BDF" w:rsidRPr="000D1BDF" w:rsidRDefault="000D1BDF">
            <w:pPr>
              <w:pStyle w:val="ConsPlusNormal"/>
              <w:jc w:val="center"/>
            </w:pPr>
            <w:r w:rsidRPr="000D1BDF">
              <w:t>100</w:t>
            </w:r>
          </w:p>
        </w:tc>
        <w:tc>
          <w:tcPr>
            <w:tcW w:w="794" w:type="dxa"/>
          </w:tcPr>
          <w:p w:rsidR="000D1BDF" w:rsidRPr="000D1BDF" w:rsidRDefault="000D1BDF">
            <w:pPr>
              <w:pStyle w:val="ConsPlusNormal"/>
              <w:jc w:val="center"/>
            </w:pPr>
            <w:r w:rsidRPr="000D1BDF">
              <w:t>100</w:t>
            </w:r>
          </w:p>
        </w:tc>
        <w:tc>
          <w:tcPr>
            <w:tcW w:w="794" w:type="dxa"/>
          </w:tcPr>
          <w:p w:rsidR="000D1BDF" w:rsidRPr="000D1BDF" w:rsidRDefault="000D1BDF">
            <w:pPr>
              <w:pStyle w:val="ConsPlusNormal"/>
              <w:jc w:val="center"/>
            </w:pPr>
            <w:r w:rsidRPr="000D1BDF">
              <w:t>100</w:t>
            </w:r>
          </w:p>
        </w:tc>
        <w:tc>
          <w:tcPr>
            <w:tcW w:w="794" w:type="dxa"/>
          </w:tcPr>
          <w:p w:rsidR="000D1BDF" w:rsidRPr="000D1BDF" w:rsidRDefault="000D1BDF">
            <w:pPr>
              <w:pStyle w:val="ConsPlusNormal"/>
              <w:jc w:val="center"/>
            </w:pPr>
            <w:r w:rsidRPr="000D1BDF">
              <w:t>100</w:t>
            </w:r>
          </w:p>
        </w:tc>
        <w:tc>
          <w:tcPr>
            <w:tcW w:w="794" w:type="dxa"/>
          </w:tcPr>
          <w:p w:rsidR="000D1BDF" w:rsidRPr="000D1BDF" w:rsidRDefault="000D1BDF">
            <w:pPr>
              <w:pStyle w:val="ConsPlusNormal"/>
              <w:jc w:val="center"/>
            </w:pPr>
            <w:r w:rsidRPr="000D1BDF">
              <w:t>100</w:t>
            </w:r>
          </w:p>
        </w:tc>
        <w:tc>
          <w:tcPr>
            <w:tcW w:w="794" w:type="dxa"/>
          </w:tcPr>
          <w:p w:rsidR="000D1BDF" w:rsidRPr="000D1BDF" w:rsidRDefault="000D1BDF">
            <w:pPr>
              <w:pStyle w:val="ConsPlusNormal"/>
              <w:jc w:val="center"/>
            </w:pPr>
            <w:r w:rsidRPr="000D1BDF">
              <w:t>100</w:t>
            </w:r>
          </w:p>
        </w:tc>
        <w:tc>
          <w:tcPr>
            <w:tcW w:w="1474" w:type="dxa"/>
            <w:vMerge w:val="restart"/>
          </w:tcPr>
          <w:p w:rsidR="000D1BDF" w:rsidRPr="000D1BDF" w:rsidRDefault="000D1BDF">
            <w:pPr>
              <w:pStyle w:val="ConsPlusNormal"/>
              <w:jc w:val="center"/>
            </w:pPr>
            <w:r w:rsidRPr="000D1BDF">
              <w:t>0,13</w:t>
            </w:r>
          </w:p>
          <w:p w:rsidR="000D1BDF" w:rsidRPr="000D1BDF" w:rsidRDefault="000D1BDF">
            <w:pPr>
              <w:pStyle w:val="ConsPlusNormal"/>
              <w:jc w:val="center"/>
            </w:pPr>
            <w:r w:rsidRPr="000D1BDF">
              <w:t>(2019-2024 годы - 0,23)</w:t>
            </w:r>
          </w:p>
        </w:tc>
      </w:tr>
      <w:tr w:rsidR="000D1BDF" w:rsidRPr="000D1BDF">
        <w:tc>
          <w:tcPr>
            <w:tcW w:w="567" w:type="dxa"/>
            <w:vMerge/>
          </w:tcPr>
          <w:p w:rsidR="000D1BDF" w:rsidRPr="000D1BDF" w:rsidRDefault="000D1BDF"/>
        </w:tc>
        <w:tc>
          <w:tcPr>
            <w:tcW w:w="2948" w:type="dxa"/>
            <w:vMerge/>
          </w:tcPr>
          <w:p w:rsidR="000D1BDF" w:rsidRPr="000D1BDF" w:rsidRDefault="000D1BDF"/>
        </w:tc>
        <w:tc>
          <w:tcPr>
            <w:tcW w:w="1531" w:type="dxa"/>
          </w:tcPr>
          <w:p w:rsidR="000D1BDF" w:rsidRPr="000D1BDF" w:rsidRDefault="000D1BDF">
            <w:pPr>
              <w:pStyle w:val="ConsPlusNormal"/>
            </w:pPr>
            <w:r w:rsidRPr="000D1BDF">
              <w:t>фактическое значение</w:t>
            </w:r>
          </w:p>
        </w:tc>
        <w:tc>
          <w:tcPr>
            <w:tcW w:w="1247" w:type="dxa"/>
            <w:vMerge/>
          </w:tcPr>
          <w:p w:rsidR="000D1BDF" w:rsidRPr="000D1BDF" w:rsidRDefault="000D1BDF"/>
        </w:tc>
        <w:tc>
          <w:tcPr>
            <w:tcW w:w="1054" w:type="dxa"/>
          </w:tcPr>
          <w:p w:rsidR="000D1BDF" w:rsidRPr="000D1BDF" w:rsidRDefault="000D1BDF">
            <w:pPr>
              <w:pStyle w:val="ConsPlusNormal"/>
              <w:jc w:val="center"/>
            </w:pPr>
          </w:p>
        </w:tc>
        <w:tc>
          <w:tcPr>
            <w:tcW w:w="1054" w:type="dxa"/>
          </w:tcPr>
          <w:p w:rsidR="000D1BDF" w:rsidRPr="000D1BDF" w:rsidRDefault="000D1BDF">
            <w:pPr>
              <w:pStyle w:val="ConsPlusNormal"/>
              <w:jc w:val="center"/>
            </w:pPr>
            <w:r w:rsidRPr="000D1BDF">
              <w:t>95</w:t>
            </w:r>
          </w:p>
        </w:tc>
        <w:tc>
          <w:tcPr>
            <w:tcW w:w="794" w:type="dxa"/>
          </w:tcPr>
          <w:p w:rsidR="000D1BDF" w:rsidRPr="000D1BDF" w:rsidRDefault="000D1BDF">
            <w:pPr>
              <w:pStyle w:val="ConsPlusNormal"/>
              <w:jc w:val="center"/>
            </w:pPr>
            <w:r w:rsidRPr="000D1BDF">
              <w:t>100</w:t>
            </w:r>
          </w:p>
        </w:tc>
        <w:tc>
          <w:tcPr>
            <w:tcW w:w="794" w:type="dxa"/>
          </w:tcPr>
          <w:p w:rsidR="000D1BDF" w:rsidRPr="000D1BDF" w:rsidRDefault="000D1BDF">
            <w:pPr>
              <w:pStyle w:val="ConsPlusNormal"/>
              <w:jc w:val="center"/>
            </w:pPr>
            <w:r w:rsidRPr="000D1BDF">
              <w:t>100</w:t>
            </w: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1474" w:type="dxa"/>
            <w:vMerge/>
          </w:tcPr>
          <w:p w:rsidR="000D1BDF" w:rsidRPr="000D1BDF" w:rsidRDefault="000D1BDF"/>
        </w:tc>
      </w:tr>
      <w:tr w:rsidR="000D1BDF" w:rsidRPr="000D1BDF">
        <w:tc>
          <w:tcPr>
            <w:tcW w:w="13959" w:type="dxa"/>
            <w:gridSpan w:val="13"/>
          </w:tcPr>
          <w:p w:rsidR="000D1BDF" w:rsidRPr="000D1BDF" w:rsidRDefault="000D1BDF">
            <w:pPr>
              <w:pStyle w:val="ConsPlusNormal"/>
              <w:jc w:val="center"/>
              <w:outlineLvl w:val="2"/>
            </w:pPr>
            <w:r w:rsidRPr="000D1BDF">
              <w:t>Подпрограмма 1 "Обеспечение благоприятного инвестиционного климата в Ленинградской области"</w:t>
            </w:r>
          </w:p>
        </w:tc>
        <w:tc>
          <w:tcPr>
            <w:tcW w:w="1474" w:type="dxa"/>
          </w:tcPr>
          <w:p w:rsidR="000D1BDF" w:rsidRPr="000D1BDF" w:rsidRDefault="000D1BDF">
            <w:pPr>
              <w:pStyle w:val="ConsPlusNormal"/>
              <w:jc w:val="center"/>
            </w:pPr>
            <w:r w:rsidRPr="000D1BDF">
              <w:t>0,25</w:t>
            </w:r>
          </w:p>
        </w:tc>
      </w:tr>
      <w:tr w:rsidR="000D1BDF" w:rsidRPr="000D1BDF">
        <w:tc>
          <w:tcPr>
            <w:tcW w:w="567" w:type="dxa"/>
            <w:vMerge w:val="restart"/>
          </w:tcPr>
          <w:p w:rsidR="000D1BDF" w:rsidRPr="000D1BDF" w:rsidRDefault="000D1BDF">
            <w:pPr>
              <w:pStyle w:val="ConsPlusNormal"/>
              <w:jc w:val="center"/>
            </w:pPr>
            <w:r w:rsidRPr="000D1BDF">
              <w:t>5</w:t>
            </w:r>
          </w:p>
        </w:tc>
        <w:tc>
          <w:tcPr>
            <w:tcW w:w="2948" w:type="dxa"/>
            <w:vMerge w:val="restart"/>
          </w:tcPr>
          <w:p w:rsidR="000D1BDF" w:rsidRPr="000D1BDF" w:rsidRDefault="000D1BDF">
            <w:pPr>
              <w:pStyle w:val="ConsPlusNormal"/>
            </w:pPr>
            <w:r w:rsidRPr="000D1BDF">
              <w:t xml:space="preserve">Срок регистрации права собственности на объекты </w:t>
            </w:r>
            <w:r w:rsidRPr="000D1BDF">
              <w:lastRenderedPageBreak/>
              <w:t>недвижимого имущества и сделок с ним</w:t>
            </w:r>
          </w:p>
        </w:tc>
        <w:tc>
          <w:tcPr>
            <w:tcW w:w="1531" w:type="dxa"/>
          </w:tcPr>
          <w:p w:rsidR="000D1BDF" w:rsidRPr="000D1BDF" w:rsidRDefault="000D1BDF">
            <w:pPr>
              <w:pStyle w:val="ConsPlusNormal"/>
            </w:pPr>
            <w:r w:rsidRPr="000D1BDF">
              <w:lastRenderedPageBreak/>
              <w:t>плановое значение</w:t>
            </w:r>
          </w:p>
        </w:tc>
        <w:tc>
          <w:tcPr>
            <w:tcW w:w="1247" w:type="dxa"/>
            <w:vMerge w:val="restart"/>
          </w:tcPr>
          <w:p w:rsidR="000D1BDF" w:rsidRPr="000D1BDF" w:rsidRDefault="000D1BDF">
            <w:pPr>
              <w:pStyle w:val="ConsPlusNormal"/>
              <w:jc w:val="center"/>
            </w:pPr>
            <w:r w:rsidRPr="000D1BDF">
              <w:t>Дней</w:t>
            </w:r>
          </w:p>
        </w:tc>
        <w:tc>
          <w:tcPr>
            <w:tcW w:w="1054" w:type="dxa"/>
          </w:tcPr>
          <w:p w:rsidR="000D1BDF" w:rsidRPr="000D1BDF" w:rsidRDefault="000D1BDF">
            <w:pPr>
              <w:pStyle w:val="ConsPlusNormal"/>
              <w:jc w:val="center"/>
            </w:pPr>
          </w:p>
        </w:tc>
        <w:tc>
          <w:tcPr>
            <w:tcW w:w="1054" w:type="dxa"/>
          </w:tcPr>
          <w:p w:rsidR="000D1BDF" w:rsidRPr="000D1BDF" w:rsidRDefault="000D1BDF">
            <w:pPr>
              <w:pStyle w:val="ConsPlusNormal"/>
              <w:jc w:val="center"/>
            </w:pPr>
          </w:p>
        </w:tc>
        <w:tc>
          <w:tcPr>
            <w:tcW w:w="794" w:type="dxa"/>
          </w:tcPr>
          <w:p w:rsidR="000D1BDF" w:rsidRPr="000D1BDF" w:rsidRDefault="000D1BDF">
            <w:pPr>
              <w:pStyle w:val="ConsPlusNormal"/>
              <w:jc w:val="center"/>
            </w:pPr>
            <w:r w:rsidRPr="000D1BDF">
              <w:t>7</w:t>
            </w:r>
          </w:p>
        </w:tc>
        <w:tc>
          <w:tcPr>
            <w:tcW w:w="794" w:type="dxa"/>
          </w:tcPr>
          <w:p w:rsidR="000D1BDF" w:rsidRPr="000D1BDF" w:rsidRDefault="000D1BDF">
            <w:pPr>
              <w:pStyle w:val="ConsPlusNormal"/>
              <w:jc w:val="center"/>
            </w:pPr>
            <w:r w:rsidRPr="000D1BDF">
              <w:t>7</w:t>
            </w:r>
          </w:p>
        </w:tc>
        <w:tc>
          <w:tcPr>
            <w:tcW w:w="794" w:type="dxa"/>
          </w:tcPr>
          <w:p w:rsidR="000D1BDF" w:rsidRPr="000D1BDF" w:rsidRDefault="000D1BDF">
            <w:pPr>
              <w:pStyle w:val="ConsPlusNormal"/>
              <w:jc w:val="center"/>
            </w:pPr>
            <w:r w:rsidRPr="000D1BDF">
              <w:t>7</w:t>
            </w:r>
          </w:p>
        </w:tc>
        <w:tc>
          <w:tcPr>
            <w:tcW w:w="794" w:type="dxa"/>
          </w:tcPr>
          <w:p w:rsidR="000D1BDF" w:rsidRPr="000D1BDF" w:rsidRDefault="000D1BDF">
            <w:pPr>
              <w:pStyle w:val="ConsPlusNormal"/>
              <w:jc w:val="center"/>
            </w:pPr>
            <w:r w:rsidRPr="000D1BDF">
              <w:t>7</w:t>
            </w:r>
          </w:p>
        </w:tc>
        <w:tc>
          <w:tcPr>
            <w:tcW w:w="794" w:type="dxa"/>
          </w:tcPr>
          <w:p w:rsidR="000D1BDF" w:rsidRPr="000D1BDF" w:rsidRDefault="000D1BDF">
            <w:pPr>
              <w:pStyle w:val="ConsPlusNormal"/>
              <w:jc w:val="center"/>
            </w:pPr>
            <w:r w:rsidRPr="000D1BDF">
              <w:t>7</w:t>
            </w:r>
          </w:p>
        </w:tc>
        <w:tc>
          <w:tcPr>
            <w:tcW w:w="794" w:type="dxa"/>
          </w:tcPr>
          <w:p w:rsidR="000D1BDF" w:rsidRPr="000D1BDF" w:rsidRDefault="000D1BDF">
            <w:pPr>
              <w:pStyle w:val="ConsPlusNormal"/>
              <w:jc w:val="center"/>
            </w:pPr>
            <w:r w:rsidRPr="000D1BDF">
              <w:t>7</w:t>
            </w:r>
          </w:p>
        </w:tc>
        <w:tc>
          <w:tcPr>
            <w:tcW w:w="794" w:type="dxa"/>
          </w:tcPr>
          <w:p w:rsidR="000D1BDF" w:rsidRPr="000D1BDF" w:rsidRDefault="000D1BDF">
            <w:pPr>
              <w:pStyle w:val="ConsPlusNormal"/>
              <w:jc w:val="center"/>
            </w:pPr>
            <w:r w:rsidRPr="000D1BDF">
              <w:t>7</w:t>
            </w:r>
          </w:p>
        </w:tc>
        <w:tc>
          <w:tcPr>
            <w:tcW w:w="1474" w:type="dxa"/>
            <w:vMerge w:val="restart"/>
          </w:tcPr>
          <w:p w:rsidR="000D1BDF" w:rsidRPr="000D1BDF" w:rsidRDefault="000D1BDF">
            <w:pPr>
              <w:pStyle w:val="ConsPlusNormal"/>
              <w:jc w:val="center"/>
            </w:pPr>
            <w:r w:rsidRPr="000D1BDF">
              <w:t>0,1</w:t>
            </w:r>
          </w:p>
        </w:tc>
      </w:tr>
      <w:tr w:rsidR="000D1BDF" w:rsidRPr="000D1BDF">
        <w:tc>
          <w:tcPr>
            <w:tcW w:w="567" w:type="dxa"/>
            <w:vMerge/>
          </w:tcPr>
          <w:p w:rsidR="000D1BDF" w:rsidRPr="000D1BDF" w:rsidRDefault="000D1BDF"/>
        </w:tc>
        <w:tc>
          <w:tcPr>
            <w:tcW w:w="2948" w:type="dxa"/>
            <w:vMerge/>
          </w:tcPr>
          <w:p w:rsidR="000D1BDF" w:rsidRPr="000D1BDF" w:rsidRDefault="000D1BDF"/>
        </w:tc>
        <w:tc>
          <w:tcPr>
            <w:tcW w:w="1531" w:type="dxa"/>
          </w:tcPr>
          <w:p w:rsidR="000D1BDF" w:rsidRPr="000D1BDF" w:rsidRDefault="000D1BDF">
            <w:pPr>
              <w:pStyle w:val="ConsPlusNormal"/>
            </w:pPr>
            <w:r w:rsidRPr="000D1BDF">
              <w:t>фактическое значение</w:t>
            </w:r>
          </w:p>
        </w:tc>
        <w:tc>
          <w:tcPr>
            <w:tcW w:w="1247" w:type="dxa"/>
            <w:vMerge/>
          </w:tcPr>
          <w:p w:rsidR="000D1BDF" w:rsidRPr="000D1BDF" w:rsidRDefault="000D1BDF"/>
        </w:tc>
        <w:tc>
          <w:tcPr>
            <w:tcW w:w="1054" w:type="dxa"/>
          </w:tcPr>
          <w:p w:rsidR="000D1BDF" w:rsidRPr="000D1BDF" w:rsidRDefault="000D1BDF">
            <w:pPr>
              <w:pStyle w:val="ConsPlusNormal"/>
              <w:jc w:val="center"/>
            </w:pPr>
            <w:r w:rsidRPr="000D1BDF">
              <w:t>17,5</w:t>
            </w:r>
          </w:p>
        </w:tc>
        <w:tc>
          <w:tcPr>
            <w:tcW w:w="1054" w:type="dxa"/>
          </w:tcPr>
          <w:p w:rsidR="000D1BDF" w:rsidRPr="000D1BDF" w:rsidRDefault="000D1BDF">
            <w:pPr>
              <w:pStyle w:val="ConsPlusNormal"/>
              <w:jc w:val="center"/>
            </w:pPr>
            <w:r w:rsidRPr="000D1BDF">
              <w:t>11</w:t>
            </w:r>
          </w:p>
        </w:tc>
        <w:tc>
          <w:tcPr>
            <w:tcW w:w="794" w:type="dxa"/>
          </w:tcPr>
          <w:p w:rsidR="000D1BDF" w:rsidRPr="000D1BDF" w:rsidRDefault="000D1BDF">
            <w:pPr>
              <w:pStyle w:val="ConsPlusNormal"/>
              <w:jc w:val="center"/>
            </w:pPr>
            <w:r w:rsidRPr="000D1BDF">
              <w:t>7</w:t>
            </w:r>
          </w:p>
        </w:tc>
        <w:tc>
          <w:tcPr>
            <w:tcW w:w="794" w:type="dxa"/>
          </w:tcPr>
          <w:p w:rsidR="000D1BDF" w:rsidRPr="000D1BDF" w:rsidRDefault="000D1BDF">
            <w:pPr>
              <w:pStyle w:val="ConsPlusNormal"/>
              <w:jc w:val="center"/>
            </w:pPr>
            <w:r w:rsidRPr="000D1BDF">
              <w:t>5</w:t>
            </w: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1474" w:type="dxa"/>
            <w:vMerge/>
          </w:tcPr>
          <w:p w:rsidR="000D1BDF" w:rsidRPr="000D1BDF" w:rsidRDefault="000D1BDF"/>
        </w:tc>
      </w:tr>
      <w:tr w:rsidR="000D1BDF" w:rsidRPr="000D1BDF">
        <w:tc>
          <w:tcPr>
            <w:tcW w:w="567" w:type="dxa"/>
            <w:vMerge w:val="restart"/>
          </w:tcPr>
          <w:p w:rsidR="000D1BDF" w:rsidRPr="000D1BDF" w:rsidRDefault="000D1BDF">
            <w:pPr>
              <w:pStyle w:val="ConsPlusNormal"/>
              <w:jc w:val="center"/>
            </w:pPr>
            <w:r w:rsidRPr="000D1BDF">
              <w:lastRenderedPageBreak/>
              <w:t>6</w:t>
            </w:r>
          </w:p>
        </w:tc>
        <w:tc>
          <w:tcPr>
            <w:tcW w:w="2948" w:type="dxa"/>
            <w:vMerge w:val="restart"/>
          </w:tcPr>
          <w:p w:rsidR="000D1BDF" w:rsidRPr="000D1BDF" w:rsidRDefault="000D1BDF">
            <w:pPr>
              <w:pStyle w:val="ConsPlusNormal"/>
            </w:pPr>
            <w:r w:rsidRPr="000D1BDF">
              <w:t>Срок утверждения схемы расположения земельного участка на кадастровом плане территории</w:t>
            </w:r>
          </w:p>
        </w:tc>
        <w:tc>
          <w:tcPr>
            <w:tcW w:w="1531" w:type="dxa"/>
          </w:tcPr>
          <w:p w:rsidR="000D1BDF" w:rsidRPr="000D1BDF" w:rsidRDefault="000D1BDF">
            <w:pPr>
              <w:pStyle w:val="ConsPlusNormal"/>
            </w:pPr>
            <w:r w:rsidRPr="000D1BDF">
              <w:t>плановое значение</w:t>
            </w:r>
          </w:p>
        </w:tc>
        <w:tc>
          <w:tcPr>
            <w:tcW w:w="1247" w:type="dxa"/>
          </w:tcPr>
          <w:p w:rsidR="000D1BDF" w:rsidRPr="000D1BDF" w:rsidRDefault="000D1BDF">
            <w:pPr>
              <w:pStyle w:val="ConsPlusNormal"/>
              <w:jc w:val="center"/>
            </w:pPr>
            <w:r w:rsidRPr="000D1BDF">
              <w:t>Дней</w:t>
            </w:r>
          </w:p>
        </w:tc>
        <w:tc>
          <w:tcPr>
            <w:tcW w:w="1054" w:type="dxa"/>
          </w:tcPr>
          <w:p w:rsidR="000D1BDF" w:rsidRPr="000D1BDF" w:rsidRDefault="000D1BDF">
            <w:pPr>
              <w:pStyle w:val="ConsPlusNormal"/>
              <w:jc w:val="center"/>
            </w:pPr>
          </w:p>
        </w:tc>
        <w:tc>
          <w:tcPr>
            <w:tcW w:w="1054" w:type="dxa"/>
          </w:tcPr>
          <w:p w:rsidR="000D1BDF" w:rsidRPr="000D1BDF" w:rsidRDefault="000D1BDF">
            <w:pPr>
              <w:pStyle w:val="ConsPlusNormal"/>
              <w:jc w:val="center"/>
            </w:pPr>
          </w:p>
        </w:tc>
        <w:tc>
          <w:tcPr>
            <w:tcW w:w="794" w:type="dxa"/>
          </w:tcPr>
          <w:p w:rsidR="000D1BDF" w:rsidRPr="000D1BDF" w:rsidRDefault="000D1BDF">
            <w:pPr>
              <w:pStyle w:val="ConsPlusNormal"/>
              <w:jc w:val="center"/>
            </w:pPr>
            <w:r w:rsidRPr="000D1BDF">
              <w:t>16</w:t>
            </w:r>
          </w:p>
        </w:tc>
        <w:tc>
          <w:tcPr>
            <w:tcW w:w="794" w:type="dxa"/>
          </w:tcPr>
          <w:p w:rsidR="000D1BDF" w:rsidRPr="000D1BDF" w:rsidRDefault="000D1BDF">
            <w:pPr>
              <w:pStyle w:val="ConsPlusNormal"/>
              <w:jc w:val="center"/>
            </w:pPr>
            <w:r w:rsidRPr="000D1BDF">
              <w:t>14</w:t>
            </w:r>
          </w:p>
        </w:tc>
        <w:tc>
          <w:tcPr>
            <w:tcW w:w="794" w:type="dxa"/>
          </w:tcPr>
          <w:p w:rsidR="000D1BDF" w:rsidRPr="000D1BDF" w:rsidRDefault="000D1BDF">
            <w:pPr>
              <w:pStyle w:val="ConsPlusNormal"/>
              <w:jc w:val="center"/>
            </w:pPr>
            <w:r w:rsidRPr="000D1BDF">
              <w:t>14</w:t>
            </w:r>
          </w:p>
        </w:tc>
        <w:tc>
          <w:tcPr>
            <w:tcW w:w="794" w:type="dxa"/>
          </w:tcPr>
          <w:p w:rsidR="000D1BDF" w:rsidRPr="000D1BDF" w:rsidRDefault="000D1BDF">
            <w:pPr>
              <w:pStyle w:val="ConsPlusNormal"/>
              <w:jc w:val="center"/>
            </w:pPr>
            <w:r w:rsidRPr="000D1BDF">
              <w:t>14</w:t>
            </w:r>
          </w:p>
        </w:tc>
        <w:tc>
          <w:tcPr>
            <w:tcW w:w="794" w:type="dxa"/>
          </w:tcPr>
          <w:p w:rsidR="000D1BDF" w:rsidRPr="000D1BDF" w:rsidRDefault="000D1BDF">
            <w:pPr>
              <w:pStyle w:val="ConsPlusNormal"/>
              <w:jc w:val="center"/>
            </w:pPr>
            <w:r w:rsidRPr="000D1BDF">
              <w:t>14</w:t>
            </w:r>
          </w:p>
        </w:tc>
        <w:tc>
          <w:tcPr>
            <w:tcW w:w="794" w:type="dxa"/>
          </w:tcPr>
          <w:p w:rsidR="000D1BDF" w:rsidRPr="000D1BDF" w:rsidRDefault="000D1BDF">
            <w:pPr>
              <w:pStyle w:val="ConsPlusNormal"/>
              <w:jc w:val="center"/>
            </w:pPr>
            <w:r w:rsidRPr="000D1BDF">
              <w:t>14</w:t>
            </w:r>
          </w:p>
        </w:tc>
        <w:tc>
          <w:tcPr>
            <w:tcW w:w="794" w:type="dxa"/>
          </w:tcPr>
          <w:p w:rsidR="000D1BDF" w:rsidRPr="000D1BDF" w:rsidRDefault="000D1BDF">
            <w:pPr>
              <w:pStyle w:val="ConsPlusNormal"/>
              <w:jc w:val="center"/>
            </w:pPr>
            <w:r w:rsidRPr="000D1BDF">
              <w:t>14</w:t>
            </w:r>
          </w:p>
        </w:tc>
        <w:tc>
          <w:tcPr>
            <w:tcW w:w="1474" w:type="dxa"/>
            <w:vMerge w:val="restart"/>
          </w:tcPr>
          <w:p w:rsidR="000D1BDF" w:rsidRPr="000D1BDF" w:rsidRDefault="000D1BDF">
            <w:pPr>
              <w:pStyle w:val="ConsPlusNormal"/>
              <w:jc w:val="center"/>
            </w:pPr>
            <w:r w:rsidRPr="000D1BDF">
              <w:t>0,1</w:t>
            </w:r>
          </w:p>
        </w:tc>
      </w:tr>
      <w:tr w:rsidR="000D1BDF" w:rsidRPr="000D1BDF">
        <w:tc>
          <w:tcPr>
            <w:tcW w:w="567" w:type="dxa"/>
            <w:vMerge/>
          </w:tcPr>
          <w:p w:rsidR="000D1BDF" w:rsidRPr="000D1BDF" w:rsidRDefault="000D1BDF"/>
        </w:tc>
        <w:tc>
          <w:tcPr>
            <w:tcW w:w="2948" w:type="dxa"/>
            <w:vMerge/>
          </w:tcPr>
          <w:p w:rsidR="000D1BDF" w:rsidRPr="000D1BDF" w:rsidRDefault="000D1BDF"/>
        </w:tc>
        <w:tc>
          <w:tcPr>
            <w:tcW w:w="1531" w:type="dxa"/>
          </w:tcPr>
          <w:p w:rsidR="000D1BDF" w:rsidRPr="000D1BDF" w:rsidRDefault="000D1BDF">
            <w:pPr>
              <w:pStyle w:val="ConsPlusNormal"/>
            </w:pPr>
            <w:r w:rsidRPr="000D1BDF">
              <w:t>фактическое значение</w:t>
            </w:r>
          </w:p>
        </w:tc>
        <w:tc>
          <w:tcPr>
            <w:tcW w:w="1247" w:type="dxa"/>
          </w:tcPr>
          <w:p w:rsidR="000D1BDF" w:rsidRPr="000D1BDF" w:rsidRDefault="000D1BDF">
            <w:pPr>
              <w:pStyle w:val="ConsPlusNormal"/>
              <w:jc w:val="center"/>
            </w:pPr>
          </w:p>
        </w:tc>
        <w:tc>
          <w:tcPr>
            <w:tcW w:w="1054" w:type="dxa"/>
          </w:tcPr>
          <w:p w:rsidR="000D1BDF" w:rsidRPr="000D1BDF" w:rsidRDefault="000D1BDF">
            <w:pPr>
              <w:pStyle w:val="ConsPlusNormal"/>
              <w:jc w:val="center"/>
            </w:pPr>
            <w:r w:rsidRPr="000D1BDF">
              <w:t>16</w:t>
            </w:r>
          </w:p>
        </w:tc>
        <w:tc>
          <w:tcPr>
            <w:tcW w:w="1054" w:type="dxa"/>
          </w:tcPr>
          <w:p w:rsidR="000D1BDF" w:rsidRPr="000D1BDF" w:rsidRDefault="000D1BDF">
            <w:pPr>
              <w:pStyle w:val="ConsPlusNormal"/>
              <w:jc w:val="center"/>
            </w:pPr>
            <w:r w:rsidRPr="000D1BDF">
              <w:t>16</w:t>
            </w:r>
          </w:p>
        </w:tc>
        <w:tc>
          <w:tcPr>
            <w:tcW w:w="794" w:type="dxa"/>
          </w:tcPr>
          <w:p w:rsidR="000D1BDF" w:rsidRPr="000D1BDF" w:rsidRDefault="000D1BDF">
            <w:pPr>
              <w:pStyle w:val="ConsPlusNormal"/>
              <w:jc w:val="center"/>
            </w:pPr>
            <w:r w:rsidRPr="000D1BDF">
              <w:t>13,1</w:t>
            </w:r>
          </w:p>
        </w:tc>
        <w:tc>
          <w:tcPr>
            <w:tcW w:w="794" w:type="dxa"/>
          </w:tcPr>
          <w:p w:rsidR="000D1BDF" w:rsidRPr="000D1BDF" w:rsidRDefault="000D1BDF">
            <w:pPr>
              <w:pStyle w:val="ConsPlusNormal"/>
              <w:jc w:val="center"/>
            </w:pPr>
            <w:r w:rsidRPr="000D1BDF">
              <w:t>12</w:t>
            </w: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1474" w:type="dxa"/>
            <w:vMerge/>
          </w:tcPr>
          <w:p w:rsidR="000D1BDF" w:rsidRPr="000D1BDF" w:rsidRDefault="000D1BDF"/>
        </w:tc>
      </w:tr>
      <w:tr w:rsidR="000D1BDF" w:rsidRPr="000D1BDF">
        <w:tc>
          <w:tcPr>
            <w:tcW w:w="567" w:type="dxa"/>
            <w:vMerge w:val="restart"/>
          </w:tcPr>
          <w:p w:rsidR="000D1BDF" w:rsidRPr="000D1BDF" w:rsidRDefault="000D1BDF">
            <w:pPr>
              <w:pStyle w:val="ConsPlusNormal"/>
              <w:jc w:val="center"/>
            </w:pPr>
            <w:r w:rsidRPr="000D1BDF">
              <w:t>7</w:t>
            </w:r>
          </w:p>
        </w:tc>
        <w:tc>
          <w:tcPr>
            <w:tcW w:w="2948" w:type="dxa"/>
            <w:vMerge w:val="restart"/>
          </w:tcPr>
          <w:p w:rsidR="000D1BDF" w:rsidRPr="000D1BDF" w:rsidRDefault="000D1BDF">
            <w:pPr>
              <w:pStyle w:val="ConsPlusNormal"/>
            </w:pPr>
            <w:r w:rsidRPr="000D1BDF">
              <w:t>Срок получения разрешения на строительство</w:t>
            </w:r>
          </w:p>
        </w:tc>
        <w:tc>
          <w:tcPr>
            <w:tcW w:w="1531" w:type="dxa"/>
          </w:tcPr>
          <w:p w:rsidR="000D1BDF" w:rsidRPr="000D1BDF" w:rsidRDefault="000D1BDF">
            <w:pPr>
              <w:pStyle w:val="ConsPlusNormal"/>
            </w:pPr>
            <w:r w:rsidRPr="000D1BDF">
              <w:t>плановое значение</w:t>
            </w:r>
          </w:p>
        </w:tc>
        <w:tc>
          <w:tcPr>
            <w:tcW w:w="1247" w:type="dxa"/>
            <w:vMerge w:val="restart"/>
          </w:tcPr>
          <w:p w:rsidR="000D1BDF" w:rsidRPr="000D1BDF" w:rsidRDefault="000D1BDF">
            <w:pPr>
              <w:pStyle w:val="ConsPlusNormal"/>
              <w:jc w:val="center"/>
            </w:pPr>
            <w:r w:rsidRPr="000D1BDF">
              <w:t>Дней</w:t>
            </w:r>
          </w:p>
        </w:tc>
        <w:tc>
          <w:tcPr>
            <w:tcW w:w="1054" w:type="dxa"/>
          </w:tcPr>
          <w:p w:rsidR="000D1BDF" w:rsidRPr="000D1BDF" w:rsidRDefault="000D1BDF">
            <w:pPr>
              <w:pStyle w:val="ConsPlusNormal"/>
              <w:jc w:val="center"/>
            </w:pPr>
          </w:p>
        </w:tc>
        <w:tc>
          <w:tcPr>
            <w:tcW w:w="1054" w:type="dxa"/>
          </w:tcPr>
          <w:p w:rsidR="000D1BDF" w:rsidRPr="000D1BDF" w:rsidRDefault="000D1BDF">
            <w:pPr>
              <w:pStyle w:val="ConsPlusNormal"/>
              <w:jc w:val="center"/>
            </w:pPr>
          </w:p>
        </w:tc>
        <w:tc>
          <w:tcPr>
            <w:tcW w:w="794" w:type="dxa"/>
          </w:tcPr>
          <w:p w:rsidR="000D1BDF" w:rsidRPr="000D1BDF" w:rsidRDefault="000D1BDF">
            <w:pPr>
              <w:pStyle w:val="ConsPlusNormal"/>
              <w:jc w:val="center"/>
            </w:pPr>
            <w:r w:rsidRPr="000D1BDF">
              <w:t>5</w:t>
            </w:r>
          </w:p>
        </w:tc>
        <w:tc>
          <w:tcPr>
            <w:tcW w:w="794" w:type="dxa"/>
          </w:tcPr>
          <w:p w:rsidR="000D1BDF" w:rsidRPr="000D1BDF" w:rsidRDefault="000D1BDF">
            <w:pPr>
              <w:pStyle w:val="ConsPlusNormal"/>
              <w:jc w:val="center"/>
            </w:pPr>
            <w:r w:rsidRPr="000D1BDF">
              <w:t>5</w:t>
            </w:r>
          </w:p>
        </w:tc>
        <w:tc>
          <w:tcPr>
            <w:tcW w:w="794" w:type="dxa"/>
          </w:tcPr>
          <w:p w:rsidR="000D1BDF" w:rsidRPr="000D1BDF" w:rsidRDefault="000D1BDF">
            <w:pPr>
              <w:pStyle w:val="ConsPlusNormal"/>
              <w:jc w:val="center"/>
            </w:pPr>
            <w:r w:rsidRPr="000D1BDF">
              <w:t>5</w:t>
            </w:r>
          </w:p>
        </w:tc>
        <w:tc>
          <w:tcPr>
            <w:tcW w:w="794" w:type="dxa"/>
          </w:tcPr>
          <w:p w:rsidR="000D1BDF" w:rsidRPr="000D1BDF" w:rsidRDefault="000D1BDF">
            <w:pPr>
              <w:pStyle w:val="ConsPlusNormal"/>
              <w:jc w:val="center"/>
            </w:pPr>
            <w:r w:rsidRPr="000D1BDF">
              <w:t>5</w:t>
            </w:r>
          </w:p>
        </w:tc>
        <w:tc>
          <w:tcPr>
            <w:tcW w:w="794" w:type="dxa"/>
          </w:tcPr>
          <w:p w:rsidR="000D1BDF" w:rsidRPr="000D1BDF" w:rsidRDefault="000D1BDF">
            <w:pPr>
              <w:pStyle w:val="ConsPlusNormal"/>
              <w:jc w:val="center"/>
            </w:pPr>
            <w:r w:rsidRPr="000D1BDF">
              <w:t>5</w:t>
            </w:r>
          </w:p>
        </w:tc>
        <w:tc>
          <w:tcPr>
            <w:tcW w:w="794" w:type="dxa"/>
          </w:tcPr>
          <w:p w:rsidR="000D1BDF" w:rsidRPr="000D1BDF" w:rsidRDefault="000D1BDF">
            <w:pPr>
              <w:pStyle w:val="ConsPlusNormal"/>
              <w:jc w:val="center"/>
            </w:pPr>
            <w:r w:rsidRPr="000D1BDF">
              <w:t>5</w:t>
            </w:r>
          </w:p>
        </w:tc>
        <w:tc>
          <w:tcPr>
            <w:tcW w:w="794" w:type="dxa"/>
          </w:tcPr>
          <w:p w:rsidR="000D1BDF" w:rsidRPr="000D1BDF" w:rsidRDefault="000D1BDF">
            <w:pPr>
              <w:pStyle w:val="ConsPlusNormal"/>
              <w:jc w:val="center"/>
            </w:pPr>
            <w:r w:rsidRPr="000D1BDF">
              <w:t>5</w:t>
            </w:r>
          </w:p>
        </w:tc>
        <w:tc>
          <w:tcPr>
            <w:tcW w:w="1474" w:type="dxa"/>
            <w:vMerge w:val="restart"/>
          </w:tcPr>
          <w:p w:rsidR="000D1BDF" w:rsidRPr="000D1BDF" w:rsidRDefault="000D1BDF">
            <w:pPr>
              <w:pStyle w:val="ConsPlusNormal"/>
              <w:jc w:val="center"/>
            </w:pPr>
            <w:r w:rsidRPr="000D1BDF">
              <w:t>0,1</w:t>
            </w:r>
          </w:p>
        </w:tc>
      </w:tr>
      <w:tr w:rsidR="000D1BDF" w:rsidRPr="000D1BDF">
        <w:tc>
          <w:tcPr>
            <w:tcW w:w="567" w:type="dxa"/>
            <w:vMerge/>
          </w:tcPr>
          <w:p w:rsidR="000D1BDF" w:rsidRPr="000D1BDF" w:rsidRDefault="000D1BDF"/>
        </w:tc>
        <w:tc>
          <w:tcPr>
            <w:tcW w:w="2948" w:type="dxa"/>
            <w:vMerge/>
          </w:tcPr>
          <w:p w:rsidR="000D1BDF" w:rsidRPr="000D1BDF" w:rsidRDefault="000D1BDF"/>
        </w:tc>
        <w:tc>
          <w:tcPr>
            <w:tcW w:w="1531" w:type="dxa"/>
          </w:tcPr>
          <w:p w:rsidR="000D1BDF" w:rsidRPr="000D1BDF" w:rsidRDefault="000D1BDF">
            <w:pPr>
              <w:pStyle w:val="ConsPlusNormal"/>
            </w:pPr>
            <w:r w:rsidRPr="000D1BDF">
              <w:t>фактическое значение</w:t>
            </w:r>
          </w:p>
        </w:tc>
        <w:tc>
          <w:tcPr>
            <w:tcW w:w="1247" w:type="dxa"/>
            <w:vMerge/>
          </w:tcPr>
          <w:p w:rsidR="000D1BDF" w:rsidRPr="000D1BDF" w:rsidRDefault="000D1BDF"/>
        </w:tc>
        <w:tc>
          <w:tcPr>
            <w:tcW w:w="1054" w:type="dxa"/>
          </w:tcPr>
          <w:p w:rsidR="000D1BDF" w:rsidRPr="000D1BDF" w:rsidRDefault="000D1BDF">
            <w:pPr>
              <w:pStyle w:val="ConsPlusNormal"/>
              <w:jc w:val="center"/>
            </w:pPr>
            <w:r w:rsidRPr="000D1BDF">
              <w:t>10</w:t>
            </w:r>
          </w:p>
        </w:tc>
        <w:tc>
          <w:tcPr>
            <w:tcW w:w="1054" w:type="dxa"/>
          </w:tcPr>
          <w:p w:rsidR="000D1BDF" w:rsidRPr="000D1BDF" w:rsidRDefault="000D1BDF">
            <w:pPr>
              <w:pStyle w:val="ConsPlusNormal"/>
              <w:jc w:val="center"/>
            </w:pPr>
            <w:r w:rsidRPr="000D1BDF">
              <w:t>5</w:t>
            </w:r>
          </w:p>
        </w:tc>
        <w:tc>
          <w:tcPr>
            <w:tcW w:w="794" w:type="dxa"/>
          </w:tcPr>
          <w:p w:rsidR="000D1BDF" w:rsidRPr="000D1BDF" w:rsidRDefault="000D1BDF">
            <w:pPr>
              <w:pStyle w:val="ConsPlusNormal"/>
              <w:jc w:val="center"/>
            </w:pPr>
            <w:r w:rsidRPr="000D1BDF">
              <w:t>7</w:t>
            </w:r>
          </w:p>
        </w:tc>
        <w:tc>
          <w:tcPr>
            <w:tcW w:w="794" w:type="dxa"/>
          </w:tcPr>
          <w:p w:rsidR="000D1BDF" w:rsidRPr="000D1BDF" w:rsidRDefault="000D1BDF">
            <w:pPr>
              <w:pStyle w:val="ConsPlusNormal"/>
              <w:jc w:val="center"/>
            </w:pPr>
            <w:r w:rsidRPr="000D1BDF">
              <w:t>7</w:t>
            </w: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1474" w:type="dxa"/>
            <w:vMerge/>
          </w:tcPr>
          <w:p w:rsidR="000D1BDF" w:rsidRPr="000D1BDF" w:rsidRDefault="000D1BDF"/>
        </w:tc>
      </w:tr>
      <w:tr w:rsidR="000D1BDF" w:rsidRPr="000D1BDF">
        <w:tc>
          <w:tcPr>
            <w:tcW w:w="567" w:type="dxa"/>
            <w:vMerge w:val="restart"/>
          </w:tcPr>
          <w:p w:rsidR="000D1BDF" w:rsidRPr="000D1BDF" w:rsidRDefault="000D1BDF">
            <w:pPr>
              <w:pStyle w:val="ConsPlusNormal"/>
              <w:jc w:val="center"/>
            </w:pPr>
            <w:r w:rsidRPr="000D1BDF">
              <w:t>8</w:t>
            </w:r>
          </w:p>
        </w:tc>
        <w:tc>
          <w:tcPr>
            <w:tcW w:w="2948" w:type="dxa"/>
            <w:vMerge w:val="restart"/>
          </w:tcPr>
          <w:p w:rsidR="000D1BDF" w:rsidRPr="000D1BDF" w:rsidRDefault="000D1BDF">
            <w:pPr>
              <w:pStyle w:val="ConsPlusNormal"/>
            </w:pPr>
            <w:r w:rsidRPr="000D1BDF">
              <w:t>Объем инвестиций в основной капитал</w:t>
            </w:r>
          </w:p>
        </w:tc>
        <w:tc>
          <w:tcPr>
            <w:tcW w:w="1531" w:type="dxa"/>
          </w:tcPr>
          <w:p w:rsidR="000D1BDF" w:rsidRPr="000D1BDF" w:rsidRDefault="000D1BDF">
            <w:pPr>
              <w:pStyle w:val="ConsPlusNormal"/>
            </w:pPr>
            <w:r w:rsidRPr="000D1BDF">
              <w:t>плановое значение</w:t>
            </w:r>
          </w:p>
        </w:tc>
        <w:tc>
          <w:tcPr>
            <w:tcW w:w="1247" w:type="dxa"/>
            <w:vMerge w:val="restart"/>
          </w:tcPr>
          <w:p w:rsidR="000D1BDF" w:rsidRPr="000D1BDF" w:rsidRDefault="000D1BDF">
            <w:pPr>
              <w:pStyle w:val="ConsPlusNormal"/>
              <w:jc w:val="center"/>
            </w:pPr>
            <w:r w:rsidRPr="000D1BDF">
              <w:t>Млрд рублей</w:t>
            </w:r>
          </w:p>
        </w:tc>
        <w:tc>
          <w:tcPr>
            <w:tcW w:w="1054" w:type="dxa"/>
          </w:tcPr>
          <w:p w:rsidR="000D1BDF" w:rsidRPr="000D1BDF" w:rsidRDefault="000D1BDF">
            <w:pPr>
              <w:pStyle w:val="ConsPlusNormal"/>
              <w:jc w:val="center"/>
            </w:pPr>
          </w:p>
        </w:tc>
        <w:tc>
          <w:tcPr>
            <w:tcW w:w="1054" w:type="dxa"/>
          </w:tcPr>
          <w:p w:rsidR="000D1BDF" w:rsidRPr="000D1BDF" w:rsidRDefault="000D1BDF">
            <w:pPr>
              <w:pStyle w:val="ConsPlusNormal"/>
              <w:jc w:val="center"/>
            </w:pPr>
          </w:p>
        </w:tc>
        <w:tc>
          <w:tcPr>
            <w:tcW w:w="794" w:type="dxa"/>
          </w:tcPr>
          <w:p w:rsidR="000D1BDF" w:rsidRPr="000D1BDF" w:rsidRDefault="000D1BDF">
            <w:pPr>
              <w:pStyle w:val="ConsPlusNormal"/>
              <w:jc w:val="center"/>
            </w:pPr>
            <w:r w:rsidRPr="000D1BDF">
              <w:t>357,9</w:t>
            </w:r>
          </w:p>
        </w:tc>
        <w:tc>
          <w:tcPr>
            <w:tcW w:w="794" w:type="dxa"/>
          </w:tcPr>
          <w:p w:rsidR="000D1BDF" w:rsidRPr="000D1BDF" w:rsidRDefault="000D1BDF">
            <w:pPr>
              <w:pStyle w:val="ConsPlusNormal"/>
              <w:jc w:val="center"/>
            </w:pPr>
            <w:r w:rsidRPr="000D1BDF">
              <w:t>506,1</w:t>
            </w:r>
          </w:p>
        </w:tc>
        <w:tc>
          <w:tcPr>
            <w:tcW w:w="794" w:type="dxa"/>
          </w:tcPr>
          <w:p w:rsidR="000D1BDF" w:rsidRPr="000D1BDF" w:rsidRDefault="000D1BDF">
            <w:pPr>
              <w:pStyle w:val="ConsPlusNormal"/>
              <w:jc w:val="center"/>
            </w:pPr>
            <w:r w:rsidRPr="000D1BDF">
              <w:t>390,2</w:t>
            </w:r>
          </w:p>
        </w:tc>
        <w:tc>
          <w:tcPr>
            <w:tcW w:w="794" w:type="dxa"/>
          </w:tcPr>
          <w:p w:rsidR="000D1BDF" w:rsidRPr="000D1BDF" w:rsidRDefault="000D1BDF">
            <w:pPr>
              <w:pStyle w:val="ConsPlusNormal"/>
              <w:jc w:val="center"/>
            </w:pPr>
            <w:r w:rsidRPr="000D1BDF">
              <w:t>423,7</w:t>
            </w:r>
          </w:p>
        </w:tc>
        <w:tc>
          <w:tcPr>
            <w:tcW w:w="794" w:type="dxa"/>
          </w:tcPr>
          <w:p w:rsidR="000D1BDF" w:rsidRPr="000D1BDF" w:rsidRDefault="000D1BDF">
            <w:pPr>
              <w:pStyle w:val="ConsPlusNormal"/>
              <w:jc w:val="center"/>
            </w:pPr>
            <w:r w:rsidRPr="000D1BDF">
              <w:t>511,1</w:t>
            </w:r>
          </w:p>
        </w:tc>
        <w:tc>
          <w:tcPr>
            <w:tcW w:w="794" w:type="dxa"/>
          </w:tcPr>
          <w:p w:rsidR="000D1BDF" w:rsidRPr="000D1BDF" w:rsidRDefault="000D1BDF">
            <w:pPr>
              <w:pStyle w:val="ConsPlusNormal"/>
              <w:jc w:val="center"/>
            </w:pPr>
            <w:r w:rsidRPr="000D1BDF">
              <w:t>589,2</w:t>
            </w:r>
          </w:p>
        </w:tc>
        <w:tc>
          <w:tcPr>
            <w:tcW w:w="794" w:type="dxa"/>
          </w:tcPr>
          <w:p w:rsidR="000D1BDF" w:rsidRPr="000D1BDF" w:rsidRDefault="000D1BDF">
            <w:pPr>
              <w:pStyle w:val="ConsPlusNormal"/>
              <w:jc w:val="center"/>
            </w:pPr>
            <w:r w:rsidRPr="000D1BDF">
              <w:t>764,7</w:t>
            </w:r>
          </w:p>
        </w:tc>
        <w:tc>
          <w:tcPr>
            <w:tcW w:w="1474" w:type="dxa"/>
            <w:vMerge w:val="restart"/>
          </w:tcPr>
          <w:p w:rsidR="000D1BDF" w:rsidRPr="000D1BDF" w:rsidRDefault="000D1BDF">
            <w:pPr>
              <w:pStyle w:val="ConsPlusNormal"/>
              <w:jc w:val="center"/>
            </w:pPr>
            <w:r w:rsidRPr="000D1BDF">
              <w:t>0,2</w:t>
            </w:r>
          </w:p>
          <w:p w:rsidR="000D1BDF" w:rsidRPr="000D1BDF" w:rsidRDefault="000D1BDF">
            <w:pPr>
              <w:pStyle w:val="ConsPlusNormal"/>
              <w:jc w:val="center"/>
            </w:pPr>
            <w:r w:rsidRPr="000D1BDF">
              <w:t>(0,1 - с 2021 года)</w:t>
            </w:r>
          </w:p>
        </w:tc>
      </w:tr>
      <w:tr w:rsidR="000D1BDF" w:rsidRPr="000D1BDF">
        <w:tc>
          <w:tcPr>
            <w:tcW w:w="567" w:type="dxa"/>
            <w:vMerge/>
          </w:tcPr>
          <w:p w:rsidR="000D1BDF" w:rsidRPr="000D1BDF" w:rsidRDefault="000D1BDF"/>
        </w:tc>
        <w:tc>
          <w:tcPr>
            <w:tcW w:w="2948" w:type="dxa"/>
            <w:vMerge/>
          </w:tcPr>
          <w:p w:rsidR="000D1BDF" w:rsidRPr="000D1BDF" w:rsidRDefault="000D1BDF"/>
        </w:tc>
        <w:tc>
          <w:tcPr>
            <w:tcW w:w="1531" w:type="dxa"/>
          </w:tcPr>
          <w:p w:rsidR="000D1BDF" w:rsidRPr="000D1BDF" w:rsidRDefault="000D1BDF">
            <w:pPr>
              <w:pStyle w:val="ConsPlusNormal"/>
            </w:pPr>
            <w:r w:rsidRPr="000D1BDF">
              <w:t>фактическое значение</w:t>
            </w:r>
          </w:p>
        </w:tc>
        <w:tc>
          <w:tcPr>
            <w:tcW w:w="1247" w:type="dxa"/>
            <w:vMerge/>
          </w:tcPr>
          <w:p w:rsidR="000D1BDF" w:rsidRPr="000D1BDF" w:rsidRDefault="000D1BDF"/>
        </w:tc>
        <w:tc>
          <w:tcPr>
            <w:tcW w:w="1054" w:type="dxa"/>
          </w:tcPr>
          <w:p w:rsidR="000D1BDF" w:rsidRPr="000D1BDF" w:rsidRDefault="000D1BDF">
            <w:pPr>
              <w:pStyle w:val="ConsPlusNormal"/>
              <w:jc w:val="center"/>
            </w:pPr>
            <w:r w:rsidRPr="000D1BDF">
              <w:t>264,2</w:t>
            </w:r>
          </w:p>
        </w:tc>
        <w:tc>
          <w:tcPr>
            <w:tcW w:w="1054" w:type="dxa"/>
          </w:tcPr>
          <w:p w:rsidR="000D1BDF" w:rsidRPr="000D1BDF" w:rsidRDefault="000D1BDF">
            <w:pPr>
              <w:pStyle w:val="ConsPlusNormal"/>
              <w:jc w:val="center"/>
            </w:pPr>
            <w:r w:rsidRPr="000D1BDF">
              <w:t>338,6</w:t>
            </w:r>
          </w:p>
        </w:tc>
        <w:tc>
          <w:tcPr>
            <w:tcW w:w="794" w:type="dxa"/>
          </w:tcPr>
          <w:p w:rsidR="000D1BDF" w:rsidRPr="000D1BDF" w:rsidRDefault="000D1BDF">
            <w:pPr>
              <w:pStyle w:val="ConsPlusNormal"/>
              <w:jc w:val="center"/>
            </w:pPr>
            <w:r w:rsidRPr="000D1BDF">
              <w:t>511,2</w:t>
            </w:r>
          </w:p>
        </w:tc>
        <w:tc>
          <w:tcPr>
            <w:tcW w:w="794" w:type="dxa"/>
          </w:tcPr>
          <w:p w:rsidR="000D1BDF" w:rsidRPr="000D1BDF" w:rsidRDefault="000D1BDF">
            <w:pPr>
              <w:pStyle w:val="ConsPlusNormal"/>
              <w:jc w:val="center"/>
            </w:pPr>
            <w:r w:rsidRPr="000D1BDF">
              <w:t>419,1</w:t>
            </w: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1474" w:type="dxa"/>
            <w:vMerge/>
          </w:tcPr>
          <w:p w:rsidR="000D1BDF" w:rsidRPr="000D1BDF" w:rsidRDefault="000D1BDF"/>
        </w:tc>
      </w:tr>
      <w:tr w:rsidR="000D1BDF" w:rsidRPr="000D1BDF">
        <w:tc>
          <w:tcPr>
            <w:tcW w:w="567" w:type="dxa"/>
            <w:vMerge w:val="restart"/>
          </w:tcPr>
          <w:p w:rsidR="000D1BDF" w:rsidRPr="000D1BDF" w:rsidRDefault="000D1BDF">
            <w:pPr>
              <w:pStyle w:val="ConsPlusNormal"/>
              <w:jc w:val="center"/>
            </w:pPr>
            <w:r w:rsidRPr="000D1BDF">
              <w:t>9</w:t>
            </w:r>
          </w:p>
        </w:tc>
        <w:tc>
          <w:tcPr>
            <w:tcW w:w="2948" w:type="dxa"/>
            <w:vMerge w:val="restart"/>
          </w:tcPr>
          <w:p w:rsidR="000D1BDF" w:rsidRPr="000D1BDF" w:rsidRDefault="000D1BDF">
            <w:pPr>
              <w:pStyle w:val="ConsPlusNormal"/>
            </w:pPr>
            <w:r w:rsidRPr="000D1BDF">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c>
          <w:tcPr>
            <w:tcW w:w="1531" w:type="dxa"/>
          </w:tcPr>
          <w:p w:rsidR="000D1BDF" w:rsidRPr="000D1BDF" w:rsidRDefault="000D1BDF">
            <w:pPr>
              <w:pStyle w:val="ConsPlusNormal"/>
            </w:pPr>
            <w:r w:rsidRPr="000D1BDF">
              <w:t>плановое значение</w:t>
            </w:r>
          </w:p>
        </w:tc>
        <w:tc>
          <w:tcPr>
            <w:tcW w:w="1247" w:type="dxa"/>
            <w:vMerge w:val="restart"/>
          </w:tcPr>
          <w:p w:rsidR="000D1BDF" w:rsidRPr="000D1BDF" w:rsidRDefault="000D1BDF">
            <w:pPr>
              <w:pStyle w:val="ConsPlusNormal"/>
              <w:jc w:val="center"/>
            </w:pPr>
            <w:r w:rsidRPr="000D1BDF">
              <w:t>Процентов (к 2018 году)</w:t>
            </w:r>
          </w:p>
        </w:tc>
        <w:tc>
          <w:tcPr>
            <w:tcW w:w="1054" w:type="dxa"/>
          </w:tcPr>
          <w:p w:rsidR="000D1BDF" w:rsidRPr="000D1BDF" w:rsidRDefault="000D1BDF">
            <w:pPr>
              <w:pStyle w:val="ConsPlusNormal"/>
              <w:jc w:val="center"/>
            </w:pPr>
          </w:p>
        </w:tc>
        <w:tc>
          <w:tcPr>
            <w:tcW w:w="105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r w:rsidRPr="000D1BDF">
              <w:t>110,6</w:t>
            </w:r>
          </w:p>
        </w:tc>
        <w:tc>
          <w:tcPr>
            <w:tcW w:w="794" w:type="dxa"/>
          </w:tcPr>
          <w:p w:rsidR="000D1BDF" w:rsidRPr="000D1BDF" w:rsidRDefault="000D1BDF">
            <w:pPr>
              <w:pStyle w:val="ConsPlusNormal"/>
              <w:jc w:val="center"/>
            </w:pPr>
            <w:r w:rsidRPr="000D1BDF">
              <w:t>116,2</w:t>
            </w:r>
          </w:p>
        </w:tc>
        <w:tc>
          <w:tcPr>
            <w:tcW w:w="794" w:type="dxa"/>
          </w:tcPr>
          <w:p w:rsidR="000D1BDF" w:rsidRPr="000D1BDF" w:rsidRDefault="000D1BDF">
            <w:pPr>
              <w:pStyle w:val="ConsPlusNormal"/>
              <w:jc w:val="center"/>
            </w:pPr>
            <w:r w:rsidRPr="000D1BDF">
              <w:t>122,2</w:t>
            </w:r>
          </w:p>
        </w:tc>
        <w:tc>
          <w:tcPr>
            <w:tcW w:w="794" w:type="dxa"/>
          </w:tcPr>
          <w:p w:rsidR="000D1BDF" w:rsidRPr="000D1BDF" w:rsidRDefault="000D1BDF">
            <w:pPr>
              <w:pStyle w:val="ConsPlusNormal"/>
              <w:jc w:val="center"/>
            </w:pPr>
            <w:r w:rsidRPr="000D1BDF">
              <w:t>128,5</w:t>
            </w:r>
          </w:p>
        </w:tc>
        <w:tc>
          <w:tcPr>
            <w:tcW w:w="794" w:type="dxa"/>
          </w:tcPr>
          <w:p w:rsidR="000D1BDF" w:rsidRPr="000D1BDF" w:rsidRDefault="000D1BDF">
            <w:pPr>
              <w:pStyle w:val="ConsPlusNormal"/>
              <w:jc w:val="center"/>
            </w:pPr>
            <w:r w:rsidRPr="000D1BDF">
              <w:t>135,1</w:t>
            </w:r>
          </w:p>
        </w:tc>
        <w:tc>
          <w:tcPr>
            <w:tcW w:w="1474" w:type="dxa"/>
            <w:vMerge w:val="restart"/>
          </w:tcPr>
          <w:p w:rsidR="000D1BDF" w:rsidRPr="000D1BDF" w:rsidRDefault="000D1BDF">
            <w:pPr>
              <w:pStyle w:val="ConsPlusNormal"/>
              <w:jc w:val="center"/>
            </w:pPr>
            <w:r w:rsidRPr="000D1BDF">
              <w:t>0,1</w:t>
            </w:r>
          </w:p>
          <w:p w:rsidR="000D1BDF" w:rsidRPr="000D1BDF" w:rsidRDefault="000D1BDF">
            <w:pPr>
              <w:pStyle w:val="ConsPlusNormal"/>
              <w:jc w:val="center"/>
            </w:pPr>
            <w:r w:rsidRPr="000D1BDF">
              <w:t>(с 2021 года)</w:t>
            </w:r>
          </w:p>
        </w:tc>
      </w:tr>
      <w:tr w:rsidR="000D1BDF" w:rsidRPr="000D1BDF">
        <w:tc>
          <w:tcPr>
            <w:tcW w:w="567" w:type="dxa"/>
            <w:vMerge/>
          </w:tcPr>
          <w:p w:rsidR="000D1BDF" w:rsidRPr="000D1BDF" w:rsidRDefault="000D1BDF"/>
        </w:tc>
        <w:tc>
          <w:tcPr>
            <w:tcW w:w="2948" w:type="dxa"/>
            <w:vMerge/>
          </w:tcPr>
          <w:p w:rsidR="000D1BDF" w:rsidRPr="000D1BDF" w:rsidRDefault="000D1BDF"/>
        </w:tc>
        <w:tc>
          <w:tcPr>
            <w:tcW w:w="1531" w:type="dxa"/>
          </w:tcPr>
          <w:p w:rsidR="000D1BDF" w:rsidRPr="000D1BDF" w:rsidRDefault="000D1BDF">
            <w:pPr>
              <w:pStyle w:val="ConsPlusNormal"/>
            </w:pPr>
            <w:r w:rsidRPr="000D1BDF">
              <w:t>фактическое значение</w:t>
            </w:r>
          </w:p>
        </w:tc>
        <w:tc>
          <w:tcPr>
            <w:tcW w:w="1247" w:type="dxa"/>
            <w:vMerge/>
          </w:tcPr>
          <w:p w:rsidR="000D1BDF" w:rsidRPr="000D1BDF" w:rsidRDefault="000D1BDF"/>
        </w:tc>
        <w:tc>
          <w:tcPr>
            <w:tcW w:w="1054" w:type="dxa"/>
          </w:tcPr>
          <w:p w:rsidR="000D1BDF" w:rsidRPr="000D1BDF" w:rsidRDefault="000D1BDF">
            <w:pPr>
              <w:pStyle w:val="ConsPlusNormal"/>
              <w:jc w:val="center"/>
            </w:pPr>
          </w:p>
        </w:tc>
        <w:tc>
          <w:tcPr>
            <w:tcW w:w="105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r w:rsidRPr="000D1BDF">
              <w:t>105,1</w:t>
            </w: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1474" w:type="dxa"/>
            <w:vMerge/>
          </w:tcPr>
          <w:p w:rsidR="000D1BDF" w:rsidRPr="000D1BDF" w:rsidRDefault="000D1BDF"/>
        </w:tc>
      </w:tr>
      <w:tr w:rsidR="000D1BDF" w:rsidRPr="000D1BDF">
        <w:tc>
          <w:tcPr>
            <w:tcW w:w="567" w:type="dxa"/>
            <w:vMerge w:val="restart"/>
          </w:tcPr>
          <w:p w:rsidR="000D1BDF" w:rsidRPr="000D1BDF" w:rsidRDefault="000D1BDF">
            <w:pPr>
              <w:pStyle w:val="ConsPlusNormal"/>
              <w:jc w:val="center"/>
            </w:pPr>
            <w:r w:rsidRPr="000D1BDF">
              <w:t>10</w:t>
            </w:r>
          </w:p>
        </w:tc>
        <w:tc>
          <w:tcPr>
            <w:tcW w:w="2948" w:type="dxa"/>
            <w:vMerge w:val="restart"/>
          </w:tcPr>
          <w:p w:rsidR="000D1BDF" w:rsidRPr="000D1BDF" w:rsidRDefault="000D1BDF">
            <w:pPr>
              <w:pStyle w:val="ConsPlusNormal"/>
            </w:pPr>
            <w:r w:rsidRPr="000D1BDF">
              <w:t>Количество промышленных площадок, актуализированная информация о которых размещена в ИРИС</w:t>
            </w:r>
          </w:p>
        </w:tc>
        <w:tc>
          <w:tcPr>
            <w:tcW w:w="1531" w:type="dxa"/>
          </w:tcPr>
          <w:p w:rsidR="000D1BDF" w:rsidRPr="000D1BDF" w:rsidRDefault="000D1BDF">
            <w:pPr>
              <w:pStyle w:val="ConsPlusNormal"/>
            </w:pPr>
            <w:r w:rsidRPr="000D1BDF">
              <w:t>плановое значение</w:t>
            </w:r>
          </w:p>
        </w:tc>
        <w:tc>
          <w:tcPr>
            <w:tcW w:w="1247" w:type="dxa"/>
            <w:vMerge w:val="restart"/>
          </w:tcPr>
          <w:p w:rsidR="000D1BDF" w:rsidRPr="000D1BDF" w:rsidRDefault="000D1BDF">
            <w:pPr>
              <w:pStyle w:val="ConsPlusNormal"/>
              <w:jc w:val="center"/>
            </w:pPr>
            <w:r w:rsidRPr="000D1BDF">
              <w:t>Единиц</w:t>
            </w:r>
          </w:p>
        </w:tc>
        <w:tc>
          <w:tcPr>
            <w:tcW w:w="1054" w:type="dxa"/>
          </w:tcPr>
          <w:p w:rsidR="000D1BDF" w:rsidRPr="000D1BDF" w:rsidRDefault="000D1BDF">
            <w:pPr>
              <w:pStyle w:val="ConsPlusNormal"/>
              <w:jc w:val="center"/>
            </w:pPr>
          </w:p>
        </w:tc>
        <w:tc>
          <w:tcPr>
            <w:tcW w:w="1054" w:type="dxa"/>
          </w:tcPr>
          <w:p w:rsidR="000D1BDF" w:rsidRPr="000D1BDF" w:rsidRDefault="000D1BDF">
            <w:pPr>
              <w:pStyle w:val="ConsPlusNormal"/>
              <w:jc w:val="center"/>
            </w:pPr>
          </w:p>
        </w:tc>
        <w:tc>
          <w:tcPr>
            <w:tcW w:w="794" w:type="dxa"/>
          </w:tcPr>
          <w:p w:rsidR="000D1BDF" w:rsidRPr="000D1BDF" w:rsidRDefault="000D1BDF">
            <w:pPr>
              <w:pStyle w:val="ConsPlusNormal"/>
              <w:jc w:val="center"/>
            </w:pPr>
            <w:r w:rsidRPr="000D1BDF">
              <w:t>187</w:t>
            </w:r>
          </w:p>
        </w:tc>
        <w:tc>
          <w:tcPr>
            <w:tcW w:w="794" w:type="dxa"/>
          </w:tcPr>
          <w:p w:rsidR="000D1BDF" w:rsidRPr="000D1BDF" w:rsidRDefault="000D1BDF">
            <w:pPr>
              <w:pStyle w:val="ConsPlusNormal"/>
              <w:jc w:val="center"/>
            </w:pPr>
            <w:r w:rsidRPr="000D1BDF">
              <w:t>220</w:t>
            </w:r>
          </w:p>
        </w:tc>
        <w:tc>
          <w:tcPr>
            <w:tcW w:w="794" w:type="dxa"/>
          </w:tcPr>
          <w:p w:rsidR="000D1BDF" w:rsidRPr="000D1BDF" w:rsidRDefault="000D1BDF">
            <w:pPr>
              <w:pStyle w:val="ConsPlusNormal"/>
              <w:jc w:val="center"/>
            </w:pPr>
            <w:r w:rsidRPr="000D1BDF">
              <w:t>275</w:t>
            </w:r>
          </w:p>
        </w:tc>
        <w:tc>
          <w:tcPr>
            <w:tcW w:w="794" w:type="dxa"/>
          </w:tcPr>
          <w:p w:rsidR="000D1BDF" w:rsidRPr="000D1BDF" w:rsidRDefault="000D1BDF">
            <w:pPr>
              <w:pStyle w:val="ConsPlusNormal"/>
              <w:jc w:val="center"/>
            </w:pPr>
            <w:r w:rsidRPr="000D1BDF">
              <w:t>280</w:t>
            </w:r>
          </w:p>
        </w:tc>
        <w:tc>
          <w:tcPr>
            <w:tcW w:w="794" w:type="dxa"/>
          </w:tcPr>
          <w:p w:rsidR="000D1BDF" w:rsidRPr="000D1BDF" w:rsidRDefault="000D1BDF">
            <w:pPr>
              <w:pStyle w:val="ConsPlusNormal"/>
              <w:jc w:val="center"/>
            </w:pPr>
            <w:r w:rsidRPr="000D1BDF">
              <w:t>283</w:t>
            </w:r>
          </w:p>
        </w:tc>
        <w:tc>
          <w:tcPr>
            <w:tcW w:w="794" w:type="dxa"/>
          </w:tcPr>
          <w:p w:rsidR="000D1BDF" w:rsidRPr="000D1BDF" w:rsidRDefault="000D1BDF">
            <w:pPr>
              <w:pStyle w:val="ConsPlusNormal"/>
              <w:jc w:val="center"/>
            </w:pPr>
            <w:r w:rsidRPr="000D1BDF">
              <w:t>285</w:t>
            </w:r>
          </w:p>
        </w:tc>
        <w:tc>
          <w:tcPr>
            <w:tcW w:w="794" w:type="dxa"/>
          </w:tcPr>
          <w:p w:rsidR="000D1BDF" w:rsidRPr="000D1BDF" w:rsidRDefault="000D1BDF">
            <w:pPr>
              <w:pStyle w:val="ConsPlusNormal"/>
              <w:jc w:val="center"/>
            </w:pPr>
            <w:r w:rsidRPr="000D1BDF">
              <w:t>290</w:t>
            </w:r>
          </w:p>
        </w:tc>
        <w:tc>
          <w:tcPr>
            <w:tcW w:w="1474" w:type="dxa"/>
            <w:vMerge w:val="restart"/>
          </w:tcPr>
          <w:p w:rsidR="000D1BDF" w:rsidRPr="000D1BDF" w:rsidRDefault="000D1BDF">
            <w:pPr>
              <w:pStyle w:val="ConsPlusNormal"/>
              <w:jc w:val="center"/>
            </w:pPr>
            <w:r w:rsidRPr="000D1BDF">
              <w:t>0,1</w:t>
            </w:r>
          </w:p>
        </w:tc>
      </w:tr>
      <w:tr w:rsidR="000D1BDF" w:rsidRPr="000D1BDF">
        <w:tc>
          <w:tcPr>
            <w:tcW w:w="567" w:type="dxa"/>
            <w:vMerge/>
          </w:tcPr>
          <w:p w:rsidR="000D1BDF" w:rsidRPr="000D1BDF" w:rsidRDefault="000D1BDF"/>
        </w:tc>
        <w:tc>
          <w:tcPr>
            <w:tcW w:w="2948" w:type="dxa"/>
            <w:vMerge/>
          </w:tcPr>
          <w:p w:rsidR="000D1BDF" w:rsidRPr="000D1BDF" w:rsidRDefault="000D1BDF"/>
        </w:tc>
        <w:tc>
          <w:tcPr>
            <w:tcW w:w="1531" w:type="dxa"/>
          </w:tcPr>
          <w:p w:rsidR="000D1BDF" w:rsidRPr="000D1BDF" w:rsidRDefault="000D1BDF">
            <w:pPr>
              <w:pStyle w:val="ConsPlusNormal"/>
            </w:pPr>
            <w:r w:rsidRPr="000D1BDF">
              <w:t>фактическое значение</w:t>
            </w:r>
          </w:p>
        </w:tc>
        <w:tc>
          <w:tcPr>
            <w:tcW w:w="1247" w:type="dxa"/>
            <w:vMerge/>
          </w:tcPr>
          <w:p w:rsidR="000D1BDF" w:rsidRPr="000D1BDF" w:rsidRDefault="000D1BDF"/>
        </w:tc>
        <w:tc>
          <w:tcPr>
            <w:tcW w:w="1054" w:type="dxa"/>
          </w:tcPr>
          <w:p w:rsidR="000D1BDF" w:rsidRPr="000D1BDF" w:rsidRDefault="000D1BDF">
            <w:pPr>
              <w:pStyle w:val="ConsPlusNormal"/>
              <w:jc w:val="center"/>
            </w:pPr>
          </w:p>
        </w:tc>
        <w:tc>
          <w:tcPr>
            <w:tcW w:w="1054" w:type="dxa"/>
          </w:tcPr>
          <w:p w:rsidR="000D1BDF" w:rsidRPr="000D1BDF" w:rsidRDefault="000D1BDF">
            <w:pPr>
              <w:pStyle w:val="ConsPlusNormal"/>
              <w:jc w:val="center"/>
            </w:pPr>
            <w:r w:rsidRPr="000D1BDF">
              <w:t>213</w:t>
            </w:r>
          </w:p>
        </w:tc>
        <w:tc>
          <w:tcPr>
            <w:tcW w:w="794" w:type="dxa"/>
          </w:tcPr>
          <w:p w:rsidR="000D1BDF" w:rsidRPr="000D1BDF" w:rsidRDefault="000D1BDF">
            <w:pPr>
              <w:pStyle w:val="ConsPlusNormal"/>
              <w:jc w:val="center"/>
            </w:pPr>
            <w:r w:rsidRPr="000D1BDF">
              <w:t>264</w:t>
            </w:r>
          </w:p>
        </w:tc>
        <w:tc>
          <w:tcPr>
            <w:tcW w:w="794" w:type="dxa"/>
          </w:tcPr>
          <w:p w:rsidR="000D1BDF" w:rsidRPr="000D1BDF" w:rsidRDefault="000D1BDF">
            <w:pPr>
              <w:pStyle w:val="ConsPlusNormal"/>
              <w:jc w:val="center"/>
            </w:pPr>
            <w:r w:rsidRPr="000D1BDF">
              <w:t>273</w:t>
            </w: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1474" w:type="dxa"/>
            <w:vMerge/>
          </w:tcPr>
          <w:p w:rsidR="000D1BDF" w:rsidRPr="000D1BDF" w:rsidRDefault="000D1BDF"/>
        </w:tc>
      </w:tr>
      <w:tr w:rsidR="000D1BDF" w:rsidRPr="000D1BDF">
        <w:tc>
          <w:tcPr>
            <w:tcW w:w="567" w:type="dxa"/>
            <w:vMerge w:val="restart"/>
          </w:tcPr>
          <w:p w:rsidR="000D1BDF" w:rsidRPr="000D1BDF" w:rsidRDefault="000D1BDF">
            <w:pPr>
              <w:pStyle w:val="ConsPlusNormal"/>
              <w:jc w:val="center"/>
            </w:pPr>
            <w:r w:rsidRPr="000D1BDF">
              <w:lastRenderedPageBreak/>
              <w:t>11</w:t>
            </w:r>
          </w:p>
        </w:tc>
        <w:tc>
          <w:tcPr>
            <w:tcW w:w="2948" w:type="dxa"/>
            <w:vMerge w:val="restart"/>
          </w:tcPr>
          <w:p w:rsidR="000D1BDF" w:rsidRPr="000D1BDF" w:rsidRDefault="000D1BDF">
            <w:pPr>
              <w:pStyle w:val="ConsPlusNormal"/>
            </w:pPr>
            <w:r w:rsidRPr="000D1BDF">
              <w:t>В том числе количество промышленных площадок для создания и развития индустриальных парков, информация о которых размещена в ИРИС</w:t>
            </w:r>
          </w:p>
        </w:tc>
        <w:tc>
          <w:tcPr>
            <w:tcW w:w="1531" w:type="dxa"/>
          </w:tcPr>
          <w:p w:rsidR="000D1BDF" w:rsidRPr="000D1BDF" w:rsidRDefault="000D1BDF">
            <w:pPr>
              <w:pStyle w:val="ConsPlusNormal"/>
            </w:pPr>
            <w:r w:rsidRPr="000D1BDF">
              <w:t>плановое значение</w:t>
            </w:r>
          </w:p>
        </w:tc>
        <w:tc>
          <w:tcPr>
            <w:tcW w:w="1247" w:type="dxa"/>
            <w:vMerge w:val="restart"/>
          </w:tcPr>
          <w:p w:rsidR="000D1BDF" w:rsidRPr="000D1BDF" w:rsidRDefault="000D1BDF">
            <w:pPr>
              <w:pStyle w:val="ConsPlusNormal"/>
              <w:jc w:val="center"/>
            </w:pPr>
            <w:r w:rsidRPr="000D1BDF">
              <w:t>Единиц</w:t>
            </w:r>
          </w:p>
        </w:tc>
        <w:tc>
          <w:tcPr>
            <w:tcW w:w="1054" w:type="dxa"/>
          </w:tcPr>
          <w:p w:rsidR="000D1BDF" w:rsidRPr="000D1BDF" w:rsidRDefault="000D1BDF">
            <w:pPr>
              <w:pStyle w:val="ConsPlusNormal"/>
              <w:jc w:val="center"/>
            </w:pPr>
          </w:p>
        </w:tc>
        <w:tc>
          <w:tcPr>
            <w:tcW w:w="1054" w:type="dxa"/>
          </w:tcPr>
          <w:p w:rsidR="000D1BDF" w:rsidRPr="000D1BDF" w:rsidRDefault="000D1BDF">
            <w:pPr>
              <w:pStyle w:val="ConsPlusNormal"/>
              <w:jc w:val="center"/>
            </w:pPr>
          </w:p>
        </w:tc>
        <w:tc>
          <w:tcPr>
            <w:tcW w:w="794" w:type="dxa"/>
          </w:tcPr>
          <w:p w:rsidR="000D1BDF" w:rsidRPr="000D1BDF" w:rsidRDefault="000D1BDF">
            <w:pPr>
              <w:pStyle w:val="ConsPlusNormal"/>
              <w:jc w:val="center"/>
            </w:pPr>
            <w:r w:rsidRPr="000D1BDF">
              <w:t>33</w:t>
            </w:r>
          </w:p>
        </w:tc>
        <w:tc>
          <w:tcPr>
            <w:tcW w:w="794" w:type="dxa"/>
          </w:tcPr>
          <w:p w:rsidR="000D1BDF" w:rsidRPr="000D1BDF" w:rsidRDefault="000D1BDF">
            <w:pPr>
              <w:pStyle w:val="ConsPlusNormal"/>
              <w:jc w:val="center"/>
            </w:pPr>
            <w:r w:rsidRPr="000D1BDF">
              <w:t>35</w:t>
            </w:r>
          </w:p>
        </w:tc>
        <w:tc>
          <w:tcPr>
            <w:tcW w:w="794" w:type="dxa"/>
          </w:tcPr>
          <w:p w:rsidR="000D1BDF" w:rsidRPr="000D1BDF" w:rsidRDefault="000D1BDF">
            <w:pPr>
              <w:pStyle w:val="ConsPlusNormal"/>
              <w:jc w:val="center"/>
            </w:pPr>
            <w:r w:rsidRPr="000D1BDF">
              <w:t>36</w:t>
            </w:r>
          </w:p>
        </w:tc>
        <w:tc>
          <w:tcPr>
            <w:tcW w:w="794" w:type="dxa"/>
          </w:tcPr>
          <w:p w:rsidR="000D1BDF" w:rsidRPr="000D1BDF" w:rsidRDefault="000D1BDF">
            <w:pPr>
              <w:pStyle w:val="ConsPlusNormal"/>
              <w:jc w:val="center"/>
            </w:pPr>
            <w:r w:rsidRPr="000D1BDF">
              <w:t>37</w:t>
            </w:r>
          </w:p>
        </w:tc>
        <w:tc>
          <w:tcPr>
            <w:tcW w:w="794" w:type="dxa"/>
          </w:tcPr>
          <w:p w:rsidR="000D1BDF" w:rsidRPr="000D1BDF" w:rsidRDefault="000D1BDF">
            <w:pPr>
              <w:pStyle w:val="ConsPlusNormal"/>
              <w:jc w:val="center"/>
            </w:pPr>
            <w:r w:rsidRPr="000D1BDF">
              <w:t>37</w:t>
            </w:r>
          </w:p>
        </w:tc>
        <w:tc>
          <w:tcPr>
            <w:tcW w:w="794" w:type="dxa"/>
          </w:tcPr>
          <w:p w:rsidR="000D1BDF" w:rsidRPr="000D1BDF" w:rsidRDefault="000D1BDF">
            <w:pPr>
              <w:pStyle w:val="ConsPlusNormal"/>
              <w:jc w:val="center"/>
            </w:pPr>
            <w:r w:rsidRPr="000D1BDF">
              <w:t>38</w:t>
            </w:r>
          </w:p>
        </w:tc>
        <w:tc>
          <w:tcPr>
            <w:tcW w:w="794" w:type="dxa"/>
          </w:tcPr>
          <w:p w:rsidR="000D1BDF" w:rsidRPr="000D1BDF" w:rsidRDefault="000D1BDF">
            <w:pPr>
              <w:pStyle w:val="ConsPlusNormal"/>
              <w:jc w:val="center"/>
            </w:pPr>
            <w:r w:rsidRPr="000D1BDF">
              <w:t>39</w:t>
            </w:r>
          </w:p>
        </w:tc>
        <w:tc>
          <w:tcPr>
            <w:tcW w:w="1474" w:type="dxa"/>
            <w:vMerge w:val="restart"/>
          </w:tcPr>
          <w:p w:rsidR="000D1BDF" w:rsidRPr="000D1BDF" w:rsidRDefault="000D1BDF">
            <w:pPr>
              <w:pStyle w:val="ConsPlusNormal"/>
              <w:jc w:val="center"/>
            </w:pPr>
            <w:r w:rsidRPr="000D1BDF">
              <w:t>0,1</w:t>
            </w:r>
          </w:p>
        </w:tc>
      </w:tr>
      <w:tr w:rsidR="000D1BDF" w:rsidRPr="000D1BDF">
        <w:tc>
          <w:tcPr>
            <w:tcW w:w="567" w:type="dxa"/>
            <w:vMerge/>
          </w:tcPr>
          <w:p w:rsidR="000D1BDF" w:rsidRPr="000D1BDF" w:rsidRDefault="000D1BDF"/>
        </w:tc>
        <w:tc>
          <w:tcPr>
            <w:tcW w:w="2948" w:type="dxa"/>
            <w:vMerge/>
          </w:tcPr>
          <w:p w:rsidR="000D1BDF" w:rsidRPr="000D1BDF" w:rsidRDefault="000D1BDF"/>
        </w:tc>
        <w:tc>
          <w:tcPr>
            <w:tcW w:w="1531" w:type="dxa"/>
          </w:tcPr>
          <w:p w:rsidR="000D1BDF" w:rsidRPr="000D1BDF" w:rsidRDefault="000D1BDF">
            <w:pPr>
              <w:pStyle w:val="ConsPlusNormal"/>
            </w:pPr>
            <w:r w:rsidRPr="000D1BDF">
              <w:t>фактическое значение</w:t>
            </w:r>
          </w:p>
        </w:tc>
        <w:tc>
          <w:tcPr>
            <w:tcW w:w="1247" w:type="dxa"/>
            <w:vMerge/>
          </w:tcPr>
          <w:p w:rsidR="000D1BDF" w:rsidRPr="000D1BDF" w:rsidRDefault="000D1BDF"/>
        </w:tc>
        <w:tc>
          <w:tcPr>
            <w:tcW w:w="1054" w:type="dxa"/>
          </w:tcPr>
          <w:p w:rsidR="000D1BDF" w:rsidRPr="000D1BDF" w:rsidRDefault="000D1BDF">
            <w:pPr>
              <w:pStyle w:val="ConsPlusNormal"/>
              <w:jc w:val="center"/>
            </w:pPr>
          </w:p>
        </w:tc>
        <w:tc>
          <w:tcPr>
            <w:tcW w:w="1054" w:type="dxa"/>
          </w:tcPr>
          <w:p w:rsidR="000D1BDF" w:rsidRPr="000D1BDF" w:rsidRDefault="000D1BDF">
            <w:pPr>
              <w:pStyle w:val="ConsPlusNormal"/>
              <w:jc w:val="center"/>
            </w:pPr>
            <w:r w:rsidRPr="000D1BDF">
              <w:t>28</w:t>
            </w:r>
          </w:p>
        </w:tc>
        <w:tc>
          <w:tcPr>
            <w:tcW w:w="794" w:type="dxa"/>
          </w:tcPr>
          <w:p w:rsidR="000D1BDF" w:rsidRPr="000D1BDF" w:rsidRDefault="000D1BDF">
            <w:pPr>
              <w:pStyle w:val="ConsPlusNormal"/>
              <w:jc w:val="center"/>
            </w:pPr>
            <w:r w:rsidRPr="000D1BDF">
              <w:t>46</w:t>
            </w:r>
          </w:p>
        </w:tc>
        <w:tc>
          <w:tcPr>
            <w:tcW w:w="794" w:type="dxa"/>
          </w:tcPr>
          <w:p w:rsidR="000D1BDF" w:rsidRPr="000D1BDF" w:rsidRDefault="000D1BDF">
            <w:pPr>
              <w:pStyle w:val="ConsPlusNormal"/>
              <w:jc w:val="center"/>
            </w:pPr>
            <w:r w:rsidRPr="000D1BDF">
              <w:t>41</w:t>
            </w: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1474" w:type="dxa"/>
            <w:vMerge/>
          </w:tcPr>
          <w:p w:rsidR="000D1BDF" w:rsidRPr="000D1BDF" w:rsidRDefault="000D1BDF"/>
        </w:tc>
      </w:tr>
      <w:tr w:rsidR="000D1BDF" w:rsidRPr="000D1BDF">
        <w:tc>
          <w:tcPr>
            <w:tcW w:w="567" w:type="dxa"/>
            <w:vMerge w:val="restart"/>
          </w:tcPr>
          <w:p w:rsidR="000D1BDF" w:rsidRPr="000D1BDF" w:rsidRDefault="000D1BDF">
            <w:pPr>
              <w:pStyle w:val="ConsPlusNormal"/>
              <w:jc w:val="center"/>
            </w:pPr>
            <w:r w:rsidRPr="000D1BDF">
              <w:t>12</w:t>
            </w:r>
          </w:p>
        </w:tc>
        <w:tc>
          <w:tcPr>
            <w:tcW w:w="2948" w:type="dxa"/>
            <w:vMerge w:val="restart"/>
          </w:tcPr>
          <w:p w:rsidR="000D1BDF" w:rsidRPr="000D1BDF" w:rsidRDefault="000D1BDF">
            <w:pPr>
              <w:pStyle w:val="ConsPlusNormal"/>
            </w:pPr>
            <w:r w:rsidRPr="000D1BDF">
              <w:t>Количество заключенных соглашений с резидентами территории опережающего социально-экономического развития об осуществлении деятельности на территории опережающего социально-экономического развития</w:t>
            </w:r>
          </w:p>
        </w:tc>
        <w:tc>
          <w:tcPr>
            <w:tcW w:w="1531" w:type="dxa"/>
          </w:tcPr>
          <w:p w:rsidR="000D1BDF" w:rsidRPr="000D1BDF" w:rsidRDefault="000D1BDF">
            <w:pPr>
              <w:pStyle w:val="ConsPlusNormal"/>
            </w:pPr>
            <w:r w:rsidRPr="000D1BDF">
              <w:t>плановое значение</w:t>
            </w:r>
          </w:p>
        </w:tc>
        <w:tc>
          <w:tcPr>
            <w:tcW w:w="1247" w:type="dxa"/>
            <w:vMerge w:val="restart"/>
          </w:tcPr>
          <w:p w:rsidR="000D1BDF" w:rsidRPr="000D1BDF" w:rsidRDefault="000D1BDF">
            <w:pPr>
              <w:pStyle w:val="ConsPlusNormal"/>
              <w:jc w:val="center"/>
            </w:pPr>
            <w:r w:rsidRPr="000D1BDF">
              <w:t>Единиц (за год)</w:t>
            </w:r>
          </w:p>
        </w:tc>
        <w:tc>
          <w:tcPr>
            <w:tcW w:w="1054" w:type="dxa"/>
          </w:tcPr>
          <w:p w:rsidR="000D1BDF" w:rsidRPr="000D1BDF" w:rsidRDefault="000D1BDF">
            <w:pPr>
              <w:pStyle w:val="ConsPlusNormal"/>
              <w:jc w:val="center"/>
            </w:pPr>
          </w:p>
        </w:tc>
        <w:tc>
          <w:tcPr>
            <w:tcW w:w="105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r w:rsidRPr="000D1BDF">
              <w:t>2</w:t>
            </w:r>
          </w:p>
        </w:tc>
        <w:tc>
          <w:tcPr>
            <w:tcW w:w="794" w:type="dxa"/>
          </w:tcPr>
          <w:p w:rsidR="000D1BDF" w:rsidRPr="000D1BDF" w:rsidRDefault="000D1BDF">
            <w:pPr>
              <w:pStyle w:val="ConsPlusNormal"/>
              <w:jc w:val="center"/>
            </w:pPr>
            <w:r w:rsidRPr="000D1BDF">
              <w:t>2</w:t>
            </w:r>
          </w:p>
        </w:tc>
        <w:tc>
          <w:tcPr>
            <w:tcW w:w="794" w:type="dxa"/>
          </w:tcPr>
          <w:p w:rsidR="000D1BDF" w:rsidRPr="000D1BDF" w:rsidRDefault="000D1BDF">
            <w:pPr>
              <w:pStyle w:val="ConsPlusNormal"/>
              <w:jc w:val="center"/>
            </w:pPr>
            <w:r w:rsidRPr="000D1BDF">
              <w:t>3</w:t>
            </w:r>
          </w:p>
        </w:tc>
        <w:tc>
          <w:tcPr>
            <w:tcW w:w="794" w:type="dxa"/>
          </w:tcPr>
          <w:p w:rsidR="000D1BDF" w:rsidRPr="000D1BDF" w:rsidRDefault="000D1BDF">
            <w:pPr>
              <w:pStyle w:val="ConsPlusNormal"/>
              <w:jc w:val="center"/>
            </w:pPr>
            <w:r w:rsidRPr="000D1BDF">
              <w:t>2</w:t>
            </w:r>
          </w:p>
        </w:tc>
        <w:tc>
          <w:tcPr>
            <w:tcW w:w="794" w:type="dxa"/>
          </w:tcPr>
          <w:p w:rsidR="000D1BDF" w:rsidRPr="000D1BDF" w:rsidRDefault="000D1BDF">
            <w:pPr>
              <w:pStyle w:val="ConsPlusNormal"/>
              <w:jc w:val="center"/>
            </w:pPr>
            <w:r w:rsidRPr="000D1BDF">
              <w:t>2</w:t>
            </w:r>
          </w:p>
        </w:tc>
        <w:tc>
          <w:tcPr>
            <w:tcW w:w="1474" w:type="dxa"/>
          </w:tcPr>
          <w:p w:rsidR="000D1BDF" w:rsidRPr="000D1BDF" w:rsidRDefault="000D1BDF">
            <w:pPr>
              <w:pStyle w:val="ConsPlusNormal"/>
              <w:jc w:val="center"/>
            </w:pPr>
            <w:r w:rsidRPr="000D1BDF">
              <w:t>0,1</w:t>
            </w:r>
          </w:p>
          <w:p w:rsidR="000D1BDF" w:rsidRPr="000D1BDF" w:rsidRDefault="000D1BDF">
            <w:pPr>
              <w:pStyle w:val="ConsPlusNormal"/>
              <w:jc w:val="center"/>
            </w:pPr>
            <w:r w:rsidRPr="000D1BDF">
              <w:t>(с 2020 года)</w:t>
            </w:r>
          </w:p>
        </w:tc>
      </w:tr>
      <w:tr w:rsidR="000D1BDF" w:rsidRPr="000D1BDF">
        <w:tc>
          <w:tcPr>
            <w:tcW w:w="567" w:type="dxa"/>
            <w:vMerge/>
          </w:tcPr>
          <w:p w:rsidR="000D1BDF" w:rsidRPr="000D1BDF" w:rsidRDefault="000D1BDF"/>
        </w:tc>
        <w:tc>
          <w:tcPr>
            <w:tcW w:w="2948" w:type="dxa"/>
            <w:vMerge/>
          </w:tcPr>
          <w:p w:rsidR="000D1BDF" w:rsidRPr="000D1BDF" w:rsidRDefault="000D1BDF"/>
        </w:tc>
        <w:tc>
          <w:tcPr>
            <w:tcW w:w="1531" w:type="dxa"/>
          </w:tcPr>
          <w:p w:rsidR="000D1BDF" w:rsidRPr="000D1BDF" w:rsidRDefault="000D1BDF">
            <w:pPr>
              <w:pStyle w:val="ConsPlusNormal"/>
            </w:pPr>
            <w:r w:rsidRPr="000D1BDF">
              <w:t>фактическое значение</w:t>
            </w:r>
          </w:p>
        </w:tc>
        <w:tc>
          <w:tcPr>
            <w:tcW w:w="1247" w:type="dxa"/>
            <w:vMerge/>
          </w:tcPr>
          <w:p w:rsidR="000D1BDF" w:rsidRPr="000D1BDF" w:rsidRDefault="000D1BDF"/>
        </w:tc>
        <w:tc>
          <w:tcPr>
            <w:tcW w:w="1054" w:type="dxa"/>
          </w:tcPr>
          <w:p w:rsidR="000D1BDF" w:rsidRPr="000D1BDF" w:rsidRDefault="000D1BDF">
            <w:pPr>
              <w:pStyle w:val="ConsPlusNormal"/>
              <w:jc w:val="center"/>
            </w:pPr>
          </w:p>
        </w:tc>
        <w:tc>
          <w:tcPr>
            <w:tcW w:w="105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r w:rsidRPr="000D1BDF">
              <w:t>3</w:t>
            </w: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1474" w:type="dxa"/>
          </w:tcPr>
          <w:p w:rsidR="000D1BDF" w:rsidRPr="000D1BDF" w:rsidRDefault="000D1BDF">
            <w:pPr>
              <w:pStyle w:val="ConsPlusNormal"/>
              <w:jc w:val="center"/>
            </w:pPr>
          </w:p>
        </w:tc>
      </w:tr>
      <w:tr w:rsidR="000D1BDF" w:rsidRPr="000D1BDF">
        <w:tc>
          <w:tcPr>
            <w:tcW w:w="567" w:type="dxa"/>
            <w:vMerge w:val="restart"/>
          </w:tcPr>
          <w:p w:rsidR="000D1BDF" w:rsidRPr="000D1BDF" w:rsidRDefault="000D1BDF">
            <w:pPr>
              <w:pStyle w:val="ConsPlusNormal"/>
              <w:jc w:val="center"/>
            </w:pPr>
            <w:r w:rsidRPr="000D1BDF">
              <w:t>13</w:t>
            </w:r>
          </w:p>
        </w:tc>
        <w:tc>
          <w:tcPr>
            <w:tcW w:w="2948" w:type="dxa"/>
            <w:vMerge w:val="restart"/>
          </w:tcPr>
          <w:p w:rsidR="000D1BDF" w:rsidRPr="000D1BDF" w:rsidRDefault="000D1BDF">
            <w:pPr>
              <w:pStyle w:val="ConsPlusNormal"/>
            </w:pPr>
            <w:r w:rsidRPr="000D1BDF">
              <w:t>Оценка Ленинградской области по рейтингу инвестиционной привлекательности регионов России</w:t>
            </w:r>
          </w:p>
        </w:tc>
        <w:tc>
          <w:tcPr>
            <w:tcW w:w="1531" w:type="dxa"/>
          </w:tcPr>
          <w:p w:rsidR="000D1BDF" w:rsidRPr="000D1BDF" w:rsidRDefault="000D1BDF">
            <w:pPr>
              <w:pStyle w:val="ConsPlusNormal"/>
            </w:pPr>
            <w:r w:rsidRPr="000D1BDF">
              <w:t>плановое значение</w:t>
            </w:r>
          </w:p>
        </w:tc>
        <w:tc>
          <w:tcPr>
            <w:tcW w:w="1247" w:type="dxa"/>
            <w:vMerge w:val="restart"/>
          </w:tcPr>
          <w:p w:rsidR="000D1BDF" w:rsidRPr="000D1BDF" w:rsidRDefault="000D1BDF">
            <w:pPr>
              <w:pStyle w:val="ConsPlusNormal"/>
              <w:jc w:val="center"/>
            </w:pPr>
          </w:p>
        </w:tc>
        <w:tc>
          <w:tcPr>
            <w:tcW w:w="1054" w:type="dxa"/>
          </w:tcPr>
          <w:p w:rsidR="000D1BDF" w:rsidRPr="000D1BDF" w:rsidRDefault="000D1BDF">
            <w:pPr>
              <w:pStyle w:val="ConsPlusNormal"/>
              <w:jc w:val="center"/>
            </w:pPr>
          </w:p>
        </w:tc>
        <w:tc>
          <w:tcPr>
            <w:tcW w:w="1054" w:type="dxa"/>
          </w:tcPr>
          <w:p w:rsidR="000D1BDF" w:rsidRPr="000D1BDF" w:rsidRDefault="000D1BDF">
            <w:pPr>
              <w:pStyle w:val="ConsPlusNormal"/>
              <w:jc w:val="center"/>
            </w:pPr>
          </w:p>
        </w:tc>
        <w:tc>
          <w:tcPr>
            <w:tcW w:w="794" w:type="dxa"/>
          </w:tcPr>
          <w:p w:rsidR="000D1BDF" w:rsidRPr="000D1BDF" w:rsidRDefault="000D1BDF">
            <w:pPr>
              <w:pStyle w:val="ConsPlusNormal"/>
              <w:jc w:val="center"/>
            </w:pPr>
            <w:r w:rsidRPr="000D1BDF">
              <w:t>ЗА1</w:t>
            </w:r>
          </w:p>
        </w:tc>
        <w:tc>
          <w:tcPr>
            <w:tcW w:w="794" w:type="dxa"/>
          </w:tcPr>
          <w:p w:rsidR="000D1BDF" w:rsidRPr="000D1BDF" w:rsidRDefault="000D1BDF">
            <w:pPr>
              <w:pStyle w:val="ConsPlusNormal"/>
              <w:jc w:val="center"/>
            </w:pPr>
            <w:r w:rsidRPr="000D1BDF">
              <w:t>ЗА1</w:t>
            </w:r>
          </w:p>
        </w:tc>
        <w:tc>
          <w:tcPr>
            <w:tcW w:w="794" w:type="dxa"/>
          </w:tcPr>
          <w:p w:rsidR="000D1BDF" w:rsidRPr="000D1BDF" w:rsidRDefault="000D1BDF">
            <w:pPr>
              <w:pStyle w:val="ConsPlusNormal"/>
              <w:jc w:val="center"/>
            </w:pPr>
            <w:r w:rsidRPr="000D1BDF">
              <w:t>ЗА1</w:t>
            </w:r>
          </w:p>
        </w:tc>
        <w:tc>
          <w:tcPr>
            <w:tcW w:w="794" w:type="dxa"/>
          </w:tcPr>
          <w:p w:rsidR="000D1BDF" w:rsidRPr="000D1BDF" w:rsidRDefault="000D1BDF">
            <w:pPr>
              <w:pStyle w:val="ConsPlusNormal"/>
              <w:jc w:val="center"/>
            </w:pPr>
            <w:r w:rsidRPr="000D1BDF">
              <w:t>ЗА1</w:t>
            </w:r>
          </w:p>
        </w:tc>
        <w:tc>
          <w:tcPr>
            <w:tcW w:w="794" w:type="dxa"/>
          </w:tcPr>
          <w:p w:rsidR="000D1BDF" w:rsidRPr="000D1BDF" w:rsidRDefault="000D1BDF">
            <w:pPr>
              <w:pStyle w:val="ConsPlusNormal"/>
              <w:jc w:val="center"/>
            </w:pPr>
            <w:r w:rsidRPr="000D1BDF">
              <w:t>ЗА1</w:t>
            </w:r>
          </w:p>
        </w:tc>
        <w:tc>
          <w:tcPr>
            <w:tcW w:w="794" w:type="dxa"/>
          </w:tcPr>
          <w:p w:rsidR="000D1BDF" w:rsidRPr="000D1BDF" w:rsidRDefault="000D1BDF">
            <w:pPr>
              <w:pStyle w:val="ConsPlusNormal"/>
              <w:jc w:val="center"/>
            </w:pPr>
            <w:r w:rsidRPr="000D1BDF">
              <w:t>ЗА1</w:t>
            </w:r>
          </w:p>
        </w:tc>
        <w:tc>
          <w:tcPr>
            <w:tcW w:w="794" w:type="dxa"/>
          </w:tcPr>
          <w:p w:rsidR="000D1BDF" w:rsidRPr="000D1BDF" w:rsidRDefault="000D1BDF">
            <w:pPr>
              <w:pStyle w:val="ConsPlusNormal"/>
              <w:jc w:val="center"/>
            </w:pPr>
            <w:r w:rsidRPr="000D1BDF">
              <w:t>2А</w:t>
            </w:r>
          </w:p>
        </w:tc>
        <w:tc>
          <w:tcPr>
            <w:tcW w:w="1474" w:type="dxa"/>
            <w:vMerge w:val="restart"/>
          </w:tcPr>
          <w:p w:rsidR="000D1BDF" w:rsidRPr="000D1BDF" w:rsidRDefault="000D1BDF">
            <w:pPr>
              <w:pStyle w:val="ConsPlusNormal"/>
              <w:jc w:val="center"/>
            </w:pPr>
            <w:r w:rsidRPr="000D1BDF">
              <w:t>0,1</w:t>
            </w:r>
          </w:p>
        </w:tc>
      </w:tr>
      <w:tr w:rsidR="000D1BDF" w:rsidRPr="000D1BDF">
        <w:tc>
          <w:tcPr>
            <w:tcW w:w="567" w:type="dxa"/>
            <w:vMerge/>
          </w:tcPr>
          <w:p w:rsidR="000D1BDF" w:rsidRPr="000D1BDF" w:rsidRDefault="000D1BDF"/>
        </w:tc>
        <w:tc>
          <w:tcPr>
            <w:tcW w:w="2948" w:type="dxa"/>
            <w:vMerge/>
          </w:tcPr>
          <w:p w:rsidR="000D1BDF" w:rsidRPr="000D1BDF" w:rsidRDefault="000D1BDF"/>
        </w:tc>
        <w:tc>
          <w:tcPr>
            <w:tcW w:w="1531" w:type="dxa"/>
          </w:tcPr>
          <w:p w:rsidR="000D1BDF" w:rsidRPr="000D1BDF" w:rsidRDefault="000D1BDF">
            <w:pPr>
              <w:pStyle w:val="ConsPlusNormal"/>
            </w:pPr>
            <w:r w:rsidRPr="000D1BDF">
              <w:t>фактическое значение</w:t>
            </w:r>
          </w:p>
        </w:tc>
        <w:tc>
          <w:tcPr>
            <w:tcW w:w="1247" w:type="dxa"/>
            <w:vMerge/>
          </w:tcPr>
          <w:p w:rsidR="000D1BDF" w:rsidRPr="000D1BDF" w:rsidRDefault="000D1BDF"/>
        </w:tc>
        <w:tc>
          <w:tcPr>
            <w:tcW w:w="1054" w:type="dxa"/>
          </w:tcPr>
          <w:p w:rsidR="000D1BDF" w:rsidRPr="000D1BDF" w:rsidRDefault="000D1BDF">
            <w:pPr>
              <w:pStyle w:val="ConsPlusNormal"/>
              <w:jc w:val="center"/>
            </w:pPr>
            <w:r w:rsidRPr="000D1BDF">
              <w:t>ЗА1</w:t>
            </w:r>
          </w:p>
        </w:tc>
        <w:tc>
          <w:tcPr>
            <w:tcW w:w="1054" w:type="dxa"/>
          </w:tcPr>
          <w:p w:rsidR="000D1BDF" w:rsidRPr="000D1BDF" w:rsidRDefault="000D1BDF">
            <w:pPr>
              <w:pStyle w:val="ConsPlusNormal"/>
              <w:jc w:val="center"/>
            </w:pPr>
            <w:r w:rsidRPr="000D1BDF">
              <w:t>ЗА1</w:t>
            </w:r>
          </w:p>
        </w:tc>
        <w:tc>
          <w:tcPr>
            <w:tcW w:w="794" w:type="dxa"/>
          </w:tcPr>
          <w:p w:rsidR="000D1BDF" w:rsidRPr="000D1BDF" w:rsidRDefault="000D1BDF">
            <w:pPr>
              <w:pStyle w:val="ConsPlusNormal"/>
              <w:jc w:val="center"/>
            </w:pPr>
            <w:r w:rsidRPr="000D1BDF">
              <w:t>ЗА1</w:t>
            </w:r>
          </w:p>
        </w:tc>
        <w:tc>
          <w:tcPr>
            <w:tcW w:w="794" w:type="dxa"/>
          </w:tcPr>
          <w:p w:rsidR="000D1BDF" w:rsidRPr="000D1BDF" w:rsidRDefault="000D1BDF">
            <w:pPr>
              <w:pStyle w:val="ConsPlusNormal"/>
              <w:jc w:val="center"/>
            </w:pPr>
            <w:r w:rsidRPr="000D1BDF">
              <w:t>ЗА1</w:t>
            </w: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1474" w:type="dxa"/>
            <w:vMerge/>
          </w:tcPr>
          <w:p w:rsidR="000D1BDF" w:rsidRPr="000D1BDF" w:rsidRDefault="000D1BDF"/>
        </w:tc>
      </w:tr>
      <w:tr w:rsidR="000D1BDF" w:rsidRPr="000D1BDF">
        <w:tc>
          <w:tcPr>
            <w:tcW w:w="567" w:type="dxa"/>
            <w:vMerge w:val="restart"/>
          </w:tcPr>
          <w:p w:rsidR="000D1BDF" w:rsidRPr="000D1BDF" w:rsidRDefault="000D1BDF">
            <w:pPr>
              <w:pStyle w:val="ConsPlusNormal"/>
              <w:jc w:val="center"/>
            </w:pPr>
            <w:r w:rsidRPr="000D1BDF">
              <w:t>14</w:t>
            </w:r>
          </w:p>
        </w:tc>
        <w:tc>
          <w:tcPr>
            <w:tcW w:w="2948" w:type="dxa"/>
            <w:vMerge w:val="restart"/>
          </w:tcPr>
          <w:p w:rsidR="000D1BDF" w:rsidRPr="000D1BDF" w:rsidRDefault="000D1BDF">
            <w:pPr>
              <w:pStyle w:val="ConsPlusNormal"/>
            </w:pPr>
            <w:r w:rsidRPr="000D1BDF">
              <w:t>Степень синхронизации схемы территориального планирования Ленинградской области со Стратегией, государственными программами, программами субъектов естественных монополий</w:t>
            </w:r>
          </w:p>
        </w:tc>
        <w:tc>
          <w:tcPr>
            <w:tcW w:w="1531" w:type="dxa"/>
          </w:tcPr>
          <w:p w:rsidR="000D1BDF" w:rsidRPr="000D1BDF" w:rsidRDefault="000D1BDF">
            <w:pPr>
              <w:pStyle w:val="ConsPlusNormal"/>
            </w:pPr>
            <w:r w:rsidRPr="000D1BDF">
              <w:t>плановое значение</w:t>
            </w:r>
          </w:p>
        </w:tc>
        <w:tc>
          <w:tcPr>
            <w:tcW w:w="1247" w:type="dxa"/>
            <w:vMerge w:val="restart"/>
          </w:tcPr>
          <w:p w:rsidR="000D1BDF" w:rsidRPr="000D1BDF" w:rsidRDefault="000D1BDF">
            <w:pPr>
              <w:pStyle w:val="ConsPlusNormal"/>
              <w:jc w:val="center"/>
            </w:pPr>
            <w:r w:rsidRPr="000D1BDF">
              <w:t>Процентов</w:t>
            </w:r>
          </w:p>
        </w:tc>
        <w:tc>
          <w:tcPr>
            <w:tcW w:w="1054" w:type="dxa"/>
          </w:tcPr>
          <w:p w:rsidR="000D1BDF" w:rsidRPr="000D1BDF" w:rsidRDefault="000D1BDF">
            <w:pPr>
              <w:pStyle w:val="ConsPlusNormal"/>
              <w:jc w:val="center"/>
            </w:pPr>
          </w:p>
        </w:tc>
        <w:tc>
          <w:tcPr>
            <w:tcW w:w="1054" w:type="dxa"/>
          </w:tcPr>
          <w:p w:rsidR="000D1BDF" w:rsidRPr="000D1BDF" w:rsidRDefault="000D1BDF">
            <w:pPr>
              <w:pStyle w:val="ConsPlusNormal"/>
              <w:jc w:val="center"/>
            </w:pPr>
          </w:p>
        </w:tc>
        <w:tc>
          <w:tcPr>
            <w:tcW w:w="794" w:type="dxa"/>
          </w:tcPr>
          <w:p w:rsidR="000D1BDF" w:rsidRPr="000D1BDF" w:rsidRDefault="000D1BDF">
            <w:pPr>
              <w:pStyle w:val="ConsPlusNormal"/>
              <w:jc w:val="center"/>
            </w:pPr>
            <w:r w:rsidRPr="000D1BDF">
              <w:t>40</w:t>
            </w:r>
          </w:p>
        </w:tc>
        <w:tc>
          <w:tcPr>
            <w:tcW w:w="794" w:type="dxa"/>
          </w:tcPr>
          <w:p w:rsidR="000D1BDF" w:rsidRPr="000D1BDF" w:rsidRDefault="000D1BDF">
            <w:pPr>
              <w:pStyle w:val="ConsPlusNormal"/>
              <w:jc w:val="center"/>
            </w:pPr>
            <w:r w:rsidRPr="000D1BDF">
              <w:t>50</w:t>
            </w:r>
          </w:p>
        </w:tc>
        <w:tc>
          <w:tcPr>
            <w:tcW w:w="794" w:type="dxa"/>
          </w:tcPr>
          <w:p w:rsidR="000D1BDF" w:rsidRPr="000D1BDF" w:rsidRDefault="000D1BDF">
            <w:pPr>
              <w:pStyle w:val="ConsPlusNormal"/>
              <w:jc w:val="center"/>
            </w:pPr>
            <w:r w:rsidRPr="000D1BDF">
              <w:t>60</w:t>
            </w:r>
          </w:p>
        </w:tc>
        <w:tc>
          <w:tcPr>
            <w:tcW w:w="794" w:type="dxa"/>
          </w:tcPr>
          <w:p w:rsidR="000D1BDF" w:rsidRPr="000D1BDF" w:rsidRDefault="000D1BDF">
            <w:pPr>
              <w:pStyle w:val="ConsPlusNormal"/>
              <w:jc w:val="center"/>
            </w:pPr>
            <w:r w:rsidRPr="000D1BDF">
              <w:t>70</w:t>
            </w:r>
          </w:p>
        </w:tc>
        <w:tc>
          <w:tcPr>
            <w:tcW w:w="794" w:type="dxa"/>
          </w:tcPr>
          <w:p w:rsidR="000D1BDF" w:rsidRPr="000D1BDF" w:rsidRDefault="000D1BDF">
            <w:pPr>
              <w:pStyle w:val="ConsPlusNormal"/>
              <w:jc w:val="center"/>
            </w:pPr>
            <w:r w:rsidRPr="000D1BDF">
              <w:t>80</w:t>
            </w:r>
          </w:p>
        </w:tc>
        <w:tc>
          <w:tcPr>
            <w:tcW w:w="794" w:type="dxa"/>
          </w:tcPr>
          <w:p w:rsidR="000D1BDF" w:rsidRPr="000D1BDF" w:rsidRDefault="000D1BDF">
            <w:pPr>
              <w:pStyle w:val="ConsPlusNormal"/>
              <w:jc w:val="center"/>
            </w:pPr>
            <w:r w:rsidRPr="000D1BDF">
              <w:t>90</w:t>
            </w:r>
          </w:p>
        </w:tc>
        <w:tc>
          <w:tcPr>
            <w:tcW w:w="794" w:type="dxa"/>
          </w:tcPr>
          <w:p w:rsidR="000D1BDF" w:rsidRPr="000D1BDF" w:rsidRDefault="000D1BDF">
            <w:pPr>
              <w:pStyle w:val="ConsPlusNormal"/>
              <w:jc w:val="center"/>
            </w:pPr>
            <w:r w:rsidRPr="000D1BDF">
              <w:t>100</w:t>
            </w:r>
          </w:p>
        </w:tc>
        <w:tc>
          <w:tcPr>
            <w:tcW w:w="1474" w:type="dxa"/>
            <w:vMerge w:val="restart"/>
          </w:tcPr>
          <w:p w:rsidR="000D1BDF" w:rsidRPr="000D1BDF" w:rsidRDefault="000D1BDF">
            <w:pPr>
              <w:pStyle w:val="ConsPlusNormal"/>
              <w:jc w:val="center"/>
            </w:pPr>
            <w:r w:rsidRPr="000D1BDF">
              <w:t>0,1</w:t>
            </w:r>
          </w:p>
        </w:tc>
      </w:tr>
      <w:tr w:rsidR="000D1BDF" w:rsidRPr="000D1BDF">
        <w:tc>
          <w:tcPr>
            <w:tcW w:w="567" w:type="dxa"/>
            <w:vMerge/>
          </w:tcPr>
          <w:p w:rsidR="000D1BDF" w:rsidRPr="000D1BDF" w:rsidRDefault="000D1BDF"/>
        </w:tc>
        <w:tc>
          <w:tcPr>
            <w:tcW w:w="2948" w:type="dxa"/>
            <w:vMerge/>
          </w:tcPr>
          <w:p w:rsidR="000D1BDF" w:rsidRPr="000D1BDF" w:rsidRDefault="000D1BDF"/>
        </w:tc>
        <w:tc>
          <w:tcPr>
            <w:tcW w:w="1531" w:type="dxa"/>
          </w:tcPr>
          <w:p w:rsidR="000D1BDF" w:rsidRPr="000D1BDF" w:rsidRDefault="000D1BDF">
            <w:pPr>
              <w:pStyle w:val="ConsPlusNormal"/>
            </w:pPr>
            <w:r w:rsidRPr="000D1BDF">
              <w:t>фактическое значение</w:t>
            </w:r>
          </w:p>
        </w:tc>
        <w:tc>
          <w:tcPr>
            <w:tcW w:w="1247" w:type="dxa"/>
            <w:vMerge/>
          </w:tcPr>
          <w:p w:rsidR="000D1BDF" w:rsidRPr="000D1BDF" w:rsidRDefault="000D1BDF"/>
        </w:tc>
        <w:tc>
          <w:tcPr>
            <w:tcW w:w="1054" w:type="dxa"/>
          </w:tcPr>
          <w:p w:rsidR="000D1BDF" w:rsidRPr="000D1BDF" w:rsidRDefault="000D1BDF">
            <w:pPr>
              <w:pStyle w:val="ConsPlusNormal"/>
              <w:jc w:val="center"/>
            </w:pPr>
            <w:r w:rsidRPr="000D1BDF">
              <w:t>20</w:t>
            </w:r>
          </w:p>
        </w:tc>
        <w:tc>
          <w:tcPr>
            <w:tcW w:w="1054" w:type="dxa"/>
          </w:tcPr>
          <w:p w:rsidR="000D1BDF" w:rsidRPr="000D1BDF" w:rsidRDefault="000D1BDF">
            <w:pPr>
              <w:pStyle w:val="ConsPlusNormal"/>
              <w:jc w:val="center"/>
            </w:pPr>
            <w:r w:rsidRPr="000D1BDF">
              <w:t>30</w:t>
            </w:r>
          </w:p>
        </w:tc>
        <w:tc>
          <w:tcPr>
            <w:tcW w:w="794" w:type="dxa"/>
          </w:tcPr>
          <w:p w:rsidR="000D1BDF" w:rsidRPr="000D1BDF" w:rsidRDefault="000D1BDF">
            <w:pPr>
              <w:pStyle w:val="ConsPlusNormal"/>
              <w:jc w:val="center"/>
            </w:pPr>
            <w:r w:rsidRPr="000D1BDF">
              <w:t>45</w:t>
            </w:r>
          </w:p>
        </w:tc>
        <w:tc>
          <w:tcPr>
            <w:tcW w:w="794" w:type="dxa"/>
          </w:tcPr>
          <w:p w:rsidR="000D1BDF" w:rsidRPr="000D1BDF" w:rsidRDefault="000D1BDF">
            <w:pPr>
              <w:pStyle w:val="ConsPlusNormal"/>
              <w:jc w:val="center"/>
            </w:pPr>
            <w:r w:rsidRPr="000D1BDF">
              <w:t>50</w:t>
            </w: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1474" w:type="dxa"/>
            <w:vMerge/>
          </w:tcPr>
          <w:p w:rsidR="000D1BDF" w:rsidRPr="000D1BDF" w:rsidRDefault="000D1BDF"/>
        </w:tc>
      </w:tr>
      <w:tr w:rsidR="000D1BDF" w:rsidRPr="000D1BDF">
        <w:tc>
          <w:tcPr>
            <w:tcW w:w="13959" w:type="dxa"/>
            <w:gridSpan w:val="13"/>
          </w:tcPr>
          <w:p w:rsidR="000D1BDF" w:rsidRPr="000D1BDF" w:rsidRDefault="000D1BDF">
            <w:pPr>
              <w:pStyle w:val="ConsPlusNormal"/>
              <w:jc w:val="center"/>
              <w:outlineLvl w:val="2"/>
            </w:pPr>
            <w:r w:rsidRPr="000D1BDF">
              <w:t>Подпрограмма 2 "Развитие промышленности и инноваций в Ленинградской области"</w:t>
            </w:r>
          </w:p>
        </w:tc>
        <w:tc>
          <w:tcPr>
            <w:tcW w:w="1474" w:type="dxa"/>
          </w:tcPr>
          <w:p w:rsidR="000D1BDF" w:rsidRPr="000D1BDF" w:rsidRDefault="000D1BDF">
            <w:pPr>
              <w:pStyle w:val="ConsPlusNormal"/>
              <w:jc w:val="center"/>
            </w:pPr>
            <w:r w:rsidRPr="000D1BDF">
              <w:t>0,25</w:t>
            </w:r>
          </w:p>
        </w:tc>
      </w:tr>
      <w:tr w:rsidR="000D1BDF" w:rsidRPr="000D1BDF">
        <w:tc>
          <w:tcPr>
            <w:tcW w:w="567" w:type="dxa"/>
            <w:vMerge w:val="restart"/>
          </w:tcPr>
          <w:p w:rsidR="000D1BDF" w:rsidRPr="000D1BDF" w:rsidRDefault="000D1BDF">
            <w:pPr>
              <w:pStyle w:val="ConsPlusNormal"/>
              <w:jc w:val="center"/>
            </w:pPr>
            <w:r w:rsidRPr="000D1BDF">
              <w:t>15</w:t>
            </w:r>
          </w:p>
        </w:tc>
        <w:tc>
          <w:tcPr>
            <w:tcW w:w="2948" w:type="dxa"/>
            <w:vMerge w:val="restart"/>
          </w:tcPr>
          <w:p w:rsidR="000D1BDF" w:rsidRPr="000D1BDF" w:rsidRDefault="000D1BDF">
            <w:pPr>
              <w:pStyle w:val="ConsPlusNormal"/>
            </w:pPr>
            <w:r w:rsidRPr="000D1BDF">
              <w:t xml:space="preserve">Удельный вес экспорта во </w:t>
            </w:r>
            <w:r w:rsidRPr="000D1BDF">
              <w:lastRenderedPageBreak/>
              <w:t>внешнеторговом товарообороте Ленинградской области</w:t>
            </w:r>
          </w:p>
        </w:tc>
        <w:tc>
          <w:tcPr>
            <w:tcW w:w="1531" w:type="dxa"/>
          </w:tcPr>
          <w:p w:rsidR="000D1BDF" w:rsidRPr="000D1BDF" w:rsidRDefault="000D1BDF">
            <w:pPr>
              <w:pStyle w:val="ConsPlusNormal"/>
            </w:pPr>
            <w:r w:rsidRPr="000D1BDF">
              <w:lastRenderedPageBreak/>
              <w:t xml:space="preserve">плановое </w:t>
            </w:r>
            <w:r w:rsidRPr="000D1BDF">
              <w:lastRenderedPageBreak/>
              <w:t>значение</w:t>
            </w:r>
          </w:p>
        </w:tc>
        <w:tc>
          <w:tcPr>
            <w:tcW w:w="1247" w:type="dxa"/>
            <w:vMerge w:val="restart"/>
          </w:tcPr>
          <w:p w:rsidR="000D1BDF" w:rsidRPr="000D1BDF" w:rsidRDefault="000D1BDF">
            <w:pPr>
              <w:pStyle w:val="ConsPlusNormal"/>
              <w:jc w:val="center"/>
            </w:pPr>
            <w:r w:rsidRPr="000D1BDF">
              <w:lastRenderedPageBreak/>
              <w:t>Процентов</w:t>
            </w:r>
          </w:p>
        </w:tc>
        <w:tc>
          <w:tcPr>
            <w:tcW w:w="1054" w:type="dxa"/>
          </w:tcPr>
          <w:p w:rsidR="000D1BDF" w:rsidRPr="000D1BDF" w:rsidRDefault="000D1BDF">
            <w:pPr>
              <w:pStyle w:val="ConsPlusNormal"/>
              <w:jc w:val="center"/>
            </w:pPr>
          </w:p>
        </w:tc>
        <w:tc>
          <w:tcPr>
            <w:tcW w:w="1054" w:type="dxa"/>
          </w:tcPr>
          <w:p w:rsidR="000D1BDF" w:rsidRPr="000D1BDF" w:rsidRDefault="000D1BDF">
            <w:pPr>
              <w:pStyle w:val="ConsPlusNormal"/>
              <w:jc w:val="center"/>
            </w:pPr>
          </w:p>
        </w:tc>
        <w:tc>
          <w:tcPr>
            <w:tcW w:w="794" w:type="dxa"/>
          </w:tcPr>
          <w:p w:rsidR="000D1BDF" w:rsidRPr="000D1BDF" w:rsidRDefault="000D1BDF">
            <w:pPr>
              <w:pStyle w:val="ConsPlusNormal"/>
              <w:jc w:val="center"/>
            </w:pPr>
            <w:r w:rsidRPr="000D1BDF">
              <w:t>67,0</w:t>
            </w:r>
          </w:p>
        </w:tc>
        <w:tc>
          <w:tcPr>
            <w:tcW w:w="794" w:type="dxa"/>
          </w:tcPr>
          <w:p w:rsidR="000D1BDF" w:rsidRPr="000D1BDF" w:rsidRDefault="000D1BDF">
            <w:pPr>
              <w:pStyle w:val="ConsPlusNormal"/>
              <w:jc w:val="center"/>
            </w:pPr>
            <w:r w:rsidRPr="000D1BDF">
              <w:t>64,5</w:t>
            </w:r>
          </w:p>
        </w:tc>
        <w:tc>
          <w:tcPr>
            <w:tcW w:w="794" w:type="dxa"/>
          </w:tcPr>
          <w:p w:rsidR="000D1BDF" w:rsidRPr="000D1BDF" w:rsidRDefault="000D1BDF">
            <w:pPr>
              <w:pStyle w:val="ConsPlusNormal"/>
              <w:jc w:val="center"/>
            </w:pPr>
            <w:r w:rsidRPr="000D1BDF">
              <w:t>60</w:t>
            </w: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1474" w:type="dxa"/>
            <w:vMerge w:val="restart"/>
          </w:tcPr>
          <w:p w:rsidR="000D1BDF" w:rsidRPr="000D1BDF" w:rsidRDefault="000D1BDF">
            <w:pPr>
              <w:pStyle w:val="ConsPlusNormal"/>
              <w:jc w:val="center"/>
            </w:pPr>
            <w:r w:rsidRPr="000D1BDF">
              <w:t>0,15</w:t>
            </w:r>
          </w:p>
          <w:p w:rsidR="000D1BDF" w:rsidRPr="000D1BDF" w:rsidRDefault="000D1BDF">
            <w:pPr>
              <w:pStyle w:val="ConsPlusNormal"/>
              <w:jc w:val="center"/>
            </w:pPr>
            <w:r w:rsidRPr="000D1BDF">
              <w:lastRenderedPageBreak/>
              <w:t>(2019-2020 год) (2018 год - 0,2)</w:t>
            </w:r>
          </w:p>
        </w:tc>
      </w:tr>
      <w:tr w:rsidR="000D1BDF" w:rsidRPr="000D1BDF">
        <w:tc>
          <w:tcPr>
            <w:tcW w:w="567" w:type="dxa"/>
            <w:vMerge/>
          </w:tcPr>
          <w:p w:rsidR="000D1BDF" w:rsidRPr="000D1BDF" w:rsidRDefault="000D1BDF"/>
        </w:tc>
        <w:tc>
          <w:tcPr>
            <w:tcW w:w="2948" w:type="dxa"/>
            <w:vMerge/>
          </w:tcPr>
          <w:p w:rsidR="000D1BDF" w:rsidRPr="000D1BDF" w:rsidRDefault="000D1BDF"/>
        </w:tc>
        <w:tc>
          <w:tcPr>
            <w:tcW w:w="1531" w:type="dxa"/>
          </w:tcPr>
          <w:p w:rsidR="000D1BDF" w:rsidRPr="000D1BDF" w:rsidRDefault="000D1BDF">
            <w:pPr>
              <w:pStyle w:val="ConsPlusNormal"/>
            </w:pPr>
            <w:r w:rsidRPr="000D1BDF">
              <w:t>фактическое значение</w:t>
            </w:r>
          </w:p>
        </w:tc>
        <w:tc>
          <w:tcPr>
            <w:tcW w:w="1247" w:type="dxa"/>
            <w:vMerge/>
          </w:tcPr>
          <w:p w:rsidR="000D1BDF" w:rsidRPr="000D1BDF" w:rsidRDefault="000D1BDF"/>
        </w:tc>
        <w:tc>
          <w:tcPr>
            <w:tcW w:w="1054" w:type="dxa"/>
          </w:tcPr>
          <w:p w:rsidR="000D1BDF" w:rsidRPr="000D1BDF" w:rsidRDefault="000D1BDF">
            <w:pPr>
              <w:pStyle w:val="ConsPlusNormal"/>
              <w:jc w:val="center"/>
            </w:pPr>
            <w:r w:rsidRPr="000D1BDF">
              <w:t>64,2</w:t>
            </w:r>
          </w:p>
        </w:tc>
        <w:tc>
          <w:tcPr>
            <w:tcW w:w="1054" w:type="dxa"/>
          </w:tcPr>
          <w:p w:rsidR="000D1BDF" w:rsidRPr="000D1BDF" w:rsidRDefault="000D1BDF">
            <w:pPr>
              <w:pStyle w:val="ConsPlusNormal"/>
              <w:jc w:val="center"/>
            </w:pPr>
            <w:r w:rsidRPr="000D1BDF">
              <w:t>61,0</w:t>
            </w:r>
          </w:p>
        </w:tc>
        <w:tc>
          <w:tcPr>
            <w:tcW w:w="794" w:type="dxa"/>
          </w:tcPr>
          <w:p w:rsidR="000D1BDF" w:rsidRPr="000D1BDF" w:rsidRDefault="000D1BDF">
            <w:pPr>
              <w:pStyle w:val="ConsPlusNormal"/>
              <w:jc w:val="center"/>
            </w:pPr>
            <w:r w:rsidRPr="000D1BDF">
              <w:t>64,0</w:t>
            </w:r>
          </w:p>
        </w:tc>
        <w:tc>
          <w:tcPr>
            <w:tcW w:w="794" w:type="dxa"/>
          </w:tcPr>
          <w:p w:rsidR="000D1BDF" w:rsidRPr="000D1BDF" w:rsidRDefault="000D1BDF">
            <w:pPr>
              <w:pStyle w:val="ConsPlusNormal"/>
              <w:jc w:val="center"/>
            </w:pPr>
            <w:r w:rsidRPr="000D1BDF">
              <w:t>66</w:t>
            </w: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1474" w:type="dxa"/>
            <w:vMerge/>
          </w:tcPr>
          <w:p w:rsidR="000D1BDF" w:rsidRPr="000D1BDF" w:rsidRDefault="000D1BDF"/>
        </w:tc>
      </w:tr>
      <w:tr w:rsidR="000D1BDF" w:rsidRPr="000D1BDF">
        <w:tc>
          <w:tcPr>
            <w:tcW w:w="567" w:type="dxa"/>
            <w:vMerge w:val="restart"/>
          </w:tcPr>
          <w:p w:rsidR="000D1BDF" w:rsidRPr="000D1BDF" w:rsidRDefault="000D1BDF">
            <w:pPr>
              <w:pStyle w:val="ConsPlusNormal"/>
              <w:jc w:val="center"/>
            </w:pPr>
            <w:r w:rsidRPr="000D1BDF">
              <w:t>16</w:t>
            </w:r>
          </w:p>
        </w:tc>
        <w:tc>
          <w:tcPr>
            <w:tcW w:w="2948" w:type="dxa"/>
            <w:vMerge w:val="restart"/>
          </w:tcPr>
          <w:p w:rsidR="000D1BDF" w:rsidRPr="000D1BDF" w:rsidRDefault="000D1BDF">
            <w:pPr>
              <w:pStyle w:val="ConsPlusNormal"/>
            </w:pPr>
            <w:r w:rsidRPr="000D1BDF">
              <w:t>Доля промышленности в валовом региональном продукте</w:t>
            </w:r>
          </w:p>
        </w:tc>
        <w:tc>
          <w:tcPr>
            <w:tcW w:w="1531" w:type="dxa"/>
          </w:tcPr>
          <w:p w:rsidR="000D1BDF" w:rsidRPr="000D1BDF" w:rsidRDefault="000D1BDF">
            <w:pPr>
              <w:pStyle w:val="ConsPlusNormal"/>
            </w:pPr>
            <w:r w:rsidRPr="000D1BDF">
              <w:t>плановое значение</w:t>
            </w:r>
          </w:p>
        </w:tc>
        <w:tc>
          <w:tcPr>
            <w:tcW w:w="1247" w:type="dxa"/>
            <w:vMerge w:val="restart"/>
          </w:tcPr>
          <w:p w:rsidR="000D1BDF" w:rsidRPr="000D1BDF" w:rsidRDefault="000D1BDF">
            <w:pPr>
              <w:pStyle w:val="ConsPlusNormal"/>
              <w:jc w:val="center"/>
            </w:pPr>
            <w:r w:rsidRPr="000D1BDF">
              <w:t>Процентов</w:t>
            </w:r>
          </w:p>
        </w:tc>
        <w:tc>
          <w:tcPr>
            <w:tcW w:w="1054" w:type="dxa"/>
          </w:tcPr>
          <w:p w:rsidR="000D1BDF" w:rsidRPr="000D1BDF" w:rsidRDefault="000D1BDF">
            <w:pPr>
              <w:pStyle w:val="ConsPlusNormal"/>
              <w:jc w:val="center"/>
            </w:pPr>
          </w:p>
        </w:tc>
        <w:tc>
          <w:tcPr>
            <w:tcW w:w="1054" w:type="dxa"/>
          </w:tcPr>
          <w:p w:rsidR="000D1BDF" w:rsidRPr="000D1BDF" w:rsidRDefault="000D1BDF">
            <w:pPr>
              <w:pStyle w:val="ConsPlusNormal"/>
              <w:jc w:val="center"/>
            </w:pPr>
            <w:r w:rsidRPr="000D1BDF">
              <w:t>34,5</w:t>
            </w:r>
          </w:p>
        </w:tc>
        <w:tc>
          <w:tcPr>
            <w:tcW w:w="794" w:type="dxa"/>
          </w:tcPr>
          <w:p w:rsidR="000D1BDF" w:rsidRPr="000D1BDF" w:rsidRDefault="000D1BDF">
            <w:pPr>
              <w:pStyle w:val="ConsPlusNormal"/>
              <w:jc w:val="center"/>
            </w:pPr>
            <w:r w:rsidRPr="000D1BDF">
              <w:t>35,6</w:t>
            </w:r>
          </w:p>
        </w:tc>
        <w:tc>
          <w:tcPr>
            <w:tcW w:w="794" w:type="dxa"/>
          </w:tcPr>
          <w:p w:rsidR="000D1BDF" w:rsidRPr="000D1BDF" w:rsidRDefault="000D1BDF">
            <w:pPr>
              <w:pStyle w:val="ConsPlusNormal"/>
              <w:jc w:val="center"/>
            </w:pPr>
            <w:r w:rsidRPr="000D1BDF">
              <w:t>35,6</w:t>
            </w:r>
          </w:p>
        </w:tc>
        <w:tc>
          <w:tcPr>
            <w:tcW w:w="794" w:type="dxa"/>
          </w:tcPr>
          <w:p w:rsidR="000D1BDF" w:rsidRPr="000D1BDF" w:rsidRDefault="000D1BDF">
            <w:pPr>
              <w:pStyle w:val="ConsPlusNormal"/>
              <w:jc w:val="center"/>
            </w:pPr>
            <w:r w:rsidRPr="000D1BDF">
              <w:t>35,6</w:t>
            </w:r>
          </w:p>
        </w:tc>
        <w:tc>
          <w:tcPr>
            <w:tcW w:w="794" w:type="dxa"/>
          </w:tcPr>
          <w:p w:rsidR="000D1BDF" w:rsidRPr="000D1BDF" w:rsidRDefault="000D1BDF">
            <w:pPr>
              <w:pStyle w:val="ConsPlusNormal"/>
              <w:jc w:val="center"/>
            </w:pPr>
            <w:r w:rsidRPr="000D1BDF">
              <w:t>35,6</w:t>
            </w:r>
          </w:p>
        </w:tc>
        <w:tc>
          <w:tcPr>
            <w:tcW w:w="794" w:type="dxa"/>
          </w:tcPr>
          <w:p w:rsidR="000D1BDF" w:rsidRPr="000D1BDF" w:rsidRDefault="000D1BDF">
            <w:pPr>
              <w:pStyle w:val="ConsPlusNormal"/>
              <w:jc w:val="center"/>
            </w:pPr>
            <w:r w:rsidRPr="000D1BDF">
              <w:t>35,6</w:t>
            </w:r>
          </w:p>
        </w:tc>
        <w:tc>
          <w:tcPr>
            <w:tcW w:w="794" w:type="dxa"/>
          </w:tcPr>
          <w:p w:rsidR="000D1BDF" w:rsidRPr="000D1BDF" w:rsidRDefault="000D1BDF">
            <w:pPr>
              <w:pStyle w:val="ConsPlusNormal"/>
              <w:jc w:val="center"/>
            </w:pPr>
            <w:r w:rsidRPr="000D1BDF">
              <w:t>35,7</w:t>
            </w:r>
          </w:p>
        </w:tc>
        <w:tc>
          <w:tcPr>
            <w:tcW w:w="794" w:type="dxa"/>
          </w:tcPr>
          <w:p w:rsidR="000D1BDF" w:rsidRPr="000D1BDF" w:rsidRDefault="000D1BDF">
            <w:pPr>
              <w:pStyle w:val="ConsPlusNormal"/>
              <w:jc w:val="center"/>
            </w:pPr>
            <w:r w:rsidRPr="000D1BDF">
              <w:t>35,8</w:t>
            </w:r>
          </w:p>
        </w:tc>
        <w:tc>
          <w:tcPr>
            <w:tcW w:w="1474" w:type="dxa"/>
            <w:vMerge w:val="restart"/>
          </w:tcPr>
          <w:p w:rsidR="000D1BDF" w:rsidRPr="000D1BDF" w:rsidRDefault="000D1BDF">
            <w:pPr>
              <w:pStyle w:val="ConsPlusNormal"/>
              <w:jc w:val="center"/>
            </w:pPr>
            <w:r w:rsidRPr="000D1BDF">
              <w:t>0,15</w:t>
            </w:r>
          </w:p>
          <w:p w:rsidR="000D1BDF" w:rsidRPr="000D1BDF" w:rsidRDefault="000D1BDF">
            <w:pPr>
              <w:pStyle w:val="ConsPlusNormal"/>
              <w:jc w:val="center"/>
            </w:pPr>
            <w:r w:rsidRPr="000D1BDF">
              <w:t>(2018 год - 0,2)</w:t>
            </w:r>
          </w:p>
        </w:tc>
      </w:tr>
      <w:tr w:rsidR="000D1BDF" w:rsidRPr="000D1BDF">
        <w:tc>
          <w:tcPr>
            <w:tcW w:w="567" w:type="dxa"/>
            <w:vMerge/>
          </w:tcPr>
          <w:p w:rsidR="000D1BDF" w:rsidRPr="000D1BDF" w:rsidRDefault="000D1BDF"/>
        </w:tc>
        <w:tc>
          <w:tcPr>
            <w:tcW w:w="2948" w:type="dxa"/>
            <w:vMerge/>
          </w:tcPr>
          <w:p w:rsidR="000D1BDF" w:rsidRPr="000D1BDF" w:rsidRDefault="000D1BDF"/>
        </w:tc>
        <w:tc>
          <w:tcPr>
            <w:tcW w:w="1531" w:type="dxa"/>
          </w:tcPr>
          <w:p w:rsidR="000D1BDF" w:rsidRPr="000D1BDF" w:rsidRDefault="000D1BDF">
            <w:pPr>
              <w:pStyle w:val="ConsPlusNormal"/>
            </w:pPr>
            <w:r w:rsidRPr="000D1BDF">
              <w:t>фактическое значение</w:t>
            </w:r>
          </w:p>
        </w:tc>
        <w:tc>
          <w:tcPr>
            <w:tcW w:w="1247" w:type="dxa"/>
            <w:vMerge/>
          </w:tcPr>
          <w:p w:rsidR="000D1BDF" w:rsidRPr="000D1BDF" w:rsidRDefault="000D1BDF"/>
        </w:tc>
        <w:tc>
          <w:tcPr>
            <w:tcW w:w="1054" w:type="dxa"/>
          </w:tcPr>
          <w:p w:rsidR="000D1BDF" w:rsidRPr="000D1BDF" w:rsidRDefault="000D1BDF">
            <w:pPr>
              <w:pStyle w:val="ConsPlusNormal"/>
              <w:jc w:val="center"/>
            </w:pPr>
            <w:r w:rsidRPr="000D1BDF">
              <w:t>37,4</w:t>
            </w:r>
          </w:p>
        </w:tc>
        <w:tc>
          <w:tcPr>
            <w:tcW w:w="1054" w:type="dxa"/>
          </w:tcPr>
          <w:p w:rsidR="000D1BDF" w:rsidRPr="000D1BDF" w:rsidRDefault="000D1BDF">
            <w:pPr>
              <w:pStyle w:val="ConsPlusNormal"/>
              <w:jc w:val="center"/>
            </w:pPr>
            <w:r w:rsidRPr="000D1BDF">
              <w:t>36,3</w:t>
            </w:r>
          </w:p>
        </w:tc>
        <w:tc>
          <w:tcPr>
            <w:tcW w:w="794" w:type="dxa"/>
          </w:tcPr>
          <w:p w:rsidR="000D1BDF" w:rsidRPr="000D1BDF" w:rsidRDefault="000D1BDF">
            <w:pPr>
              <w:pStyle w:val="ConsPlusNormal"/>
              <w:jc w:val="center"/>
            </w:pPr>
            <w:r w:rsidRPr="000D1BDF">
              <w:t>36,3</w:t>
            </w:r>
          </w:p>
        </w:tc>
        <w:tc>
          <w:tcPr>
            <w:tcW w:w="794" w:type="dxa"/>
          </w:tcPr>
          <w:p w:rsidR="000D1BDF" w:rsidRPr="000D1BDF" w:rsidRDefault="000D1BDF">
            <w:pPr>
              <w:pStyle w:val="ConsPlusNormal"/>
              <w:jc w:val="center"/>
            </w:pPr>
            <w:r w:rsidRPr="000D1BDF">
              <w:t>38,1</w:t>
            </w: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1474" w:type="dxa"/>
            <w:vMerge/>
          </w:tcPr>
          <w:p w:rsidR="000D1BDF" w:rsidRPr="000D1BDF" w:rsidRDefault="000D1BDF"/>
        </w:tc>
      </w:tr>
      <w:tr w:rsidR="000D1BDF" w:rsidRPr="000D1BDF">
        <w:tc>
          <w:tcPr>
            <w:tcW w:w="567" w:type="dxa"/>
            <w:vMerge w:val="restart"/>
          </w:tcPr>
          <w:p w:rsidR="000D1BDF" w:rsidRPr="000D1BDF" w:rsidRDefault="000D1BDF">
            <w:pPr>
              <w:pStyle w:val="ConsPlusNormal"/>
              <w:jc w:val="center"/>
            </w:pPr>
            <w:r w:rsidRPr="000D1BDF">
              <w:t>17</w:t>
            </w:r>
          </w:p>
        </w:tc>
        <w:tc>
          <w:tcPr>
            <w:tcW w:w="2948" w:type="dxa"/>
            <w:vMerge w:val="restart"/>
          </w:tcPr>
          <w:p w:rsidR="000D1BDF" w:rsidRPr="000D1BDF" w:rsidRDefault="000D1BDF">
            <w:pPr>
              <w:pStyle w:val="ConsPlusNormal"/>
            </w:pPr>
            <w:r w:rsidRPr="000D1BDF">
              <w:t>Доля продукции высокотехнологичных и наукоемких отраслей в валовом региональном продукте</w:t>
            </w:r>
          </w:p>
        </w:tc>
        <w:tc>
          <w:tcPr>
            <w:tcW w:w="1531" w:type="dxa"/>
          </w:tcPr>
          <w:p w:rsidR="000D1BDF" w:rsidRPr="000D1BDF" w:rsidRDefault="000D1BDF">
            <w:pPr>
              <w:pStyle w:val="ConsPlusNormal"/>
            </w:pPr>
            <w:r w:rsidRPr="000D1BDF">
              <w:t>плановое значение</w:t>
            </w:r>
          </w:p>
        </w:tc>
        <w:tc>
          <w:tcPr>
            <w:tcW w:w="1247" w:type="dxa"/>
            <w:vMerge w:val="restart"/>
          </w:tcPr>
          <w:p w:rsidR="000D1BDF" w:rsidRPr="000D1BDF" w:rsidRDefault="000D1BDF">
            <w:pPr>
              <w:pStyle w:val="ConsPlusNormal"/>
              <w:jc w:val="center"/>
            </w:pPr>
            <w:r w:rsidRPr="000D1BDF">
              <w:t>Процентов</w:t>
            </w:r>
          </w:p>
        </w:tc>
        <w:tc>
          <w:tcPr>
            <w:tcW w:w="1054" w:type="dxa"/>
          </w:tcPr>
          <w:p w:rsidR="000D1BDF" w:rsidRPr="000D1BDF" w:rsidRDefault="000D1BDF">
            <w:pPr>
              <w:pStyle w:val="ConsPlusNormal"/>
              <w:jc w:val="center"/>
            </w:pPr>
          </w:p>
        </w:tc>
        <w:tc>
          <w:tcPr>
            <w:tcW w:w="1054" w:type="dxa"/>
          </w:tcPr>
          <w:p w:rsidR="000D1BDF" w:rsidRPr="000D1BDF" w:rsidRDefault="000D1BDF">
            <w:pPr>
              <w:pStyle w:val="ConsPlusNormal"/>
              <w:jc w:val="center"/>
            </w:pPr>
          </w:p>
        </w:tc>
        <w:tc>
          <w:tcPr>
            <w:tcW w:w="794" w:type="dxa"/>
          </w:tcPr>
          <w:p w:rsidR="000D1BDF" w:rsidRPr="000D1BDF" w:rsidRDefault="000D1BDF">
            <w:pPr>
              <w:pStyle w:val="ConsPlusNormal"/>
              <w:jc w:val="center"/>
            </w:pPr>
            <w:r w:rsidRPr="000D1BDF">
              <w:t>15,8</w:t>
            </w:r>
          </w:p>
        </w:tc>
        <w:tc>
          <w:tcPr>
            <w:tcW w:w="794" w:type="dxa"/>
          </w:tcPr>
          <w:p w:rsidR="000D1BDF" w:rsidRPr="000D1BDF" w:rsidRDefault="000D1BDF">
            <w:pPr>
              <w:pStyle w:val="ConsPlusNormal"/>
              <w:jc w:val="center"/>
            </w:pPr>
            <w:r w:rsidRPr="000D1BDF">
              <w:t>15,9</w:t>
            </w:r>
          </w:p>
        </w:tc>
        <w:tc>
          <w:tcPr>
            <w:tcW w:w="794" w:type="dxa"/>
          </w:tcPr>
          <w:p w:rsidR="000D1BDF" w:rsidRPr="000D1BDF" w:rsidRDefault="000D1BDF">
            <w:pPr>
              <w:pStyle w:val="ConsPlusNormal"/>
              <w:jc w:val="center"/>
            </w:pPr>
            <w:r w:rsidRPr="000D1BDF">
              <w:t>15,9</w:t>
            </w:r>
          </w:p>
        </w:tc>
        <w:tc>
          <w:tcPr>
            <w:tcW w:w="794" w:type="dxa"/>
          </w:tcPr>
          <w:p w:rsidR="000D1BDF" w:rsidRPr="000D1BDF" w:rsidRDefault="000D1BDF">
            <w:pPr>
              <w:pStyle w:val="ConsPlusNormal"/>
              <w:jc w:val="center"/>
            </w:pPr>
            <w:r w:rsidRPr="000D1BDF">
              <w:t>16,0</w:t>
            </w:r>
          </w:p>
        </w:tc>
        <w:tc>
          <w:tcPr>
            <w:tcW w:w="794" w:type="dxa"/>
          </w:tcPr>
          <w:p w:rsidR="000D1BDF" w:rsidRPr="000D1BDF" w:rsidRDefault="000D1BDF">
            <w:pPr>
              <w:pStyle w:val="ConsPlusNormal"/>
              <w:jc w:val="center"/>
            </w:pPr>
            <w:r w:rsidRPr="000D1BDF">
              <w:t>16,0</w:t>
            </w:r>
          </w:p>
        </w:tc>
        <w:tc>
          <w:tcPr>
            <w:tcW w:w="794" w:type="dxa"/>
          </w:tcPr>
          <w:p w:rsidR="000D1BDF" w:rsidRPr="000D1BDF" w:rsidRDefault="000D1BDF">
            <w:pPr>
              <w:pStyle w:val="ConsPlusNormal"/>
              <w:jc w:val="center"/>
            </w:pPr>
            <w:r w:rsidRPr="000D1BDF">
              <w:t>16,1</w:t>
            </w:r>
          </w:p>
        </w:tc>
        <w:tc>
          <w:tcPr>
            <w:tcW w:w="794" w:type="dxa"/>
          </w:tcPr>
          <w:p w:rsidR="000D1BDF" w:rsidRPr="000D1BDF" w:rsidRDefault="000D1BDF">
            <w:pPr>
              <w:pStyle w:val="ConsPlusNormal"/>
              <w:jc w:val="center"/>
            </w:pPr>
            <w:r w:rsidRPr="000D1BDF">
              <w:t>16,1</w:t>
            </w:r>
          </w:p>
        </w:tc>
        <w:tc>
          <w:tcPr>
            <w:tcW w:w="1474" w:type="dxa"/>
            <w:vMerge w:val="restart"/>
          </w:tcPr>
          <w:p w:rsidR="000D1BDF" w:rsidRPr="000D1BDF" w:rsidRDefault="000D1BDF">
            <w:pPr>
              <w:pStyle w:val="ConsPlusNormal"/>
              <w:jc w:val="center"/>
            </w:pPr>
            <w:r w:rsidRPr="000D1BDF">
              <w:t>0,15</w:t>
            </w:r>
          </w:p>
          <w:p w:rsidR="000D1BDF" w:rsidRPr="000D1BDF" w:rsidRDefault="000D1BDF">
            <w:pPr>
              <w:pStyle w:val="ConsPlusNormal"/>
              <w:jc w:val="center"/>
            </w:pPr>
            <w:r w:rsidRPr="000D1BDF">
              <w:t>(2018 год - 0,2; с 2021 года - 0,125)</w:t>
            </w:r>
          </w:p>
        </w:tc>
      </w:tr>
      <w:tr w:rsidR="000D1BDF" w:rsidRPr="000D1BDF">
        <w:tc>
          <w:tcPr>
            <w:tcW w:w="567" w:type="dxa"/>
            <w:vMerge/>
          </w:tcPr>
          <w:p w:rsidR="000D1BDF" w:rsidRPr="000D1BDF" w:rsidRDefault="000D1BDF"/>
        </w:tc>
        <w:tc>
          <w:tcPr>
            <w:tcW w:w="2948" w:type="dxa"/>
            <w:vMerge/>
          </w:tcPr>
          <w:p w:rsidR="000D1BDF" w:rsidRPr="000D1BDF" w:rsidRDefault="000D1BDF"/>
        </w:tc>
        <w:tc>
          <w:tcPr>
            <w:tcW w:w="1531" w:type="dxa"/>
          </w:tcPr>
          <w:p w:rsidR="000D1BDF" w:rsidRPr="000D1BDF" w:rsidRDefault="000D1BDF">
            <w:pPr>
              <w:pStyle w:val="ConsPlusNormal"/>
            </w:pPr>
            <w:r w:rsidRPr="000D1BDF">
              <w:t>фактическое значение</w:t>
            </w:r>
          </w:p>
        </w:tc>
        <w:tc>
          <w:tcPr>
            <w:tcW w:w="1247" w:type="dxa"/>
            <w:vMerge/>
          </w:tcPr>
          <w:p w:rsidR="000D1BDF" w:rsidRPr="000D1BDF" w:rsidRDefault="000D1BDF"/>
        </w:tc>
        <w:tc>
          <w:tcPr>
            <w:tcW w:w="1054" w:type="dxa"/>
          </w:tcPr>
          <w:p w:rsidR="000D1BDF" w:rsidRPr="000D1BDF" w:rsidRDefault="000D1BDF">
            <w:pPr>
              <w:pStyle w:val="ConsPlusNormal"/>
              <w:jc w:val="center"/>
            </w:pPr>
            <w:r w:rsidRPr="000D1BDF">
              <w:t>15,2</w:t>
            </w:r>
          </w:p>
        </w:tc>
        <w:tc>
          <w:tcPr>
            <w:tcW w:w="1054" w:type="dxa"/>
          </w:tcPr>
          <w:p w:rsidR="000D1BDF" w:rsidRPr="000D1BDF" w:rsidRDefault="000D1BDF">
            <w:pPr>
              <w:pStyle w:val="ConsPlusNormal"/>
              <w:jc w:val="center"/>
            </w:pPr>
            <w:r w:rsidRPr="000D1BDF">
              <w:t>17,0</w:t>
            </w:r>
          </w:p>
        </w:tc>
        <w:tc>
          <w:tcPr>
            <w:tcW w:w="794" w:type="dxa"/>
          </w:tcPr>
          <w:p w:rsidR="000D1BDF" w:rsidRPr="000D1BDF" w:rsidRDefault="000D1BDF">
            <w:pPr>
              <w:pStyle w:val="ConsPlusNormal"/>
              <w:jc w:val="center"/>
            </w:pPr>
            <w:r w:rsidRPr="000D1BDF">
              <w:t>17,8</w:t>
            </w:r>
          </w:p>
        </w:tc>
        <w:tc>
          <w:tcPr>
            <w:tcW w:w="794" w:type="dxa"/>
          </w:tcPr>
          <w:p w:rsidR="000D1BDF" w:rsidRPr="000D1BDF" w:rsidRDefault="000D1BDF">
            <w:pPr>
              <w:pStyle w:val="ConsPlusNormal"/>
              <w:jc w:val="center"/>
            </w:pPr>
            <w:r w:rsidRPr="000D1BDF">
              <w:t>18,4</w:t>
            </w: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1474" w:type="dxa"/>
            <w:vMerge/>
          </w:tcPr>
          <w:p w:rsidR="000D1BDF" w:rsidRPr="000D1BDF" w:rsidRDefault="000D1BDF"/>
        </w:tc>
      </w:tr>
      <w:tr w:rsidR="000D1BDF" w:rsidRPr="000D1BDF">
        <w:tc>
          <w:tcPr>
            <w:tcW w:w="567" w:type="dxa"/>
            <w:vMerge w:val="restart"/>
          </w:tcPr>
          <w:p w:rsidR="000D1BDF" w:rsidRPr="000D1BDF" w:rsidRDefault="000D1BDF">
            <w:pPr>
              <w:pStyle w:val="ConsPlusNormal"/>
              <w:jc w:val="center"/>
            </w:pPr>
            <w:r w:rsidRPr="000D1BDF">
              <w:t>18</w:t>
            </w:r>
          </w:p>
        </w:tc>
        <w:tc>
          <w:tcPr>
            <w:tcW w:w="2948" w:type="dxa"/>
            <w:vMerge w:val="restart"/>
          </w:tcPr>
          <w:p w:rsidR="000D1BDF" w:rsidRPr="000D1BDF" w:rsidRDefault="000D1BDF">
            <w:pPr>
              <w:pStyle w:val="ConsPlusNormal"/>
            </w:pPr>
            <w:r w:rsidRPr="000D1BDF">
              <w:t>Инвестиции в основной капитал по крупным и средним предприятиям по обрабатывающим производствам</w:t>
            </w:r>
          </w:p>
        </w:tc>
        <w:tc>
          <w:tcPr>
            <w:tcW w:w="1531" w:type="dxa"/>
          </w:tcPr>
          <w:p w:rsidR="000D1BDF" w:rsidRPr="000D1BDF" w:rsidRDefault="000D1BDF">
            <w:pPr>
              <w:pStyle w:val="ConsPlusNormal"/>
            </w:pPr>
            <w:r w:rsidRPr="000D1BDF">
              <w:t>плановое значение</w:t>
            </w:r>
          </w:p>
        </w:tc>
        <w:tc>
          <w:tcPr>
            <w:tcW w:w="1247" w:type="dxa"/>
            <w:vMerge w:val="restart"/>
          </w:tcPr>
          <w:p w:rsidR="000D1BDF" w:rsidRPr="000D1BDF" w:rsidRDefault="000D1BDF">
            <w:pPr>
              <w:pStyle w:val="ConsPlusNormal"/>
              <w:jc w:val="center"/>
            </w:pPr>
            <w:r w:rsidRPr="000D1BDF">
              <w:t>Млрд рублей</w:t>
            </w:r>
          </w:p>
        </w:tc>
        <w:tc>
          <w:tcPr>
            <w:tcW w:w="1054" w:type="dxa"/>
          </w:tcPr>
          <w:p w:rsidR="000D1BDF" w:rsidRPr="000D1BDF" w:rsidRDefault="000D1BDF">
            <w:pPr>
              <w:pStyle w:val="ConsPlusNormal"/>
              <w:jc w:val="center"/>
            </w:pPr>
          </w:p>
        </w:tc>
        <w:tc>
          <w:tcPr>
            <w:tcW w:w="1054" w:type="dxa"/>
          </w:tcPr>
          <w:p w:rsidR="000D1BDF" w:rsidRPr="000D1BDF" w:rsidRDefault="000D1BDF">
            <w:pPr>
              <w:pStyle w:val="ConsPlusNormal"/>
              <w:jc w:val="center"/>
            </w:pPr>
          </w:p>
        </w:tc>
        <w:tc>
          <w:tcPr>
            <w:tcW w:w="794" w:type="dxa"/>
          </w:tcPr>
          <w:p w:rsidR="000D1BDF" w:rsidRPr="000D1BDF" w:rsidRDefault="000D1BDF">
            <w:pPr>
              <w:pStyle w:val="ConsPlusNormal"/>
              <w:jc w:val="center"/>
            </w:pPr>
            <w:r w:rsidRPr="000D1BDF">
              <w:t>70,5</w:t>
            </w:r>
          </w:p>
        </w:tc>
        <w:tc>
          <w:tcPr>
            <w:tcW w:w="794" w:type="dxa"/>
          </w:tcPr>
          <w:p w:rsidR="000D1BDF" w:rsidRPr="000D1BDF" w:rsidRDefault="000D1BDF">
            <w:pPr>
              <w:pStyle w:val="ConsPlusNormal"/>
              <w:jc w:val="center"/>
            </w:pPr>
            <w:r w:rsidRPr="000D1BDF">
              <w:t>72,6</w:t>
            </w:r>
          </w:p>
        </w:tc>
        <w:tc>
          <w:tcPr>
            <w:tcW w:w="794" w:type="dxa"/>
          </w:tcPr>
          <w:p w:rsidR="000D1BDF" w:rsidRPr="000D1BDF" w:rsidRDefault="000D1BDF">
            <w:pPr>
              <w:pStyle w:val="ConsPlusNormal"/>
              <w:jc w:val="center"/>
            </w:pPr>
            <w:r w:rsidRPr="000D1BDF">
              <w:t>75,8</w:t>
            </w:r>
          </w:p>
        </w:tc>
        <w:tc>
          <w:tcPr>
            <w:tcW w:w="794" w:type="dxa"/>
          </w:tcPr>
          <w:p w:rsidR="000D1BDF" w:rsidRPr="000D1BDF" w:rsidRDefault="000D1BDF">
            <w:pPr>
              <w:pStyle w:val="ConsPlusNormal"/>
              <w:jc w:val="center"/>
            </w:pPr>
            <w:r w:rsidRPr="000D1BDF">
              <w:t>77,4</w:t>
            </w:r>
          </w:p>
        </w:tc>
        <w:tc>
          <w:tcPr>
            <w:tcW w:w="794" w:type="dxa"/>
          </w:tcPr>
          <w:p w:rsidR="000D1BDF" w:rsidRPr="000D1BDF" w:rsidRDefault="000D1BDF">
            <w:pPr>
              <w:pStyle w:val="ConsPlusNormal"/>
              <w:jc w:val="center"/>
            </w:pPr>
            <w:r w:rsidRPr="000D1BDF">
              <w:t>79,4</w:t>
            </w:r>
          </w:p>
        </w:tc>
        <w:tc>
          <w:tcPr>
            <w:tcW w:w="794" w:type="dxa"/>
          </w:tcPr>
          <w:p w:rsidR="000D1BDF" w:rsidRPr="000D1BDF" w:rsidRDefault="000D1BDF">
            <w:pPr>
              <w:pStyle w:val="ConsPlusNormal"/>
              <w:jc w:val="center"/>
            </w:pPr>
            <w:r w:rsidRPr="000D1BDF">
              <w:t>82,0</w:t>
            </w:r>
          </w:p>
        </w:tc>
        <w:tc>
          <w:tcPr>
            <w:tcW w:w="794" w:type="dxa"/>
          </w:tcPr>
          <w:p w:rsidR="000D1BDF" w:rsidRPr="000D1BDF" w:rsidRDefault="000D1BDF">
            <w:pPr>
              <w:pStyle w:val="ConsPlusNormal"/>
              <w:jc w:val="center"/>
            </w:pPr>
            <w:r w:rsidRPr="000D1BDF">
              <w:t>85,0</w:t>
            </w:r>
          </w:p>
        </w:tc>
        <w:tc>
          <w:tcPr>
            <w:tcW w:w="1474" w:type="dxa"/>
            <w:vMerge w:val="restart"/>
          </w:tcPr>
          <w:p w:rsidR="000D1BDF" w:rsidRPr="000D1BDF" w:rsidRDefault="000D1BDF">
            <w:pPr>
              <w:pStyle w:val="ConsPlusNormal"/>
              <w:jc w:val="center"/>
            </w:pPr>
            <w:r w:rsidRPr="000D1BDF">
              <w:t>0,075</w:t>
            </w:r>
          </w:p>
          <w:p w:rsidR="000D1BDF" w:rsidRPr="000D1BDF" w:rsidRDefault="000D1BDF">
            <w:pPr>
              <w:pStyle w:val="ConsPlusNormal"/>
              <w:jc w:val="center"/>
            </w:pPr>
            <w:r w:rsidRPr="000D1BDF">
              <w:t>(с 2020 года)</w:t>
            </w:r>
          </w:p>
        </w:tc>
      </w:tr>
      <w:tr w:rsidR="000D1BDF" w:rsidRPr="000D1BDF">
        <w:tc>
          <w:tcPr>
            <w:tcW w:w="567" w:type="dxa"/>
            <w:vMerge/>
          </w:tcPr>
          <w:p w:rsidR="000D1BDF" w:rsidRPr="000D1BDF" w:rsidRDefault="000D1BDF"/>
        </w:tc>
        <w:tc>
          <w:tcPr>
            <w:tcW w:w="2948" w:type="dxa"/>
            <w:vMerge/>
          </w:tcPr>
          <w:p w:rsidR="000D1BDF" w:rsidRPr="000D1BDF" w:rsidRDefault="000D1BDF"/>
        </w:tc>
        <w:tc>
          <w:tcPr>
            <w:tcW w:w="1531" w:type="dxa"/>
          </w:tcPr>
          <w:p w:rsidR="000D1BDF" w:rsidRPr="000D1BDF" w:rsidRDefault="000D1BDF">
            <w:pPr>
              <w:pStyle w:val="ConsPlusNormal"/>
            </w:pPr>
            <w:r w:rsidRPr="000D1BDF">
              <w:t>фактическое значение</w:t>
            </w:r>
          </w:p>
        </w:tc>
        <w:tc>
          <w:tcPr>
            <w:tcW w:w="1247" w:type="dxa"/>
            <w:vMerge/>
          </w:tcPr>
          <w:p w:rsidR="000D1BDF" w:rsidRPr="000D1BDF" w:rsidRDefault="000D1BDF"/>
        </w:tc>
        <w:tc>
          <w:tcPr>
            <w:tcW w:w="1054" w:type="dxa"/>
          </w:tcPr>
          <w:p w:rsidR="000D1BDF" w:rsidRPr="000D1BDF" w:rsidRDefault="000D1BDF">
            <w:pPr>
              <w:pStyle w:val="ConsPlusNormal"/>
              <w:jc w:val="center"/>
            </w:pPr>
            <w:r w:rsidRPr="000D1BDF">
              <w:t>57,4</w:t>
            </w:r>
          </w:p>
        </w:tc>
        <w:tc>
          <w:tcPr>
            <w:tcW w:w="1054" w:type="dxa"/>
          </w:tcPr>
          <w:p w:rsidR="000D1BDF" w:rsidRPr="000D1BDF" w:rsidRDefault="000D1BDF">
            <w:pPr>
              <w:pStyle w:val="ConsPlusNormal"/>
              <w:jc w:val="center"/>
            </w:pPr>
            <w:r w:rsidRPr="000D1BDF">
              <w:t>68,4</w:t>
            </w:r>
          </w:p>
        </w:tc>
        <w:tc>
          <w:tcPr>
            <w:tcW w:w="794" w:type="dxa"/>
          </w:tcPr>
          <w:p w:rsidR="000D1BDF" w:rsidRPr="000D1BDF" w:rsidRDefault="000D1BDF">
            <w:pPr>
              <w:pStyle w:val="ConsPlusNormal"/>
              <w:jc w:val="center"/>
            </w:pPr>
            <w:r w:rsidRPr="000D1BDF">
              <w:t>70,6</w:t>
            </w:r>
          </w:p>
        </w:tc>
        <w:tc>
          <w:tcPr>
            <w:tcW w:w="794" w:type="dxa"/>
          </w:tcPr>
          <w:p w:rsidR="000D1BDF" w:rsidRPr="000D1BDF" w:rsidRDefault="000D1BDF">
            <w:pPr>
              <w:pStyle w:val="ConsPlusNormal"/>
              <w:jc w:val="center"/>
            </w:pPr>
            <w:r w:rsidRPr="000D1BDF">
              <w:t>67</w:t>
            </w: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1474" w:type="dxa"/>
            <w:vMerge/>
          </w:tcPr>
          <w:p w:rsidR="000D1BDF" w:rsidRPr="000D1BDF" w:rsidRDefault="000D1BDF"/>
        </w:tc>
      </w:tr>
      <w:tr w:rsidR="000D1BDF" w:rsidRPr="000D1BDF">
        <w:tc>
          <w:tcPr>
            <w:tcW w:w="567" w:type="dxa"/>
            <w:vMerge w:val="restart"/>
          </w:tcPr>
          <w:p w:rsidR="000D1BDF" w:rsidRPr="000D1BDF" w:rsidRDefault="000D1BDF">
            <w:pPr>
              <w:pStyle w:val="ConsPlusNormal"/>
              <w:jc w:val="center"/>
            </w:pPr>
            <w:r w:rsidRPr="000D1BDF">
              <w:t>19</w:t>
            </w:r>
          </w:p>
        </w:tc>
        <w:tc>
          <w:tcPr>
            <w:tcW w:w="2948" w:type="dxa"/>
            <w:vMerge w:val="restart"/>
          </w:tcPr>
          <w:p w:rsidR="000D1BDF" w:rsidRPr="000D1BDF" w:rsidRDefault="000D1BDF">
            <w:pPr>
              <w:pStyle w:val="ConsPlusNormal"/>
            </w:pPr>
            <w:r w:rsidRPr="000D1BDF">
              <w:t>Количество созданных рабочих мест &lt;1&gt;</w:t>
            </w:r>
          </w:p>
        </w:tc>
        <w:tc>
          <w:tcPr>
            <w:tcW w:w="1531" w:type="dxa"/>
          </w:tcPr>
          <w:p w:rsidR="000D1BDF" w:rsidRPr="000D1BDF" w:rsidRDefault="000D1BDF">
            <w:pPr>
              <w:pStyle w:val="ConsPlusNormal"/>
            </w:pPr>
            <w:r w:rsidRPr="000D1BDF">
              <w:t>плановое значение</w:t>
            </w:r>
          </w:p>
        </w:tc>
        <w:tc>
          <w:tcPr>
            <w:tcW w:w="1247" w:type="dxa"/>
            <w:vMerge w:val="restart"/>
          </w:tcPr>
          <w:p w:rsidR="000D1BDF" w:rsidRPr="000D1BDF" w:rsidRDefault="000D1BDF">
            <w:pPr>
              <w:pStyle w:val="ConsPlusNormal"/>
              <w:jc w:val="center"/>
            </w:pPr>
            <w:r w:rsidRPr="000D1BDF">
              <w:t>Единиц (нарастающим итогом)</w:t>
            </w:r>
          </w:p>
        </w:tc>
        <w:tc>
          <w:tcPr>
            <w:tcW w:w="1054" w:type="dxa"/>
          </w:tcPr>
          <w:p w:rsidR="000D1BDF" w:rsidRPr="000D1BDF" w:rsidRDefault="000D1BDF">
            <w:pPr>
              <w:pStyle w:val="ConsPlusNormal"/>
              <w:jc w:val="center"/>
            </w:pPr>
          </w:p>
        </w:tc>
        <w:tc>
          <w:tcPr>
            <w:tcW w:w="105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r w:rsidRPr="000D1BDF">
              <w:t>25</w:t>
            </w:r>
          </w:p>
        </w:tc>
        <w:tc>
          <w:tcPr>
            <w:tcW w:w="794" w:type="dxa"/>
          </w:tcPr>
          <w:p w:rsidR="000D1BDF" w:rsidRPr="000D1BDF" w:rsidRDefault="000D1BDF">
            <w:pPr>
              <w:pStyle w:val="ConsPlusNormal"/>
              <w:jc w:val="center"/>
            </w:pPr>
            <w:r w:rsidRPr="000D1BDF">
              <w:t>50</w:t>
            </w:r>
          </w:p>
        </w:tc>
        <w:tc>
          <w:tcPr>
            <w:tcW w:w="794" w:type="dxa"/>
          </w:tcPr>
          <w:p w:rsidR="000D1BDF" w:rsidRPr="000D1BDF" w:rsidRDefault="000D1BDF">
            <w:pPr>
              <w:pStyle w:val="ConsPlusNormal"/>
              <w:jc w:val="center"/>
            </w:pPr>
            <w:r w:rsidRPr="000D1BDF">
              <w:t>75</w:t>
            </w:r>
          </w:p>
        </w:tc>
        <w:tc>
          <w:tcPr>
            <w:tcW w:w="794" w:type="dxa"/>
          </w:tcPr>
          <w:p w:rsidR="000D1BDF" w:rsidRPr="000D1BDF" w:rsidRDefault="000D1BDF">
            <w:pPr>
              <w:pStyle w:val="ConsPlusNormal"/>
              <w:jc w:val="center"/>
            </w:pPr>
            <w:r w:rsidRPr="000D1BDF">
              <w:t>100</w:t>
            </w:r>
          </w:p>
        </w:tc>
        <w:tc>
          <w:tcPr>
            <w:tcW w:w="1474" w:type="dxa"/>
            <w:vMerge w:val="restart"/>
          </w:tcPr>
          <w:p w:rsidR="000D1BDF" w:rsidRPr="000D1BDF" w:rsidRDefault="000D1BDF">
            <w:pPr>
              <w:pStyle w:val="ConsPlusNormal"/>
              <w:jc w:val="center"/>
            </w:pPr>
            <w:r w:rsidRPr="000D1BDF">
              <w:t>0,025</w:t>
            </w:r>
          </w:p>
          <w:p w:rsidR="000D1BDF" w:rsidRPr="000D1BDF" w:rsidRDefault="000D1BDF">
            <w:pPr>
              <w:pStyle w:val="ConsPlusNormal"/>
              <w:jc w:val="center"/>
            </w:pPr>
            <w:r w:rsidRPr="000D1BDF">
              <w:t>(с 2021 года)</w:t>
            </w:r>
          </w:p>
        </w:tc>
      </w:tr>
      <w:tr w:rsidR="000D1BDF" w:rsidRPr="000D1BDF">
        <w:tc>
          <w:tcPr>
            <w:tcW w:w="567" w:type="dxa"/>
            <w:vMerge/>
          </w:tcPr>
          <w:p w:rsidR="000D1BDF" w:rsidRPr="000D1BDF" w:rsidRDefault="000D1BDF"/>
        </w:tc>
        <w:tc>
          <w:tcPr>
            <w:tcW w:w="2948" w:type="dxa"/>
            <w:vMerge/>
          </w:tcPr>
          <w:p w:rsidR="000D1BDF" w:rsidRPr="000D1BDF" w:rsidRDefault="000D1BDF"/>
        </w:tc>
        <w:tc>
          <w:tcPr>
            <w:tcW w:w="1531" w:type="dxa"/>
          </w:tcPr>
          <w:p w:rsidR="000D1BDF" w:rsidRPr="000D1BDF" w:rsidRDefault="000D1BDF">
            <w:pPr>
              <w:pStyle w:val="ConsPlusNormal"/>
            </w:pPr>
            <w:r w:rsidRPr="000D1BDF">
              <w:t>фактическое значение</w:t>
            </w:r>
          </w:p>
        </w:tc>
        <w:tc>
          <w:tcPr>
            <w:tcW w:w="1247" w:type="dxa"/>
            <w:vMerge/>
          </w:tcPr>
          <w:p w:rsidR="000D1BDF" w:rsidRPr="000D1BDF" w:rsidRDefault="000D1BDF"/>
        </w:tc>
        <w:tc>
          <w:tcPr>
            <w:tcW w:w="1054" w:type="dxa"/>
          </w:tcPr>
          <w:p w:rsidR="000D1BDF" w:rsidRPr="000D1BDF" w:rsidRDefault="000D1BDF">
            <w:pPr>
              <w:pStyle w:val="ConsPlusNormal"/>
              <w:jc w:val="center"/>
            </w:pPr>
          </w:p>
        </w:tc>
        <w:tc>
          <w:tcPr>
            <w:tcW w:w="105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1474" w:type="dxa"/>
            <w:vMerge/>
          </w:tcPr>
          <w:p w:rsidR="000D1BDF" w:rsidRPr="000D1BDF" w:rsidRDefault="000D1BDF"/>
        </w:tc>
      </w:tr>
      <w:tr w:rsidR="000D1BDF" w:rsidRPr="000D1BDF">
        <w:tc>
          <w:tcPr>
            <w:tcW w:w="567" w:type="dxa"/>
            <w:vMerge w:val="restart"/>
          </w:tcPr>
          <w:p w:rsidR="000D1BDF" w:rsidRPr="000D1BDF" w:rsidRDefault="000D1BDF">
            <w:pPr>
              <w:pStyle w:val="ConsPlusNormal"/>
              <w:jc w:val="center"/>
            </w:pPr>
            <w:r w:rsidRPr="000D1BDF">
              <w:t>20</w:t>
            </w:r>
          </w:p>
        </w:tc>
        <w:tc>
          <w:tcPr>
            <w:tcW w:w="2948" w:type="dxa"/>
            <w:vMerge w:val="restart"/>
          </w:tcPr>
          <w:p w:rsidR="000D1BDF" w:rsidRPr="000D1BDF" w:rsidRDefault="000D1BDF">
            <w:pPr>
              <w:pStyle w:val="ConsPlusNormal"/>
            </w:pPr>
            <w:r w:rsidRPr="000D1BDF">
              <w:t xml:space="preserve">Объем отгруженных товаров собственного производства, выполненных работ и услуг собственными силами по видам экономической деятельности раздела </w:t>
            </w:r>
            <w:r w:rsidRPr="000D1BDF">
              <w:lastRenderedPageBreak/>
              <w:t>"Обрабатывающие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w:t>
            </w:r>
          </w:p>
        </w:tc>
        <w:tc>
          <w:tcPr>
            <w:tcW w:w="1531" w:type="dxa"/>
          </w:tcPr>
          <w:p w:rsidR="000D1BDF" w:rsidRPr="000D1BDF" w:rsidRDefault="000D1BDF">
            <w:pPr>
              <w:pStyle w:val="ConsPlusNormal"/>
            </w:pPr>
            <w:r w:rsidRPr="000D1BDF">
              <w:lastRenderedPageBreak/>
              <w:t>плановое значение</w:t>
            </w:r>
          </w:p>
        </w:tc>
        <w:tc>
          <w:tcPr>
            <w:tcW w:w="1247" w:type="dxa"/>
            <w:vMerge w:val="restart"/>
          </w:tcPr>
          <w:p w:rsidR="000D1BDF" w:rsidRPr="000D1BDF" w:rsidRDefault="000D1BDF">
            <w:pPr>
              <w:pStyle w:val="ConsPlusNormal"/>
              <w:jc w:val="center"/>
            </w:pPr>
            <w:r w:rsidRPr="000D1BDF">
              <w:t>Млрд рублей (нарастающим итогом)</w:t>
            </w:r>
          </w:p>
        </w:tc>
        <w:tc>
          <w:tcPr>
            <w:tcW w:w="1054" w:type="dxa"/>
          </w:tcPr>
          <w:p w:rsidR="000D1BDF" w:rsidRPr="000D1BDF" w:rsidRDefault="000D1BDF">
            <w:pPr>
              <w:pStyle w:val="ConsPlusNormal"/>
              <w:jc w:val="center"/>
            </w:pPr>
          </w:p>
        </w:tc>
        <w:tc>
          <w:tcPr>
            <w:tcW w:w="105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r w:rsidRPr="000D1BDF">
              <w:t>585,9</w:t>
            </w:r>
          </w:p>
        </w:tc>
        <w:tc>
          <w:tcPr>
            <w:tcW w:w="794" w:type="dxa"/>
          </w:tcPr>
          <w:p w:rsidR="000D1BDF" w:rsidRPr="000D1BDF" w:rsidRDefault="000D1BDF">
            <w:pPr>
              <w:pStyle w:val="ConsPlusNormal"/>
              <w:jc w:val="center"/>
            </w:pPr>
            <w:r w:rsidRPr="000D1BDF">
              <w:t>621,4</w:t>
            </w:r>
          </w:p>
        </w:tc>
        <w:tc>
          <w:tcPr>
            <w:tcW w:w="794" w:type="dxa"/>
          </w:tcPr>
          <w:p w:rsidR="000D1BDF" w:rsidRPr="000D1BDF" w:rsidRDefault="000D1BDF">
            <w:pPr>
              <w:pStyle w:val="ConsPlusNormal"/>
              <w:jc w:val="center"/>
            </w:pPr>
            <w:r w:rsidRPr="000D1BDF">
              <w:t>658,1</w:t>
            </w:r>
          </w:p>
        </w:tc>
        <w:tc>
          <w:tcPr>
            <w:tcW w:w="794" w:type="dxa"/>
          </w:tcPr>
          <w:p w:rsidR="000D1BDF" w:rsidRPr="000D1BDF" w:rsidRDefault="000D1BDF">
            <w:pPr>
              <w:pStyle w:val="ConsPlusNormal"/>
              <w:jc w:val="center"/>
            </w:pPr>
            <w:r w:rsidRPr="000D1BDF">
              <w:t>697,4</w:t>
            </w:r>
          </w:p>
        </w:tc>
        <w:tc>
          <w:tcPr>
            <w:tcW w:w="794" w:type="dxa"/>
          </w:tcPr>
          <w:p w:rsidR="000D1BDF" w:rsidRPr="000D1BDF" w:rsidRDefault="000D1BDF">
            <w:pPr>
              <w:pStyle w:val="ConsPlusNormal"/>
              <w:jc w:val="center"/>
            </w:pPr>
            <w:r w:rsidRPr="000D1BDF">
              <w:t>731,8</w:t>
            </w:r>
          </w:p>
        </w:tc>
        <w:tc>
          <w:tcPr>
            <w:tcW w:w="1474" w:type="dxa"/>
            <w:vMerge w:val="restart"/>
          </w:tcPr>
          <w:p w:rsidR="000D1BDF" w:rsidRPr="000D1BDF" w:rsidRDefault="000D1BDF">
            <w:pPr>
              <w:pStyle w:val="ConsPlusNormal"/>
              <w:jc w:val="center"/>
            </w:pPr>
            <w:r w:rsidRPr="000D1BDF">
              <w:t>0,075</w:t>
            </w:r>
          </w:p>
          <w:p w:rsidR="000D1BDF" w:rsidRPr="000D1BDF" w:rsidRDefault="000D1BDF">
            <w:pPr>
              <w:pStyle w:val="ConsPlusNormal"/>
              <w:jc w:val="center"/>
            </w:pPr>
            <w:r w:rsidRPr="000D1BDF">
              <w:t>(0,025 - с 2021 года)</w:t>
            </w:r>
          </w:p>
        </w:tc>
      </w:tr>
      <w:tr w:rsidR="000D1BDF" w:rsidRPr="000D1BDF">
        <w:tc>
          <w:tcPr>
            <w:tcW w:w="567" w:type="dxa"/>
            <w:vMerge/>
          </w:tcPr>
          <w:p w:rsidR="000D1BDF" w:rsidRPr="000D1BDF" w:rsidRDefault="000D1BDF"/>
        </w:tc>
        <w:tc>
          <w:tcPr>
            <w:tcW w:w="2948" w:type="dxa"/>
            <w:vMerge/>
          </w:tcPr>
          <w:p w:rsidR="000D1BDF" w:rsidRPr="000D1BDF" w:rsidRDefault="000D1BDF"/>
        </w:tc>
        <w:tc>
          <w:tcPr>
            <w:tcW w:w="1531" w:type="dxa"/>
          </w:tcPr>
          <w:p w:rsidR="000D1BDF" w:rsidRPr="000D1BDF" w:rsidRDefault="000D1BDF">
            <w:pPr>
              <w:pStyle w:val="ConsPlusNormal"/>
            </w:pPr>
            <w:r w:rsidRPr="000D1BDF">
              <w:t>фактическое значение</w:t>
            </w:r>
          </w:p>
        </w:tc>
        <w:tc>
          <w:tcPr>
            <w:tcW w:w="1247" w:type="dxa"/>
            <w:vMerge/>
          </w:tcPr>
          <w:p w:rsidR="000D1BDF" w:rsidRPr="000D1BDF" w:rsidRDefault="000D1BDF"/>
        </w:tc>
        <w:tc>
          <w:tcPr>
            <w:tcW w:w="1054" w:type="dxa"/>
          </w:tcPr>
          <w:p w:rsidR="000D1BDF" w:rsidRPr="000D1BDF" w:rsidRDefault="000D1BDF">
            <w:pPr>
              <w:pStyle w:val="ConsPlusNormal"/>
              <w:jc w:val="center"/>
            </w:pPr>
          </w:p>
        </w:tc>
        <w:tc>
          <w:tcPr>
            <w:tcW w:w="1054" w:type="dxa"/>
          </w:tcPr>
          <w:p w:rsidR="000D1BDF" w:rsidRPr="000D1BDF" w:rsidRDefault="000D1BDF">
            <w:pPr>
              <w:pStyle w:val="ConsPlusNormal"/>
              <w:jc w:val="center"/>
            </w:pPr>
          </w:p>
        </w:tc>
        <w:tc>
          <w:tcPr>
            <w:tcW w:w="794" w:type="dxa"/>
          </w:tcPr>
          <w:p w:rsidR="000D1BDF" w:rsidRPr="000D1BDF" w:rsidRDefault="000D1BDF">
            <w:pPr>
              <w:pStyle w:val="ConsPlusNormal"/>
              <w:jc w:val="center"/>
            </w:pPr>
            <w:r w:rsidRPr="000D1BDF">
              <w:t>567,8</w:t>
            </w:r>
          </w:p>
        </w:tc>
        <w:tc>
          <w:tcPr>
            <w:tcW w:w="794" w:type="dxa"/>
          </w:tcPr>
          <w:p w:rsidR="000D1BDF" w:rsidRPr="000D1BDF" w:rsidRDefault="000D1BDF">
            <w:pPr>
              <w:pStyle w:val="ConsPlusNormal"/>
              <w:jc w:val="center"/>
            </w:pPr>
            <w:r w:rsidRPr="000D1BDF">
              <w:t>623,7</w:t>
            </w: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1474" w:type="dxa"/>
            <w:vMerge/>
          </w:tcPr>
          <w:p w:rsidR="000D1BDF" w:rsidRPr="000D1BDF" w:rsidRDefault="000D1BDF"/>
        </w:tc>
      </w:tr>
      <w:tr w:rsidR="000D1BDF" w:rsidRPr="000D1BDF">
        <w:tc>
          <w:tcPr>
            <w:tcW w:w="567" w:type="dxa"/>
            <w:vMerge w:val="restart"/>
          </w:tcPr>
          <w:p w:rsidR="000D1BDF" w:rsidRPr="000D1BDF" w:rsidRDefault="000D1BDF">
            <w:pPr>
              <w:pStyle w:val="ConsPlusNormal"/>
              <w:jc w:val="center"/>
            </w:pPr>
            <w:r w:rsidRPr="000D1BDF">
              <w:lastRenderedPageBreak/>
              <w:t>21</w:t>
            </w:r>
          </w:p>
        </w:tc>
        <w:tc>
          <w:tcPr>
            <w:tcW w:w="2948" w:type="dxa"/>
            <w:vMerge w:val="restart"/>
          </w:tcPr>
          <w:p w:rsidR="000D1BDF" w:rsidRPr="000D1BDF" w:rsidRDefault="000D1BDF">
            <w:pPr>
              <w:pStyle w:val="ConsPlusNormal"/>
            </w:pPr>
            <w:r w:rsidRPr="000D1BDF">
              <w:t>Объем инвестиций в основной капитал по видам экономической деятельности раздела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w:t>
            </w:r>
          </w:p>
        </w:tc>
        <w:tc>
          <w:tcPr>
            <w:tcW w:w="1531" w:type="dxa"/>
          </w:tcPr>
          <w:p w:rsidR="000D1BDF" w:rsidRPr="000D1BDF" w:rsidRDefault="000D1BDF">
            <w:pPr>
              <w:pStyle w:val="ConsPlusNormal"/>
            </w:pPr>
            <w:r w:rsidRPr="000D1BDF">
              <w:t>плановое значение</w:t>
            </w:r>
          </w:p>
        </w:tc>
        <w:tc>
          <w:tcPr>
            <w:tcW w:w="1247" w:type="dxa"/>
            <w:vMerge w:val="restart"/>
          </w:tcPr>
          <w:p w:rsidR="000D1BDF" w:rsidRPr="000D1BDF" w:rsidRDefault="000D1BDF">
            <w:pPr>
              <w:pStyle w:val="ConsPlusNormal"/>
              <w:jc w:val="center"/>
            </w:pPr>
            <w:r w:rsidRPr="000D1BDF">
              <w:t>Млрд рублей (нарастающим итогом)</w:t>
            </w:r>
          </w:p>
        </w:tc>
        <w:tc>
          <w:tcPr>
            <w:tcW w:w="1054" w:type="dxa"/>
          </w:tcPr>
          <w:p w:rsidR="000D1BDF" w:rsidRPr="000D1BDF" w:rsidRDefault="000D1BDF">
            <w:pPr>
              <w:pStyle w:val="ConsPlusNormal"/>
              <w:jc w:val="center"/>
            </w:pPr>
          </w:p>
        </w:tc>
        <w:tc>
          <w:tcPr>
            <w:tcW w:w="105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r w:rsidRPr="000D1BDF">
              <w:t>0,150</w:t>
            </w:r>
          </w:p>
        </w:tc>
        <w:tc>
          <w:tcPr>
            <w:tcW w:w="794" w:type="dxa"/>
          </w:tcPr>
          <w:p w:rsidR="000D1BDF" w:rsidRPr="000D1BDF" w:rsidRDefault="000D1BDF">
            <w:pPr>
              <w:pStyle w:val="ConsPlusNormal"/>
              <w:jc w:val="center"/>
            </w:pPr>
            <w:r w:rsidRPr="000D1BDF">
              <w:t>0,300</w:t>
            </w:r>
          </w:p>
        </w:tc>
        <w:tc>
          <w:tcPr>
            <w:tcW w:w="794" w:type="dxa"/>
          </w:tcPr>
          <w:p w:rsidR="000D1BDF" w:rsidRPr="000D1BDF" w:rsidRDefault="000D1BDF">
            <w:pPr>
              <w:pStyle w:val="ConsPlusNormal"/>
              <w:jc w:val="center"/>
            </w:pPr>
            <w:r w:rsidRPr="000D1BDF">
              <w:t>0,450</w:t>
            </w:r>
          </w:p>
        </w:tc>
        <w:tc>
          <w:tcPr>
            <w:tcW w:w="794" w:type="dxa"/>
          </w:tcPr>
          <w:p w:rsidR="000D1BDF" w:rsidRPr="000D1BDF" w:rsidRDefault="000D1BDF">
            <w:pPr>
              <w:pStyle w:val="ConsPlusNormal"/>
              <w:jc w:val="center"/>
            </w:pPr>
            <w:r w:rsidRPr="000D1BDF">
              <w:t>0,600</w:t>
            </w:r>
          </w:p>
        </w:tc>
        <w:tc>
          <w:tcPr>
            <w:tcW w:w="1474" w:type="dxa"/>
            <w:vMerge w:val="restart"/>
          </w:tcPr>
          <w:p w:rsidR="000D1BDF" w:rsidRPr="000D1BDF" w:rsidRDefault="000D1BDF">
            <w:pPr>
              <w:pStyle w:val="ConsPlusNormal"/>
              <w:jc w:val="center"/>
            </w:pPr>
            <w:r w:rsidRPr="000D1BDF">
              <w:t>0,02</w:t>
            </w:r>
          </w:p>
          <w:p w:rsidR="000D1BDF" w:rsidRPr="000D1BDF" w:rsidRDefault="000D1BDF">
            <w:pPr>
              <w:pStyle w:val="ConsPlusNormal"/>
              <w:jc w:val="center"/>
            </w:pPr>
            <w:r w:rsidRPr="000D1BDF">
              <w:t>(с 2021 года)</w:t>
            </w:r>
          </w:p>
        </w:tc>
      </w:tr>
      <w:tr w:rsidR="000D1BDF" w:rsidRPr="000D1BDF">
        <w:tc>
          <w:tcPr>
            <w:tcW w:w="567" w:type="dxa"/>
            <w:vMerge/>
          </w:tcPr>
          <w:p w:rsidR="000D1BDF" w:rsidRPr="000D1BDF" w:rsidRDefault="000D1BDF"/>
        </w:tc>
        <w:tc>
          <w:tcPr>
            <w:tcW w:w="2948" w:type="dxa"/>
            <w:vMerge/>
          </w:tcPr>
          <w:p w:rsidR="000D1BDF" w:rsidRPr="000D1BDF" w:rsidRDefault="000D1BDF"/>
        </w:tc>
        <w:tc>
          <w:tcPr>
            <w:tcW w:w="1531" w:type="dxa"/>
          </w:tcPr>
          <w:p w:rsidR="000D1BDF" w:rsidRPr="000D1BDF" w:rsidRDefault="000D1BDF">
            <w:pPr>
              <w:pStyle w:val="ConsPlusNormal"/>
            </w:pPr>
            <w:r w:rsidRPr="000D1BDF">
              <w:t>фактическое значение</w:t>
            </w:r>
          </w:p>
        </w:tc>
        <w:tc>
          <w:tcPr>
            <w:tcW w:w="1247" w:type="dxa"/>
            <w:vMerge/>
          </w:tcPr>
          <w:p w:rsidR="000D1BDF" w:rsidRPr="000D1BDF" w:rsidRDefault="000D1BDF"/>
        </w:tc>
        <w:tc>
          <w:tcPr>
            <w:tcW w:w="1054" w:type="dxa"/>
          </w:tcPr>
          <w:p w:rsidR="000D1BDF" w:rsidRPr="000D1BDF" w:rsidRDefault="000D1BDF">
            <w:pPr>
              <w:pStyle w:val="ConsPlusNormal"/>
              <w:jc w:val="center"/>
            </w:pPr>
          </w:p>
        </w:tc>
        <w:tc>
          <w:tcPr>
            <w:tcW w:w="105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1474" w:type="dxa"/>
            <w:vMerge/>
          </w:tcPr>
          <w:p w:rsidR="000D1BDF" w:rsidRPr="000D1BDF" w:rsidRDefault="000D1BDF"/>
        </w:tc>
      </w:tr>
      <w:tr w:rsidR="000D1BDF" w:rsidRPr="000D1BDF">
        <w:tc>
          <w:tcPr>
            <w:tcW w:w="567" w:type="dxa"/>
            <w:vMerge w:val="restart"/>
          </w:tcPr>
          <w:p w:rsidR="000D1BDF" w:rsidRPr="000D1BDF" w:rsidRDefault="000D1BDF">
            <w:pPr>
              <w:pStyle w:val="ConsPlusNormal"/>
              <w:jc w:val="center"/>
            </w:pPr>
            <w:r w:rsidRPr="000D1BDF">
              <w:t>22</w:t>
            </w:r>
          </w:p>
        </w:tc>
        <w:tc>
          <w:tcPr>
            <w:tcW w:w="2948" w:type="dxa"/>
            <w:vMerge w:val="restart"/>
          </w:tcPr>
          <w:p w:rsidR="000D1BDF" w:rsidRPr="000D1BDF" w:rsidRDefault="000D1BDF">
            <w:pPr>
              <w:pStyle w:val="ConsPlusNormal"/>
            </w:pPr>
            <w:r w:rsidRPr="000D1BDF">
              <w:t xml:space="preserve">Количество субъектов малого и среднего предпринимательства, выведенных на экспорт при поддержке организаций </w:t>
            </w:r>
            <w:r w:rsidRPr="000D1BDF">
              <w:lastRenderedPageBreak/>
              <w:t>инфраструктуры поддержки экспорта</w:t>
            </w:r>
          </w:p>
        </w:tc>
        <w:tc>
          <w:tcPr>
            <w:tcW w:w="1531" w:type="dxa"/>
          </w:tcPr>
          <w:p w:rsidR="000D1BDF" w:rsidRPr="000D1BDF" w:rsidRDefault="000D1BDF">
            <w:pPr>
              <w:pStyle w:val="ConsPlusNormal"/>
            </w:pPr>
            <w:r w:rsidRPr="000D1BDF">
              <w:lastRenderedPageBreak/>
              <w:t>плановое значение</w:t>
            </w:r>
          </w:p>
        </w:tc>
        <w:tc>
          <w:tcPr>
            <w:tcW w:w="1247" w:type="dxa"/>
            <w:vMerge w:val="restart"/>
          </w:tcPr>
          <w:p w:rsidR="000D1BDF" w:rsidRPr="000D1BDF" w:rsidRDefault="000D1BDF">
            <w:pPr>
              <w:pStyle w:val="ConsPlusNormal"/>
              <w:jc w:val="center"/>
            </w:pPr>
            <w:r w:rsidRPr="000D1BDF">
              <w:t>Единиц (нарастающим итогом)</w:t>
            </w:r>
          </w:p>
        </w:tc>
        <w:tc>
          <w:tcPr>
            <w:tcW w:w="1054" w:type="dxa"/>
          </w:tcPr>
          <w:p w:rsidR="000D1BDF" w:rsidRPr="000D1BDF" w:rsidRDefault="000D1BDF">
            <w:pPr>
              <w:pStyle w:val="ConsPlusNormal"/>
              <w:jc w:val="center"/>
            </w:pPr>
          </w:p>
        </w:tc>
        <w:tc>
          <w:tcPr>
            <w:tcW w:w="105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r w:rsidRPr="000D1BDF">
              <w:t>59</w:t>
            </w:r>
          </w:p>
        </w:tc>
        <w:tc>
          <w:tcPr>
            <w:tcW w:w="794" w:type="dxa"/>
          </w:tcPr>
          <w:p w:rsidR="000D1BDF" w:rsidRPr="000D1BDF" w:rsidRDefault="000D1BDF">
            <w:pPr>
              <w:pStyle w:val="ConsPlusNormal"/>
              <w:jc w:val="center"/>
            </w:pPr>
            <w:r w:rsidRPr="000D1BDF">
              <w:t>120</w:t>
            </w:r>
          </w:p>
        </w:tc>
        <w:tc>
          <w:tcPr>
            <w:tcW w:w="794" w:type="dxa"/>
          </w:tcPr>
          <w:p w:rsidR="000D1BDF" w:rsidRPr="000D1BDF" w:rsidRDefault="000D1BDF">
            <w:pPr>
              <w:pStyle w:val="ConsPlusNormal"/>
              <w:jc w:val="center"/>
            </w:pPr>
            <w:r w:rsidRPr="000D1BDF">
              <w:t>190</w:t>
            </w:r>
          </w:p>
        </w:tc>
        <w:tc>
          <w:tcPr>
            <w:tcW w:w="794" w:type="dxa"/>
          </w:tcPr>
          <w:p w:rsidR="000D1BDF" w:rsidRPr="000D1BDF" w:rsidRDefault="000D1BDF">
            <w:pPr>
              <w:pStyle w:val="ConsPlusNormal"/>
              <w:jc w:val="center"/>
            </w:pPr>
            <w:r w:rsidRPr="000D1BDF">
              <w:t>236</w:t>
            </w:r>
          </w:p>
        </w:tc>
        <w:tc>
          <w:tcPr>
            <w:tcW w:w="794" w:type="dxa"/>
          </w:tcPr>
          <w:p w:rsidR="000D1BDF" w:rsidRPr="000D1BDF" w:rsidRDefault="000D1BDF">
            <w:pPr>
              <w:pStyle w:val="ConsPlusNormal"/>
              <w:jc w:val="center"/>
            </w:pPr>
            <w:r w:rsidRPr="000D1BDF">
              <w:t>285</w:t>
            </w:r>
          </w:p>
        </w:tc>
        <w:tc>
          <w:tcPr>
            <w:tcW w:w="794" w:type="dxa"/>
          </w:tcPr>
          <w:p w:rsidR="000D1BDF" w:rsidRPr="000D1BDF" w:rsidRDefault="000D1BDF">
            <w:pPr>
              <w:pStyle w:val="ConsPlusNormal"/>
              <w:jc w:val="center"/>
            </w:pPr>
            <w:r w:rsidRPr="000D1BDF">
              <w:t>336</w:t>
            </w:r>
          </w:p>
        </w:tc>
        <w:tc>
          <w:tcPr>
            <w:tcW w:w="1474" w:type="dxa"/>
            <w:vMerge w:val="restart"/>
          </w:tcPr>
          <w:p w:rsidR="000D1BDF" w:rsidRPr="000D1BDF" w:rsidRDefault="000D1BDF">
            <w:pPr>
              <w:pStyle w:val="ConsPlusNormal"/>
              <w:jc w:val="center"/>
            </w:pPr>
            <w:r w:rsidRPr="000D1BDF">
              <w:t>0,05</w:t>
            </w:r>
          </w:p>
          <w:p w:rsidR="000D1BDF" w:rsidRPr="000D1BDF" w:rsidRDefault="000D1BDF">
            <w:pPr>
              <w:pStyle w:val="ConsPlusNormal"/>
              <w:jc w:val="center"/>
            </w:pPr>
            <w:r w:rsidRPr="000D1BDF">
              <w:t>(0,125 - с 2021 года, 0,1 - с 2022 года)</w:t>
            </w:r>
          </w:p>
        </w:tc>
      </w:tr>
      <w:tr w:rsidR="000D1BDF" w:rsidRPr="000D1BDF">
        <w:tc>
          <w:tcPr>
            <w:tcW w:w="567" w:type="dxa"/>
            <w:vMerge/>
          </w:tcPr>
          <w:p w:rsidR="000D1BDF" w:rsidRPr="000D1BDF" w:rsidRDefault="000D1BDF"/>
        </w:tc>
        <w:tc>
          <w:tcPr>
            <w:tcW w:w="2948" w:type="dxa"/>
            <w:vMerge/>
          </w:tcPr>
          <w:p w:rsidR="000D1BDF" w:rsidRPr="000D1BDF" w:rsidRDefault="000D1BDF"/>
        </w:tc>
        <w:tc>
          <w:tcPr>
            <w:tcW w:w="1531" w:type="dxa"/>
          </w:tcPr>
          <w:p w:rsidR="000D1BDF" w:rsidRPr="000D1BDF" w:rsidRDefault="000D1BDF">
            <w:pPr>
              <w:pStyle w:val="ConsPlusNormal"/>
            </w:pPr>
            <w:r w:rsidRPr="000D1BDF">
              <w:t>фактическое значение</w:t>
            </w:r>
          </w:p>
        </w:tc>
        <w:tc>
          <w:tcPr>
            <w:tcW w:w="1247" w:type="dxa"/>
            <w:vMerge/>
          </w:tcPr>
          <w:p w:rsidR="000D1BDF" w:rsidRPr="000D1BDF" w:rsidRDefault="000D1BDF"/>
        </w:tc>
        <w:tc>
          <w:tcPr>
            <w:tcW w:w="1054" w:type="dxa"/>
          </w:tcPr>
          <w:p w:rsidR="000D1BDF" w:rsidRPr="000D1BDF" w:rsidRDefault="000D1BDF">
            <w:pPr>
              <w:pStyle w:val="ConsPlusNormal"/>
              <w:jc w:val="center"/>
            </w:pPr>
          </w:p>
        </w:tc>
        <w:tc>
          <w:tcPr>
            <w:tcW w:w="105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r w:rsidRPr="000D1BDF">
              <w:t>60</w:t>
            </w: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1474" w:type="dxa"/>
            <w:vMerge/>
          </w:tcPr>
          <w:p w:rsidR="000D1BDF" w:rsidRPr="000D1BDF" w:rsidRDefault="000D1BDF"/>
        </w:tc>
      </w:tr>
      <w:tr w:rsidR="000D1BDF" w:rsidRPr="000D1BDF">
        <w:tc>
          <w:tcPr>
            <w:tcW w:w="567" w:type="dxa"/>
            <w:vMerge w:val="restart"/>
          </w:tcPr>
          <w:p w:rsidR="000D1BDF" w:rsidRPr="000D1BDF" w:rsidRDefault="000D1BDF">
            <w:pPr>
              <w:pStyle w:val="ConsPlusNormal"/>
              <w:jc w:val="center"/>
            </w:pPr>
            <w:r w:rsidRPr="000D1BDF">
              <w:lastRenderedPageBreak/>
              <w:t>23</w:t>
            </w:r>
          </w:p>
        </w:tc>
        <w:tc>
          <w:tcPr>
            <w:tcW w:w="2948" w:type="dxa"/>
            <w:vMerge w:val="restart"/>
          </w:tcPr>
          <w:p w:rsidR="000D1BDF" w:rsidRPr="000D1BDF" w:rsidRDefault="000D1BDF">
            <w:pPr>
              <w:pStyle w:val="ConsPlusNormal"/>
            </w:pPr>
            <w:r w:rsidRPr="000D1BDF">
              <w:t>Объем экспорта конкурентоспособной промышленной продукции</w:t>
            </w:r>
          </w:p>
        </w:tc>
        <w:tc>
          <w:tcPr>
            <w:tcW w:w="1531" w:type="dxa"/>
          </w:tcPr>
          <w:p w:rsidR="000D1BDF" w:rsidRPr="000D1BDF" w:rsidRDefault="000D1BDF">
            <w:pPr>
              <w:pStyle w:val="ConsPlusNormal"/>
            </w:pPr>
            <w:r w:rsidRPr="000D1BDF">
              <w:t>плановое значение</w:t>
            </w:r>
          </w:p>
        </w:tc>
        <w:tc>
          <w:tcPr>
            <w:tcW w:w="1247" w:type="dxa"/>
            <w:vMerge w:val="restart"/>
          </w:tcPr>
          <w:p w:rsidR="000D1BDF" w:rsidRPr="000D1BDF" w:rsidRDefault="000D1BDF">
            <w:pPr>
              <w:pStyle w:val="ConsPlusNormal"/>
              <w:jc w:val="center"/>
            </w:pPr>
            <w:r w:rsidRPr="000D1BDF">
              <w:t>Млрд долларов США</w:t>
            </w:r>
          </w:p>
        </w:tc>
        <w:tc>
          <w:tcPr>
            <w:tcW w:w="1054" w:type="dxa"/>
          </w:tcPr>
          <w:p w:rsidR="000D1BDF" w:rsidRPr="000D1BDF" w:rsidRDefault="000D1BDF">
            <w:pPr>
              <w:pStyle w:val="ConsPlusNormal"/>
              <w:jc w:val="center"/>
            </w:pPr>
          </w:p>
        </w:tc>
        <w:tc>
          <w:tcPr>
            <w:tcW w:w="105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r w:rsidRPr="000D1BDF">
              <w:t>2,652</w:t>
            </w:r>
          </w:p>
        </w:tc>
        <w:tc>
          <w:tcPr>
            <w:tcW w:w="794" w:type="dxa"/>
          </w:tcPr>
          <w:p w:rsidR="000D1BDF" w:rsidRPr="000D1BDF" w:rsidRDefault="000D1BDF">
            <w:pPr>
              <w:pStyle w:val="ConsPlusNormal"/>
              <w:jc w:val="center"/>
            </w:pPr>
            <w:r w:rsidRPr="000D1BDF">
              <w:t>2,3</w:t>
            </w:r>
          </w:p>
        </w:tc>
        <w:tc>
          <w:tcPr>
            <w:tcW w:w="794" w:type="dxa"/>
          </w:tcPr>
          <w:p w:rsidR="000D1BDF" w:rsidRPr="000D1BDF" w:rsidRDefault="000D1BDF">
            <w:pPr>
              <w:pStyle w:val="ConsPlusNormal"/>
              <w:jc w:val="center"/>
            </w:pPr>
            <w:r w:rsidRPr="000D1BDF">
              <w:t>3,056</w:t>
            </w:r>
          </w:p>
        </w:tc>
        <w:tc>
          <w:tcPr>
            <w:tcW w:w="794" w:type="dxa"/>
          </w:tcPr>
          <w:p w:rsidR="000D1BDF" w:rsidRPr="000D1BDF" w:rsidRDefault="000D1BDF">
            <w:pPr>
              <w:pStyle w:val="ConsPlusNormal"/>
              <w:jc w:val="center"/>
            </w:pPr>
            <w:r w:rsidRPr="000D1BDF">
              <w:t>3,442</w:t>
            </w:r>
          </w:p>
        </w:tc>
        <w:tc>
          <w:tcPr>
            <w:tcW w:w="794" w:type="dxa"/>
          </w:tcPr>
          <w:p w:rsidR="000D1BDF" w:rsidRPr="000D1BDF" w:rsidRDefault="000D1BDF">
            <w:pPr>
              <w:pStyle w:val="ConsPlusNormal"/>
              <w:jc w:val="center"/>
            </w:pPr>
            <w:r w:rsidRPr="000D1BDF">
              <w:t>3,903</w:t>
            </w:r>
          </w:p>
        </w:tc>
        <w:tc>
          <w:tcPr>
            <w:tcW w:w="794" w:type="dxa"/>
          </w:tcPr>
          <w:p w:rsidR="000D1BDF" w:rsidRPr="000D1BDF" w:rsidRDefault="000D1BDF">
            <w:pPr>
              <w:pStyle w:val="ConsPlusNormal"/>
              <w:jc w:val="center"/>
            </w:pPr>
            <w:r w:rsidRPr="000D1BDF">
              <w:t>4,417</w:t>
            </w:r>
          </w:p>
        </w:tc>
        <w:tc>
          <w:tcPr>
            <w:tcW w:w="1474" w:type="dxa"/>
            <w:vMerge w:val="restart"/>
          </w:tcPr>
          <w:p w:rsidR="000D1BDF" w:rsidRPr="000D1BDF" w:rsidRDefault="000D1BDF">
            <w:pPr>
              <w:pStyle w:val="ConsPlusNormal"/>
              <w:jc w:val="center"/>
            </w:pPr>
            <w:r w:rsidRPr="000D1BDF">
              <w:t>0,05</w:t>
            </w:r>
          </w:p>
          <w:p w:rsidR="000D1BDF" w:rsidRPr="000D1BDF" w:rsidRDefault="000D1BDF">
            <w:pPr>
              <w:pStyle w:val="ConsPlusNormal"/>
              <w:jc w:val="center"/>
            </w:pPr>
            <w:r w:rsidRPr="000D1BDF">
              <w:t>(0,1 - с 2021 года)</w:t>
            </w:r>
          </w:p>
        </w:tc>
      </w:tr>
      <w:tr w:rsidR="000D1BDF" w:rsidRPr="000D1BDF">
        <w:tc>
          <w:tcPr>
            <w:tcW w:w="567" w:type="dxa"/>
            <w:vMerge/>
          </w:tcPr>
          <w:p w:rsidR="000D1BDF" w:rsidRPr="000D1BDF" w:rsidRDefault="000D1BDF"/>
        </w:tc>
        <w:tc>
          <w:tcPr>
            <w:tcW w:w="2948" w:type="dxa"/>
            <w:vMerge/>
          </w:tcPr>
          <w:p w:rsidR="000D1BDF" w:rsidRPr="000D1BDF" w:rsidRDefault="000D1BDF"/>
        </w:tc>
        <w:tc>
          <w:tcPr>
            <w:tcW w:w="1531" w:type="dxa"/>
          </w:tcPr>
          <w:p w:rsidR="000D1BDF" w:rsidRPr="000D1BDF" w:rsidRDefault="000D1BDF">
            <w:pPr>
              <w:pStyle w:val="ConsPlusNormal"/>
            </w:pPr>
            <w:r w:rsidRPr="000D1BDF">
              <w:t>фактическое значение</w:t>
            </w:r>
          </w:p>
        </w:tc>
        <w:tc>
          <w:tcPr>
            <w:tcW w:w="1247" w:type="dxa"/>
            <w:vMerge/>
          </w:tcPr>
          <w:p w:rsidR="000D1BDF" w:rsidRPr="000D1BDF" w:rsidRDefault="000D1BDF"/>
        </w:tc>
        <w:tc>
          <w:tcPr>
            <w:tcW w:w="1054" w:type="dxa"/>
          </w:tcPr>
          <w:p w:rsidR="000D1BDF" w:rsidRPr="000D1BDF" w:rsidRDefault="000D1BDF">
            <w:pPr>
              <w:pStyle w:val="ConsPlusNormal"/>
              <w:jc w:val="center"/>
            </w:pPr>
            <w:r w:rsidRPr="000D1BDF">
              <w:t>1,88</w:t>
            </w:r>
          </w:p>
        </w:tc>
        <w:tc>
          <w:tcPr>
            <w:tcW w:w="1054" w:type="dxa"/>
          </w:tcPr>
          <w:p w:rsidR="000D1BDF" w:rsidRPr="000D1BDF" w:rsidRDefault="000D1BDF">
            <w:pPr>
              <w:pStyle w:val="ConsPlusNormal"/>
              <w:jc w:val="center"/>
            </w:pPr>
            <w:r w:rsidRPr="000D1BDF">
              <w:t>2,119</w:t>
            </w:r>
          </w:p>
        </w:tc>
        <w:tc>
          <w:tcPr>
            <w:tcW w:w="794" w:type="dxa"/>
          </w:tcPr>
          <w:p w:rsidR="000D1BDF" w:rsidRPr="000D1BDF" w:rsidRDefault="000D1BDF">
            <w:pPr>
              <w:pStyle w:val="ConsPlusNormal"/>
              <w:jc w:val="center"/>
            </w:pPr>
            <w:r w:rsidRPr="000D1BDF">
              <w:t>2,64</w:t>
            </w:r>
          </w:p>
        </w:tc>
        <w:tc>
          <w:tcPr>
            <w:tcW w:w="794" w:type="dxa"/>
          </w:tcPr>
          <w:p w:rsidR="000D1BDF" w:rsidRPr="000D1BDF" w:rsidRDefault="000D1BDF">
            <w:pPr>
              <w:pStyle w:val="ConsPlusNormal"/>
              <w:jc w:val="center"/>
            </w:pPr>
            <w:r w:rsidRPr="000D1BDF">
              <w:t>2,84</w:t>
            </w: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1474" w:type="dxa"/>
            <w:vMerge/>
          </w:tcPr>
          <w:p w:rsidR="000D1BDF" w:rsidRPr="000D1BDF" w:rsidRDefault="000D1BDF"/>
        </w:tc>
      </w:tr>
      <w:tr w:rsidR="000D1BDF" w:rsidRPr="000D1BDF">
        <w:tc>
          <w:tcPr>
            <w:tcW w:w="567" w:type="dxa"/>
            <w:vMerge w:val="restart"/>
          </w:tcPr>
          <w:p w:rsidR="000D1BDF" w:rsidRPr="000D1BDF" w:rsidRDefault="000D1BDF">
            <w:pPr>
              <w:pStyle w:val="ConsPlusNormal"/>
              <w:jc w:val="center"/>
            </w:pPr>
            <w:r w:rsidRPr="000D1BDF">
              <w:t>24</w:t>
            </w:r>
          </w:p>
        </w:tc>
        <w:tc>
          <w:tcPr>
            <w:tcW w:w="2948" w:type="dxa"/>
            <w:vMerge w:val="restart"/>
          </w:tcPr>
          <w:p w:rsidR="000D1BDF" w:rsidRPr="000D1BDF" w:rsidRDefault="000D1BDF">
            <w:pPr>
              <w:pStyle w:val="ConsPlusNormal"/>
            </w:pPr>
            <w:r w:rsidRPr="000D1BDF">
              <w:t>Прирост количества компаний-экспортеров из числа субъектов малого и среднего предпринимательства</w:t>
            </w:r>
          </w:p>
        </w:tc>
        <w:tc>
          <w:tcPr>
            <w:tcW w:w="1531" w:type="dxa"/>
          </w:tcPr>
          <w:p w:rsidR="000D1BDF" w:rsidRPr="000D1BDF" w:rsidRDefault="000D1BDF">
            <w:pPr>
              <w:pStyle w:val="ConsPlusNormal"/>
            </w:pPr>
            <w:r w:rsidRPr="000D1BDF">
              <w:t>плановое значение</w:t>
            </w:r>
          </w:p>
        </w:tc>
        <w:tc>
          <w:tcPr>
            <w:tcW w:w="1247" w:type="dxa"/>
            <w:vMerge w:val="restart"/>
          </w:tcPr>
          <w:p w:rsidR="000D1BDF" w:rsidRPr="000D1BDF" w:rsidRDefault="000D1BDF">
            <w:pPr>
              <w:pStyle w:val="ConsPlusNormal"/>
              <w:jc w:val="center"/>
            </w:pPr>
            <w:r w:rsidRPr="000D1BDF">
              <w:t>Процентов</w:t>
            </w:r>
          </w:p>
        </w:tc>
        <w:tc>
          <w:tcPr>
            <w:tcW w:w="1054" w:type="dxa"/>
          </w:tcPr>
          <w:p w:rsidR="000D1BDF" w:rsidRPr="000D1BDF" w:rsidRDefault="000D1BDF">
            <w:pPr>
              <w:pStyle w:val="ConsPlusNormal"/>
              <w:jc w:val="center"/>
            </w:pPr>
          </w:p>
        </w:tc>
        <w:tc>
          <w:tcPr>
            <w:tcW w:w="105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r w:rsidRPr="000D1BDF">
              <w:t>10</w:t>
            </w:r>
          </w:p>
        </w:tc>
        <w:tc>
          <w:tcPr>
            <w:tcW w:w="794" w:type="dxa"/>
          </w:tcPr>
          <w:p w:rsidR="000D1BDF" w:rsidRPr="000D1BDF" w:rsidRDefault="000D1BDF">
            <w:pPr>
              <w:pStyle w:val="ConsPlusNormal"/>
              <w:jc w:val="center"/>
            </w:pPr>
            <w:r w:rsidRPr="000D1BDF">
              <w:t>20</w:t>
            </w:r>
          </w:p>
        </w:tc>
        <w:tc>
          <w:tcPr>
            <w:tcW w:w="794" w:type="dxa"/>
          </w:tcPr>
          <w:p w:rsidR="000D1BDF" w:rsidRPr="000D1BDF" w:rsidRDefault="000D1BDF">
            <w:pPr>
              <w:pStyle w:val="ConsPlusNormal"/>
              <w:jc w:val="center"/>
            </w:pPr>
            <w:r w:rsidRPr="000D1BDF">
              <w:t>30</w:t>
            </w:r>
          </w:p>
        </w:tc>
        <w:tc>
          <w:tcPr>
            <w:tcW w:w="794" w:type="dxa"/>
          </w:tcPr>
          <w:p w:rsidR="000D1BDF" w:rsidRPr="000D1BDF" w:rsidRDefault="000D1BDF">
            <w:pPr>
              <w:pStyle w:val="ConsPlusNormal"/>
              <w:jc w:val="center"/>
            </w:pPr>
            <w:r w:rsidRPr="000D1BDF">
              <w:t>50</w:t>
            </w:r>
          </w:p>
        </w:tc>
        <w:tc>
          <w:tcPr>
            <w:tcW w:w="794" w:type="dxa"/>
          </w:tcPr>
          <w:p w:rsidR="000D1BDF" w:rsidRPr="000D1BDF" w:rsidRDefault="000D1BDF">
            <w:pPr>
              <w:pStyle w:val="ConsPlusNormal"/>
              <w:jc w:val="center"/>
            </w:pPr>
            <w:r w:rsidRPr="000D1BDF">
              <w:t>75</w:t>
            </w:r>
          </w:p>
        </w:tc>
        <w:tc>
          <w:tcPr>
            <w:tcW w:w="794" w:type="dxa"/>
          </w:tcPr>
          <w:p w:rsidR="000D1BDF" w:rsidRPr="000D1BDF" w:rsidRDefault="000D1BDF">
            <w:pPr>
              <w:pStyle w:val="ConsPlusNormal"/>
              <w:jc w:val="center"/>
            </w:pPr>
            <w:r w:rsidRPr="000D1BDF">
              <w:t>100</w:t>
            </w:r>
          </w:p>
        </w:tc>
        <w:tc>
          <w:tcPr>
            <w:tcW w:w="1474" w:type="dxa"/>
            <w:vMerge w:val="restart"/>
          </w:tcPr>
          <w:p w:rsidR="000D1BDF" w:rsidRPr="000D1BDF" w:rsidRDefault="000D1BDF">
            <w:pPr>
              <w:pStyle w:val="ConsPlusNormal"/>
              <w:jc w:val="center"/>
            </w:pPr>
            <w:r w:rsidRPr="000D1BDF">
              <w:t>0,05</w:t>
            </w:r>
          </w:p>
        </w:tc>
      </w:tr>
      <w:tr w:rsidR="000D1BDF" w:rsidRPr="000D1BDF">
        <w:tc>
          <w:tcPr>
            <w:tcW w:w="567" w:type="dxa"/>
            <w:vMerge/>
          </w:tcPr>
          <w:p w:rsidR="000D1BDF" w:rsidRPr="000D1BDF" w:rsidRDefault="000D1BDF"/>
        </w:tc>
        <w:tc>
          <w:tcPr>
            <w:tcW w:w="2948" w:type="dxa"/>
            <w:vMerge/>
          </w:tcPr>
          <w:p w:rsidR="000D1BDF" w:rsidRPr="000D1BDF" w:rsidRDefault="000D1BDF"/>
        </w:tc>
        <w:tc>
          <w:tcPr>
            <w:tcW w:w="1531" w:type="dxa"/>
          </w:tcPr>
          <w:p w:rsidR="000D1BDF" w:rsidRPr="000D1BDF" w:rsidRDefault="000D1BDF">
            <w:pPr>
              <w:pStyle w:val="ConsPlusNormal"/>
            </w:pPr>
            <w:r w:rsidRPr="000D1BDF">
              <w:t>фактическое значение</w:t>
            </w:r>
          </w:p>
        </w:tc>
        <w:tc>
          <w:tcPr>
            <w:tcW w:w="1247" w:type="dxa"/>
            <w:vMerge/>
          </w:tcPr>
          <w:p w:rsidR="000D1BDF" w:rsidRPr="000D1BDF" w:rsidRDefault="000D1BDF"/>
        </w:tc>
        <w:tc>
          <w:tcPr>
            <w:tcW w:w="1054" w:type="dxa"/>
          </w:tcPr>
          <w:p w:rsidR="000D1BDF" w:rsidRPr="000D1BDF" w:rsidRDefault="000D1BDF">
            <w:pPr>
              <w:pStyle w:val="ConsPlusNormal"/>
              <w:jc w:val="center"/>
            </w:pPr>
          </w:p>
        </w:tc>
        <w:tc>
          <w:tcPr>
            <w:tcW w:w="105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r w:rsidRPr="000D1BDF">
              <w:t>12,8</w:t>
            </w: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1474" w:type="dxa"/>
            <w:vMerge/>
          </w:tcPr>
          <w:p w:rsidR="000D1BDF" w:rsidRPr="000D1BDF" w:rsidRDefault="000D1BDF"/>
        </w:tc>
      </w:tr>
      <w:tr w:rsidR="000D1BDF" w:rsidRPr="000D1BDF">
        <w:tc>
          <w:tcPr>
            <w:tcW w:w="567" w:type="dxa"/>
            <w:vMerge w:val="restart"/>
          </w:tcPr>
          <w:p w:rsidR="000D1BDF" w:rsidRPr="000D1BDF" w:rsidRDefault="000D1BDF">
            <w:pPr>
              <w:pStyle w:val="ConsPlusNormal"/>
              <w:jc w:val="center"/>
            </w:pPr>
            <w:r w:rsidRPr="000D1BDF">
              <w:t>25</w:t>
            </w:r>
          </w:p>
        </w:tc>
        <w:tc>
          <w:tcPr>
            <w:tcW w:w="2948" w:type="dxa"/>
            <w:vMerge w:val="restart"/>
          </w:tcPr>
          <w:p w:rsidR="000D1BDF" w:rsidRPr="000D1BDF" w:rsidRDefault="000D1BDF">
            <w:pPr>
              <w:pStyle w:val="ConsPlusNormal"/>
            </w:pPr>
            <w:r w:rsidRPr="000D1BDF">
              <w:t>Прирост производительности труда на средних и крупных предприятиях базовых несырьевых отраслей экономики</w:t>
            </w:r>
          </w:p>
        </w:tc>
        <w:tc>
          <w:tcPr>
            <w:tcW w:w="1531" w:type="dxa"/>
          </w:tcPr>
          <w:p w:rsidR="000D1BDF" w:rsidRPr="000D1BDF" w:rsidRDefault="000D1BDF">
            <w:pPr>
              <w:pStyle w:val="ConsPlusNormal"/>
            </w:pPr>
            <w:r w:rsidRPr="000D1BDF">
              <w:t>плановое значение</w:t>
            </w:r>
          </w:p>
        </w:tc>
        <w:tc>
          <w:tcPr>
            <w:tcW w:w="1247" w:type="dxa"/>
            <w:vMerge w:val="restart"/>
          </w:tcPr>
          <w:p w:rsidR="000D1BDF" w:rsidRPr="000D1BDF" w:rsidRDefault="000D1BDF">
            <w:pPr>
              <w:pStyle w:val="ConsPlusNormal"/>
              <w:jc w:val="center"/>
            </w:pPr>
            <w:r w:rsidRPr="000D1BDF">
              <w:t>Процентов к предыдущему году</w:t>
            </w:r>
          </w:p>
        </w:tc>
        <w:tc>
          <w:tcPr>
            <w:tcW w:w="1054" w:type="dxa"/>
          </w:tcPr>
          <w:p w:rsidR="000D1BDF" w:rsidRPr="000D1BDF" w:rsidRDefault="000D1BDF">
            <w:pPr>
              <w:pStyle w:val="ConsPlusNormal"/>
              <w:jc w:val="center"/>
            </w:pPr>
          </w:p>
        </w:tc>
        <w:tc>
          <w:tcPr>
            <w:tcW w:w="105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r w:rsidRPr="000D1BDF">
              <w:t>3,8</w:t>
            </w:r>
          </w:p>
        </w:tc>
        <w:tc>
          <w:tcPr>
            <w:tcW w:w="794" w:type="dxa"/>
          </w:tcPr>
          <w:p w:rsidR="000D1BDF" w:rsidRPr="000D1BDF" w:rsidRDefault="000D1BDF">
            <w:pPr>
              <w:pStyle w:val="ConsPlusNormal"/>
              <w:jc w:val="center"/>
            </w:pPr>
            <w:r w:rsidRPr="000D1BDF">
              <w:t>4,1</w:t>
            </w:r>
          </w:p>
        </w:tc>
        <w:tc>
          <w:tcPr>
            <w:tcW w:w="794" w:type="dxa"/>
          </w:tcPr>
          <w:p w:rsidR="000D1BDF" w:rsidRPr="000D1BDF" w:rsidRDefault="000D1BDF">
            <w:pPr>
              <w:pStyle w:val="ConsPlusNormal"/>
              <w:jc w:val="center"/>
            </w:pPr>
            <w:r w:rsidRPr="000D1BDF">
              <w:t>4,1</w:t>
            </w:r>
          </w:p>
        </w:tc>
        <w:tc>
          <w:tcPr>
            <w:tcW w:w="794" w:type="dxa"/>
          </w:tcPr>
          <w:p w:rsidR="000D1BDF" w:rsidRPr="000D1BDF" w:rsidRDefault="000D1BDF">
            <w:pPr>
              <w:pStyle w:val="ConsPlusNormal"/>
              <w:jc w:val="center"/>
            </w:pPr>
            <w:r w:rsidRPr="000D1BDF">
              <w:t>4,2</w:t>
            </w:r>
          </w:p>
        </w:tc>
        <w:tc>
          <w:tcPr>
            <w:tcW w:w="1474" w:type="dxa"/>
            <w:vMerge w:val="restart"/>
          </w:tcPr>
          <w:p w:rsidR="000D1BDF" w:rsidRPr="000D1BDF" w:rsidRDefault="000D1BDF">
            <w:pPr>
              <w:pStyle w:val="ConsPlusNormal"/>
              <w:jc w:val="center"/>
            </w:pPr>
            <w:r w:rsidRPr="000D1BDF">
              <w:t>0,025</w:t>
            </w:r>
          </w:p>
          <w:p w:rsidR="000D1BDF" w:rsidRPr="000D1BDF" w:rsidRDefault="000D1BDF">
            <w:pPr>
              <w:pStyle w:val="ConsPlusNormal"/>
              <w:jc w:val="center"/>
            </w:pPr>
            <w:r w:rsidRPr="000D1BDF">
              <w:t>(с 2021 года)</w:t>
            </w:r>
          </w:p>
        </w:tc>
      </w:tr>
      <w:tr w:rsidR="000D1BDF" w:rsidRPr="000D1BDF">
        <w:tc>
          <w:tcPr>
            <w:tcW w:w="567" w:type="dxa"/>
            <w:vMerge/>
          </w:tcPr>
          <w:p w:rsidR="000D1BDF" w:rsidRPr="000D1BDF" w:rsidRDefault="000D1BDF"/>
        </w:tc>
        <w:tc>
          <w:tcPr>
            <w:tcW w:w="2948" w:type="dxa"/>
            <w:vMerge/>
          </w:tcPr>
          <w:p w:rsidR="000D1BDF" w:rsidRPr="000D1BDF" w:rsidRDefault="000D1BDF"/>
        </w:tc>
        <w:tc>
          <w:tcPr>
            <w:tcW w:w="1531" w:type="dxa"/>
          </w:tcPr>
          <w:p w:rsidR="000D1BDF" w:rsidRPr="000D1BDF" w:rsidRDefault="000D1BDF">
            <w:pPr>
              <w:pStyle w:val="ConsPlusNormal"/>
            </w:pPr>
            <w:r w:rsidRPr="000D1BDF">
              <w:t>фактическое значение</w:t>
            </w:r>
          </w:p>
        </w:tc>
        <w:tc>
          <w:tcPr>
            <w:tcW w:w="1247" w:type="dxa"/>
            <w:vMerge/>
          </w:tcPr>
          <w:p w:rsidR="000D1BDF" w:rsidRPr="000D1BDF" w:rsidRDefault="000D1BDF"/>
        </w:tc>
        <w:tc>
          <w:tcPr>
            <w:tcW w:w="1054" w:type="dxa"/>
          </w:tcPr>
          <w:p w:rsidR="000D1BDF" w:rsidRPr="000D1BDF" w:rsidRDefault="000D1BDF">
            <w:pPr>
              <w:pStyle w:val="ConsPlusNormal"/>
              <w:jc w:val="center"/>
            </w:pPr>
          </w:p>
        </w:tc>
        <w:tc>
          <w:tcPr>
            <w:tcW w:w="105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1474" w:type="dxa"/>
            <w:vMerge/>
          </w:tcPr>
          <w:p w:rsidR="000D1BDF" w:rsidRPr="000D1BDF" w:rsidRDefault="000D1BDF"/>
        </w:tc>
      </w:tr>
      <w:tr w:rsidR="000D1BDF" w:rsidRPr="000D1BDF">
        <w:tc>
          <w:tcPr>
            <w:tcW w:w="567" w:type="dxa"/>
            <w:vMerge w:val="restart"/>
          </w:tcPr>
          <w:p w:rsidR="000D1BDF" w:rsidRPr="000D1BDF" w:rsidRDefault="000D1BDF">
            <w:pPr>
              <w:pStyle w:val="ConsPlusNormal"/>
              <w:jc w:val="center"/>
            </w:pPr>
            <w:r w:rsidRPr="000D1BDF">
              <w:t>25.1</w:t>
            </w:r>
          </w:p>
        </w:tc>
        <w:tc>
          <w:tcPr>
            <w:tcW w:w="2948" w:type="dxa"/>
            <w:vMerge w:val="restart"/>
          </w:tcPr>
          <w:p w:rsidR="000D1BDF" w:rsidRPr="000D1BDF" w:rsidRDefault="000D1BDF">
            <w:pPr>
              <w:pStyle w:val="ConsPlusNormal"/>
            </w:pPr>
            <w:r w:rsidRPr="000D1BDF">
              <w:t>Производительность труда в базовых несырьевых отраслях экономики</w:t>
            </w:r>
          </w:p>
        </w:tc>
        <w:tc>
          <w:tcPr>
            <w:tcW w:w="1531" w:type="dxa"/>
          </w:tcPr>
          <w:p w:rsidR="000D1BDF" w:rsidRPr="000D1BDF" w:rsidRDefault="000D1BDF">
            <w:pPr>
              <w:pStyle w:val="ConsPlusNormal"/>
            </w:pPr>
            <w:r w:rsidRPr="000D1BDF">
              <w:t>плановое значение</w:t>
            </w:r>
          </w:p>
        </w:tc>
        <w:tc>
          <w:tcPr>
            <w:tcW w:w="1247" w:type="dxa"/>
            <w:vMerge w:val="restart"/>
          </w:tcPr>
          <w:p w:rsidR="000D1BDF" w:rsidRPr="000D1BDF" w:rsidRDefault="000D1BDF">
            <w:pPr>
              <w:pStyle w:val="ConsPlusNormal"/>
              <w:jc w:val="center"/>
            </w:pPr>
            <w:r w:rsidRPr="000D1BDF">
              <w:t>Процентов к предыдущему году</w:t>
            </w:r>
          </w:p>
        </w:tc>
        <w:tc>
          <w:tcPr>
            <w:tcW w:w="1054" w:type="dxa"/>
          </w:tcPr>
          <w:p w:rsidR="000D1BDF" w:rsidRPr="000D1BDF" w:rsidRDefault="000D1BDF">
            <w:pPr>
              <w:pStyle w:val="ConsPlusNormal"/>
              <w:jc w:val="center"/>
            </w:pPr>
          </w:p>
        </w:tc>
        <w:tc>
          <w:tcPr>
            <w:tcW w:w="105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r w:rsidRPr="000D1BDF">
              <w:t>102,3</w:t>
            </w:r>
          </w:p>
        </w:tc>
        <w:tc>
          <w:tcPr>
            <w:tcW w:w="794" w:type="dxa"/>
          </w:tcPr>
          <w:p w:rsidR="000D1BDF" w:rsidRPr="000D1BDF" w:rsidRDefault="000D1BDF">
            <w:pPr>
              <w:pStyle w:val="ConsPlusNormal"/>
              <w:jc w:val="center"/>
            </w:pPr>
            <w:r w:rsidRPr="000D1BDF">
              <w:t>103,0</w:t>
            </w:r>
          </w:p>
        </w:tc>
        <w:tc>
          <w:tcPr>
            <w:tcW w:w="794" w:type="dxa"/>
          </w:tcPr>
          <w:p w:rsidR="000D1BDF" w:rsidRPr="000D1BDF" w:rsidRDefault="000D1BDF">
            <w:pPr>
              <w:pStyle w:val="ConsPlusNormal"/>
              <w:jc w:val="center"/>
            </w:pPr>
            <w:r w:rsidRPr="000D1BDF">
              <w:t>103,8</w:t>
            </w: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1474" w:type="dxa"/>
            <w:vMerge w:val="restart"/>
          </w:tcPr>
          <w:p w:rsidR="000D1BDF" w:rsidRPr="000D1BDF" w:rsidRDefault="000D1BDF">
            <w:pPr>
              <w:pStyle w:val="ConsPlusNormal"/>
              <w:jc w:val="center"/>
            </w:pPr>
            <w:r w:rsidRPr="000D1BDF">
              <w:t>0,05</w:t>
            </w:r>
          </w:p>
          <w:p w:rsidR="000D1BDF" w:rsidRPr="000D1BDF" w:rsidRDefault="000D1BDF">
            <w:pPr>
              <w:pStyle w:val="ConsPlusNormal"/>
              <w:jc w:val="center"/>
            </w:pPr>
            <w:r w:rsidRPr="000D1BDF">
              <w:t>(0,025 - с 2021 года)</w:t>
            </w:r>
          </w:p>
        </w:tc>
      </w:tr>
      <w:tr w:rsidR="000D1BDF" w:rsidRPr="000D1BDF">
        <w:tc>
          <w:tcPr>
            <w:tcW w:w="567" w:type="dxa"/>
            <w:vMerge/>
          </w:tcPr>
          <w:p w:rsidR="000D1BDF" w:rsidRPr="000D1BDF" w:rsidRDefault="000D1BDF"/>
        </w:tc>
        <w:tc>
          <w:tcPr>
            <w:tcW w:w="2948" w:type="dxa"/>
            <w:vMerge/>
          </w:tcPr>
          <w:p w:rsidR="000D1BDF" w:rsidRPr="000D1BDF" w:rsidRDefault="000D1BDF"/>
        </w:tc>
        <w:tc>
          <w:tcPr>
            <w:tcW w:w="1531" w:type="dxa"/>
          </w:tcPr>
          <w:p w:rsidR="000D1BDF" w:rsidRPr="000D1BDF" w:rsidRDefault="000D1BDF">
            <w:pPr>
              <w:pStyle w:val="ConsPlusNormal"/>
            </w:pPr>
            <w:r w:rsidRPr="000D1BDF">
              <w:t>фактическое значение</w:t>
            </w:r>
          </w:p>
        </w:tc>
        <w:tc>
          <w:tcPr>
            <w:tcW w:w="1247" w:type="dxa"/>
            <w:vMerge/>
          </w:tcPr>
          <w:p w:rsidR="000D1BDF" w:rsidRPr="000D1BDF" w:rsidRDefault="000D1BDF"/>
        </w:tc>
        <w:tc>
          <w:tcPr>
            <w:tcW w:w="1054" w:type="dxa"/>
          </w:tcPr>
          <w:p w:rsidR="000D1BDF" w:rsidRPr="000D1BDF" w:rsidRDefault="000D1BDF">
            <w:pPr>
              <w:pStyle w:val="ConsPlusNormal"/>
              <w:jc w:val="center"/>
            </w:pPr>
          </w:p>
        </w:tc>
        <w:tc>
          <w:tcPr>
            <w:tcW w:w="105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r w:rsidRPr="000D1BDF">
              <w:t>102,3</w:t>
            </w: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1474" w:type="dxa"/>
            <w:vMerge/>
          </w:tcPr>
          <w:p w:rsidR="000D1BDF" w:rsidRPr="000D1BDF" w:rsidRDefault="000D1BDF"/>
        </w:tc>
      </w:tr>
      <w:tr w:rsidR="000D1BDF" w:rsidRPr="000D1BDF">
        <w:tc>
          <w:tcPr>
            <w:tcW w:w="567" w:type="dxa"/>
            <w:vMerge w:val="restart"/>
          </w:tcPr>
          <w:p w:rsidR="000D1BDF" w:rsidRPr="000D1BDF" w:rsidRDefault="000D1BDF">
            <w:pPr>
              <w:pStyle w:val="ConsPlusNormal"/>
              <w:jc w:val="center"/>
            </w:pPr>
            <w:r w:rsidRPr="000D1BDF">
              <w:t>26</w:t>
            </w:r>
          </w:p>
        </w:tc>
        <w:tc>
          <w:tcPr>
            <w:tcW w:w="2948" w:type="dxa"/>
            <w:vMerge w:val="restart"/>
          </w:tcPr>
          <w:p w:rsidR="000D1BDF" w:rsidRPr="000D1BDF" w:rsidRDefault="000D1BDF">
            <w:pPr>
              <w:pStyle w:val="ConsPlusNormal"/>
            </w:pPr>
            <w:r w:rsidRPr="000D1BDF">
              <w:t xml:space="preserve">Доля предприятий, достигших ежегодного прироста производительности труда на предприятиях-участниках в размере 5 проц., внедряющих мероприятия национального проекта под </w:t>
            </w:r>
            <w:r w:rsidRPr="000D1BDF">
              <w:lastRenderedPageBreak/>
              <w:t>федеральным и региональным управлением в течение трех лет участия в проекте</w:t>
            </w:r>
          </w:p>
        </w:tc>
        <w:tc>
          <w:tcPr>
            <w:tcW w:w="1531" w:type="dxa"/>
          </w:tcPr>
          <w:p w:rsidR="000D1BDF" w:rsidRPr="000D1BDF" w:rsidRDefault="000D1BDF">
            <w:pPr>
              <w:pStyle w:val="ConsPlusNormal"/>
            </w:pPr>
            <w:r w:rsidRPr="000D1BDF">
              <w:lastRenderedPageBreak/>
              <w:t>плановое значение</w:t>
            </w:r>
          </w:p>
        </w:tc>
        <w:tc>
          <w:tcPr>
            <w:tcW w:w="1247" w:type="dxa"/>
            <w:vMerge w:val="restart"/>
          </w:tcPr>
          <w:p w:rsidR="000D1BDF" w:rsidRPr="000D1BDF" w:rsidRDefault="000D1BDF">
            <w:pPr>
              <w:pStyle w:val="ConsPlusNormal"/>
              <w:jc w:val="center"/>
            </w:pPr>
            <w:r w:rsidRPr="000D1BDF">
              <w:t>Процентов</w:t>
            </w:r>
          </w:p>
        </w:tc>
        <w:tc>
          <w:tcPr>
            <w:tcW w:w="1054" w:type="dxa"/>
          </w:tcPr>
          <w:p w:rsidR="000D1BDF" w:rsidRPr="000D1BDF" w:rsidRDefault="000D1BDF">
            <w:pPr>
              <w:pStyle w:val="ConsPlusNormal"/>
              <w:jc w:val="center"/>
            </w:pPr>
          </w:p>
        </w:tc>
        <w:tc>
          <w:tcPr>
            <w:tcW w:w="105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r w:rsidRPr="000D1BDF">
              <w:t>50</w:t>
            </w:r>
          </w:p>
        </w:tc>
        <w:tc>
          <w:tcPr>
            <w:tcW w:w="794" w:type="dxa"/>
          </w:tcPr>
          <w:p w:rsidR="000D1BDF" w:rsidRPr="000D1BDF" w:rsidRDefault="000D1BDF">
            <w:pPr>
              <w:pStyle w:val="ConsPlusNormal"/>
              <w:jc w:val="center"/>
            </w:pPr>
            <w:r w:rsidRPr="000D1BDF">
              <w:t>50</w:t>
            </w:r>
          </w:p>
        </w:tc>
        <w:tc>
          <w:tcPr>
            <w:tcW w:w="794" w:type="dxa"/>
          </w:tcPr>
          <w:p w:rsidR="000D1BDF" w:rsidRPr="000D1BDF" w:rsidRDefault="000D1BDF">
            <w:pPr>
              <w:pStyle w:val="ConsPlusNormal"/>
              <w:jc w:val="center"/>
            </w:pPr>
            <w:r w:rsidRPr="000D1BDF">
              <w:t>50</w:t>
            </w:r>
          </w:p>
        </w:tc>
        <w:tc>
          <w:tcPr>
            <w:tcW w:w="1474" w:type="dxa"/>
            <w:vMerge w:val="restart"/>
          </w:tcPr>
          <w:p w:rsidR="000D1BDF" w:rsidRPr="000D1BDF" w:rsidRDefault="000D1BDF">
            <w:pPr>
              <w:pStyle w:val="ConsPlusNormal"/>
              <w:jc w:val="center"/>
            </w:pPr>
            <w:r w:rsidRPr="000D1BDF">
              <w:t>0,025</w:t>
            </w:r>
          </w:p>
          <w:p w:rsidR="000D1BDF" w:rsidRPr="000D1BDF" w:rsidRDefault="000D1BDF">
            <w:pPr>
              <w:pStyle w:val="ConsPlusNormal"/>
              <w:jc w:val="center"/>
            </w:pPr>
            <w:r w:rsidRPr="000D1BDF">
              <w:t>(с 2022 года)</w:t>
            </w:r>
          </w:p>
        </w:tc>
      </w:tr>
      <w:tr w:rsidR="000D1BDF" w:rsidRPr="000D1BDF">
        <w:tc>
          <w:tcPr>
            <w:tcW w:w="567" w:type="dxa"/>
            <w:vMerge/>
          </w:tcPr>
          <w:p w:rsidR="000D1BDF" w:rsidRPr="000D1BDF" w:rsidRDefault="000D1BDF"/>
        </w:tc>
        <w:tc>
          <w:tcPr>
            <w:tcW w:w="2948" w:type="dxa"/>
            <w:vMerge/>
          </w:tcPr>
          <w:p w:rsidR="000D1BDF" w:rsidRPr="000D1BDF" w:rsidRDefault="000D1BDF"/>
        </w:tc>
        <w:tc>
          <w:tcPr>
            <w:tcW w:w="1531" w:type="dxa"/>
          </w:tcPr>
          <w:p w:rsidR="000D1BDF" w:rsidRPr="000D1BDF" w:rsidRDefault="000D1BDF">
            <w:pPr>
              <w:pStyle w:val="ConsPlusNormal"/>
            </w:pPr>
            <w:r w:rsidRPr="000D1BDF">
              <w:t>фактическое значение</w:t>
            </w:r>
          </w:p>
        </w:tc>
        <w:tc>
          <w:tcPr>
            <w:tcW w:w="1247" w:type="dxa"/>
            <w:vMerge/>
          </w:tcPr>
          <w:p w:rsidR="000D1BDF" w:rsidRPr="000D1BDF" w:rsidRDefault="000D1BDF"/>
        </w:tc>
        <w:tc>
          <w:tcPr>
            <w:tcW w:w="1054" w:type="dxa"/>
          </w:tcPr>
          <w:p w:rsidR="000D1BDF" w:rsidRPr="000D1BDF" w:rsidRDefault="000D1BDF">
            <w:pPr>
              <w:pStyle w:val="ConsPlusNormal"/>
              <w:jc w:val="center"/>
            </w:pPr>
          </w:p>
        </w:tc>
        <w:tc>
          <w:tcPr>
            <w:tcW w:w="105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1474" w:type="dxa"/>
            <w:vMerge/>
          </w:tcPr>
          <w:p w:rsidR="000D1BDF" w:rsidRPr="000D1BDF" w:rsidRDefault="000D1BDF"/>
        </w:tc>
      </w:tr>
      <w:tr w:rsidR="000D1BDF" w:rsidRPr="000D1BDF">
        <w:tc>
          <w:tcPr>
            <w:tcW w:w="567" w:type="dxa"/>
            <w:vMerge w:val="restart"/>
          </w:tcPr>
          <w:p w:rsidR="000D1BDF" w:rsidRPr="000D1BDF" w:rsidRDefault="000D1BDF">
            <w:pPr>
              <w:pStyle w:val="ConsPlusNormal"/>
              <w:jc w:val="center"/>
            </w:pPr>
            <w:r w:rsidRPr="000D1BDF">
              <w:lastRenderedPageBreak/>
              <w:t>27</w:t>
            </w:r>
          </w:p>
        </w:tc>
        <w:tc>
          <w:tcPr>
            <w:tcW w:w="2948" w:type="dxa"/>
            <w:vMerge w:val="restart"/>
          </w:tcPr>
          <w:p w:rsidR="000D1BDF" w:rsidRPr="000D1BDF" w:rsidRDefault="000D1BDF">
            <w:pPr>
              <w:pStyle w:val="ConsPlusNormal"/>
            </w:pPr>
            <w:r w:rsidRPr="000D1BDF">
              <w:t>Доля экспорта субъектов МСП в объеме экспорта Ленинградской области</w:t>
            </w:r>
          </w:p>
        </w:tc>
        <w:tc>
          <w:tcPr>
            <w:tcW w:w="1531" w:type="dxa"/>
          </w:tcPr>
          <w:p w:rsidR="000D1BDF" w:rsidRPr="000D1BDF" w:rsidRDefault="000D1BDF">
            <w:pPr>
              <w:pStyle w:val="ConsPlusNormal"/>
            </w:pPr>
            <w:r w:rsidRPr="000D1BDF">
              <w:t>плановое значение</w:t>
            </w:r>
          </w:p>
        </w:tc>
        <w:tc>
          <w:tcPr>
            <w:tcW w:w="1247" w:type="dxa"/>
            <w:vMerge w:val="restart"/>
          </w:tcPr>
          <w:p w:rsidR="000D1BDF" w:rsidRPr="000D1BDF" w:rsidRDefault="000D1BDF">
            <w:pPr>
              <w:pStyle w:val="ConsPlusNormal"/>
              <w:jc w:val="center"/>
            </w:pPr>
            <w:r w:rsidRPr="000D1BDF">
              <w:t>Процентов</w:t>
            </w:r>
          </w:p>
        </w:tc>
        <w:tc>
          <w:tcPr>
            <w:tcW w:w="1054" w:type="dxa"/>
          </w:tcPr>
          <w:p w:rsidR="000D1BDF" w:rsidRPr="000D1BDF" w:rsidRDefault="000D1BDF">
            <w:pPr>
              <w:pStyle w:val="ConsPlusNormal"/>
              <w:jc w:val="center"/>
            </w:pPr>
          </w:p>
        </w:tc>
        <w:tc>
          <w:tcPr>
            <w:tcW w:w="105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r w:rsidRPr="000D1BDF">
              <w:t>5</w:t>
            </w:r>
          </w:p>
        </w:tc>
        <w:tc>
          <w:tcPr>
            <w:tcW w:w="794" w:type="dxa"/>
          </w:tcPr>
          <w:p w:rsidR="000D1BDF" w:rsidRPr="000D1BDF" w:rsidRDefault="000D1BDF">
            <w:pPr>
              <w:pStyle w:val="ConsPlusNormal"/>
              <w:jc w:val="center"/>
            </w:pPr>
            <w:r w:rsidRPr="000D1BDF">
              <w:t>6</w:t>
            </w:r>
          </w:p>
        </w:tc>
        <w:tc>
          <w:tcPr>
            <w:tcW w:w="794" w:type="dxa"/>
          </w:tcPr>
          <w:p w:rsidR="000D1BDF" w:rsidRPr="000D1BDF" w:rsidRDefault="000D1BDF">
            <w:pPr>
              <w:pStyle w:val="ConsPlusNormal"/>
              <w:jc w:val="center"/>
            </w:pPr>
            <w:r w:rsidRPr="000D1BDF">
              <w:t>8</w:t>
            </w:r>
          </w:p>
        </w:tc>
        <w:tc>
          <w:tcPr>
            <w:tcW w:w="794" w:type="dxa"/>
          </w:tcPr>
          <w:p w:rsidR="000D1BDF" w:rsidRPr="000D1BDF" w:rsidRDefault="000D1BDF">
            <w:pPr>
              <w:pStyle w:val="ConsPlusNormal"/>
              <w:jc w:val="center"/>
            </w:pPr>
            <w:r w:rsidRPr="000D1BDF">
              <w:t>10</w:t>
            </w:r>
          </w:p>
        </w:tc>
        <w:tc>
          <w:tcPr>
            <w:tcW w:w="1474" w:type="dxa"/>
            <w:vMerge w:val="restart"/>
          </w:tcPr>
          <w:p w:rsidR="000D1BDF" w:rsidRPr="000D1BDF" w:rsidRDefault="000D1BDF">
            <w:pPr>
              <w:pStyle w:val="ConsPlusNormal"/>
              <w:jc w:val="center"/>
            </w:pPr>
            <w:r w:rsidRPr="000D1BDF">
              <w:t>0,025</w:t>
            </w:r>
          </w:p>
          <w:p w:rsidR="000D1BDF" w:rsidRPr="000D1BDF" w:rsidRDefault="000D1BDF">
            <w:pPr>
              <w:pStyle w:val="ConsPlusNormal"/>
              <w:jc w:val="center"/>
            </w:pPr>
            <w:r w:rsidRPr="000D1BDF">
              <w:t>(с 2021 года)</w:t>
            </w:r>
          </w:p>
        </w:tc>
      </w:tr>
      <w:tr w:rsidR="000D1BDF" w:rsidRPr="000D1BDF">
        <w:tc>
          <w:tcPr>
            <w:tcW w:w="567" w:type="dxa"/>
            <w:vMerge/>
          </w:tcPr>
          <w:p w:rsidR="000D1BDF" w:rsidRPr="000D1BDF" w:rsidRDefault="000D1BDF"/>
        </w:tc>
        <w:tc>
          <w:tcPr>
            <w:tcW w:w="2948" w:type="dxa"/>
            <w:vMerge/>
          </w:tcPr>
          <w:p w:rsidR="000D1BDF" w:rsidRPr="000D1BDF" w:rsidRDefault="000D1BDF"/>
        </w:tc>
        <w:tc>
          <w:tcPr>
            <w:tcW w:w="1531" w:type="dxa"/>
          </w:tcPr>
          <w:p w:rsidR="000D1BDF" w:rsidRPr="000D1BDF" w:rsidRDefault="000D1BDF">
            <w:pPr>
              <w:pStyle w:val="ConsPlusNormal"/>
            </w:pPr>
            <w:r w:rsidRPr="000D1BDF">
              <w:t>фактическое значение</w:t>
            </w:r>
          </w:p>
        </w:tc>
        <w:tc>
          <w:tcPr>
            <w:tcW w:w="1247" w:type="dxa"/>
            <w:vMerge/>
          </w:tcPr>
          <w:p w:rsidR="000D1BDF" w:rsidRPr="000D1BDF" w:rsidRDefault="000D1BDF"/>
        </w:tc>
        <w:tc>
          <w:tcPr>
            <w:tcW w:w="1054" w:type="dxa"/>
          </w:tcPr>
          <w:p w:rsidR="000D1BDF" w:rsidRPr="000D1BDF" w:rsidRDefault="000D1BDF">
            <w:pPr>
              <w:pStyle w:val="ConsPlusNormal"/>
              <w:jc w:val="center"/>
            </w:pPr>
          </w:p>
        </w:tc>
        <w:tc>
          <w:tcPr>
            <w:tcW w:w="105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r w:rsidRPr="000D1BDF">
              <w:t>2,9</w:t>
            </w: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1474" w:type="dxa"/>
            <w:vMerge/>
          </w:tcPr>
          <w:p w:rsidR="000D1BDF" w:rsidRPr="000D1BDF" w:rsidRDefault="000D1BDF"/>
        </w:tc>
      </w:tr>
      <w:tr w:rsidR="000D1BDF" w:rsidRPr="000D1BDF">
        <w:tc>
          <w:tcPr>
            <w:tcW w:w="567" w:type="dxa"/>
            <w:vMerge w:val="restart"/>
          </w:tcPr>
          <w:p w:rsidR="000D1BDF" w:rsidRPr="000D1BDF" w:rsidRDefault="000D1BDF">
            <w:pPr>
              <w:pStyle w:val="ConsPlusNormal"/>
              <w:jc w:val="center"/>
            </w:pPr>
            <w:r w:rsidRPr="000D1BDF">
              <w:t>28</w:t>
            </w:r>
          </w:p>
        </w:tc>
        <w:tc>
          <w:tcPr>
            <w:tcW w:w="2948" w:type="dxa"/>
            <w:vMerge w:val="restart"/>
          </w:tcPr>
          <w:p w:rsidR="000D1BDF" w:rsidRPr="000D1BDF" w:rsidRDefault="000D1BDF">
            <w:pPr>
              <w:pStyle w:val="ConsPlusNormal"/>
            </w:pPr>
            <w:r w:rsidRPr="000D1BDF">
              <w:t>Прирост объема экспортной выручки организаций</w:t>
            </w:r>
          </w:p>
        </w:tc>
        <w:tc>
          <w:tcPr>
            <w:tcW w:w="1531" w:type="dxa"/>
          </w:tcPr>
          <w:p w:rsidR="000D1BDF" w:rsidRPr="000D1BDF" w:rsidRDefault="000D1BDF">
            <w:pPr>
              <w:pStyle w:val="ConsPlusNormal"/>
            </w:pPr>
            <w:r w:rsidRPr="000D1BDF">
              <w:t>плановое значение</w:t>
            </w:r>
          </w:p>
        </w:tc>
        <w:tc>
          <w:tcPr>
            <w:tcW w:w="1247" w:type="dxa"/>
            <w:vMerge w:val="restart"/>
          </w:tcPr>
          <w:p w:rsidR="000D1BDF" w:rsidRPr="000D1BDF" w:rsidRDefault="000D1BDF">
            <w:pPr>
              <w:pStyle w:val="ConsPlusNormal"/>
              <w:jc w:val="center"/>
            </w:pPr>
            <w:r w:rsidRPr="000D1BDF">
              <w:t>Процентов (к 2019 году)</w:t>
            </w:r>
          </w:p>
        </w:tc>
        <w:tc>
          <w:tcPr>
            <w:tcW w:w="1054" w:type="dxa"/>
          </w:tcPr>
          <w:p w:rsidR="000D1BDF" w:rsidRPr="000D1BDF" w:rsidRDefault="000D1BDF">
            <w:pPr>
              <w:pStyle w:val="ConsPlusNormal"/>
              <w:jc w:val="center"/>
            </w:pPr>
          </w:p>
        </w:tc>
        <w:tc>
          <w:tcPr>
            <w:tcW w:w="105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r w:rsidRPr="000D1BDF">
              <w:t>29</w:t>
            </w:r>
          </w:p>
        </w:tc>
        <w:tc>
          <w:tcPr>
            <w:tcW w:w="794" w:type="dxa"/>
          </w:tcPr>
          <w:p w:rsidR="000D1BDF" w:rsidRPr="000D1BDF" w:rsidRDefault="000D1BDF">
            <w:pPr>
              <w:pStyle w:val="ConsPlusNormal"/>
              <w:jc w:val="center"/>
            </w:pPr>
            <w:r w:rsidRPr="000D1BDF">
              <w:t>30</w:t>
            </w:r>
          </w:p>
        </w:tc>
        <w:tc>
          <w:tcPr>
            <w:tcW w:w="794" w:type="dxa"/>
          </w:tcPr>
          <w:p w:rsidR="000D1BDF" w:rsidRPr="000D1BDF" w:rsidRDefault="000D1BDF">
            <w:pPr>
              <w:pStyle w:val="ConsPlusNormal"/>
              <w:jc w:val="center"/>
            </w:pPr>
            <w:r w:rsidRPr="000D1BDF">
              <w:t>34</w:t>
            </w:r>
          </w:p>
        </w:tc>
        <w:tc>
          <w:tcPr>
            <w:tcW w:w="794" w:type="dxa"/>
          </w:tcPr>
          <w:p w:rsidR="000D1BDF" w:rsidRPr="000D1BDF" w:rsidRDefault="000D1BDF">
            <w:pPr>
              <w:pStyle w:val="ConsPlusNormal"/>
              <w:jc w:val="center"/>
            </w:pPr>
            <w:r w:rsidRPr="000D1BDF">
              <w:t>39</w:t>
            </w:r>
          </w:p>
        </w:tc>
        <w:tc>
          <w:tcPr>
            <w:tcW w:w="1474" w:type="dxa"/>
            <w:vMerge w:val="restart"/>
          </w:tcPr>
          <w:p w:rsidR="000D1BDF" w:rsidRPr="000D1BDF" w:rsidRDefault="000D1BDF">
            <w:pPr>
              <w:pStyle w:val="ConsPlusNormal"/>
              <w:jc w:val="center"/>
            </w:pPr>
            <w:r w:rsidRPr="000D1BDF">
              <w:t>0,025</w:t>
            </w:r>
          </w:p>
          <w:p w:rsidR="000D1BDF" w:rsidRPr="000D1BDF" w:rsidRDefault="000D1BDF">
            <w:pPr>
              <w:pStyle w:val="ConsPlusNormal"/>
              <w:jc w:val="center"/>
            </w:pPr>
            <w:r w:rsidRPr="000D1BDF">
              <w:t>(с 2021 года)</w:t>
            </w:r>
          </w:p>
        </w:tc>
      </w:tr>
      <w:tr w:rsidR="000D1BDF" w:rsidRPr="000D1BDF">
        <w:tc>
          <w:tcPr>
            <w:tcW w:w="567" w:type="dxa"/>
            <w:vMerge/>
          </w:tcPr>
          <w:p w:rsidR="000D1BDF" w:rsidRPr="000D1BDF" w:rsidRDefault="000D1BDF"/>
        </w:tc>
        <w:tc>
          <w:tcPr>
            <w:tcW w:w="2948" w:type="dxa"/>
            <w:vMerge/>
          </w:tcPr>
          <w:p w:rsidR="000D1BDF" w:rsidRPr="000D1BDF" w:rsidRDefault="000D1BDF"/>
        </w:tc>
        <w:tc>
          <w:tcPr>
            <w:tcW w:w="1531" w:type="dxa"/>
          </w:tcPr>
          <w:p w:rsidR="000D1BDF" w:rsidRPr="000D1BDF" w:rsidRDefault="000D1BDF">
            <w:pPr>
              <w:pStyle w:val="ConsPlusNormal"/>
            </w:pPr>
            <w:r w:rsidRPr="000D1BDF">
              <w:t>фактическое значение</w:t>
            </w:r>
          </w:p>
        </w:tc>
        <w:tc>
          <w:tcPr>
            <w:tcW w:w="1247" w:type="dxa"/>
            <w:vMerge/>
          </w:tcPr>
          <w:p w:rsidR="000D1BDF" w:rsidRPr="000D1BDF" w:rsidRDefault="000D1BDF"/>
        </w:tc>
        <w:tc>
          <w:tcPr>
            <w:tcW w:w="1054" w:type="dxa"/>
          </w:tcPr>
          <w:p w:rsidR="000D1BDF" w:rsidRPr="000D1BDF" w:rsidRDefault="000D1BDF">
            <w:pPr>
              <w:pStyle w:val="ConsPlusNormal"/>
              <w:jc w:val="center"/>
            </w:pPr>
          </w:p>
        </w:tc>
        <w:tc>
          <w:tcPr>
            <w:tcW w:w="105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1474" w:type="dxa"/>
            <w:vMerge/>
          </w:tcPr>
          <w:p w:rsidR="000D1BDF" w:rsidRPr="000D1BDF" w:rsidRDefault="000D1BDF"/>
        </w:tc>
      </w:tr>
      <w:tr w:rsidR="000D1BDF" w:rsidRPr="000D1BDF">
        <w:tc>
          <w:tcPr>
            <w:tcW w:w="567" w:type="dxa"/>
            <w:vMerge w:val="restart"/>
          </w:tcPr>
          <w:p w:rsidR="000D1BDF" w:rsidRPr="000D1BDF" w:rsidRDefault="000D1BDF">
            <w:pPr>
              <w:pStyle w:val="ConsPlusNormal"/>
              <w:jc w:val="center"/>
            </w:pPr>
            <w:r w:rsidRPr="000D1BDF">
              <w:t>29</w:t>
            </w:r>
          </w:p>
        </w:tc>
        <w:tc>
          <w:tcPr>
            <w:tcW w:w="2948" w:type="dxa"/>
            <w:vMerge w:val="restart"/>
          </w:tcPr>
          <w:p w:rsidR="000D1BDF" w:rsidRPr="000D1BDF" w:rsidRDefault="000D1BDF">
            <w:pPr>
              <w:pStyle w:val="ConsPlusNormal"/>
            </w:pPr>
            <w:r w:rsidRPr="000D1BDF">
              <w:t>Темп роста количества товарных позиций в экспорте региона</w:t>
            </w:r>
          </w:p>
        </w:tc>
        <w:tc>
          <w:tcPr>
            <w:tcW w:w="1531" w:type="dxa"/>
          </w:tcPr>
          <w:p w:rsidR="000D1BDF" w:rsidRPr="000D1BDF" w:rsidRDefault="000D1BDF">
            <w:pPr>
              <w:pStyle w:val="ConsPlusNormal"/>
            </w:pPr>
            <w:r w:rsidRPr="000D1BDF">
              <w:t>плановое значение</w:t>
            </w:r>
          </w:p>
        </w:tc>
        <w:tc>
          <w:tcPr>
            <w:tcW w:w="1247" w:type="dxa"/>
            <w:vMerge w:val="restart"/>
          </w:tcPr>
          <w:p w:rsidR="000D1BDF" w:rsidRPr="000D1BDF" w:rsidRDefault="000D1BDF">
            <w:pPr>
              <w:pStyle w:val="ConsPlusNormal"/>
              <w:jc w:val="center"/>
            </w:pPr>
            <w:r w:rsidRPr="000D1BDF">
              <w:t>Процентов</w:t>
            </w:r>
          </w:p>
        </w:tc>
        <w:tc>
          <w:tcPr>
            <w:tcW w:w="1054" w:type="dxa"/>
          </w:tcPr>
          <w:p w:rsidR="000D1BDF" w:rsidRPr="000D1BDF" w:rsidRDefault="000D1BDF">
            <w:pPr>
              <w:pStyle w:val="ConsPlusNormal"/>
              <w:jc w:val="center"/>
            </w:pPr>
          </w:p>
        </w:tc>
        <w:tc>
          <w:tcPr>
            <w:tcW w:w="105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r w:rsidRPr="000D1BDF">
              <w:t>103</w:t>
            </w:r>
          </w:p>
        </w:tc>
        <w:tc>
          <w:tcPr>
            <w:tcW w:w="794" w:type="dxa"/>
          </w:tcPr>
          <w:p w:rsidR="000D1BDF" w:rsidRPr="000D1BDF" w:rsidRDefault="000D1BDF">
            <w:pPr>
              <w:pStyle w:val="ConsPlusNormal"/>
              <w:jc w:val="center"/>
            </w:pPr>
            <w:r w:rsidRPr="000D1BDF">
              <w:t>103,5</w:t>
            </w:r>
          </w:p>
        </w:tc>
        <w:tc>
          <w:tcPr>
            <w:tcW w:w="794" w:type="dxa"/>
          </w:tcPr>
          <w:p w:rsidR="000D1BDF" w:rsidRPr="000D1BDF" w:rsidRDefault="000D1BDF">
            <w:pPr>
              <w:pStyle w:val="ConsPlusNormal"/>
              <w:jc w:val="center"/>
            </w:pPr>
            <w:r w:rsidRPr="000D1BDF">
              <w:t>104</w:t>
            </w:r>
          </w:p>
        </w:tc>
        <w:tc>
          <w:tcPr>
            <w:tcW w:w="794" w:type="dxa"/>
          </w:tcPr>
          <w:p w:rsidR="000D1BDF" w:rsidRPr="000D1BDF" w:rsidRDefault="000D1BDF">
            <w:pPr>
              <w:pStyle w:val="ConsPlusNormal"/>
              <w:jc w:val="center"/>
            </w:pPr>
            <w:r w:rsidRPr="000D1BDF">
              <w:t>105</w:t>
            </w:r>
          </w:p>
        </w:tc>
        <w:tc>
          <w:tcPr>
            <w:tcW w:w="1474" w:type="dxa"/>
            <w:vMerge w:val="restart"/>
          </w:tcPr>
          <w:p w:rsidR="000D1BDF" w:rsidRPr="000D1BDF" w:rsidRDefault="000D1BDF">
            <w:pPr>
              <w:pStyle w:val="ConsPlusNormal"/>
              <w:jc w:val="center"/>
            </w:pPr>
            <w:r w:rsidRPr="000D1BDF">
              <w:t>0,025</w:t>
            </w:r>
          </w:p>
          <w:p w:rsidR="000D1BDF" w:rsidRPr="000D1BDF" w:rsidRDefault="000D1BDF">
            <w:pPr>
              <w:pStyle w:val="ConsPlusNormal"/>
              <w:jc w:val="center"/>
            </w:pPr>
            <w:r w:rsidRPr="000D1BDF">
              <w:t>(с 2021 года)</w:t>
            </w:r>
          </w:p>
        </w:tc>
      </w:tr>
      <w:tr w:rsidR="000D1BDF" w:rsidRPr="000D1BDF">
        <w:tc>
          <w:tcPr>
            <w:tcW w:w="567" w:type="dxa"/>
            <w:vMerge/>
          </w:tcPr>
          <w:p w:rsidR="000D1BDF" w:rsidRPr="000D1BDF" w:rsidRDefault="000D1BDF"/>
        </w:tc>
        <w:tc>
          <w:tcPr>
            <w:tcW w:w="2948" w:type="dxa"/>
            <w:vMerge/>
          </w:tcPr>
          <w:p w:rsidR="000D1BDF" w:rsidRPr="000D1BDF" w:rsidRDefault="000D1BDF"/>
        </w:tc>
        <w:tc>
          <w:tcPr>
            <w:tcW w:w="1531" w:type="dxa"/>
          </w:tcPr>
          <w:p w:rsidR="000D1BDF" w:rsidRPr="000D1BDF" w:rsidRDefault="000D1BDF">
            <w:pPr>
              <w:pStyle w:val="ConsPlusNormal"/>
            </w:pPr>
            <w:r w:rsidRPr="000D1BDF">
              <w:t>фактическое значение</w:t>
            </w:r>
          </w:p>
        </w:tc>
        <w:tc>
          <w:tcPr>
            <w:tcW w:w="1247" w:type="dxa"/>
            <w:vMerge/>
          </w:tcPr>
          <w:p w:rsidR="000D1BDF" w:rsidRPr="000D1BDF" w:rsidRDefault="000D1BDF"/>
        </w:tc>
        <w:tc>
          <w:tcPr>
            <w:tcW w:w="1054" w:type="dxa"/>
          </w:tcPr>
          <w:p w:rsidR="000D1BDF" w:rsidRPr="000D1BDF" w:rsidRDefault="000D1BDF">
            <w:pPr>
              <w:pStyle w:val="ConsPlusNormal"/>
              <w:jc w:val="center"/>
            </w:pPr>
          </w:p>
        </w:tc>
        <w:tc>
          <w:tcPr>
            <w:tcW w:w="105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r w:rsidRPr="000D1BDF">
              <w:t>106,2</w:t>
            </w: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1474" w:type="dxa"/>
            <w:vMerge/>
          </w:tcPr>
          <w:p w:rsidR="000D1BDF" w:rsidRPr="000D1BDF" w:rsidRDefault="000D1BDF"/>
        </w:tc>
      </w:tr>
      <w:tr w:rsidR="000D1BDF" w:rsidRPr="000D1BDF">
        <w:tc>
          <w:tcPr>
            <w:tcW w:w="567" w:type="dxa"/>
            <w:vMerge w:val="restart"/>
          </w:tcPr>
          <w:p w:rsidR="000D1BDF" w:rsidRPr="000D1BDF" w:rsidRDefault="000D1BDF">
            <w:pPr>
              <w:pStyle w:val="ConsPlusNormal"/>
              <w:jc w:val="center"/>
            </w:pPr>
            <w:r w:rsidRPr="000D1BDF">
              <w:t>30</w:t>
            </w:r>
          </w:p>
        </w:tc>
        <w:tc>
          <w:tcPr>
            <w:tcW w:w="2948" w:type="dxa"/>
            <w:vMerge w:val="restart"/>
          </w:tcPr>
          <w:p w:rsidR="000D1BDF" w:rsidRPr="000D1BDF" w:rsidRDefault="000D1BDF">
            <w:pPr>
              <w:pStyle w:val="ConsPlusNormal"/>
            </w:pPr>
            <w:r w:rsidRPr="000D1BDF">
              <w:t>Доля продукции средних и высоких переделов в общем объеме несырьевого неэнергетического экспорта</w:t>
            </w:r>
          </w:p>
        </w:tc>
        <w:tc>
          <w:tcPr>
            <w:tcW w:w="1531" w:type="dxa"/>
          </w:tcPr>
          <w:p w:rsidR="000D1BDF" w:rsidRPr="000D1BDF" w:rsidRDefault="000D1BDF">
            <w:pPr>
              <w:pStyle w:val="ConsPlusNormal"/>
            </w:pPr>
            <w:r w:rsidRPr="000D1BDF">
              <w:t>плановое значение</w:t>
            </w:r>
          </w:p>
        </w:tc>
        <w:tc>
          <w:tcPr>
            <w:tcW w:w="1247" w:type="dxa"/>
            <w:vMerge w:val="restart"/>
          </w:tcPr>
          <w:p w:rsidR="000D1BDF" w:rsidRPr="000D1BDF" w:rsidRDefault="000D1BDF">
            <w:pPr>
              <w:pStyle w:val="ConsPlusNormal"/>
              <w:jc w:val="center"/>
            </w:pPr>
            <w:r w:rsidRPr="000D1BDF">
              <w:t>Процентов</w:t>
            </w:r>
          </w:p>
        </w:tc>
        <w:tc>
          <w:tcPr>
            <w:tcW w:w="1054" w:type="dxa"/>
          </w:tcPr>
          <w:p w:rsidR="000D1BDF" w:rsidRPr="000D1BDF" w:rsidRDefault="000D1BDF">
            <w:pPr>
              <w:pStyle w:val="ConsPlusNormal"/>
              <w:jc w:val="center"/>
            </w:pPr>
          </w:p>
        </w:tc>
        <w:tc>
          <w:tcPr>
            <w:tcW w:w="105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r w:rsidRPr="000D1BDF">
              <w:t>62</w:t>
            </w:r>
          </w:p>
        </w:tc>
        <w:tc>
          <w:tcPr>
            <w:tcW w:w="794" w:type="dxa"/>
          </w:tcPr>
          <w:p w:rsidR="000D1BDF" w:rsidRPr="000D1BDF" w:rsidRDefault="000D1BDF">
            <w:pPr>
              <w:pStyle w:val="ConsPlusNormal"/>
              <w:jc w:val="center"/>
            </w:pPr>
            <w:r w:rsidRPr="000D1BDF">
              <w:t>63</w:t>
            </w:r>
          </w:p>
        </w:tc>
        <w:tc>
          <w:tcPr>
            <w:tcW w:w="794" w:type="dxa"/>
          </w:tcPr>
          <w:p w:rsidR="000D1BDF" w:rsidRPr="000D1BDF" w:rsidRDefault="000D1BDF">
            <w:pPr>
              <w:pStyle w:val="ConsPlusNormal"/>
              <w:jc w:val="center"/>
            </w:pPr>
            <w:r w:rsidRPr="000D1BDF">
              <w:t>64</w:t>
            </w:r>
          </w:p>
        </w:tc>
        <w:tc>
          <w:tcPr>
            <w:tcW w:w="794" w:type="dxa"/>
          </w:tcPr>
          <w:p w:rsidR="000D1BDF" w:rsidRPr="000D1BDF" w:rsidRDefault="000D1BDF">
            <w:pPr>
              <w:pStyle w:val="ConsPlusNormal"/>
              <w:jc w:val="center"/>
            </w:pPr>
            <w:r w:rsidRPr="000D1BDF">
              <w:t>65</w:t>
            </w:r>
          </w:p>
        </w:tc>
        <w:tc>
          <w:tcPr>
            <w:tcW w:w="1474" w:type="dxa"/>
            <w:vMerge w:val="restart"/>
          </w:tcPr>
          <w:p w:rsidR="000D1BDF" w:rsidRPr="000D1BDF" w:rsidRDefault="000D1BDF">
            <w:pPr>
              <w:pStyle w:val="ConsPlusNormal"/>
              <w:jc w:val="center"/>
            </w:pPr>
            <w:r w:rsidRPr="000D1BDF">
              <w:t>0,025</w:t>
            </w:r>
          </w:p>
          <w:p w:rsidR="000D1BDF" w:rsidRPr="000D1BDF" w:rsidRDefault="000D1BDF">
            <w:pPr>
              <w:pStyle w:val="ConsPlusNormal"/>
              <w:jc w:val="center"/>
            </w:pPr>
            <w:r w:rsidRPr="000D1BDF">
              <w:t>(с 2021 года)</w:t>
            </w:r>
          </w:p>
        </w:tc>
      </w:tr>
      <w:tr w:rsidR="000D1BDF" w:rsidRPr="000D1BDF">
        <w:tc>
          <w:tcPr>
            <w:tcW w:w="567" w:type="dxa"/>
            <w:vMerge/>
          </w:tcPr>
          <w:p w:rsidR="000D1BDF" w:rsidRPr="000D1BDF" w:rsidRDefault="000D1BDF"/>
        </w:tc>
        <w:tc>
          <w:tcPr>
            <w:tcW w:w="2948" w:type="dxa"/>
            <w:vMerge/>
          </w:tcPr>
          <w:p w:rsidR="000D1BDF" w:rsidRPr="000D1BDF" w:rsidRDefault="000D1BDF"/>
        </w:tc>
        <w:tc>
          <w:tcPr>
            <w:tcW w:w="1531" w:type="dxa"/>
          </w:tcPr>
          <w:p w:rsidR="000D1BDF" w:rsidRPr="000D1BDF" w:rsidRDefault="000D1BDF">
            <w:pPr>
              <w:pStyle w:val="ConsPlusNormal"/>
            </w:pPr>
            <w:r w:rsidRPr="000D1BDF">
              <w:t>фактическое значение</w:t>
            </w:r>
          </w:p>
        </w:tc>
        <w:tc>
          <w:tcPr>
            <w:tcW w:w="1247" w:type="dxa"/>
            <w:vMerge/>
          </w:tcPr>
          <w:p w:rsidR="000D1BDF" w:rsidRPr="000D1BDF" w:rsidRDefault="000D1BDF"/>
        </w:tc>
        <w:tc>
          <w:tcPr>
            <w:tcW w:w="1054" w:type="dxa"/>
          </w:tcPr>
          <w:p w:rsidR="000D1BDF" w:rsidRPr="000D1BDF" w:rsidRDefault="000D1BDF">
            <w:pPr>
              <w:pStyle w:val="ConsPlusNormal"/>
              <w:jc w:val="center"/>
            </w:pPr>
          </w:p>
        </w:tc>
        <w:tc>
          <w:tcPr>
            <w:tcW w:w="105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r w:rsidRPr="000D1BDF">
              <w:t>62,2</w:t>
            </w: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1474" w:type="dxa"/>
            <w:vMerge/>
          </w:tcPr>
          <w:p w:rsidR="000D1BDF" w:rsidRPr="000D1BDF" w:rsidRDefault="000D1BDF"/>
        </w:tc>
      </w:tr>
      <w:tr w:rsidR="000D1BDF" w:rsidRPr="000D1BDF">
        <w:tc>
          <w:tcPr>
            <w:tcW w:w="567" w:type="dxa"/>
            <w:vMerge w:val="restart"/>
          </w:tcPr>
          <w:p w:rsidR="000D1BDF" w:rsidRPr="000D1BDF" w:rsidRDefault="000D1BDF">
            <w:pPr>
              <w:pStyle w:val="ConsPlusNormal"/>
              <w:jc w:val="center"/>
            </w:pPr>
            <w:r w:rsidRPr="000D1BDF">
              <w:t>31</w:t>
            </w:r>
          </w:p>
        </w:tc>
        <w:tc>
          <w:tcPr>
            <w:tcW w:w="2948" w:type="dxa"/>
            <w:vMerge w:val="restart"/>
          </w:tcPr>
          <w:p w:rsidR="000D1BDF" w:rsidRPr="000D1BDF" w:rsidRDefault="000D1BDF">
            <w:pPr>
              <w:pStyle w:val="ConsPlusNormal"/>
            </w:pPr>
            <w:r w:rsidRPr="000D1BDF">
              <w:t>Количество компаний, выведенных на электронные торговые площадки при поддержке организаций инфраструктуры поддержки экспорта</w:t>
            </w:r>
          </w:p>
        </w:tc>
        <w:tc>
          <w:tcPr>
            <w:tcW w:w="1531" w:type="dxa"/>
          </w:tcPr>
          <w:p w:rsidR="000D1BDF" w:rsidRPr="000D1BDF" w:rsidRDefault="000D1BDF">
            <w:pPr>
              <w:pStyle w:val="ConsPlusNormal"/>
            </w:pPr>
            <w:r w:rsidRPr="000D1BDF">
              <w:t>плановое значение</w:t>
            </w:r>
          </w:p>
        </w:tc>
        <w:tc>
          <w:tcPr>
            <w:tcW w:w="1247" w:type="dxa"/>
            <w:vMerge w:val="restart"/>
          </w:tcPr>
          <w:p w:rsidR="000D1BDF" w:rsidRPr="000D1BDF" w:rsidRDefault="000D1BDF">
            <w:pPr>
              <w:pStyle w:val="ConsPlusNormal"/>
              <w:jc w:val="center"/>
            </w:pPr>
            <w:r w:rsidRPr="000D1BDF">
              <w:t>Единиц</w:t>
            </w:r>
          </w:p>
        </w:tc>
        <w:tc>
          <w:tcPr>
            <w:tcW w:w="1054" w:type="dxa"/>
          </w:tcPr>
          <w:p w:rsidR="000D1BDF" w:rsidRPr="000D1BDF" w:rsidRDefault="000D1BDF">
            <w:pPr>
              <w:pStyle w:val="ConsPlusNormal"/>
              <w:jc w:val="center"/>
            </w:pPr>
          </w:p>
        </w:tc>
        <w:tc>
          <w:tcPr>
            <w:tcW w:w="105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r w:rsidRPr="000D1BDF">
              <w:t>75</w:t>
            </w:r>
          </w:p>
        </w:tc>
        <w:tc>
          <w:tcPr>
            <w:tcW w:w="794" w:type="dxa"/>
          </w:tcPr>
          <w:p w:rsidR="000D1BDF" w:rsidRPr="000D1BDF" w:rsidRDefault="000D1BDF">
            <w:pPr>
              <w:pStyle w:val="ConsPlusNormal"/>
              <w:jc w:val="center"/>
            </w:pPr>
            <w:r w:rsidRPr="000D1BDF">
              <w:t>130</w:t>
            </w:r>
          </w:p>
        </w:tc>
        <w:tc>
          <w:tcPr>
            <w:tcW w:w="794" w:type="dxa"/>
          </w:tcPr>
          <w:p w:rsidR="000D1BDF" w:rsidRPr="000D1BDF" w:rsidRDefault="000D1BDF">
            <w:pPr>
              <w:pStyle w:val="ConsPlusNormal"/>
              <w:jc w:val="center"/>
            </w:pPr>
            <w:r w:rsidRPr="000D1BDF">
              <w:t>150</w:t>
            </w:r>
          </w:p>
        </w:tc>
        <w:tc>
          <w:tcPr>
            <w:tcW w:w="794" w:type="dxa"/>
          </w:tcPr>
          <w:p w:rsidR="000D1BDF" w:rsidRPr="000D1BDF" w:rsidRDefault="000D1BDF">
            <w:pPr>
              <w:pStyle w:val="ConsPlusNormal"/>
              <w:jc w:val="center"/>
            </w:pPr>
            <w:r w:rsidRPr="000D1BDF">
              <w:t>180</w:t>
            </w:r>
          </w:p>
        </w:tc>
        <w:tc>
          <w:tcPr>
            <w:tcW w:w="1474" w:type="dxa"/>
            <w:vMerge w:val="restart"/>
          </w:tcPr>
          <w:p w:rsidR="000D1BDF" w:rsidRPr="000D1BDF" w:rsidRDefault="000D1BDF">
            <w:pPr>
              <w:pStyle w:val="ConsPlusNormal"/>
              <w:jc w:val="center"/>
            </w:pPr>
            <w:r w:rsidRPr="000D1BDF">
              <w:t>0,025</w:t>
            </w:r>
          </w:p>
          <w:p w:rsidR="000D1BDF" w:rsidRPr="000D1BDF" w:rsidRDefault="000D1BDF">
            <w:pPr>
              <w:pStyle w:val="ConsPlusNormal"/>
              <w:jc w:val="center"/>
            </w:pPr>
            <w:r w:rsidRPr="000D1BDF">
              <w:t>(с 2021 года)</w:t>
            </w:r>
          </w:p>
        </w:tc>
      </w:tr>
      <w:tr w:rsidR="000D1BDF" w:rsidRPr="000D1BDF">
        <w:tc>
          <w:tcPr>
            <w:tcW w:w="567" w:type="dxa"/>
            <w:vMerge/>
          </w:tcPr>
          <w:p w:rsidR="000D1BDF" w:rsidRPr="000D1BDF" w:rsidRDefault="000D1BDF"/>
        </w:tc>
        <w:tc>
          <w:tcPr>
            <w:tcW w:w="2948" w:type="dxa"/>
            <w:vMerge/>
          </w:tcPr>
          <w:p w:rsidR="000D1BDF" w:rsidRPr="000D1BDF" w:rsidRDefault="000D1BDF"/>
        </w:tc>
        <w:tc>
          <w:tcPr>
            <w:tcW w:w="1531" w:type="dxa"/>
          </w:tcPr>
          <w:p w:rsidR="000D1BDF" w:rsidRPr="000D1BDF" w:rsidRDefault="000D1BDF">
            <w:pPr>
              <w:pStyle w:val="ConsPlusNormal"/>
            </w:pPr>
            <w:r w:rsidRPr="000D1BDF">
              <w:t>фактическое значение</w:t>
            </w:r>
          </w:p>
        </w:tc>
        <w:tc>
          <w:tcPr>
            <w:tcW w:w="1247" w:type="dxa"/>
            <w:vMerge/>
          </w:tcPr>
          <w:p w:rsidR="000D1BDF" w:rsidRPr="000D1BDF" w:rsidRDefault="000D1BDF"/>
        </w:tc>
        <w:tc>
          <w:tcPr>
            <w:tcW w:w="1054" w:type="dxa"/>
          </w:tcPr>
          <w:p w:rsidR="000D1BDF" w:rsidRPr="000D1BDF" w:rsidRDefault="000D1BDF">
            <w:pPr>
              <w:pStyle w:val="ConsPlusNormal"/>
              <w:jc w:val="center"/>
            </w:pPr>
          </w:p>
        </w:tc>
        <w:tc>
          <w:tcPr>
            <w:tcW w:w="105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r w:rsidRPr="000D1BDF">
              <w:t>95</w:t>
            </w: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1474" w:type="dxa"/>
            <w:vMerge/>
          </w:tcPr>
          <w:p w:rsidR="000D1BDF" w:rsidRPr="000D1BDF" w:rsidRDefault="000D1BDF"/>
        </w:tc>
      </w:tr>
      <w:tr w:rsidR="000D1BDF" w:rsidRPr="000D1BDF">
        <w:tc>
          <w:tcPr>
            <w:tcW w:w="567" w:type="dxa"/>
            <w:vMerge w:val="restart"/>
          </w:tcPr>
          <w:p w:rsidR="000D1BDF" w:rsidRPr="000D1BDF" w:rsidRDefault="000D1BDF">
            <w:pPr>
              <w:pStyle w:val="ConsPlusNormal"/>
              <w:jc w:val="center"/>
            </w:pPr>
            <w:r w:rsidRPr="000D1BDF">
              <w:lastRenderedPageBreak/>
              <w:t>32</w:t>
            </w:r>
          </w:p>
        </w:tc>
        <w:tc>
          <w:tcPr>
            <w:tcW w:w="2948" w:type="dxa"/>
            <w:vMerge w:val="restart"/>
          </w:tcPr>
          <w:p w:rsidR="000D1BDF" w:rsidRPr="000D1BDF" w:rsidRDefault="000D1BDF">
            <w:pPr>
              <w:pStyle w:val="ConsPlusNormal"/>
            </w:pPr>
            <w:r w:rsidRPr="000D1BDF">
              <w:t>Доля высокотехнологичных товаров в общем объеме экспорта</w:t>
            </w:r>
          </w:p>
        </w:tc>
        <w:tc>
          <w:tcPr>
            <w:tcW w:w="1531" w:type="dxa"/>
          </w:tcPr>
          <w:p w:rsidR="000D1BDF" w:rsidRPr="000D1BDF" w:rsidRDefault="000D1BDF">
            <w:pPr>
              <w:pStyle w:val="ConsPlusNormal"/>
            </w:pPr>
            <w:r w:rsidRPr="000D1BDF">
              <w:t>плановое значение</w:t>
            </w:r>
          </w:p>
        </w:tc>
        <w:tc>
          <w:tcPr>
            <w:tcW w:w="1247" w:type="dxa"/>
            <w:vMerge w:val="restart"/>
          </w:tcPr>
          <w:p w:rsidR="000D1BDF" w:rsidRPr="000D1BDF" w:rsidRDefault="000D1BDF">
            <w:pPr>
              <w:pStyle w:val="ConsPlusNormal"/>
              <w:jc w:val="center"/>
            </w:pPr>
            <w:r w:rsidRPr="000D1BDF">
              <w:t>Процентов</w:t>
            </w:r>
          </w:p>
        </w:tc>
        <w:tc>
          <w:tcPr>
            <w:tcW w:w="1054" w:type="dxa"/>
          </w:tcPr>
          <w:p w:rsidR="000D1BDF" w:rsidRPr="000D1BDF" w:rsidRDefault="000D1BDF">
            <w:pPr>
              <w:pStyle w:val="ConsPlusNormal"/>
              <w:jc w:val="center"/>
            </w:pPr>
          </w:p>
        </w:tc>
        <w:tc>
          <w:tcPr>
            <w:tcW w:w="105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r w:rsidRPr="000D1BDF">
              <w:t>37</w:t>
            </w:r>
          </w:p>
        </w:tc>
        <w:tc>
          <w:tcPr>
            <w:tcW w:w="794" w:type="dxa"/>
          </w:tcPr>
          <w:p w:rsidR="000D1BDF" w:rsidRPr="000D1BDF" w:rsidRDefault="000D1BDF">
            <w:pPr>
              <w:pStyle w:val="ConsPlusNormal"/>
              <w:jc w:val="center"/>
            </w:pPr>
            <w:r w:rsidRPr="000D1BDF">
              <w:t>38</w:t>
            </w:r>
          </w:p>
        </w:tc>
        <w:tc>
          <w:tcPr>
            <w:tcW w:w="794" w:type="dxa"/>
          </w:tcPr>
          <w:p w:rsidR="000D1BDF" w:rsidRPr="000D1BDF" w:rsidRDefault="000D1BDF">
            <w:pPr>
              <w:pStyle w:val="ConsPlusNormal"/>
              <w:jc w:val="center"/>
            </w:pPr>
            <w:r w:rsidRPr="000D1BDF">
              <w:t>39</w:t>
            </w:r>
          </w:p>
        </w:tc>
        <w:tc>
          <w:tcPr>
            <w:tcW w:w="794" w:type="dxa"/>
          </w:tcPr>
          <w:p w:rsidR="000D1BDF" w:rsidRPr="000D1BDF" w:rsidRDefault="000D1BDF">
            <w:pPr>
              <w:pStyle w:val="ConsPlusNormal"/>
              <w:jc w:val="center"/>
            </w:pPr>
            <w:r w:rsidRPr="000D1BDF">
              <w:t>40</w:t>
            </w:r>
          </w:p>
        </w:tc>
        <w:tc>
          <w:tcPr>
            <w:tcW w:w="1474" w:type="dxa"/>
            <w:vMerge w:val="restart"/>
          </w:tcPr>
          <w:p w:rsidR="000D1BDF" w:rsidRPr="000D1BDF" w:rsidRDefault="000D1BDF">
            <w:pPr>
              <w:pStyle w:val="ConsPlusNormal"/>
              <w:jc w:val="center"/>
            </w:pPr>
            <w:r w:rsidRPr="000D1BDF">
              <w:t>0,025</w:t>
            </w:r>
          </w:p>
          <w:p w:rsidR="000D1BDF" w:rsidRPr="000D1BDF" w:rsidRDefault="000D1BDF">
            <w:pPr>
              <w:pStyle w:val="ConsPlusNormal"/>
              <w:jc w:val="center"/>
            </w:pPr>
            <w:r w:rsidRPr="000D1BDF">
              <w:t>(с 2021 года)</w:t>
            </w:r>
          </w:p>
        </w:tc>
      </w:tr>
      <w:tr w:rsidR="000D1BDF" w:rsidRPr="000D1BDF">
        <w:tc>
          <w:tcPr>
            <w:tcW w:w="567" w:type="dxa"/>
            <w:vMerge/>
          </w:tcPr>
          <w:p w:rsidR="000D1BDF" w:rsidRPr="000D1BDF" w:rsidRDefault="000D1BDF"/>
        </w:tc>
        <w:tc>
          <w:tcPr>
            <w:tcW w:w="2948" w:type="dxa"/>
            <w:vMerge/>
          </w:tcPr>
          <w:p w:rsidR="000D1BDF" w:rsidRPr="000D1BDF" w:rsidRDefault="000D1BDF"/>
        </w:tc>
        <w:tc>
          <w:tcPr>
            <w:tcW w:w="1531" w:type="dxa"/>
          </w:tcPr>
          <w:p w:rsidR="000D1BDF" w:rsidRPr="000D1BDF" w:rsidRDefault="000D1BDF">
            <w:pPr>
              <w:pStyle w:val="ConsPlusNormal"/>
            </w:pPr>
            <w:r w:rsidRPr="000D1BDF">
              <w:t>фактическое значение</w:t>
            </w:r>
          </w:p>
        </w:tc>
        <w:tc>
          <w:tcPr>
            <w:tcW w:w="1247" w:type="dxa"/>
            <w:vMerge/>
          </w:tcPr>
          <w:p w:rsidR="000D1BDF" w:rsidRPr="000D1BDF" w:rsidRDefault="000D1BDF"/>
        </w:tc>
        <w:tc>
          <w:tcPr>
            <w:tcW w:w="1054" w:type="dxa"/>
          </w:tcPr>
          <w:p w:rsidR="000D1BDF" w:rsidRPr="000D1BDF" w:rsidRDefault="000D1BDF">
            <w:pPr>
              <w:pStyle w:val="ConsPlusNormal"/>
              <w:jc w:val="center"/>
            </w:pPr>
          </w:p>
        </w:tc>
        <w:tc>
          <w:tcPr>
            <w:tcW w:w="105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r w:rsidRPr="000D1BDF">
              <w:t>35</w:t>
            </w: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1474" w:type="dxa"/>
            <w:vMerge/>
          </w:tcPr>
          <w:p w:rsidR="000D1BDF" w:rsidRPr="000D1BDF" w:rsidRDefault="000D1BDF"/>
        </w:tc>
      </w:tr>
      <w:tr w:rsidR="000D1BDF" w:rsidRPr="000D1BDF">
        <w:tc>
          <w:tcPr>
            <w:tcW w:w="567" w:type="dxa"/>
            <w:vMerge w:val="restart"/>
          </w:tcPr>
          <w:p w:rsidR="000D1BDF" w:rsidRPr="000D1BDF" w:rsidRDefault="000D1BDF">
            <w:pPr>
              <w:pStyle w:val="ConsPlusNormal"/>
              <w:jc w:val="center"/>
            </w:pPr>
            <w:r w:rsidRPr="000D1BDF">
              <w:t>33</w:t>
            </w:r>
          </w:p>
        </w:tc>
        <w:tc>
          <w:tcPr>
            <w:tcW w:w="2948" w:type="dxa"/>
            <w:vMerge w:val="restart"/>
          </w:tcPr>
          <w:p w:rsidR="000D1BDF" w:rsidRPr="000D1BDF" w:rsidRDefault="000D1BDF">
            <w:pPr>
              <w:pStyle w:val="ConsPlusNormal"/>
            </w:pPr>
            <w:r w:rsidRPr="000D1BDF">
              <w:t>Количество высокопроизводительных рабочих мест во внебюджетном секторе экономики</w:t>
            </w:r>
          </w:p>
        </w:tc>
        <w:tc>
          <w:tcPr>
            <w:tcW w:w="1531" w:type="dxa"/>
          </w:tcPr>
          <w:p w:rsidR="000D1BDF" w:rsidRPr="000D1BDF" w:rsidRDefault="000D1BDF">
            <w:pPr>
              <w:pStyle w:val="ConsPlusNormal"/>
            </w:pPr>
            <w:r w:rsidRPr="000D1BDF">
              <w:t>плановое значение</w:t>
            </w:r>
          </w:p>
        </w:tc>
        <w:tc>
          <w:tcPr>
            <w:tcW w:w="1247" w:type="dxa"/>
            <w:vMerge w:val="restart"/>
          </w:tcPr>
          <w:p w:rsidR="000D1BDF" w:rsidRPr="000D1BDF" w:rsidRDefault="000D1BDF">
            <w:pPr>
              <w:pStyle w:val="ConsPlusNormal"/>
              <w:jc w:val="center"/>
            </w:pPr>
            <w:r w:rsidRPr="000D1BDF">
              <w:t>Тыс. человек</w:t>
            </w:r>
          </w:p>
        </w:tc>
        <w:tc>
          <w:tcPr>
            <w:tcW w:w="1054" w:type="dxa"/>
          </w:tcPr>
          <w:p w:rsidR="000D1BDF" w:rsidRPr="000D1BDF" w:rsidRDefault="000D1BDF">
            <w:pPr>
              <w:pStyle w:val="ConsPlusNormal"/>
              <w:jc w:val="center"/>
            </w:pPr>
          </w:p>
        </w:tc>
        <w:tc>
          <w:tcPr>
            <w:tcW w:w="105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r w:rsidRPr="000D1BDF">
              <w:t>231</w:t>
            </w:r>
          </w:p>
        </w:tc>
        <w:tc>
          <w:tcPr>
            <w:tcW w:w="794" w:type="dxa"/>
          </w:tcPr>
          <w:p w:rsidR="000D1BDF" w:rsidRPr="000D1BDF" w:rsidRDefault="000D1BDF">
            <w:pPr>
              <w:pStyle w:val="ConsPlusNormal"/>
              <w:jc w:val="center"/>
            </w:pPr>
            <w:r w:rsidRPr="000D1BDF">
              <w:t>247</w:t>
            </w:r>
          </w:p>
        </w:tc>
        <w:tc>
          <w:tcPr>
            <w:tcW w:w="794" w:type="dxa"/>
          </w:tcPr>
          <w:p w:rsidR="000D1BDF" w:rsidRPr="000D1BDF" w:rsidRDefault="000D1BDF">
            <w:pPr>
              <w:pStyle w:val="ConsPlusNormal"/>
              <w:jc w:val="center"/>
            </w:pPr>
            <w:r w:rsidRPr="000D1BDF">
              <w:t>263</w:t>
            </w:r>
          </w:p>
        </w:tc>
        <w:tc>
          <w:tcPr>
            <w:tcW w:w="794" w:type="dxa"/>
          </w:tcPr>
          <w:p w:rsidR="000D1BDF" w:rsidRPr="000D1BDF" w:rsidRDefault="000D1BDF">
            <w:pPr>
              <w:pStyle w:val="ConsPlusNormal"/>
              <w:jc w:val="center"/>
            </w:pPr>
            <w:r w:rsidRPr="000D1BDF">
              <w:t>281</w:t>
            </w:r>
          </w:p>
        </w:tc>
        <w:tc>
          <w:tcPr>
            <w:tcW w:w="794" w:type="dxa"/>
          </w:tcPr>
          <w:p w:rsidR="000D1BDF" w:rsidRPr="000D1BDF" w:rsidRDefault="000D1BDF">
            <w:pPr>
              <w:pStyle w:val="ConsPlusNormal"/>
              <w:jc w:val="center"/>
            </w:pPr>
            <w:r w:rsidRPr="000D1BDF">
              <w:t>285</w:t>
            </w:r>
          </w:p>
        </w:tc>
        <w:tc>
          <w:tcPr>
            <w:tcW w:w="1474" w:type="dxa"/>
            <w:vMerge w:val="restart"/>
          </w:tcPr>
          <w:p w:rsidR="000D1BDF" w:rsidRPr="000D1BDF" w:rsidRDefault="000D1BDF">
            <w:pPr>
              <w:pStyle w:val="ConsPlusNormal"/>
              <w:jc w:val="center"/>
            </w:pPr>
            <w:r w:rsidRPr="000D1BDF">
              <w:t>0,1</w:t>
            </w:r>
          </w:p>
          <w:p w:rsidR="000D1BDF" w:rsidRPr="000D1BDF" w:rsidRDefault="000D1BDF">
            <w:pPr>
              <w:pStyle w:val="ConsPlusNormal"/>
              <w:jc w:val="center"/>
            </w:pPr>
            <w:r w:rsidRPr="000D1BDF">
              <w:t>(0,04 - с 2021 года)</w:t>
            </w:r>
          </w:p>
        </w:tc>
      </w:tr>
      <w:tr w:rsidR="000D1BDF" w:rsidRPr="000D1BDF">
        <w:tc>
          <w:tcPr>
            <w:tcW w:w="567" w:type="dxa"/>
            <w:vMerge/>
          </w:tcPr>
          <w:p w:rsidR="000D1BDF" w:rsidRPr="000D1BDF" w:rsidRDefault="000D1BDF"/>
        </w:tc>
        <w:tc>
          <w:tcPr>
            <w:tcW w:w="2948" w:type="dxa"/>
            <w:vMerge/>
          </w:tcPr>
          <w:p w:rsidR="000D1BDF" w:rsidRPr="000D1BDF" w:rsidRDefault="000D1BDF"/>
        </w:tc>
        <w:tc>
          <w:tcPr>
            <w:tcW w:w="1531" w:type="dxa"/>
          </w:tcPr>
          <w:p w:rsidR="000D1BDF" w:rsidRPr="000D1BDF" w:rsidRDefault="000D1BDF">
            <w:pPr>
              <w:pStyle w:val="ConsPlusNormal"/>
            </w:pPr>
            <w:r w:rsidRPr="000D1BDF">
              <w:t>фактическое значение</w:t>
            </w:r>
          </w:p>
        </w:tc>
        <w:tc>
          <w:tcPr>
            <w:tcW w:w="1247" w:type="dxa"/>
            <w:vMerge/>
          </w:tcPr>
          <w:p w:rsidR="000D1BDF" w:rsidRPr="000D1BDF" w:rsidRDefault="000D1BDF"/>
        </w:tc>
        <w:tc>
          <w:tcPr>
            <w:tcW w:w="1054" w:type="dxa"/>
          </w:tcPr>
          <w:p w:rsidR="000D1BDF" w:rsidRPr="000D1BDF" w:rsidRDefault="000D1BDF">
            <w:pPr>
              <w:pStyle w:val="ConsPlusNormal"/>
              <w:jc w:val="center"/>
            </w:pPr>
          </w:p>
        </w:tc>
        <w:tc>
          <w:tcPr>
            <w:tcW w:w="105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r w:rsidRPr="000D1BDF">
              <w:t>216</w:t>
            </w: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1474" w:type="dxa"/>
            <w:vMerge/>
          </w:tcPr>
          <w:p w:rsidR="000D1BDF" w:rsidRPr="000D1BDF" w:rsidRDefault="000D1BDF"/>
        </w:tc>
      </w:tr>
      <w:tr w:rsidR="000D1BDF" w:rsidRPr="000D1BDF">
        <w:tc>
          <w:tcPr>
            <w:tcW w:w="567" w:type="dxa"/>
            <w:vMerge w:val="restart"/>
          </w:tcPr>
          <w:p w:rsidR="000D1BDF" w:rsidRPr="000D1BDF" w:rsidRDefault="000D1BDF">
            <w:pPr>
              <w:pStyle w:val="ConsPlusNormal"/>
              <w:jc w:val="center"/>
            </w:pPr>
            <w:r w:rsidRPr="000D1BDF">
              <w:t>33.1</w:t>
            </w:r>
          </w:p>
        </w:tc>
        <w:tc>
          <w:tcPr>
            <w:tcW w:w="2948" w:type="dxa"/>
            <w:vMerge w:val="restart"/>
          </w:tcPr>
          <w:p w:rsidR="000D1BDF" w:rsidRPr="000D1BDF" w:rsidRDefault="000D1BDF">
            <w:pPr>
              <w:pStyle w:val="ConsPlusNormal"/>
            </w:pPr>
            <w:r w:rsidRPr="000D1BDF">
              <w:t>Количество промышленных, инновационных и территориальных кластеров, созданных и(или) осуществляющих деятельность на территории Ленинградской области при содействии организаций инфраструктуры поддержки промышленности</w:t>
            </w:r>
          </w:p>
        </w:tc>
        <w:tc>
          <w:tcPr>
            <w:tcW w:w="1531" w:type="dxa"/>
          </w:tcPr>
          <w:p w:rsidR="000D1BDF" w:rsidRPr="000D1BDF" w:rsidRDefault="000D1BDF">
            <w:pPr>
              <w:pStyle w:val="ConsPlusNormal"/>
            </w:pPr>
            <w:r w:rsidRPr="000D1BDF">
              <w:t>плановое значение</w:t>
            </w:r>
          </w:p>
        </w:tc>
        <w:tc>
          <w:tcPr>
            <w:tcW w:w="1247" w:type="dxa"/>
            <w:vMerge w:val="restart"/>
          </w:tcPr>
          <w:p w:rsidR="000D1BDF" w:rsidRPr="000D1BDF" w:rsidRDefault="000D1BDF">
            <w:pPr>
              <w:pStyle w:val="ConsPlusNormal"/>
              <w:jc w:val="center"/>
            </w:pPr>
            <w:r w:rsidRPr="000D1BDF">
              <w:t>Единиц</w:t>
            </w:r>
          </w:p>
        </w:tc>
        <w:tc>
          <w:tcPr>
            <w:tcW w:w="1054" w:type="dxa"/>
          </w:tcPr>
          <w:p w:rsidR="000D1BDF" w:rsidRPr="000D1BDF" w:rsidRDefault="000D1BDF">
            <w:pPr>
              <w:pStyle w:val="ConsPlusNormal"/>
              <w:jc w:val="center"/>
            </w:pPr>
          </w:p>
        </w:tc>
        <w:tc>
          <w:tcPr>
            <w:tcW w:w="1054" w:type="dxa"/>
          </w:tcPr>
          <w:p w:rsidR="000D1BDF" w:rsidRPr="000D1BDF" w:rsidRDefault="000D1BDF">
            <w:pPr>
              <w:pStyle w:val="ConsPlusNormal"/>
              <w:jc w:val="center"/>
            </w:pPr>
          </w:p>
        </w:tc>
        <w:tc>
          <w:tcPr>
            <w:tcW w:w="794" w:type="dxa"/>
          </w:tcPr>
          <w:p w:rsidR="000D1BDF" w:rsidRPr="000D1BDF" w:rsidRDefault="000D1BDF">
            <w:pPr>
              <w:pStyle w:val="ConsPlusNormal"/>
              <w:jc w:val="center"/>
            </w:pPr>
            <w:r w:rsidRPr="000D1BDF">
              <w:t>3</w:t>
            </w:r>
          </w:p>
        </w:tc>
        <w:tc>
          <w:tcPr>
            <w:tcW w:w="794" w:type="dxa"/>
          </w:tcPr>
          <w:p w:rsidR="000D1BDF" w:rsidRPr="000D1BDF" w:rsidRDefault="000D1BDF">
            <w:pPr>
              <w:pStyle w:val="ConsPlusNormal"/>
              <w:jc w:val="center"/>
            </w:pPr>
            <w:r w:rsidRPr="000D1BDF">
              <w:t>3</w:t>
            </w:r>
          </w:p>
        </w:tc>
        <w:tc>
          <w:tcPr>
            <w:tcW w:w="794" w:type="dxa"/>
          </w:tcPr>
          <w:p w:rsidR="000D1BDF" w:rsidRPr="000D1BDF" w:rsidRDefault="000D1BDF">
            <w:pPr>
              <w:pStyle w:val="ConsPlusNormal"/>
              <w:jc w:val="center"/>
            </w:pPr>
            <w:r w:rsidRPr="000D1BDF">
              <w:t>3</w:t>
            </w:r>
          </w:p>
        </w:tc>
        <w:tc>
          <w:tcPr>
            <w:tcW w:w="794" w:type="dxa"/>
          </w:tcPr>
          <w:p w:rsidR="000D1BDF" w:rsidRPr="000D1BDF" w:rsidRDefault="000D1BDF">
            <w:pPr>
              <w:pStyle w:val="ConsPlusNormal"/>
              <w:jc w:val="center"/>
            </w:pPr>
            <w:r w:rsidRPr="000D1BDF">
              <w:t>4</w:t>
            </w:r>
          </w:p>
        </w:tc>
        <w:tc>
          <w:tcPr>
            <w:tcW w:w="794" w:type="dxa"/>
          </w:tcPr>
          <w:p w:rsidR="000D1BDF" w:rsidRPr="000D1BDF" w:rsidRDefault="000D1BDF">
            <w:pPr>
              <w:pStyle w:val="ConsPlusNormal"/>
              <w:jc w:val="center"/>
            </w:pPr>
            <w:r w:rsidRPr="000D1BDF">
              <w:t>4</w:t>
            </w:r>
          </w:p>
        </w:tc>
        <w:tc>
          <w:tcPr>
            <w:tcW w:w="794" w:type="dxa"/>
          </w:tcPr>
          <w:p w:rsidR="000D1BDF" w:rsidRPr="000D1BDF" w:rsidRDefault="000D1BDF">
            <w:pPr>
              <w:pStyle w:val="ConsPlusNormal"/>
              <w:jc w:val="center"/>
            </w:pPr>
            <w:r w:rsidRPr="000D1BDF">
              <w:t>4</w:t>
            </w:r>
          </w:p>
        </w:tc>
        <w:tc>
          <w:tcPr>
            <w:tcW w:w="794" w:type="dxa"/>
          </w:tcPr>
          <w:p w:rsidR="000D1BDF" w:rsidRPr="000D1BDF" w:rsidRDefault="000D1BDF">
            <w:pPr>
              <w:pStyle w:val="ConsPlusNormal"/>
              <w:jc w:val="center"/>
            </w:pPr>
            <w:r w:rsidRPr="000D1BDF">
              <w:t>5</w:t>
            </w:r>
          </w:p>
        </w:tc>
        <w:tc>
          <w:tcPr>
            <w:tcW w:w="1474" w:type="dxa"/>
            <w:vMerge w:val="restart"/>
          </w:tcPr>
          <w:p w:rsidR="000D1BDF" w:rsidRPr="000D1BDF" w:rsidRDefault="000D1BDF">
            <w:pPr>
              <w:pStyle w:val="ConsPlusNormal"/>
              <w:jc w:val="center"/>
            </w:pPr>
            <w:r w:rsidRPr="000D1BDF">
              <w:t>0,1</w:t>
            </w:r>
          </w:p>
          <w:p w:rsidR="000D1BDF" w:rsidRPr="000D1BDF" w:rsidRDefault="000D1BDF">
            <w:pPr>
              <w:pStyle w:val="ConsPlusNormal"/>
              <w:jc w:val="center"/>
            </w:pPr>
            <w:r w:rsidRPr="000D1BDF">
              <w:t>(0,04 - с 2021 года)</w:t>
            </w:r>
          </w:p>
        </w:tc>
      </w:tr>
      <w:tr w:rsidR="000D1BDF" w:rsidRPr="000D1BDF">
        <w:tc>
          <w:tcPr>
            <w:tcW w:w="567" w:type="dxa"/>
            <w:vMerge/>
          </w:tcPr>
          <w:p w:rsidR="000D1BDF" w:rsidRPr="000D1BDF" w:rsidRDefault="000D1BDF"/>
        </w:tc>
        <w:tc>
          <w:tcPr>
            <w:tcW w:w="2948" w:type="dxa"/>
            <w:vMerge/>
          </w:tcPr>
          <w:p w:rsidR="000D1BDF" w:rsidRPr="000D1BDF" w:rsidRDefault="000D1BDF"/>
        </w:tc>
        <w:tc>
          <w:tcPr>
            <w:tcW w:w="1531" w:type="dxa"/>
          </w:tcPr>
          <w:p w:rsidR="000D1BDF" w:rsidRPr="000D1BDF" w:rsidRDefault="000D1BDF">
            <w:pPr>
              <w:pStyle w:val="ConsPlusNormal"/>
            </w:pPr>
            <w:r w:rsidRPr="000D1BDF">
              <w:t>фактическое значение</w:t>
            </w:r>
          </w:p>
        </w:tc>
        <w:tc>
          <w:tcPr>
            <w:tcW w:w="1247" w:type="dxa"/>
            <w:vMerge/>
          </w:tcPr>
          <w:p w:rsidR="000D1BDF" w:rsidRPr="000D1BDF" w:rsidRDefault="000D1BDF"/>
        </w:tc>
        <w:tc>
          <w:tcPr>
            <w:tcW w:w="1054" w:type="dxa"/>
          </w:tcPr>
          <w:p w:rsidR="000D1BDF" w:rsidRPr="000D1BDF" w:rsidRDefault="000D1BDF">
            <w:pPr>
              <w:pStyle w:val="ConsPlusNormal"/>
              <w:jc w:val="center"/>
            </w:pPr>
            <w:r w:rsidRPr="000D1BDF">
              <w:t>1</w:t>
            </w:r>
          </w:p>
        </w:tc>
        <w:tc>
          <w:tcPr>
            <w:tcW w:w="1054" w:type="dxa"/>
          </w:tcPr>
          <w:p w:rsidR="000D1BDF" w:rsidRPr="000D1BDF" w:rsidRDefault="000D1BDF">
            <w:pPr>
              <w:pStyle w:val="ConsPlusNormal"/>
              <w:jc w:val="center"/>
            </w:pPr>
            <w:r w:rsidRPr="000D1BDF">
              <w:t>2</w:t>
            </w:r>
          </w:p>
        </w:tc>
        <w:tc>
          <w:tcPr>
            <w:tcW w:w="794" w:type="dxa"/>
          </w:tcPr>
          <w:p w:rsidR="000D1BDF" w:rsidRPr="000D1BDF" w:rsidRDefault="000D1BDF">
            <w:pPr>
              <w:pStyle w:val="ConsPlusNormal"/>
              <w:jc w:val="center"/>
            </w:pPr>
            <w:r w:rsidRPr="000D1BDF">
              <w:t>3</w:t>
            </w:r>
          </w:p>
        </w:tc>
        <w:tc>
          <w:tcPr>
            <w:tcW w:w="794" w:type="dxa"/>
          </w:tcPr>
          <w:p w:rsidR="000D1BDF" w:rsidRPr="000D1BDF" w:rsidRDefault="000D1BDF">
            <w:pPr>
              <w:pStyle w:val="ConsPlusNormal"/>
              <w:jc w:val="center"/>
            </w:pPr>
            <w:r w:rsidRPr="000D1BDF">
              <w:t>4</w:t>
            </w: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1474" w:type="dxa"/>
            <w:vMerge/>
          </w:tcPr>
          <w:p w:rsidR="000D1BDF" w:rsidRPr="000D1BDF" w:rsidRDefault="000D1BDF"/>
        </w:tc>
      </w:tr>
      <w:tr w:rsidR="000D1BDF" w:rsidRPr="000D1BDF">
        <w:tc>
          <w:tcPr>
            <w:tcW w:w="567" w:type="dxa"/>
            <w:vMerge w:val="restart"/>
          </w:tcPr>
          <w:p w:rsidR="000D1BDF" w:rsidRPr="000D1BDF" w:rsidRDefault="000D1BDF">
            <w:pPr>
              <w:pStyle w:val="ConsPlusNormal"/>
              <w:jc w:val="center"/>
            </w:pPr>
            <w:r w:rsidRPr="000D1BDF">
              <w:t>33.2</w:t>
            </w:r>
          </w:p>
        </w:tc>
        <w:tc>
          <w:tcPr>
            <w:tcW w:w="2948" w:type="dxa"/>
            <w:vMerge w:val="restart"/>
          </w:tcPr>
          <w:p w:rsidR="000D1BDF" w:rsidRPr="000D1BDF" w:rsidRDefault="000D1BDF">
            <w:pPr>
              <w:pStyle w:val="ConsPlusNormal"/>
            </w:pPr>
            <w:r w:rsidRPr="000D1BDF">
              <w:t>Количество промышленных предприятий, которым оказано содействие в размещении на специализированных электронных площадках</w:t>
            </w:r>
          </w:p>
        </w:tc>
        <w:tc>
          <w:tcPr>
            <w:tcW w:w="1531" w:type="dxa"/>
          </w:tcPr>
          <w:p w:rsidR="000D1BDF" w:rsidRPr="000D1BDF" w:rsidRDefault="000D1BDF">
            <w:pPr>
              <w:pStyle w:val="ConsPlusNormal"/>
            </w:pPr>
            <w:r w:rsidRPr="000D1BDF">
              <w:t>плановое значение</w:t>
            </w:r>
          </w:p>
        </w:tc>
        <w:tc>
          <w:tcPr>
            <w:tcW w:w="1247" w:type="dxa"/>
            <w:vMerge w:val="restart"/>
          </w:tcPr>
          <w:p w:rsidR="000D1BDF" w:rsidRPr="000D1BDF" w:rsidRDefault="000D1BDF">
            <w:pPr>
              <w:pStyle w:val="ConsPlusNormal"/>
              <w:jc w:val="center"/>
            </w:pPr>
            <w:r w:rsidRPr="000D1BDF">
              <w:t>Единиц</w:t>
            </w:r>
          </w:p>
        </w:tc>
        <w:tc>
          <w:tcPr>
            <w:tcW w:w="1054" w:type="dxa"/>
          </w:tcPr>
          <w:p w:rsidR="000D1BDF" w:rsidRPr="000D1BDF" w:rsidRDefault="000D1BDF">
            <w:pPr>
              <w:pStyle w:val="ConsPlusNormal"/>
              <w:jc w:val="center"/>
            </w:pPr>
          </w:p>
        </w:tc>
        <w:tc>
          <w:tcPr>
            <w:tcW w:w="105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r w:rsidRPr="000D1BDF">
              <w:t>10</w:t>
            </w:r>
          </w:p>
        </w:tc>
        <w:tc>
          <w:tcPr>
            <w:tcW w:w="794" w:type="dxa"/>
          </w:tcPr>
          <w:p w:rsidR="000D1BDF" w:rsidRPr="000D1BDF" w:rsidRDefault="000D1BDF">
            <w:pPr>
              <w:pStyle w:val="ConsPlusNormal"/>
              <w:jc w:val="center"/>
            </w:pPr>
            <w:r w:rsidRPr="000D1BDF">
              <w:t>10</w:t>
            </w:r>
          </w:p>
        </w:tc>
        <w:tc>
          <w:tcPr>
            <w:tcW w:w="794" w:type="dxa"/>
          </w:tcPr>
          <w:p w:rsidR="000D1BDF" w:rsidRPr="000D1BDF" w:rsidRDefault="000D1BDF">
            <w:pPr>
              <w:pStyle w:val="ConsPlusNormal"/>
              <w:jc w:val="center"/>
            </w:pPr>
            <w:r w:rsidRPr="000D1BDF">
              <w:t>10</w:t>
            </w:r>
          </w:p>
        </w:tc>
        <w:tc>
          <w:tcPr>
            <w:tcW w:w="794" w:type="dxa"/>
          </w:tcPr>
          <w:p w:rsidR="000D1BDF" w:rsidRPr="000D1BDF" w:rsidRDefault="000D1BDF">
            <w:pPr>
              <w:pStyle w:val="ConsPlusNormal"/>
              <w:jc w:val="center"/>
            </w:pPr>
            <w:r w:rsidRPr="000D1BDF">
              <w:t>10</w:t>
            </w:r>
          </w:p>
        </w:tc>
        <w:tc>
          <w:tcPr>
            <w:tcW w:w="1474" w:type="dxa"/>
            <w:vMerge w:val="restart"/>
          </w:tcPr>
          <w:p w:rsidR="000D1BDF" w:rsidRPr="000D1BDF" w:rsidRDefault="000D1BDF">
            <w:pPr>
              <w:pStyle w:val="ConsPlusNormal"/>
              <w:jc w:val="center"/>
            </w:pPr>
            <w:r w:rsidRPr="000D1BDF">
              <w:t>0,025</w:t>
            </w:r>
          </w:p>
          <w:p w:rsidR="000D1BDF" w:rsidRPr="000D1BDF" w:rsidRDefault="000D1BDF">
            <w:pPr>
              <w:pStyle w:val="ConsPlusNormal"/>
              <w:jc w:val="center"/>
            </w:pPr>
            <w:r w:rsidRPr="000D1BDF">
              <w:t>(с 2021 года)</w:t>
            </w:r>
          </w:p>
        </w:tc>
      </w:tr>
      <w:tr w:rsidR="000D1BDF" w:rsidRPr="000D1BDF">
        <w:tc>
          <w:tcPr>
            <w:tcW w:w="567" w:type="dxa"/>
            <w:vMerge/>
          </w:tcPr>
          <w:p w:rsidR="000D1BDF" w:rsidRPr="000D1BDF" w:rsidRDefault="000D1BDF"/>
        </w:tc>
        <w:tc>
          <w:tcPr>
            <w:tcW w:w="2948" w:type="dxa"/>
            <w:vMerge/>
          </w:tcPr>
          <w:p w:rsidR="000D1BDF" w:rsidRPr="000D1BDF" w:rsidRDefault="000D1BDF"/>
        </w:tc>
        <w:tc>
          <w:tcPr>
            <w:tcW w:w="1531" w:type="dxa"/>
          </w:tcPr>
          <w:p w:rsidR="000D1BDF" w:rsidRPr="000D1BDF" w:rsidRDefault="000D1BDF">
            <w:pPr>
              <w:pStyle w:val="ConsPlusNormal"/>
            </w:pPr>
            <w:r w:rsidRPr="000D1BDF">
              <w:t>фактическое значение</w:t>
            </w:r>
          </w:p>
        </w:tc>
        <w:tc>
          <w:tcPr>
            <w:tcW w:w="1247" w:type="dxa"/>
            <w:vMerge/>
          </w:tcPr>
          <w:p w:rsidR="000D1BDF" w:rsidRPr="000D1BDF" w:rsidRDefault="000D1BDF"/>
        </w:tc>
        <w:tc>
          <w:tcPr>
            <w:tcW w:w="1054" w:type="dxa"/>
          </w:tcPr>
          <w:p w:rsidR="000D1BDF" w:rsidRPr="000D1BDF" w:rsidRDefault="000D1BDF">
            <w:pPr>
              <w:pStyle w:val="ConsPlusNormal"/>
              <w:jc w:val="center"/>
            </w:pPr>
          </w:p>
        </w:tc>
        <w:tc>
          <w:tcPr>
            <w:tcW w:w="105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1474" w:type="dxa"/>
            <w:vMerge/>
          </w:tcPr>
          <w:p w:rsidR="000D1BDF" w:rsidRPr="000D1BDF" w:rsidRDefault="000D1BDF"/>
        </w:tc>
      </w:tr>
      <w:tr w:rsidR="000D1BDF" w:rsidRPr="000D1BDF">
        <w:tc>
          <w:tcPr>
            <w:tcW w:w="13959" w:type="dxa"/>
            <w:gridSpan w:val="13"/>
          </w:tcPr>
          <w:p w:rsidR="000D1BDF" w:rsidRPr="000D1BDF" w:rsidRDefault="000D1BDF">
            <w:pPr>
              <w:pStyle w:val="ConsPlusNormal"/>
              <w:jc w:val="center"/>
              <w:outlineLvl w:val="2"/>
            </w:pPr>
            <w:r w:rsidRPr="000D1BDF">
              <w:t>Подпрограмма 3 "Развитие малого, среднего предпринимательства и потребительского рынка Ленинградской области"</w:t>
            </w:r>
          </w:p>
        </w:tc>
        <w:tc>
          <w:tcPr>
            <w:tcW w:w="1474" w:type="dxa"/>
          </w:tcPr>
          <w:p w:rsidR="000D1BDF" w:rsidRPr="000D1BDF" w:rsidRDefault="000D1BDF">
            <w:pPr>
              <w:pStyle w:val="ConsPlusNormal"/>
              <w:jc w:val="center"/>
            </w:pPr>
            <w:r w:rsidRPr="000D1BDF">
              <w:t>0,25</w:t>
            </w:r>
          </w:p>
        </w:tc>
      </w:tr>
      <w:tr w:rsidR="000D1BDF" w:rsidRPr="000D1BDF">
        <w:tc>
          <w:tcPr>
            <w:tcW w:w="567" w:type="dxa"/>
            <w:vMerge w:val="restart"/>
          </w:tcPr>
          <w:p w:rsidR="000D1BDF" w:rsidRPr="000D1BDF" w:rsidRDefault="000D1BDF">
            <w:pPr>
              <w:pStyle w:val="ConsPlusNormal"/>
              <w:jc w:val="center"/>
            </w:pPr>
            <w:r w:rsidRPr="000D1BDF">
              <w:t>34</w:t>
            </w:r>
          </w:p>
        </w:tc>
        <w:tc>
          <w:tcPr>
            <w:tcW w:w="2948" w:type="dxa"/>
            <w:vMerge w:val="restart"/>
          </w:tcPr>
          <w:p w:rsidR="000D1BDF" w:rsidRPr="000D1BDF" w:rsidRDefault="000D1BDF">
            <w:pPr>
              <w:pStyle w:val="ConsPlusNormal"/>
            </w:pPr>
            <w:r w:rsidRPr="000D1BDF">
              <w:t xml:space="preserve">Доля обрабатывающей промышленности в обороте </w:t>
            </w:r>
            <w:r w:rsidRPr="000D1BDF">
              <w:lastRenderedPageBreak/>
              <w:t>субъектов малого и среднего предпринимательства (без учета индивидуальных предпринимателей)</w:t>
            </w:r>
          </w:p>
        </w:tc>
        <w:tc>
          <w:tcPr>
            <w:tcW w:w="1531" w:type="dxa"/>
          </w:tcPr>
          <w:p w:rsidR="000D1BDF" w:rsidRPr="000D1BDF" w:rsidRDefault="000D1BDF">
            <w:pPr>
              <w:pStyle w:val="ConsPlusNormal"/>
            </w:pPr>
            <w:r w:rsidRPr="000D1BDF">
              <w:lastRenderedPageBreak/>
              <w:t>плановое значение</w:t>
            </w:r>
          </w:p>
        </w:tc>
        <w:tc>
          <w:tcPr>
            <w:tcW w:w="1247" w:type="dxa"/>
            <w:vMerge w:val="restart"/>
          </w:tcPr>
          <w:p w:rsidR="000D1BDF" w:rsidRPr="000D1BDF" w:rsidRDefault="000D1BDF">
            <w:pPr>
              <w:pStyle w:val="ConsPlusNormal"/>
              <w:jc w:val="center"/>
            </w:pPr>
            <w:r w:rsidRPr="000D1BDF">
              <w:t>Процентов</w:t>
            </w:r>
          </w:p>
        </w:tc>
        <w:tc>
          <w:tcPr>
            <w:tcW w:w="1054" w:type="dxa"/>
          </w:tcPr>
          <w:p w:rsidR="000D1BDF" w:rsidRPr="000D1BDF" w:rsidRDefault="000D1BDF">
            <w:pPr>
              <w:pStyle w:val="ConsPlusNormal"/>
              <w:jc w:val="center"/>
            </w:pPr>
          </w:p>
        </w:tc>
        <w:tc>
          <w:tcPr>
            <w:tcW w:w="1054" w:type="dxa"/>
          </w:tcPr>
          <w:p w:rsidR="000D1BDF" w:rsidRPr="000D1BDF" w:rsidRDefault="000D1BDF">
            <w:pPr>
              <w:pStyle w:val="ConsPlusNormal"/>
              <w:jc w:val="center"/>
            </w:pPr>
          </w:p>
        </w:tc>
        <w:tc>
          <w:tcPr>
            <w:tcW w:w="794" w:type="dxa"/>
          </w:tcPr>
          <w:p w:rsidR="000D1BDF" w:rsidRPr="000D1BDF" w:rsidRDefault="000D1BDF">
            <w:pPr>
              <w:pStyle w:val="ConsPlusNormal"/>
              <w:jc w:val="center"/>
            </w:pPr>
            <w:r w:rsidRPr="000D1BDF">
              <w:t>23</w:t>
            </w:r>
          </w:p>
        </w:tc>
        <w:tc>
          <w:tcPr>
            <w:tcW w:w="794" w:type="dxa"/>
          </w:tcPr>
          <w:p w:rsidR="000D1BDF" w:rsidRPr="000D1BDF" w:rsidRDefault="000D1BDF">
            <w:pPr>
              <w:pStyle w:val="ConsPlusNormal"/>
              <w:jc w:val="center"/>
            </w:pPr>
            <w:r w:rsidRPr="000D1BDF">
              <w:t>23,5</w:t>
            </w:r>
          </w:p>
        </w:tc>
        <w:tc>
          <w:tcPr>
            <w:tcW w:w="794" w:type="dxa"/>
          </w:tcPr>
          <w:p w:rsidR="000D1BDF" w:rsidRPr="000D1BDF" w:rsidRDefault="000D1BDF">
            <w:pPr>
              <w:pStyle w:val="ConsPlusNormal"/>
              <w:jc w:val="center"/>
            </w:pPr>
            <w:r w:rsidRPr="000D1BDF">
              <w:t>23,6</w:t>
            </w:r>
          </w:p>
        </w:tc>
        <w:tc>
          <w:tcPr>
            <w:tcW w:w="794" w:type="dxa"/>
          </w:tcPr>
          <w:p w:rsidR="000D1BDF" w:rsidRPr="000D1BDF" w:rsidRDefault="000D1BDF">
            <w:pPr>
              <w:pStyle w:val="ConsPlusNormal"/>
              <w:jc w:val="center"/>
            </w:pPr>
            <w:r w:rsidRPr="000D1BDF">
              <w:t>23,7</w:t>
            </w:r>
          </w:p>
        </w:tc>
        <w:tc>
          <w:tcPr>
            <w:tcW w:w="794" w:type="dxa"/>
          </w:tcPr>
          <w:p w:rsidR="000D1BDF" w:rsidRPr="000D1BDF" w:rsidRDefault="000D1BDF">
            <w:pPr>
              <w:pStyle w:val="ConsPlusNormal"/>
              <w:jc w:val="center"/>
            </w:pPr>
            <w:r w:rsidRPr="000D1BDF">
              <w:t>23,8</w:t>
            </w:r>
          </w:p>
        </w:tc>
        <w:tc>
          <w:tcPr>
            <w:tcW w:w="794" w:type="dxa"/>
          </w:tcPr>
          <w:p w:rsidR="000D1BDF" w:rsidRPr="000D1BDF" w:rsidRDefault="000D1BDF">
            <w:pPr>
              <w:pStyle w:val="ConsPlusNormal"/>
              <w:jc w:val="center"/>
            </w:pPr>
            <w:r w:rsidRPr="000D1BDF">
              <w:t>23,9</w:t>
            </w:r>
          </w:p>
        </w:tc>
        <w:tc>
          <w:tcPr>
            <w:tcW w:w="794" w:type="dxa"/>
          </w:tcPr>
          <w:p w:rsidR="000D1BDF" w:rsidRPr="000D1BDF" w:rsidRDefault="000D1BDF">
            <w:pPr>
              <w:pStyle w:val="ConsPlusNormal"/>
              <w:jc w:val="center"/>
            </w:pPr>
            <w:r w:rsidRPr="000D1BDF">
              <w:t>24</w:t>
            </w:r>
          </w:p>
        </w:tc>
        <w:tc>
          <w:tcPr>
            <w:tcW w:w="1474" w:type="dxa"/>
            <w:vMerge w:val="restart"/>
          </w:tcPr>
          <w:p w:rsidR="000D1BDF" w:rsidRPr="000D1BDF" w:rsidRDefault="000D1BDF">
            <w:pPr>
              <w:pStyle w:val="ConsPlusNormal"/>
              <w:jc w:val="center"/>
            </w:pPr>
            <w:r w:rsidRPr="000D1BDF">
              <w:t>0,07</w:t>
            </w:r>
          </w:p>
          <w:p w:rsidR="000D1BDF" w:rsidRPr="000D1BDF" w:rsidRDefault="000D1BDF">
            <w:pPr>
              <w:pStyle w:val="ConsPlusNormal"/>
              <w:jc w:val="center"/>
            </w:pPr>
            <w:r w:rsidRPr="000D1BDF">
              <w:t xml:space="preserve">(2020-2024 </w:t>
            </w:r>
            <w:r w:rsidRPr="000D1BDF">
              <w:lastRenderedPageBreak/>
              <w:t>годы - 0,06)</w:t>
            </w:r>
          </w:p>
        </w:tc>
      </w:tr>
      <w:tr w:rsidR="000D1BDF" w:rsidRPr="000D1BDF">
        <w:tc>
          <w:tcPr>
            <w:tcW w:w="567" w:type="dxa"/>
            <w:vMerge/>
          </w:tcPr>
          <w:p w:rsidR="000D1BDF" w:rsidRPr="000D1BDF" w:rsidRDefault="000D1BDF"/>
        </w:tc>
        <w:tc>
          <w:tcPr>
            <w:tcW w:w="2948" w:type="dxa"/>
            <w:vMerge/>
          </w:tcPr>
          <w:p w:rsidR="000D1BDF" w:rsidRPr="000D1BDF" w:rsidRDefault="000D1BDF"/>
        </w:tc>
        <w:tc>
          <w:tcPr>
            <w:tcW w:w="1531" w:type="dxa"/>
          </w:tcPr>
          <w:p w:rsidR="000D1BDF" w:rsidRPr="000D1BDF" w:rsidRDefault="000D1BDF">
            <w:pPr>
              <w:pStyle w:val="ConsPlusNormal"/>
            </w:pPr>
            <w:r w:rsidRPr="000D1BDF">
              <w:t>фактическое значение</w:t>
            </w:r>
          </w:p>
        </w:tc>
        <w:tc>
          <w:tcPr>
            <w:tcW w:w="1247" w:type="dxa"/>
            <w:vMerge/>
          </w:tcPr>
          <w:p w:rsidR="000D1BDF" w:rsidRPr="000D1BDF" w:rsidRDefault="000D1BDF"/>
        </w:tc>
        <w:tc>
          <w:tcPr>
            <w:tcW w:w="1054" w:type="dxa"/>
          </w:tcPr>
          <w:p w:rsidR="000D1BDF" w:rsidRPr="000D1BDF" w:rsidRDefault="000D1BDF">
            <w:pPr>
              <w:pStyle w:val="ConsPlusNormal"/>
              <w:jc w:val="center"/>
            </w:pPr>
            <w:r w:rsidRPr="000D1BDF">
              <w:t>26,5</w:t>
            </w:r>
          </w:p>
        </w:tc>
        <w:tc>
          <w:tcPr>
            <w:tcW w:w="1054" w:type="dxa"/>
          </w:tcPr>
          <w:p w:rsidR="000D1BDF" w:rsidRPr="000D1BDF" w:rsidRDefault="000D1BDF">
            <w:pPr>
              <w:pStyle w:val="ConsPlusNormal"/>
              <w:jc w:val="center"/>
            </w:pPr>
            <w:r w:rsidRPr="000D1BDF">
              <w:t>23,6</w:t>
            </w:r>
          </w:p>
        </w:tc>
        <w:tc>
          <w:tcPr>
            <w:tcW w:w="794" w:type="dxa"/>
          </w:tcPr>
          <w:p w:rsidR="000D1BDF" w:rsidRPr="000D1BDF" w:rsidRDefault="000D1BDF">
            <w:pPr>
              <w:pStyle w:val="ConsPlusNormal"/>
              <w:jc w:val="center"/>
            </w:pPr>
            <w:r w:rsidRPr="000D1BDF">
              <w:t>23</w:t>
            </w:r>
          </w:p>
        </w:tc>
        <w:tc>
          <w:tcPr>
            <w:tcW w:w="794" w:type="dxa"/>
          </w:tcPr>
          <w:p w:rsidR="000D1BDF" w:rsidRPr="000D1BDF" w:rsidRDefault="000D1BDF">
            <w:pPr>
              <w:pStyle w:val="ConsPlusNormal"/>
              <w:jc w:val="center"/>
            </w:pPr>
            <w:r w:rsidRPr="000D1BDF">
              <w:t>23,5</w:t>
            </w: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1474" w:type="dxa"/>
            <w:vMerge/>
          </w:tcPr>
          <w:p w:rsidR="000D1BDF" w:rsidRPr="000D1BDF" w:rsidRDefault="000D1BDF"/>
        </w:tc>
      </w:tr>
      <w:tr w:rsidR="000D1BDF" w:rsidRPr="000D1BDF">
        <w:tc>
          <w:tcPr>
            <w:tcW w:w="567" w:type="dxa"/>
            <w:vMerge w:val="restart"/>
          </w:tcPr>
          <w:p w:rsidR="000D1BDF" w:rsidRPr="000D1BDF" w:rsidRDefault="000D1BDF">
            <w:pPr>
              <w:pStyle w:val="ConsPlusNormal"/>
              <w:jc w:val="center"/>
            </w:pPr>
            <w:r w:rsidRPr="000D1BDF">
              <w:lastRenderedPageBreak/>
              <w:t>35</w:t>
            </w:r>
          </w:p>
        </w:tc>
        <w:tc>
          <w:tcPr>
            <w:tcW w:w="2948" w:type="dxa"/>
            <w:vMerge w:val="restart"/>
          </w:tcPr>
          <w:p w:rsidR="000D1BDF" w:rsidRPr="000D1BDF" w:rsidRDefault="000D1BDF">
            <w:pPr>
              <w:pStyle w:val="ConsPlusNormal"/>
            </w:pPr>
            <w:r w:rsidRPr="000D1BDF">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tc>
        <w:tc>
          <w:tcPr>
            <w:tcW w:w="1531" w:type="dxa"/>
          </w:tcPr>
          <w:p w:rsidR="000D1BDF" w:rsidRPr="000D1BDF" w:rsidRDefault="000D1BDF">
            <w:pPr>
              <w:pStyle w:val="ConsPlusNormal"/>
            </w:pPr>
            <w:r w:rsidRPr="000D1BDF">
              <w:t>плановое значение</w:t>
            </w:r>
          </w:p>
        </w:tc>
        <w:tc>
          <w:tcPr>
            <w:tcW w:w="1247" w:type="dxa"/>
            <w:vMerge w:val="restart"/>
          </w:tcPr>
          <w:p w:rsidR="000D1BDF" w:rsidRPr="000D1BDF" w:rsidRDefault="000D1BDF">
            <w:pPr>
              <w:pStyle w:val="ConsPlusNormal"/>
              <w:jc w:val="center"/>
            </w:pPr>
            <w:r w:rsidRPr="000D1BDF">
              <w:t>Процентов</w:t>
            </w:r>
          </w:p>
        </w:tc>
        <w:tc>
          <w:tcPr>
            <w:tcW w:w="1054" w:type="dxa"/>
          </w:tcPr>
          <w:p w:rsidR="000D1BDF" w:rsidRPr="000D1BDF" w:rsidRDefault="000D1BDF">
            <w:pPr>
              <w:pStyle w:val="ConsPlusNormal"/>
              <w:jc w:val="center"/>
            </w:pPr>
          </w:p>
        </w:tc>
        <w:tc>
          <w:tcPr>
            <w:tcW w:w="1054" w:type="dxa"/>
          </w:tcPr>
          <w:p w:rsidR="000D1BDF" w:rsidRPr="000D1BDF" w:rsidRDefault="000D1BDF">
            <w:pPr>
              <w:pStyle w:val="ConsPlusNormal"/>
              <w:jc w:val="center"/>
            </w:pPr>
          </w:p>
        </w:tc>
        <w:tc>
          <w:tcPr>
            <w:tcW w:w="794" w:type="dxa"/>
          </w:tcPr>
          <w:p w:rsidR="000D1BDF" w:rsidRPr="000D1BDF" w:rsidRDefault="000D1BDF">
            <w:pPr>
              <w:pStyle w:val="ConsPlusNormal"/>
              <w:jc w:val="center"/>
            </w:pPr>
            <w:r w:rsidRPr="000D1BDF">
              <w:t>24</w:t>
            </w:r>
          </w:p>
        </w:tc>
        <w:tc>
          <w:tcPr>
            <w:tcW w:w="794" w:type="dxa"/>
          </w:tcPr>
          <w:p w:rsidR="000D1BDF" w:rsidRPr="000D1BDF" w:rsidRDefault="000D1BDF">
            <w:pPr>
              <w:pStyle w:val="ConsPlusNormal"/>
              <w:jc w:val="center"/>
            </w:pPr>
            <w:r w:rsidRPr="000D1BDF">
              <w:t>29</w:t>
            </w:r>
          </w:p>
        </w:tc>
        <w:tc>
          <w:tcPr>
            <w:tcW w:w="794" w:type="dxa"/>
          </w:tcPr>
          <w:p w:rsidR="000D1BDF" w:rsidRPr="000D1BDF" w:rsidRDefault="000D1BDF">
            <w:pPr>
              <w:pStyle w:val="ConsPlusNormal"/>
              <w:jc w:val="center"/>
            </w:pPr>
            <w:r w:rsidRPr="000D1BDF">
              <w:t>20,3</w:t>
            </w:r>
          </w:p>
        </w:tc>
        <w:tc>
          <w:tcPr>
            <w:tcW w:w="794" w:type="dxa"/>
          </w:tcPr>
          <w:p w:rsidR="000D1BDF" w:rsidRPr="000D1BDF" w:rsidRDefault="000D1BDF">
            <w:pPr>
              <w:pStyle w:val="ConsPlusNormal"/>
              <w:jc w:val="center"/>
            </w:pPr>
            <w:r w:rsidRPr="000D1BDF">
              <w:t>20,4</w:t>
            </w:r>
          </w:p>
        </w:tc>
        <w:tc>
          <w:tcPr>
            <w:tcW w:w="794" w:type="dxa"/>
          </w:tcPr>
          <w:p w:rsidR="000D1BDF" w:rsidRPr="000D1BDF" w:rsidRDefault="000D1BDF">
            <w:pPr>
              <w:pStyle w:val="ConsPlusNormal"/>
              <w:jc w:val="center"/>
            </w:pPr>
            <w:r w:rsidRPr="000D1BDF">
              <w:t>20,5</w:t>
            </w:r>
          </w:p>
        </w:tc>
        <w:tc>
          <w:tcPr>
            <w:tcW w:w="794" w:type="dxa"/>
          </w:tcPr>
          <w:p w:rsidR="000D1BDF" w:rsidRPr="000D1BDF" w:rsidRDefault="000D1BDF">
            <w:pPr>
              <w:pStyle w:val="ConsPlusNormal"/>
              <w:jc w:val="center"/>
            </w:pPr>
            <w:r w:rsidRPr="000D1BDF">
              <w:t>20,6</w:t>
            </w:r>
          </w:p>
        </w:tc>
        <w:tc>
          <w:tcPr>
            <w:tcW w:w="794" w:type="dxa"/>
          </w:tcPr>
          <w:p w:rsidR="000D1BDF" w:rsidRPr="000D1BDF" w:rsidRDefault="000D1BDF">
            <w:pPr>
              <w:pStyle w:val="ConsPlusNormal"/>
              <w:jc w:val="center"/>
            </w:pPr>
            <w:r w:rsidRPr="000D1BDF">
              <w:t>20,7</w:t>
            </w:r>
          </w:p>
        </w:tc>
        <w:tc>
          <w:tcPr>
            <w:tcW w:w="1474" w:type="dxa"/>
            <w:vMerge w:val="restart"/>
          </w:tcPr>
          <w:p w:rsidR="000D1BDF" w:rsidRPr="000D1BDF" w:rsidRDefault="000D1BDF">
            <w:pPr>
              <w:pStyle w:val="ConsPlusNormal"/>
              <w:jc w:val="center"/>
            </w:pPr>
            <w:r w:rsidRPr="000D1BDF">
              <w:t>0,06</w:t>
            </w:r>
          </w:p>
          <w:p w:rsidR="000D1BDF" w:rsidRPr="000D1BDF" w:rsidRDefault="000D1BDF">
            <w:pPr>
              <w:pStyle w:val="ConsPlusNormal"/>
              <w:jc w:val="center"/>
            </w:pPr>
            <w:r w:rsidRPr="000D1BDF">
              <w:t>(2018 год - 0,09)</w:t>
            </w:r>
          </w:p>
        </w:tc>
      </w:tr>
      <w:tr w:rsidR="000D1BDF" w:rsidRPr="000D1BDF">
        <w:tc>
          <w:tcPr>
            <w:tcW w:w="567" w:type="dxa"/>
            <w:vMerge/>
          </w:tcPr>
          <w:p w:rsidR="000D1BDF" w:rsidRPr="000D1BDF" w:rsidRDefault="000D1BDF"/>
        </w:tc>
        <w:tc>
          <w:tcPr>
            <w:tcW w:w="2948" w:type="dxa"/>
            <w:vMerge/>
          </w:tcPr>
          <w:p w:rsidR="000D1BDF" w:rsidRPr="000D1BDF" w:rsidRDefault="000D1BDF"/>
        </w:tc>
        <w:tc>
          <w:tcPr>
            <w:tcW w:w="1531" w:type="dxa"/>
          </w:tcPr>
          <w:p w:rsidR="000D1BDF" w:rsidRPr="000D1BDF" w:rsidRDefault="000D1BDF">
            <w:pPr>
              <w:pStyle w:val="ConsPlusNormal"/>
            </w:pPr>
            <w:r w:rsidRPr="000D1BDF">
              <w:t>фактическое значение</w:t>
            </w:r>
          </w:p>
        </w:tc>
        <w:tc>
          <w:tcPr>
            <w:tcW w:w="1247" w:type="dxa"/>
            <w:vMerge/>
          </w:tcPr>
          <w:p w:rsidR="000D1BDF" w:rsidRPr="000D1BDF" w:rsidRDefault="000D1BDF"/>
        </w:tc>
        <w:tc>
          <w:tcPr>
            <w:tcW w:w="1054" w:type="dxa"/>
          </w:tcPr>
          <w:p w:rsidR="000D1BDF" w:rsidRPr="000D1BDF" w:rsidRDefault="000D1BDF">
            <w:pPr>
              <w:pStyle w:val="ConsPlusNormal"/>
              <w:jc w:val="center"/>
            </w:pPr>
            <w:r w:rsidRPr="000D1BDF">
              <w:t>22,9</w:t>
            </w:r>
          </w:p>
        </w:tc>
        <w:tc>
          <w:tcPr>
            <w:tcW w:w="1054" w:type="dxa"/>
          </w:tcPr>
          <w:p w:rsidR="000D1BDF" w:rsidRPr="000D1BDF" w:rsidRDefault="000D1BDF">
            <w:pPr>
              <w:pStyle w:val="ConsPlusNormal"/>
              <w:jc w:val="center"/>
            </w:pPr>
            <w:r w:rsidRPr="000D1BDF">
              <w:t>21,6</w:t>
            </w:r>
          </w:p>
        </w:tc>
        <w:tc>
          <w:tcPr>
            <w:tcW w:w="794" w:type="dxa"/>
          </w:tcPr>
          <w:p w:rsidR="000D1BDF" w:rsidRPr="000D1BDF" w:rsidRDefault="000D1BDF">
            <w:pPr>
              <w:pStyle w:val="ConsPlusNormal"/>
              <w:jc w:val="center"/>
            </w:pPr>
            <w:r w:rsidRPr="000D1BDF">
              <w:t>29,5</w:t>
            </w:r>
          </w:p>
        </w:tc>
        <w:tc>
          <w:tcPr>
            <w:tcW w:w="794" w:type="dxa"/>
          </w:tcPr>
          <w:p w:rsidR="000D1BDF" w:rsidRPr="000D1BDF" w:rsidRDefault="000D1BDF">
            <w:pPr>
              <w:pStyle w:val="ConsPlusNormal"/>
              <w:jc w:val="center"/>
            </w:pPr>
            <w:r w:rsidRPr="000D1BDF">
              <w:t>29,1</w:t>
            </w: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1474" w:type="dxa"/>
            <w:vMerge/>
          </w:tcPr>
          <w:p w:rsidR="000D1BDF" w:rsidRPr="000D1BDF" w:rsidRDefault="000D1BDF"/>
        </w:tc>
      </w:tr>
      <w:tr w:rsidR="000D1BDF" w:rsidRPr="000D1BDF">
        <w:tc>
          <w:tcPr>
            <w:tcW w:w="567" w:type="dxa"/>
            <w:vMerge w:val="restart"/>
          </w:tcPr>
          <w:p w:rsidR="000D1BDF" w:rsidRPr="000D1BDF" w:rsidRDefault="000D1BDF">
            <w:pPr>
              <w:pStyle w:val="ConsPlusNormal"/>
              <w:jc w:val="center"/>
            </w:pPr>
            <w:r w:rsidRPr="000D1BDF">
              <w:t>36</w:t>
            </w:r>
          </w:p>
        </w:tc>
        <w:tc>
          <w:tcPr>
            <w:tcW w:w="2948" w:type="dxa"/>
            <w:vMerge w:val="restart"/>
          </w:tcPr>
          <w:p w:rsidR="000D1BDF" w:rsidRPr="000D1BDF" w:rsidRDefault="000D1BDF">
            <w:pPr>
              <w:pStyle w:val="ConsPlusNormal"/>
            </w:pPr>
            <w:r w:rsidRPr="000D1BDF">
              <w:t>Количество субъектов малого и среднего предпринимательства (включая индивидуальных предпринимателей) в расчете на 1 тыс. человек населения</w:t>
            </w:r>
          </w:p>
        </w:tc>
        <w:tc>
          <w:tcPr>
            <w:tcW w:w="1531" w:type="dxa"/>
          </w:tcPr>
          <w:p w:rsidR="000D1BDF" w:rsidRPr="000D1BDF" w:rsidRDefault="000D1BDF">
            <w:pPr>
              <w:pStyle w:val="ConsPlusNormal"/>
            </w:pPr>
            <w:r w:rsidRPr="000D1BDF">
              <w:t>плановое значение</w:t>
            </w:r>
          </w:p>
        </w:tc>
        <w:tc>
          <w:tcPr>
            <w:tcW w:w="1247" w:type="dxa"/>
            <w:vMerge w:val="restart"/>
          </w:tcPr>
          <w:p w:rsidR="000D1BDF" w:rsidRPr="000D1BDF" w:rsidRDefault="000D1BDF">
            <w:pPr>
              <w:pStyle w:val="ConsPlusNormal"/>
              <w:jc w:val="center"/>
            </w:pPr>
            <w:r w:rsidRPr="000D1BDF">
              <w:t>Единиц</w:t>
            </w:r>
          </w:p>
        </w:tc>
        <w:tc>
          <w:tcPr>
            <w:tcW w:w="1054" w:type="dxa"/>
          </w:tcPr>
          <w:p w:rsidR="000D1BDF" w:rsidRPr="000D1BDF" w:rsidRDefault="000D1BDF">
            <w:pPr>
              <w:pStyle w:val="ConsPlusNormal"/>
              <w:jc w:val="center"/>
            </w:pPr>
          </w:p>
        </w:tc>
        <w:tc>
          <w:tcPr>
            <w:tcW w:w="1054" w:type="dxa"/>
          </w:tcPr>
          <w:p w:rsidR="000D1BDF" w:rsidRPr="000D1BDF" w:rsidRDefault="000D1BDF">
            <w:pPr>
              <w:pStyle w:val="ConsPlusNormal"/>
              <w:jc w:val="center"/>
            </w:pPr>
          </w:p>
        </w:tc>
        <w:tc>
          <w:tcPr>
            <w:tcW w:w="794" w:type="dxa"/>
          </w:tcPr>
          <w:p w:rsidR="000D1BDF" w:rsidRPr="000D1BDF" w:rsidRDefault="000D1BDF">
            <w:pPr>
              <w:pStyle w:val="ConsPlusNormal"/>
              <w:jc w:val="center"/>
            </w:pPr>
            <w:r w:rsidRPr="000D1BDF">
              <w:t>35,5</w:t>
            </w:r>
          </w:p>
        </w:tc>
        <w:tc>
          <w:tcPr>
            <w:tcW w:w="794" w:type="dxa"/>
          </w:tcPr>
          <w:p w:rsidR="000D1BDF" w:rsidRPr="000D1BDF" w:rsidRDefault="000D1BDF">
            <w:pPr>
              <w:pStyle w:val="ConsPlusNormal"/>
              <w:jc w:val="center"/>
            </w:pPr>
            <w:r w:rsidRPr="000D1BDF">
              <w:t>34,2</w:t>
            </w:r>
          </w:p>
        </w:tc>
        <w:tc>
          <w:tcPr>
            <w:tcW w:w="794" w:type="dxa"/>
          </w:tcPr>
          <w:p w:rsidR="000D1BDF" w:rsidRPr="000D1BDF" w:rsidRDefault="000D1BDF">
            <w:pPr>
              <w:pStyle w:val="ConsPlusNormal"/>
              <w:jc w:val="center"/>
            </w:pPr>
            <w:r w:rsidRPr="000D1BDF">
              <w:t>33,7</w:t>
            </w:r>
          </w:p>
        </w:tc>
        <w:tc>
          <w:tcPr>
            <w:tcW w:w="794" w:type="dxa"/>
          </w:tcPr>
          <w:p w:rsidR="000D1BDF" w:rsidRPr="000D1BDF" w:rsidRDefault="000D1BDF">
            <w:pPr>
              <w:pStyle w:val="ConsPlusNormal"/>
              <w:jc w:val="center"/>
            </w:pPr>
            <w:r w:rsidRPr="000D1BDF">
              <w:t>34,9</w:t>
            </w:r>
          </w:p>
        </w:tc>
        <w:tc>
          <w:tcPr>
            <w:tcW w:w="794" w:type="dxa"/>
          </w:tcPr>
          <w:p w:rsidR="000D1BDF" w:rsidRPr="000D1BDF" w:rsidRDefault="000D1BDF">
            <w:pPr>
              <w:pStyle w:val="ConsPlusNormal"/>
              <w:jc w:val="center"/>
            </w:pPr>
            <w:r w:rsidRPr="000D1BDF">
              <w:t>35,8</w:t>
            </w:r>
          </w:p>
        </w:tc>
        <w:tc>
          <w:tcPr>
            <w:tcW w:w="794" w:type="dxa"/>
          </w:tcPr>
          <w:p w:rsidR="000D1BDF" w:rsidRPr="000D1BDF" w:rsidRDefault="000D1BDF">
            <w:pPr>
              <w:pStyle w:val="ConsPlusNormal"/>
              <w:jc w:val="center"/>
            </w:pPr>
            <w:r w:rsidRPr="000D1BDF">
              <w:t>36,3</w:t>
            </w:r>
          </w:p>
        </w:tc>
        <w:tc>
          <w:tcPr>
            <w:tcW w:w="794" w:type="dxa"/>
          </w:tcPr>
          <w:p w:rsidR="000D1BDF" w:rsidRPr="000D1BDF" w:rsidRDefault="000D1BDF">
            <w:pPr>
              <w:pStyle w:val="ConsPlusNormal"/>
              <w:jc w:val="center"/>
            </w:pPr>
            <w:r w:rsidRPr="000D1BDF">
              <w:t>37,2</w:t>
            </w:r>
          </w:p>
        </w:tc>
        <w:tc>
          <w:tcPr>
            <w:tcW w:w="1474" w:type="dxa"/>
            <w:vMerge w:val="restart"/>
          </w:tcPr>
          <w:p w:rsidR="000D1BDF" w:rsidRPr="000D1BDF" w:rsidRDefault="000D1BDF">
            <w:pPr>
              <w:pStyle w:val="ConsPlusNormal"/>
              <w:jc w:val="center"/>
            </w:pPr>
            <w:r w:rsidRPr="000D1BDF">
              <w:t>0,05</w:t>
            </w:r>
          </w:p>
        </w:tc>
      </w:tr>
      <w:tr w:rsidR="000D1BDF" w:rsidRPr="000D1BDF">
        <w:tc>
          <w:tcPr>
            <w:tcW w:w="567" w:type="dxa"/>
            <w:vMerge/>
          </w:tcPr>
          <w:p w:rsidR="000D1BDF" w:rsidRPr="000D1BDF" w:rsidRDefault="000D1BDF"/>
        </w:tc>
        <w:tc>
          <w:tcPr>
            <w:tcW w:w="2948" w:type="dxa"/>
            <w:vMerge/>
          </w:tcPr>
          <w:p w:rsidR="000D1BDF" w:rsidRPr="000D1BDF" w:rsidRDefault="000D1BDF"/>
        </w:tc>
        <w:tc>
          <w:tcPr>
            <w:tcW w:w="1531" w:type="dxa"/>
          </w:tcPr>
          <w:p w:rsidR="000D1BDF" w:rsidRPr="000D1BDF" w:rsidRDefault="000D1BDF">
            <w:pPr>
              <w:pStyle w:val="ConsPlusNormal"/>
            </w:pPr>
            <w:r w:rsidRPr="000D1BDF">
              <w:t>фактическое значение</w:t>
            </w:r>
          </w:p>
        </w:tc>
        <w:tc>
          <w:tcPr>
            <w:tcW w:w="1247" w:type="dxa"/>
            <w:vMerge/>
          </w:tcPr>
          <w:p w:rsidR="000D1BDF" w:rsidRPr="000D1BDF" w:rsidRDefault="000D1BDF"/>
        </w:tc>
        <w:tc>
          <w:tcPr>
            <w:tcW w:w="1054" w:type="dxa"/>
          </w:tcPr>
          <w:p w:rsidR="000D1BDF" w:rsidRPr="000D1BDF" w:rsidRDefault="000D1BDF">
            <w:pPr>
              <w:pStyle w:val="ConsPlusNormal"/>
              <w:jc w:val="center"/>
            </w:pPr>
            <w:r w:rsidRPr="000D1BDF">
              <w:t>34,8</w:t>
            </w:r>
          </w:p>
        </w:tc>
        <w:tc>
          <w:tcPr>
            <w:tcW w:w="1054" w:type="dxa"/>
          </w:tcPr>
          <w:p w:rsidR="000D1BDF" w:rsidRPr="000D1BDF" w:rsidRDefault="000D1BDF">
            <w:pPr>
              <w:pStyle w:val="ConsPlusNormal"/>
              <w:jc w:val="center"/>
            </w:pPr>
            <w:r w:rsidRPr="000D1BDF">
              <w:t>30,6</w:t>
            </w:r>
          </w:p>
        </w:tc>
        <w:tc>
          <w:tcPr>
            <w:tcW w:w="794" w:type="dxa"/>
          </w:tcPr>
          <w:p w:rsidR="000D1BDF" w:rsidRPr="000D1BDF" w:rsidRDefault="000D1BDF">
            <w:pPr>
              <w:pStyle w:val="ConsPlusNormal"/>
              <w:jc w:val="center"/>
            </w:pPr>
            <w:r w:rsidRPr="000D1BDF">
              <w:t>32,2</w:t>
            </w:r>
          </w:p>
        </w:tc>
        <w:tc>
          <w:tcPr>
            <w:tcW w:w="794" w:type="dxa"/>
          </w:tcPr>
          <w:p w:rsidR="000D1BDF" w:rsidRPr="000D1BDF" w:rsidRDefault="000D1BDF">
            <w:pPr>
              <w:pStyle w:val="ConsPlusNormal"/>
              <w:jc w:val="center"/>
            </w:pPr>
            <w:r w:rsidRPr="000D1BDF">
              <w:t>34,6</w:t>
            </w: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1474" w:type="dxa"/>
            <w:vMerge/>
          </w:tcPr>
          <w:p w:rsidR="000D1BDF" w:rsidRPr="000D1BDF" w:rsidRDefault="000D1BDF"/>
        </w:tc>
      </w:tr>
      <w:tr w:rsidR="000D1BDF" w:rsidRPr="000D1BDF">
        <w:tc>
          <w:tcPr>
            <w:tcW w:w="567" w:type="dxa"/>
            <w:vMerge w:val="restart"/>
          </w:tcPr>
          <w:p w:rsidR="000D1BDF" w:rsidRPr="000D1BDF" w:rsidRDefault="000D1BDF">
            <w:pPr>
              <w:pStyle w:val="ConsPlusNormal"/>
              <w:jc w:val="center"/>
            </w:pPr>
            <w:r w:rsidRPr="000D1BDF">
              <w:t>37</w:t>
            </w:r>
          </w:p>
        </w:tc>
        <w:tc>
          <w:tcPr>
            <w:tcW w:w="2948" w:type="dxa"/>
            <w:vMerge w:val="restart"/>
          </w:tcPr>
          <w:p w:rsidR="000D1BDF" w:rsidRPr="000D1BDF" w:rsidRDefault="000D1BDF">
            <w:pPr>
              <w:pStyle w:val="ConsPlusNormal"/>
            </w:pPr>
            <w:r w:rsidRPr="000D1BDF">
              <w:t>Доля кредитов субъектам малого и среднего предпринимательства в общем кредитном портфеле юридических лиц и индивидуальных предпринимателей</w:t>
            </w:r>
          </w:p>
        </w:tc>
        <w:tc>
          <w:tcPr>
            <w:tcW w:w="1531" w:type="dxa"/>
          </w:tcPr>
          <w:p w:rsidR="000D1BDF" w:rsidRPr="000D1BDF" w:rsidRDefault="000D1BDF">
            <w:pPr>
              <w:pStyle w:val="ConsPlusNormal"/>
            </w:pPr>
            <w:r w:rsidRPr="000D1BDF">
              <w:t>плановое значение</w:t>
            </w:r>
          </w:p>
        </w:tc>
        <w:tc>
          <w:tcPr>
            <w:tcW w:w="1247" w:type="dxa"/>
            <w:vMerge w:val="restart"/>
          </w:tcPr>
          <w:p w:rsidR="000D1BDF" w:rsidRPr="000D1BDF" w:rsidRDefault="000D1BDF">
            <w:pPr>
              <w:pStyle w:val="ConsPlusNormal"/>
              <w:jc w:val="center"/>
            </w:pPr>
            <w:r w:rsidRPr="000D1BDF">
              <w:t>Процентов</w:t>
            </w:r>
          </w:p>
        </w:tc>
        <w:tc>
          <w:tcPr>
            <w:tcW w:w="1054" w:type="dxa"/>
          </w:tcPr>
          <w:p w:rsidR="000D1BDF" w:rsidRPr="000D1BDF" w:rsidRDefault="000D1BDF">
            <w:pPr>
              <w:pStyle w:val="ConsPlusNormal"/>
              <w:jc w:val="center"/>
            </w:pPr>
          </w:p>
        </w:tc>
        <w:tc>
          <w:tcPr>
            <w:tcW w:w="1054" w:type="dxa"/>
          </w:tcPr>
          <w:p w:rsidR="000D1BDF" w:rsidRPr="000D1BDF" w:rsidRDefault="000D1BDF">
            <w:pPr>
              <w:pStyle w:val="ConsPlusNormal"/>
              <w:jc w:val="center"/>
            </w:pPr>
          </w:p>
        </w:tc>
        <w:tc>
          <w:tcPr>
            <w:tcW w:w="794" w:type="dxa"/>
          </w:tcPr>
          <w:p w:rsidR="000D1BDF" w:rsidRPr="000D1BDF" w:rsidRDefault="000D1BDF">
            <w:pPr>
              <w:pStyle w:val="ConsPlusNormal"/>
              <w:jc w:val="center"/>
            </w:pPr>
            <w:r w:rsidRPr="000D1BDF">
              <w:t>15,5</w:t>
            </w:r>
          </w:p>
        </w:tc>
        <w:tc>
          <w:tcPr>
            <w:tcW w:w="794" w:type="dxa"/>
          </w:tcPr>
          <w:p w:rsidR="000D1BDF" w:rsidRPr="000D1BDF" w:rsidRDefault="000D1BDF">
            <w:pPr>
              <w:pStyle w:val="ConsPlusNormal"/>
              <w:jc w:val="center"/>
            </w:pPr>
            <w:r w:rsidRPr="000D1BDF">
              <w:t>16,5</w:t>
            </w:r>
          </w:p>
        </w:tc>
        <w:tc>
          <w:tcPr>
            <w:tcW w:w="794" w:type="dxa"/>
          </w:tcPr>
          <w:p w:rsidR="000D1BDF" w:rsidRPr="000D1BDF" w:rsidRDefault="000D1BDF">
            <w:pPr>
              <w:pStyle w:val="ConsPlusNormal"/>
              <w:jc w:val="center"/>
            </w:pPr>
            <w:r w:rsidRPr="000D1BDF">
              <w:t>23</w:t>
            </w:r>
          </w:p>
        </w:tc>
        <w:tc>
          <w:tcPr>
            <w:tcW w:w="794" w:type="dxa"/>
          </w:tcPr>
          <w:p w:rsidR="000D1BDF" w:rsidRPr="000D1BDF" w:rsidRDefault="000D1BDF">
            <w:pPr>
              <w:pStyle w:val="ConsPlusNormal"/>
              <w:jc w:val="center"/>
            </w:pPr>
            <w:r w:rsidRPr="000D1BDF">
              <w:t>23</w:t>
            </w:r>
          </w:p>
        </w:tc>
        <w:tc>
          <w:tcPr>
            <w:tcW w:w="794" w:type="dxa"/>
          </w:tcPr>
          <w:p w:rsidR="000D1BDF" w:rsidRPr="000D1BDF" w:rsidRDefault="000D1BDF">
            <w:pPr>
              <w:pStyle w:val="ConsPlusNormal"/>
              <w:jc w:val="center"/>
            </w:pPr>
            <w:r w:rsidRPr="000D1BDF">
              <w:t>23</w:t>
            </w:r>
          </w:p>
        </w:tc>
        <w:tc>
          <w:tcPr>
            <w:tcW w:w="794" w:type="dxa"/>
          </w:tcPr>
          <w:p w:rsidR="000D1BDF" w:rsidRPr="000D1BDF" w:rsidRDefault="000D1BDF">
            <w:pPr>
              <w:pStyle w:val="ConsPlusNormal"/>
              <w:jc w:val="center"/>
            </w:pPr>
            <w:r w:rsidRPr="000D1BDF">
              <w:t>23</w:t>
            </w:r>
          </w:p>
        </w:tc>
        <w:tc>
          <w:tcPr>
            <w:tcW w:w="794" w:type="dxa"/>
          </w:tcPr>
          <w:p w:rsidR="000D1BDF" w:rsidRPr="000D1BDF" w:rsidRDefault="000D1BDF">
            <w:pPr>
              <w:pStyle w:val="ConsPlusNormal"/>
              <w:jc w:val="center"/>
            </w:pPr>
            <w:r w:rsidRPr="000D1BDF">
              <w:t>23</w:t>
            </w:r>
          </w:p>
        </w:tc>
        <w:tc>
          <w:tcPr>
            <w:tcW w:w="1474" w:type="dxa"/>
            <w:vMerge w:val="restart"/>
          </w:tcPr>
          <w:p w:rsidR="000D1BDF" w:rsidRPr="000D1BDF" w:rsidRDefault="000D1BDF">
            <w:pPr>
              <w:pStyle w:val="ConsPlusNormal"/>
              <w:jc w:val="center"/>
            </w:pPr>
            <w:r w:rsidRPr="000D1BDF">
              <w:t>0,02</w:t>
            </w:r>
          </w:p>
        </w:tc>
      </w:tr>
      <w:tr w:rsidR="000D1BDF" w:rsidRPr="000D1BDF">
        <w:tc>
          <w:tcPr>
            <w:tcW w:w="567" w:type="dxa"/>
            <w:vMerge/>
          </w:tcPr>
          <w:p w:rsidR="000D1BDF" w:rsidRPr="000D1BDF" w:rsidRDefault="000D1BDF"/>
        </w:tc>
        <w:tc>
          <w:tcPr>
            <w:tcW w:w="2948" w:type="dxa"/>
            <w:vMerge/>
          </w:tcPr>
          <w:p w:rsidR="000D1BDF" w:rsidRPr="000D1BDF" w:rsidRDefault="000D1BDF"/>
        </w:tc>
        <w:tc>
          <w:tcPr>
            <w:tcW w:w="1531" w:type="dxa"/>
          </w:tcPr>
          <w:p w:rsidR="000D1BDF" w:rsidRPr="000D1BDF" w:rsidRDefault="000D1BDF">
            <w:pPr>
              <w:pStyle w:val="ConsPlusNormal"/>
            </w:pPr>
            <w:r w:rsidRPr="000D1BDF">
              <w:t>фактическое значение</w:t>
            </w:r>
          </w:p>
        </w:tc>
        <w:tc>
          <w:tcPr>
            <w:tcW w:w="1247" w:type="dxa"/>
            <w:vMerge/>
          </w:tcPr>
          <w:p w:rsidR="000D1BDF" w:rsidRPr="000D1BDF" w:rsidRDefault="000D1BDF"/>
        </w:tc>
        <w:tc>
          <w:tcPr>
            <w:tcW w:w="1054" w:type="dxa"/>
          </w:tcPr>
          <w:p w:rsidR="000D1BDF" w:rsidRPr="000D1BDF" w:rsidRDefault="000D1BDF">
            <w:pPr>
              <w:pStyle w:val="ConsPlusNormal"/>
              <w:jc w:val="center"/>
            </w:pPr>
            <w:r w:rsidRPr="000D1BDF">
              <w:t>н/д</w:t>
            </w:r>
          </w:p>
        </w:tc>
        <w:tc>
          <w:tcPr>
            <w:tcW w:w="1054" w:type="dxa"/>
          </w:tcPr>
          <w:p w:rsidR="000D1BDF" w:rsidRPr="000D1BDF" w:rsidRDefault="000D1BDF">
            <w:pPr>
              <w:pStyle w:val="ConsPlusNormal"/>
              <w:jc w:val="center"/>
            </w:pPr>
            <w:r w:rsidRPr="000D1BDF">
              <w:t>13</w:t>
            </w:r>
          </w:p>
        </w:tc>
        <w:tc>
          <w:tcPr>
            <w:tcW w:w="794" w:type="dxa"/>
          </w:tcPr>
          <w:p w:rsidR="000D1BDF" w:rsidRPr="000D1BDF" w:rsidRDefault="000D1BDF">
            <w:pPr>
              <w:pStyle w:val="ConsPlusNormal"/>
              <w:jc w:val="center"/>
            </w:pPr>
            <w:r w:rsidRPr="000D1BDF">
              <w:t>15,5</w:t>
            </w:r>
          </w:p>
        </w:tc>
        <w:tc>
          <w:tcPr>
            <w:tcW w:w="794" w:type="dxa"/>
          </w:tcPr>
          <w:p w:rsidR="000D1BDF" w:rsidRPr="000D1BDF" w:rsidRDefault="000D1BDF">
            <w:pPr>
              <w:pStyle w:val="ConsPlusNormal"/>
              <w:jc w:val="center"/>
            </w:pPr>
            <w:r w:rsidRPr="000D1BDF">
              <w:t>25</w:t>
            </w: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1474" w:type="dxa"/>
            <w:vMerge/>
          </w:tcPr>
          <w:p w:rsidR="000D1BDF" w:rsidRPr="000D1BDF" w:rsidRDefault="000D1BDF"/>
        </w:tc>
      </w:tr>
      <w:tr w:rsidR="000D1BDF" w:rsidRPr="000D1BDF">
        <w:tc>
          <w:tcPr>
            <w:tcW w:w="567" w:type="dxa"/>
            <w:vMerge w:val="restart"/>
          </w:tcPr>
          <w:p w:rsidR="000D1BDF" w:rsidRPr="000D1BDF" w:rsidRDefault="000D1BDF">
            <w:pPr>
              <w:pStyle w:val="ConsPlusNormal"/>
              <w:jc w:val="center"/>
            </w:pPr>
            <w:r w:rsidRPr="000D1BDF">
              <w:t>38</w:t>
            </w:r>
          </w:p>
        </w:tc>
        <w:tc>
          <w:tcPr>
            <w:tcW w:w="2948" w:type="dxa"/>
            <w:vMerge w:val="restart"/>
          </w:tcPr>
          <w:p w:rsidR="000D1BDF" w:rsidRPr="000D1BDF" w:rsidRDefault="000D1BDF">
            <w:pPr>
              <w:pStyle w:val="ConsPlusNormal"/>
            </w:pPr>
            <w:r w:rsidRPr="000D1BDF">
              <w:t xml:space="preserve">Доля закупок товаров, работ, услуг, осуществляемых у субъектов малого и среднего предпринимательства </w:t>
            </w:r>
            <w:r w:rsidRPr="000D1BDF">
              <w:lastRenderedPageBreak/>
              <w:t>отдельными видами юридических лиц - конкретными заказчиками регионального уровня, в совокупном объеме закупок</w:t>
            </w:r>
          </w:p>
        </w:tc>
        <w:tc>
          <w:tcPr>
            <w:tcW w:w="1531" w:type="dxa"/>
          </w:tcPr>
          <w:p w:rsidR="000D1BDF" w:rsidRPr="000D1BDF" w:rsidRDefault="000D1BDF">
            <w:pPr>
              <w:pStyle w:val="ConsPlusNormal"/>
            </w:pPr>
            <w:r w:rsidRPr="000D1BDF">
              <w:lastRenderedPageBreak/>
              <w:t>плановое значение</w:t>
            </w:r>
          </w:p>
        </w:tc>
        <w:tc>
          <w:tcPr>
            <w:tcW w:w="1247" w:type="dxa"/>
            <w:vMerge w:val="restart"/>
          </w:tcPr>
          <w:p w:rsidR="000D1BDF" w:rsidRPr="000D1BDF" w:rsidRDefault="000D1BDF">
            <w:pPr>
              <w:pStyle w:val="ConsPlusNormal"/>
              <w:jc w:val="center"/>
            </w:pPr>
            <w:r w:rsidRPr="000D1BDF">
              <w:t>Процентов</w:t>
            </w:r>
          </w:p>
        </w:tc>
        <w:tc>
          <w:tcPr>
            <w:tcW w:w="1054" w:type="dxa"/>
          </w:tcPr>
          <w:p w:rsidR="000D1BDF" w:rsidRPr="000D1BDF" w:rsidRDefault="000D1BDF">
            <w:pPr>
              <w:pStyle w:val="ConsPlusNormal"/>
              <w:jc w:val="center"/>
            </w:pPr>
          </w:p>
        </w:tc>
        <w:tc>
          <w:tcPr>
            <w:tcW w:w="1054" w:type="dxa"/>
          </w:tcPr>
          <w:p w:rsidR="000D1BDF" w:rsidRPr="000D1BDF" w:rsidRDefault="000D1BDF">
            <w:pPr>
              <w:pStyle w:val="ConsPlusNormal"/>
              <w:jc w:val="center"/>
            </w:pPr>
          </w:p>
        </w:tc>
        <w:tc>
          <w:tcPr>
            <w:tcW w:w="794" w:type="dxa"/>
          </w:tcPr>
          <w:p w:rsidR="000D1BDF" w:rsidRPr="000D1BDF" w:rsidRDefault="000D1BDF">
            <w:pPr>
              <w:pStyle w:val="ConsPlusNormal"/>
              <w:jc w:val="center"/>
            </w:pPr>
            <w:r w:rsidRPr="000D1BDF">
              <w:t>18</w:t>
            </w:r>
          </w:p>
        </w:tc>
        <w:tc>
          <w:tcPr>
            <w:tcW w:w="794" w:type="dxa"/>
          </w:tcPr>
          <w:p w:rsidR="000D1BDF" w:rsidRPr="000D1BDF" w:rsidRDefault="000D1BDF">
            <w:pPr>
              <w:pStyle w:val="ConsPlusNormal"/>
              <w:jc w:val="center"/>
            </w:pPr>
            <w:r w:rsidRPr="000D1BDF">
              <w:t>37</w:t>
            </w:r>
          </w:p>
        </w:tc>
        <w:tc>
          <w:tcPr>
            <w:tcW w:w="794" w:type="dxa"/>
          </w:tcPr>
          <w:p w:rsidR="000D1BDF" w:rsidRPr="000D1BDF" w:rsidRDefault="000D1BDF">
            <w:pPr>
              <w:pStyle w:val="ConsPlusNormal"/>
              <w:jc w:val="center"/>
            </w:pPr>
            <w:r w:rsidRPr="000D1BDF">
              <w:t>37</w:t>
            </w:r>
          </w:p>
        </w:tc>
        <w:tc>
          <w:tcPr>
            <w:tcW w:w="794" w:type="dxa"/>
          </w:tcPr>
          <w:p w:rsidR="000D1BDF" w:rsidRPr="000D1BDF" w:rsidRDefault="000D1BDF">
            <w:pPr>
              <w:pStyle w:val="ConsPlusNormal"/>
              <w:jc w:val="center"/>
            </w:pPr>
            <w:r w:rsidRPr="000D1BDF">
              <w:t>37</w:t>
            </w:r>
          </w:p>
        </w:tc>
        <w:tc>
          <w:tcPr>
            <w:tcW w:w="794" w:type="dxa"/>
          </w:tcPr>
          <w:p w:rsidR="000D1BDF" w:rsidRPr="000D1BDF" w:rsidRDefault="000D1BDF">
            <w:pPr>
              <w:pStyle w:val="ConsPlusNormal"/>
              <w:jc w:val="center"/>
            </w:pPr>
            <w:r w:rsidRPr="000D1BDF">
              <w:t>37</w:t>
            </w:r>
          </w:p>
        </w:tc>
        <w:tc>
          <w:tcPr>
            <w:tcW w:w="794" w:type="dxa"/>
          </w:tcPr>
          <w:p w:rsidR="000D1BDF" w:rsidRPr="000D1BDF" w:rsidRDefault="000D1BDF">
            <w:pPr>
              <w:pStyle w:val="ConsPlusNormal"/>
              <w:jc w:val="center"/>
            </w:pPr>
            <w:r w:rsidRPr="000D1BDF">
              <w:t>37</w:t>
            </w:r>
          </w:p>
        </w:tc>
        <w:tc>
          <w:tcPr>
            <w:tcW w:w="794" w:type="dxa"/>
          </w:tcPr>
          <w:p w:rsidR="000D1BDF" w:rsidRPr="000D1BDF" w:rsidRDefault="000D1BDF">
            <w:pPr>
              <w:pStyle w:val="ConsPlusNormal"/>
              <w:jc w:val="center"/>
            </w:pPr>
            <w:r w:rsidRPr="000D1BDF">
              <w:t>37</w:t>
            </w:r>
          </w:p>
        </w:tc>
        <w:tc>
          <w:tcPr>
            <w:tcW w:w="1474" w:type="dxa"/>
            <w:vMerge w:val="restart"/>
          </w:tcPr>
          <w:p w:rsidR="000D1BDF" w:rsidRPr="000D1BDF" w:rsidRDefault="000D1BDF">
            <w:pPr>
              <w:pStyle w:val="ConsPlusNormal"/>
              <w:jc w:val="center"/>
            </w:pPr>
            <w:r w:rsidRPr="000D1BDF">
              <w:t>0,04</w:t>
            </w:r>
          </w:p>
        </w:tc>
      </w:tr>
      <w:tr w:rsidR="000D1BDF" w:rsidRPr="000D1BDF">
        <w:tc>
          <w:tcPr>
            <w:tcW w:w="567" w:type="dxa"/>
            <w:vMerge/>
          </w:tcPr>
          <w:p w:rsidR="000D1BDF" w:rsidRPr="000D1BDF" w:rsidRDefault="000D1BDF"/>
        </w:tc>
        <w:tc>
          <w:tcPr>
            <w:tcW w:w="2948" w:type="dxa"/>
            <w:vMerge/>
          </w:tcPr>
          <w:p w:rsidR="000D1BDF" w:rsidRPr="000D1BDF" w:rsidRDefault="000D1BDF"/>
        </w:tc>
        <w:tc>
          <w:tcPr>
            <w:tcW w:w="1531" w:type="dxa"/>
          </w:tcPr>
          <w:p w:rsidR="000D1BDF" w:rsidRPr="000D1BDF" w:rsidRDefault="000D1BDF">
            <w:pPr>
              <w:pStyle w:val="ConsPlusNormal"/>
            </w:pPr>
            <w:r w:rsidRPr="000D1BDF">
              <w:t>фактическое значение</w:t>
            </w:r>
          </w:p>
        </w:tc>
        <w:tc>
          <w:tcPr>
            <w:tcW w:w="1247" w:type="dxa"/>
            <w:vMerge/>
          </w:tcPr>
          <w:p w:rsidR="000D1BDF" w:rsidRPr="000D1BDF" w:rsidRDefault="000D1BDF"/>
        </w:tc>
        <w:tc>
          <w:tcPr>
            <w:tcW w:w="1054" w:type="dxa"/>
          </w:tcPr>
          <w:p w:rsidR="000D1BDF" w:rsidRPr="000D1BDF" w:rsidRDefault="000D1BDF">
            <w:pPr>
              <w:pStyle w:val="ConsPlusNormal"/>
              <w:jc w:val="center"/>
            </w:pPr>
            <w:r w:rsidRPr="000D1BDF">
              <w:t>н/д</w:t>
            </w:r>
          </w:p>
        </w:tc>
        <w:tc>
          <w:tcPr>
            <w:tcW w:w="1054" w:type="dxa"/>
          </w:tcPr>
          <w:p w:rsidR="000D1BDF" w:rsidRPr="000D1BDF" w:rsidRDefault="000D1BDF">
            <w:pPr>
              <w:pStyle w:val="ConsPlusNormal"/>
              <w:jc w:val="center"/>
            </w:pPr>
            <w:r w:rsidRPr="000D1BDF">
              <w:t>62,7</w:t>
            </w:r>
          </w:p>
        </w:tc>
        <w:tc>
          <w:tcPr>
            <w:tcW w:w="794" w:type="dxa"/>
          </w:tcPr>
          <w:p w:rsidR="000D1BDF" w:rsidRPr="000D1BDF" w:rsidRDefault="000D1BDF">
            <w:pPr>
              <w:pStyle w:val="ConsPlusNormal"/>
              <w:jc w:val="center"/>
            </w:pPr>
            <w:r w:rsidRPr="000D1BDF">
              <w:t>38,2</w:t>
            </w:r>
          </w:p>
        </w:tc>
        <w:tc>
          <w:tcPr>
            <w:tcW w:w="794" w:type="dxa"/>
          </w:tcPr>
          <w:p w:rsidR="000D1BDF" w:rsidRPr="000D1BDF" w:rsidRDefault="000D1BDF">
            <w:pPr>
              <w:pStyle w:val="ConsPlusNormal"/>
              <w:jc w:val="center"/>
            </w:pPr>
            <w:r w:rsidRPr="000D1BDF">
              <w:t>89,42</w:t>
            </w: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1474" w:type="dxa"/>
            <w:vMerge/>
          </w:tcPr>
          <w:p w:rsidR="000D1BDF" w:rsidRPr="000D1BDF" w:rsidRDefault="000D1BDF"/>
        </w:tc>
      </w:tr>
      <w:tr w:rsidR="000D1BDF" w:rsidRPr="000D1BDF">
        <w:tc>
          <w:tcPr>
            <w:tcW w:w="567" w:type="dxa"/>
            <w:vMerge/>
          </w:tcPr>
          <w:p w:rsidR="000D1BDF" w:rsidRPr="000D1BDF" w:rsidRDefault="000D1BDF"/>
        </w:tc>
        <w:tc>
          <w:tcPr>
            <w:tcW w:w="2948" w:type="dxa"/>
            <w:vMerge w:val="restart"/>
          </w:tcPr>
          <w:p w:rsidR="000D1BDF" w:rsidRPr="000D1BDF" w:rsidRDefault="000D1BDF">
            <w:pPr>
              <w:pStyle w:val="ConsPlusNormal"/>
            </w:pPr>
            <w:r w:rsidRPr="000D1BDF">
              <w:t>годовой стоимостный объем договоров, заключенных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w:t>
            </w:r>
          </w:p>
        </w:tc>
        <w:tc>
          <w:tcPr>
            <w:tcW w:w="1531" w:type="dxa"/>
          </w:tcPr>
          <w:p w:rsidR="000D1BDF" w:rsidRPr="000D1BDF" w:rsidRDefault="000D1BDF">
            <w:pPr>
              <w:pStyle w:val="ConsPlusNormal"/>
            </w:pPr>
            <w:r w:rsidRPr="000D1BDF">
              <w:t>плановое значение</w:t>
            </w:r>
          </w:p>
        </w:tc>
        <w:tc>
          <w:tcPr>
            <w:tcW w:w="1247" w:type="dxa"/>
            <w:vMerge w:val="restart"/>
          </w:tcPr>
          <w:p w:rsidR="000D1BDF" w:rsidRPr="000D1BDF" w:rsidRDefault="000D1BDF">
            <w:pPr>
              <w:pStyle w:val="ConsPlusNormal"/>
              <w:jc w:val="center"/>
            </w:pPr>
            <w:r w:rsidRPr="000D1BDF">
              <w:t>Процентов</w:t>
            </w:r>
          </w:p>
        </w:tc>
        <w:tc>
          <w:tcPr>
            <w:tcW w:w="1054" w:type="dxa"/>
          </w:tcPr>
          <w:p w:rsidR="000D1BDF" w:rsidRPr="000D1BDF" w:rsidRDefault="000D1BDF">
            <w:pPr>
              <w:pStyle w:val="ConsPlusNormal"/>
              <w:jc w:val="center"/>
            </w:pPr>
          </w:p>
        </w:tc>
        <w:tc>
          <w:tcPr>
            <w:tcW w:w="1054" w:type="dxa"/>
          </w:tcPr>
          <w:p w:rsidR="000D1BDF" w:rsidRPr="000D1BDF" w:rsidRDefault="000D1BDF">
            <w:pPr>
              <w:pStyle w:val="ConsPlusNormal"/>
              <w:jc w:val="center"/>
            </w:pPr>
          </w:p>
        </w:tc>
        <w:tc>
          <w:tcPr>
            <w:tcW w:w="794" w:type="dxa"/>
          </w:tcPr>
          <w:p w:rsidR="000D1BDF" w:rsidRPr="000D1BDF" w:rsidRDefault="000D1BDF">
            <w:pPr>
              <w:pStyle w:val="ConsPlusNormal"/>
              <w:jc w:val="center"/>
            </w:pPr>
            <w:r w:rsidRPr="000D1BDF">
              <w:t>13</w:t>
            </w:r>
          </w:p>
        </w:tc>
        <w:tc>
          <w:tcPr>
            <w:tcW w:w="794" w:type="dxa"/>
          </w:tcPr>
          <w:p w:rsidR="000D1BDF" w:rsidRPr="000D1BDF" w:rsidRDefault="000D1BDF">
            <w:pPr>
              <w:pStyle w:val="ConsPlusNormal"/>
              <w:jc w:val="center"/>
            </w:pPr>
            <w:r w:rsidRPr="000D1BDF">
              <w:t>26</w:t>
            </w: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1474" w:type="dxa"/>
            <w:vMerge/>
          </w:tcPr>
          <w:p w:rsidR="000D1BDF" w:rsidRPr="000D1BDF" w:rsidRDefault="000D1BDF"/>
        </w:tc>
      </w:tr>
      <w:tr w:rsidR="000D1BDF" w:rsidRPr="000D1BDF">
        <w:tc>
          <w:tcPr>
            <w:tcW w:w="567" w:type="dxa"/>
            <w:vMerge/>
          </w:tcPr>
          <w:p w:rsidR="000D1BDF" w:rsidRPr="000D1BDF" w:rsidRDefault="000D1BDF"/>
        </w:tc>
        <w:tc>
          <w:tcPr>
            <w:tcW w:w="2948" w:type="dxa"/>
            <w:vMerge/>
          </w:tcPr>
          <w:p w:rsidR="000D1BDF" w:rsidRPr="000D1BDF" w:rsidRDefault="000D1BDF"/>
        </w:tc>
        <w:tc>
          <w:tcPr>
            <w:tcW w:w="1531" w:type="dxa"/>
          </w:tcPr>
          <w:p w:rsidR="000D1BDF" w:rsidRPr="000D1BDF" w:rsidRDefault="000D1BDF">
            <w:pPr>
              <w:pStyle w:val="ConsPlusNormal"/>
            </w:pPr>
            <w:r w:rsidRPr="000D1BDF">
              <w:t>фактическое значение</w:t>
            </w:r>
          </w:p>
        </w:tc>
        <w:tc>
          <w:tcPr>
            <w:tcW w:w="1247" w:type="dxa"/>
            <w:vMerge/>
          </w:tcPr>
          <w:p w:rsidR="000D1BDF" w:rsidRPr="000D1BDF" w:rsidRDefault="000D1BDF"/>
        </w:tc>
        <w:tc>
          <w:tcPr>
            <w:tcW w:w="1054" w:type="dxa"/>
          </w:tcPr>
          <w:p w:rsidR="000D1BDF" w:rsidRPr="000D1BDF" w:rsidRDefault="000D1BDF">
            <w:pPr>
              <w:pStyle w:val="ConsPlusNormal"/>
              <w:jc w:val="center"/>
            </w:pPr>
            <w:r w:rsidRPr="000D1BDF">
              <w:t>н/д</w:t>
            </w:r>
          </w:p>
        </w:tc>
        <w:tc>
          <w:tcPr>
            <w:tcW w:w="1054" w:type="dxa"/>
          </w:tcPr>
          <w:p w:rsidR="000D1BDF" w:rsidRPr="000D1BDF" w:rsidRDefault="000D1BDF">
            <w:pPr>
              <w:pStyle w:val="ConsPlusNormal"/>
              <w:jc w:val="center"/>
            </w:pPr>
            <w:r w:rsidRPr="000D1BDF">
              <w:t>17,47</w:t>
            </w:r>
          </w:p>
        </w:tc>
        <w:tc>
          <w:tcPr>
            <w:tcW w:w="794" w:type="dxa"/>
          </w:tcPr>
          <w:p w:rsidR="000D1BDF" w:rsidRPr="000D1BDF" w:rsidRDefault="000D1BDF">
            <w:pPr>
              <w:pStyle w:val="ConsPlusNormal"/>
              <w:jc w:val="center"/>
            </w:pPr>
            <w:r w:rsidRPr="000D1BDF">
              <w:t>27,3</w:t>
            </w:r>
          </w:p>
        </w:tc>
        <w:tc>
          <w:tcPr>
            <w:tcW w:w="794" w:type="dxa"/>
          </w:tcPr>
          <w:p w:rsidR="000D1BDF" w:rsidRPr="000D1BDF" w:rsidRDefault="000D1BDF">
            <w:pPr>
              <w:pStyle w:val="ConsPlusNormal"/>
              <w:jc w:val="center"/>
            </w:pPr>
            <w:r w:rsidRPr="000D1BDF">
              <w:t>32,41</w:t>
            </w: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1474" w:type="dxa"/>
            <w:vMerge/>
          </w:tcPr>
          <w:p w:rsidR="000D1BDF" w:rsidRPr="000D1BDF" w:rsidRDefault="000D1BDF"/>
        </w:tc>
      </w:tr>
      <w:tr w:rsidR="000D1BDF" w:rsidRPr="000D1BDF">
        <w:tc>
          <w:tcPr>
            <w:tcW w:w="567" w:type="dxa"/>
            <w:vMerge w:val="restart"/>
          </w:tcPr>
          <w:p w:rsidR="000D1BDF" w:rsidRPr="000D1BDF" w:rsidRDefault="000D1BDF">
            <w:pPr>
              <w:pStyle w:val="ConsPlusNormal"/>
              <w:jc w:val="center"/>
            </w:pPr>
            <w:r w:rsidRPr="000D1BDF">
              <w:t>39</w:t>
            </w:r>
          </w:p>
        </w:tc>
        <w:tc>
          <w:tcPr>
            <w:tcW w:w="2948" w:type="dxa"/>
            <w:vMerge w:val="restart"/>
          </w:tcPr>
          <w:p w:rsidR="000D1BDF" w:rsidRPr="000D1BDF" w:rsidRDefault="000D1BDF">
            <w:pPr>
              <w:pStyle w:val="ConsPlusNormal"/>
            </w:pPr>
            <w:r w:rsidRPr="000D1BDF">
              <w:t>Доля экспорта малых и средних предприятий в общем объеме экспорта Ленинградской области</w:t>
            </w:r>
          </w:p>
        </w:tc>
        <w:tc>
          <w:tcPr>
            <w:tcW w:w="1531" w:type="dxa"/>
          </w:tcPr>
          <w:p w:rsidR="000D1BDF" w:rsidRPr="000D1BDF" w:rsidRDefault="000D1BDF">
            <w:pPr>
              <w:pStyle w:val="ConsPlusNormal"/>
            </w:pPr>
            <w:r w:rsidRPr="000D1BDF">
              <w:t>плановое значение</w:t>
            </w:r>
          </w:p>
        </w:tc>
        <w:tc>
          <w:tcPr>
            <w:tcW w:w="1247" w:type="dxa"/>
            <w:vMerge w:val="restart"/>
          </w:tcPr>
          <w:p w:rsidR="000D1BDF" w:rsidRPr="000D1BDF" w:rsidRDefault="000D1BDF">
            <w:pPr>
              <w:pStyle w:val="ConsPlusNormal"/>
              <w:jc w:val="center"/>
            </w:pPr>
            <w:r w:rsidRPr="000D1BDF">
              <w:t>Процентов</w:t>
            </w:r>
          </w:p>
        </w:tc>
        <w:tc>
          <w:tcPr>
            <w:tcW w:w="1054" w:type="dxa"/>
          </w:tcPr>
          <w:p w:rsidR="000D1BDF" w:rsidRPr="000D1BDF" w:rsidRDefault="000D1BDF">
            <w:pPr>
              <w:pStyle w:val="ConsPlusNormal"/>
              <w:jc w:val="center"/>
            </w:pPr>
          </w:p>
        </w:tc>
        <w:tc>
          <w:tcPr>
            <w:tcW w:w="1054" w:type="dxa"/>
          </w:tcPr>
          <w:p w:rsidR="000D1BDF" w:rsidRPr="000D1BDF" w:rsidRDefault="000D1BDF">
            <w:pPr>
              <w:pStyle w:val="ConsPlusNormal"/>
              <w:jc w:val="center"/>
            </w:pPr>
          </w:p>
        </w:tc>
        <w:tc>
          <w:tcPr>
            <w:tcW w:w="794" w:type="dxa"/>
          </w:tcPr>
          <w:p w:rsidR="000D1BDF" w:rsidRPr="000D1BDF" w:rsidRDefault="000D1BDF">
            <w:pPr>
              <w:pStyle w:val="ConsPlusNormal"/>
              <w:jc w:val="center"/>
            </w:pPr>
            <w:r w:rsidRPr="000D1BDF">
              <w:t>3,4</w:t>
            </w:r>
          </w:p>
        </w:tc>
        <w:tc>
          <w:tcPr>
            <w:tcW w:w="794" w:type="dxa"/>
          </w:tcPr>
          <w:p w:rsidR="000D1BDF" w:rsidRPr="000D1BDF" w:rsidRDefault="000D1BDF">
            <w:pPr>
              <w:pStyle w:val="ConsPlusNormal"/>
              <w:jc w:val="center"/>
            </w:pPr>
            <w:r w:rsidRPr="000D1BDF">
              <w:t>4</w:t>
            </w: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1474" w:type="dxa"/>
            <w:vMerge w:val="restart"/>
          </w:tcPr>
          <w:p w:rsidR="000D1BDF" w:rsidRPr="000D1BDF" w:rsidRDefault="000D1BDF">
            <w:pPr>
              <w:pStyle w:val="ConsPlusNormal"/>
              <w:jc w:val="center"/>
            </w:pPr>
            <w:r w:rsidRPr="000D1BDF">
              <w:t>0,04</w:t>
            </w:r>
          </w:p>
          <w:p w:rsidR="000D1BDF" w:rsidRPr="000D1BDF" w:rsidRDefault="000D1BDF">
            <w:pPr>
              <w:pStyle w:val="ConsPlusNormal"/>
              <w:jc w:val="center"/>
            </w:pPr>
            <w:r w:rsidRPr="000D1BDF">
              <w:t>(2018-2019 годы)</w:t>
            </w:r>
          </w:p>
        </w:tc>
      </w:tr>
      <w:tr w:rsidR="000D1BDF" w:rsidRPr="000D1BDF">
        <w:tc>
          <w:tcPr>
            <w:tcW w:w="567" w:type="dxa"/>
            <w:vMerge/>
          </w:tcPr>
          <w:p w:rsidR="000D1BDF" w:rsidRPr="000D1BDF" w:rsidRDefault="000D1BDF"/>
        </w:tc>
        <w:tc>
          <w:tcPr>
            <w:tcW w:w="2948" w:type="dxa"/>
            <w:vMerge/>
          </w:tcPr>
          <w:p w:rsidR="000D1BDF" w:rsidRPr="000D1BDF" w:rsidRDefault="000D1BDF"/>
        </w:tc>
        <w:tc>
          <w:tcPr>
            <w:tcW w:w="1531" w:type="dxa"/>
          </w:tcPr>
          <w:p w:rsidR="000D1BDF" w:rsidRPr="000D1BDF" w:rsidRDefault="000D1BDF">
            <w:pPr>
              <w:pStyle w:val="ConsPlusNormal"/>
            </w:pPr>
            <w:r w:rsidRPr="000D1BDF">
              <w:t>фактическое значение</w:t>
            </w:r>
          </w:p>
        </w:tc>
        <w:tc>
          <w:tcPr>
            <w:tcW w:w="1247" w:type="dxa"/>
            <w:vMerge/>
          </w:tcPr>
          <w:p w:rsidR="000D1BDF" w:rsidRPr="000D1BDF" w:rsidRDefault="000D1BDF"/>
        </w:tc>
        <w:tc>
          <w:tcPr>
            <w:tcW w:w="1054" w:type="dxa"/>
          </w:tcPr>
          <w:p w:rsidR="000D1BDF" w:rsidRPr="000D1BDF" w:rsidRDefault="000D1BDF">
            <w:pPr>
              <w:pStyle w:val="ConsPlusNormal"/>
              <w:jc w:val="center"/>
            </w:pPr>
            <w:r w:rsidRPr="000D1BDF">
              <w:t>2,3</w:t>
            </w:r>
          </w:p>
        </w:tc>
        <w:tc>
          <w:tcPr>
            <w:tcW w:w="1054" w:type="dxa"/>
          </w:tcPr>
          <w:p w:rsidR="000D1BDF" w:rsidRPr="000D1BDF" w:rsidRDefault="000D1BDF">
            <w:pPr>
              <w:pStyle w:val="ConsPlusNormal"/>
              <w:jc w:val="center"/>
            </w:pPr>
            <w:r w:rsidRPr="000D1BDF">
              <w:t>2,8</w:t>
            </w:r>
          </w:p>
        </w:tc>
        <w:tc>
          <w:tcPr>
            <w:tcW w:w="794" w:type="dxa"/>
          </w:tcPr>
          <w:p w:rsidR="000D1BDF" w:rsidRPr="000D1BDF" w:rsidRDefault="000D1BDF">
            <w:pPr>
              <w:pStyle w:val="ConsPlusNormal"/>
              <w:jc w:val="center"/>
            </w:pPr>
            <w:r w:rsidRPr="000D1BDF">
              <w:t>3,5</w:t>
            </w:r>
          </w:p>
        </w:tc>
        <w:tc>
          <w:tcPr>
            <w:tcW w:w="794" w:type="dxa"/>
          </w:tcPr>
          <w:p w:rsidR="000D1BDF" w:rsidRPr="000D1BDF" w:rsidRDefault="000D1BDF">
            <w:pPr>
              <w:pStyle w:val="ConsPlusNormal"/>
              <w:jc w:val="center"/>
            </w:pPr>
            <w:r w:rsidRPr="000D1BDF">
              <w:t>2,9</w:t>
            </w: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1474" w:type="dxa"/>
            <w:vMerge/>
          </w:tcPr>
          <w:p w:rsidR="000D1BDF" w:rsidRPr="000D1BDF" w:rsidRDefault="000D1BDF"/>
        </w:tc>
      </w:tr>
      <w:tr w:rsidR="000D1BDF" w:rsidRPr="000D1BDF">
        <w:tc>
          <w:tcPr>
            <w:tcW w:w="567" w:type="dxa"/>
            <w:vMerge w:val="restart"/>
          </w:tcPr>
          <w:p w:rsidR="000D1BDF" w:rsidRPr="000D1BDF" w:rsidRDefault="000D1BDF">
            <w:pPr>
              <w:pStyle w:val="ConsPlusNormal"/>
              <w:jc w:val="center"/>
            </w:pPr>
            <w:r w:rsidRPr="000D1BDF">
              <w:t>40</w:t>
            </w:r>
          </w:p>
        </w:tc>
        <w:tc>
          <w:tcPr>
            <w:tcW w:w="2948" w:type="dxa"/>
            <w:vMerge w:val="restart"/>
          </w:tcPr>
          <w:p w:rsidR="000D1BDF" w:rsidRPr="000D1BDF" w:rsidRDefault="000D1BDF">
            <w:pPr>
              <w:pStyle w:val="ConsPlusNormal"/>
            </w:pPr>
            <w:r w:rsidRPr="000D1BDF">
              <w:t xml:space="preserve">Доля средств, направляемая на 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 </w:t>
            </w:r>
            <w:r w:rsidRPr="000D1BDF">
              <w:lastRenderedPageBreak/>
              <w:t>малого и среднего предпринимательства за счет средств бюджетов всех уровней</w:t>
            </w:r>
          </w:p>
        </w:tc>
        <w:tc>
          <w:tcPr>
            <w:tcW w:w="1531" w:type="dxa"/>
          </w:tcPr>
          <w:p w:rsidR="000D1BDF" w:rsidRPr="000D1BDF" w:rsidRDefault="000D1BDF">
            <w:pPr>
              <w:pStyle w:val="ConsPlusNormal"/>
            </w:pPr>
            <w:r w:rsidRPr="000D1BDF">
              <w:lastRenderedPageBreak/>
              <w:t>плановое значение</w:t>
            </w:r>
          </w:p>
        </w:tc>
        <w:tc>
          <w:tcPr>
            <w:tcW w:w="1247" w:type="dxa"/>
            <w:vMerge w:val="restart"/>
          </w:tcPr>
          <w:p w:rsidR="000D1BDF" w:rsidRPr="000D1BDF" w:rsidRDefault="000D1BDF">
            <w:pPr>
              <w:pStyle w:val="ConsPlusNormal"/>
              <w:jc w:val="center"/>
            </w:pPr>
            <w:r w:rsidRPr="000D1BDF">
              <w:t>Процентов</w:t>
            </w:r>
          </w:p>
        </w:tc>
        <w:tc>
          <w:tcPr>
            <w:tcW w:w="1054" w:type="dxa"/>
          </w:tcPr>
          <w:p w:rsidR="000D1BDF" w:rsidRPr="000D1BDF" w:rsidRDefault="000D1BDF">
            <w:pPr>
              <w:pStyle w:val="ConsPlusNormal"/>
              <w:jc w:val="center"/>
            </w:pPr>
          </w:p>
        </w:tc>
        <w:tc>
          <w:tcPr>
            <w:tcW w:w="1054" w:type="dxa"/>
          </w:tcPr>
          <w:p w:rsidR="000D1BDF" w:rsidRPr="000D1BDF" w:rsidRDefault="000D1BDF">
            <w:pPr>
              <w:pStyle w:val="ConsPlusNormal"/>
              <w:jc w:val="center"/>
            </w:pPr>
          </w:p>
        </w:tc>
        <w:tc>
          <w:tcPr>
            <w:tcW w:w="794" w:type="dxa"/>
          </w:tcPr>
          <w:p w:rsidR="000D1BDF" w:rsidRPr="000D1BDF" w:rsidRDefault="000D1BDF">
            <w:pPr>
              <w:pStyle w:val="ConsPlusNormal"/>
              <w:jc w:val="center"/>
            </w:pPr>
            <w:r w:rsidRPr="000D1BDF">
              <w:t>5</w:t>
            </w:r>
          </w:p>
        </w:tc>
        <w:tc>
          <w:tcPr>
            <w:tcW w:w="794" w:type="dxa"/>
          </w:tcPr>
          <w:p w:rsidR="000D1BDF" w:rsidRPr="000D1BDF" w:rsidRDefault="000D1BDF">
            <w:pPr>
              <w:pStyle w:val="ConsPlusNormal"/>
              <w:jc w:val="center"/>
            </w:pPr>
            <w:r w:rsidRPr="000D1BDF">
              <w:t>5</w:t>
            </w:r>
          </w:p>
        </w:tc>
        <w:tc>
          <w:tcPr>
            <w:tcW w:w="794" w:type="dxa"/>
          </w:tcPr>
          <w:p w:rsidR="000D1BDF" w:rsidRPr="000D1BDF" w:rsidRDefault="000D1BDF">
            <w:pPr>
              <w:pStyle w:val="ConsPlusNormal"/>
              <w:jc w:val="center"/>
            </w:pPr>
            <w:r w:rsidRPr="000D1BDF">
              <w:t>10</w:t>
            </w:r>
          </w:p>
        </w:tc>
        <w:tc>
          <w:tcPr>
            <w:tcW w:w="794" w:type="dxa"/>
          </w:tcPr>
          <w:p w:rsidR="000D1BDF" w:rsidRPr="000D1BDF" w:rsidRDefault="000D1BDF">
            <w:pPr>
              <w:pStyle w:val="ConsPlusNormal"/>
              <w:jc w:val="center"/>
            </w:pPr>
            <w:r w:rsidRPr="000D1BDF">
              <w:t>10</w:t>
            </w:r>
          </w:p>
        </w:tc>
        <w:tc>
          <w:tcPr>
            <w:tcW w:w="794" w:type="dxa"/>
          </w:tcPr>
          <w:p w:rsidR="000D1BDF" w:rsidRPr="000D1BDF" w:rsidRDefault="000D1BDF">
            <w:pPr>
              <w:pStyle w:val="ConsPlusNormal"/>
              <w:jc w:val="center"/>
            </w:pPr>
            <w:r w:rsidRPr="000D1BDF">
              <w:t>5</w:t>
            </w:r>
          </w:p>
        </w:tc>
        <w:tc>
          <w:tcPr>
            <w:tcW w:w="794" w:type="dxa"/>
          </w:tcPr>
          <w:p w:rsidR="000D1BDF" w:rsidRPr="000D1BDF" w:rsidRDefault="000D1BDF">
            <w:pPr>
              <w:pStyle w:val="ConsPlusNormal"/>
              <w:jc w:val="center"/>
            </w:pPr>
            <w:r w:rsidRPr="000D1BDF">
              <w:t>5</w:t>
            </w:r>
          </w:p>
        </w:tc>
        <w:tc>
          <w:tcPr>
            <w:tcW w:w="794" w:type="dxa"/>
          </w:tcPr>
          <w:p w:rsidR="000D1BDF" w:rsidRPr="000D1BDF" w:rsidRDefault="000D1BDF">
            <w:pPr>
              <w:pStyle w:val="ConsPlusNormal"/>
              <w:jc w:val="center"/>
            </w:pPr>
            <w:r w:rsidRPr="000D1BDF">
              <w:t>5</w:t>
            </w:r>
          </w:p>
        </w:tc>
        <w:tc>
          <w:tcPr>
            <w:tcW w:w="1474" w:type="dxa"/>
            <w:vMerge w:val="restart"/>
          </w:tcPr>
          <w:p w:rsidR="000D1BDF" w:rsidRPr="000D1BDF" w:rsidRDefault="000D1BDF">
            <w:pPr>
              <w:pStyle w:val="ConsPlusNormal"/>
              <w:jc w:val="center"/>
            </w:pPr>
            <w:r w:rsidRPr="000D1BDF">
              <w:t>0,04</w:t>
            </w:r>
          </w:p>
        </w:tc>
      </w:tr>
      <w:tr w:rsidR="000D1BDF" w:rsidRPr="000D1BDF">
        <w:tc>
          <w:tcPr>
            <w:tcW w:w="567" w:type="dxa"/>
            <w:vMerge/>
          </w:tcPr>
          <w:p w:rsidR="000D1BDF" w:rsidRPr="000D1BDF" w:rsidRDefault="000D1BDF"/>
        </w:tc>
        <w:tc>
          <w:tcPr>
            <w:tcW w:w="2948" w:type="dxa"/>
            <w:vMerge/>
          </w:tcPr>
          <w:p w:rsidR="000D1BDF" w:rsidRPr="000D1BDF" w:rsidRDefault="000D1BDF"/>
        </w:tc>
        <w:tc>
          <w:tcPr>
            <w:tcW w:w="1531" w:type="dxa"/>
          </w:tcPr>
          <w:p w:rsidR="000D1BDF" w:rsidRPr="000D1BDF" w:rsidRDefault="000D1BDF">
            <w:pPr>
              <w:pStyle w:val="ConsPlusNormal"/>
            </w:pPr>
            <w:r w:rsidRPr="000D1BDF">
              <w:t>фактическое значение</w:t>
            </w:r>
          </w:p>
        </w:tc>
        <w:tc>
          <w:tcPr>
            <w:tcW w:w="1247" w:type="dxa"/>
            <w:vMerge/>
          </w:tcPr>
          <w:p w:rsidR="000D1BDF" w:rsidRPr="000D1BDF" w:rsidRDefault="000D1BDF"/>
        </w:tc>
        <w:tc>
          <w:tcPr>
            <w:tcW w:w="1054" w:type="dxa"/>
          </w:tcPr>
          <w:p w:rsidR="000D1BDF" w:rsidRPr="000D1BDF" w:rsidRDefault="000D1BDF">
            <w:pPr>
              <w:pStyle w:val="ConsPlusNormal"/>
              <w:jc w:val="center"/>
            </w:pPr>
            <w:r w:rsidRPr="000D1BDF">
              <w:t>10</w:t>
            </w:r>
          </w:p>
        </w:tc>
        <w:tc>
          <w:tcPr>
            <w:tcW w:w="1054" w:type="dxa"/>
          </w:tcPr>
          <w:p w:rsidR="000D1BDF" w:rsidRPr="000D1BDF" w:rsidRDefault="000D1BDF">
            <w:pPr>
              <w:pStyle w:val="ConsPlusNormal"/>
              <w:jc w:val="center"/>
            </w:pPr>
            <w:r w:rsidRPr="000D1BDF">
              <w:t>6,5</w:t>
            </w:r>
          </w:p>
        </w:tc>
        <w:tc>
          <w:tcPr>
            <w:tcW w:w="794" w:type="dxa"/>
          </w:tcPr>
          <w:p w:rsidR="000D1BDF" w:rsidRPr="000D1BDF" w:rsidRDefault="000D1BDF">
            <w:pPr>
              <w:pStyle w:val="ConsPlusNormal"/>
              <w:jc w:val="center"/>
            </w:pPr>
            <w:r w:rsidRPr="000D1BDF">
              <w:t>6,1</w:t>
            </w:r>
          </w:p>
        </w:tc>
        <w:tc>
          <w:tcPr>
            <w:tcW w:w="794" w:type="dxa"/>
          </w:tcPr>
          <w:p w:rsidR="000D1BDF" w:rsidRPr="000D1BDF" w:rsidRDefault="000D1BDF">
            <w:pPr>
              <w:pStyle w:val="ConsPlusNormal"/>
              <w:jc w:val="center"/>
            </w:pPr>
            <w:r w:rsidRPr="000D1BDF">
              <w:t>6,3</w:t>
            </w: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1474" w:type="dxa"/>
            <w:vMerge/>
          </w:tcPr>
          <w:p w:rsidR="000D1BDF" w:rsidRPr="000D1BDF" w:rsidRDefault="000D1BDF"/>
        </w:tc>
      </w:tr>
      <w:tr w:rsidR="000D1BDF" w:rsidRPr="000D1BDF">
        <w:tc>
          <w:tcPr>
            <w:tcW w:w="567" w:type="dxa"/>
            <w:vMerge w:val="restart"/>
          </w:tcPr>
          <w:p w:rsidR="000D1BDF" w:rsidRPr="000D1BDF" w:rsidRDefault="000D1BDF">
            <w:pPr>
              <w:pStyle w:val="ConsPlusNormal"/>
              <w:jc w:val="center"/>
            </w:pPr>
            <w:r w:rsidRPr="000D1BDF">
              <w:lastRenderedPageBreak/>
              <w:t>41</w:t>
            </w:r>
          </w:p>
        </w:tc>
        <w:tc>
          <w:tcPr>
            <w:tcW w:w="2948" w:type="dxa"/>
            <w:vMerge w:val="restart"/>
          </w:tcPr>
          <w:p w:rsidR="000D1BDF" w:rsidRPr="000D1BDF" w:rsidRDefault="000D1BDF">
            <w:pPr>
              <w:pStyle w:val="ConsPlusNormal"/>
            </w:pPr>
            <w:r w:rsidRPr="000D1BDF">
              <w:t>Доля оборота продукции (услуг), производимой субъектами малого и среднего предпринимательства, в общем обороте предприятий и организаций Ленинградской области</w:t>
            </w:r>
          </w:p>
        </w:tc>
        <w:tc>
          <w:tcPr>
            <w:tcW w:w="1531" w:type="dxa"/>
          </w:tcPr>
          <w:p w:rsidR="000D1BDF" w:rsidRPr="000D1BDF" w:rsidRDefault="000D1BDF">
            <w:pPr>
              <w:pStyle w:val="ConsPlusNormal"/>
            </w:pPr>
            <w:r w:rsidRPr="000D1BDF">
              <w:t>плановое значение</w:t>
            </w:r>
          </w:p>
        </w:tc>
        <w:tc>
          <w:tcPr>
            <w:tcW w:w="1247" w:type="dxa"/>
            <w:vMerge w:val="restart"/>
          </w:tcPr>
          <w:p w:rsidR="000D1BDF" w:rsidRPr="000D1BDF" w:rsidRDefault="000D1BDF">
            <w:pPr>
              <w:pStyle w:val="ConsPlusNormal"/>
              <w:jc w:val="center"/>
            </w:pPr>
            <w:r w:rsidRPr="000D1BDF">
              <w:t>Процентов</w:t>
            </w:r>
          </w:p>
        </w:tc>
        <w:tc>
          <w:tcPr>
            <w:tcW w:w="1054" w:type="dxa"/>
          </w:tcPr>
          <w:p w:rsidR="000D1BDF" w:rsidRPr="000D1BDF" w:rsidRDefault="000D1BDF">
            <w:pPr>
              <w:pStyle w:val="ConsPlusNormal"/>
              <w:jc w:val="center"/>
            </w:pPr>
          </w:p>
        </w:tc>
        <w:tc>
          <w:tcPr>
            <w:tcW w:w="1054" w:type="dxa"/>
          </w:tcPr>
          <w:p w:rsidR="000D1BDF" w:rsidRPr="000D1BDF" w:rsidRDefault="000D1BDF">
            <w:pPr>
              <w:pStyle w:val="ConsPlusNormal"/>
              <w:jc w:val="center"/>
            </w:pPr>
          </w:p>
        </w:tc>
        <w:tc>
          <w:tcPr>
            <w:tcW w:w="794" w:type="dxa"/>
          </w:tcPr>
          <w:p w:rsidR="000D1BDF" w:rsidRPr="000D1BDF" w:rsidRDefault="000D1BDF">
            <w:pPr>
              <w:pStyle w:val="ConsPlusNormal"/>
              <w:jc w:val="center"/>
            </w:pPr>
            <w:r w:rsidRPr="000D1BDF">
              <w:t>24,0</w:t>
            </w:r>
          </w:p>
        </w:tc>
        <w:tc>
          <w:tcPr>
            <w:tcW w:w="794" w:type="dxa"/>
          </w:tcPr>
          <w:p w:rsidR="000D1BDF" w:rsidRPr="000D1BDF" w:rsidRDefault="000D1BDF">
            <w:pPr>
              <w:pStyle w:val="ConsPlusNormal"/>
              <w:jc w:val="center"/>
            </w:pPr>
            <w:r w:rsidRPr="000D1BDF">
              <w:t>24,9</w:t>
            </w:r>
          </w:p>
        </w:tc>
        <w:tc>
          <w:tcPr>
            <w:tcW w:w="794" w:type="dxa"/>
          </w:tcPr>
          <w:p w:rsidR="000D1BDF" w:rsidRPr="000D1BDF" w:rsidRDefault="000D1BDF">
            <w:pPr>
              <w:pStyle w:val="ConsPlusNormal"/>
              <w:jc w:val="center"/>
            </w:pPr>
            <w:r w:rsidRPr="000D1BDF">
              <w:t>23,4</w:t>
            </w:r>
          </w:p>
        </w:tc>
        <w:tc>
          <w:tcPr>
            <w:tcW w:w="794" w:type="dxa"/>
          </w:tcPr>
          <w:p w:rsidR="000D1BDF" w:rsidRPr="000D1BDF" w:rsidRDefault="000D1BDF">
            <w:pPr>
              <w:pStyle w:val="ConsPlusNormal"/>
              <w:jc w:val="center"/>
            </w:pPr>
            <w:r w:rsidRPr="000D1BDF">
              <w:t>24,3</w:t>
            </w:r>
          </w:p>
        </w:tc>
        <w:tc>
          <w:tcPr>
            <w:tcW w:w="794" w:type="dxa"/>
          </w:tcPr>
          <w:p w:rsidR="000D1BDF" w:rsidRPr="000D1BDF" w:rsidRDefault="000D1BDF">
            <w:pPr>
              <w:pStyle w:val="ConsPlusNormal"/>
              <w:jc w:val="center"/>
            </w:pPr>
            <w:r w:rsidRPr="000D1BDF">
              <w:t>25,3</w:t>
            </w:r>
          </w:p>
        </w:tc>
        <w:tc>
          <w:tcPr>
            <w:tcW w:w="794" w:type="dxa"/>
          </w:tcPr>
          <w:p w:rsidR="000D1BDF" w:rsidRPr="000D1BDF" w:rsidRDefault="000D1BDF">
            <w:pPr>
              <w:pStyle w:val="ConsPlusNormal"/>
              <w:jc w:val="center"/>
            </w:pPr>
            <w:r w:rsidRPr="000D1BDF">
              <w:t>26,1</w:t>
            </w:r>
          </w:p>
        </w:tc>
        <w:tc>
          <w:tcPr>
            <w:tcW w:w="794" w:type="dxa"/>
          </w:tcPr>
          <w:p w:rsidR="000D1BDF" w:rsidRPr="000D1BDF" w:rsidRDefault="000D1BDF">
            <w:pPr>
              <w:pStyle w:val="ConsPlusNormal"/>
              <w:jc w:val="center"/>
            </w:pPr>
            <w:r w:rsidRPr="000D1BDF">
              <w:t>26,9</w:t>
            </w:r>
          </w:p>
        </w:tc>
        <w:tc>
          <w:tcPr>
            <w:tcW w:w="1474" w:type="dxa"/>
            <w:vMerge w:val="restart"/>
          </w:tcPr>
          <w:p w:rsidR="000D1BDF" w:rsidRPr="000D1BDF" w:rsidRDefault="000D1BDF">
            <w:pPr>
              <w:pStyle w:val="ConsPlusNormal"/>
              <w:jc w:val="center"/>
            </w:pPr>
            <w:r w:rsidRPr="000D1BDF">
              <w:t>0,15</w:t>
            </w:r>
          </w:p>
          <w:p w:rsidR="000D1BDF" w:rsidRPr="000D1BDF" w:rsidRDefault="000D1BDF">
            <w:pPr>
              <w:pStyle w:val="ConsPlusNormal"/>
              <w:jc w:val="center"/>
            </w:pPr>
            <w:r w:rsidRPr="000D1BDF">
              <w:t>(2018 год - 0,18; 2020-2024 годы - 0,22)</w:t>
            </w:r>
          </w:p>
        </w:tc>
      </w:tr>
      <w:tr w:rsidR="000D1BDF" w:rsidRPr="000D1BDF">
        <w:tc>
          <w:tcPr>
            <w:tcW w:w="567" w:type="dxa"/>
            <w:vMerge/>
          </w:tcPr>
          <w:p w:rsidR="000D1BDF" w:rsidRPr="000D1BDF" w:rsidRDefault="000D1BDF"/>
        </w:tc>
        <w:tc>
          <w:tcPr>
            <w:tcW w:w="2948" w:type="dxa"/>
            <w:vMerge/>
          </w:tcPr>
          <w:p w:rsidR="000D1BDF" w:rsidRPr="000D1BDF" w:rsidRDefault="000D1BDF"/>
        </w:tc>
        <w:tc>
          <w:tcPr>
            <w:tcW w:w="1531" w:type="dxa"/>
          </w:tcPr>
          <w:p w:rsidR="000D1BDF" w:rsidRPr="000D1BDF" w:rsidRDefault="000D1BDF">
            <w:pPr>
              <w:pStyle w:val="ConsPlusNormal"/>
            </w:pPr>
            <w:r w:rsidRPr="000D1BDF">
              <w:t>фактическое значение</w:t>
            </w:r>
          </w:p>
        </w:tc>
        <w:tc>
          <w:tcPr>
            <w:tcW w:w="1247" w:type="dxa"/>
            <w:vMerge/>
          </w:tcPr>
          <w:p w:rsidR="000D1BDF" w:rsidRPr="000D1BDF" w:rsidRDefault="000D1BDF"/>
        </w:tc>
        <w:tc>
          <w:tcPr>
            <w:tcW w:w="1054" w:type="dxa"/>
          </w:tcPr>
          <w:p w:rsidR="000D1BDF" w:rsidRPr="000D1BDF" w:rsidRDefault="000D1BDF">
            <w:pPr>
              <w:pStyle w:val="ConsPlusNormal"/>
              <w:jc w:val="center"/>
            </w:pPr>
            <w:r w:rsidRPr="000D1BDF">
              <w:t>24,0</w:t>
            </w:r>
          </w:p>
        </w:tc>
        <w:tc>
          <w:tcPr>
            <w:tcW w:w="1054" w:type="dxa"/>
          </w:tcPr>
          <w:p w:rsidR="000D1BDF" w:rsidRPr="000D1BDF" w:rsidRDefault="000D1BDF">
            <w:pPr>
              <w:pStyle w:val="ConsPlusNormal"/>
              <w:jc w:val="center"/>
            </w:pPr>
            <w:r w:rsidRPr="000D1BDF">
              <w:t>23,8</w:t>
            </w:r>
          </w:p>
        </w:tc>
        <w:tc>
          <w:tcPr>
            <w:tcW w:w="794" w:type="dxa"/>
          </w:tcPr>
          <w:p w:rsidR="000D1BDF" w:rsidRPr="000D1BDF" w:rsidRDefault="000D1BDF">
            <w:pPr>
              <w:pStyle w:val="ConsPlusNormal"/>
              <w:jc w:val="center"/>
            </w:pPr>
            <w:r w:rsidRPr="000D1BDF">
              <w:t>26,3</w:t>
            </w:r>
          </w:p>
        </w:tc>
        <w:tc>
          <w:tcPr>
            <w:tcW w:w="794" w:type="dxa"/>
          </w:tcPr>
          <w:p w:rsidR="000D1BDF" w:rsidRPr="000D1BDF" w:rsidRDefault="000D1BDF">
            <w:pPr>
              <w:pStyle w:val="ConsPlusNormal"/>
              <w:jc w:val="center"/>
            </w:pPr>
            <w:r w:rsidRPr="000D1BDF">
              <w:t>25</w:t>
            </w: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1474" w:type="dxa"/>
            <w:vMerge/>
          </w:tcPr>
          <w:p w:rsidR="000D1BDF" w:rsidRPr="000D1BDF" w:rsidRDefault="000D1BDF"/>
        </w:tc>
      </w:tr>
      <w:tr w:rsidR="000D1BDF" w:rsidRPr="000D1BDF">
        <w:tc>
          <w:tcPr>
            <w:tcW w:w="567" w:type="dxa"/>
            <w:vMerge w:val="restart"/>
          </w:tcPr>
          <w:p w:rsidR="000D1BDF" w:rsidRPr="000D1BDF" w:rsidRDefault="000D1BDF">
            <w:pPr>
              <w:pStyle w:val="ConsPlusNormal"/>
              <w:jc w:val="center"/>
            </w:pPr>
            <w:r w:rsidRPr="000D1BDF">
              <w:t>42</w:t>
            </w:r>
          </w:p>
        </w:tc>
        <w:tc>
          <w:tcPr>
            <w:tcW w:w="2948" w:type="dxa"/>
            <w:vMerge w:val="restart"/>
          </w:tcPr>
          <w:p w:rsidR="000D1BDF" w:rsidRPr="000D1BDF" w:rsidRDefault="000D1BDF">
            <w:pPr>
              <w:pStyle w:val="ConsPlusNormal"/>
            </w:pPr>
            <w:r w:rsidRPr="000D1BDF">
              <w:t>Доля организаций инфраструктуры поддержки субъектов малого и среднего предпринимательства, соответствующих стандартам на территории региона, в общем числе организаций инфраструктуры поддержки субъектов малого и среднего предпринимательства региона</w:t>
            </w:r>
          </w:p>
        </w:tc>
        <w:tc>
          <w:tcPr>
            <w:tcW w:w="1531" w:type="dxa"/>
          </w:tcPr>
          <w:p w:rsidR="000D1BDF" w:rsidRPr="000D1BDF" w:rsidRDefault="000D1BDF">
            <w:pPr>
              <w:pStyle w:val="ConsPlusNormal"/>
            </w:pPr>
            <w:r w:rsidRPr="000D1BDF">
              <w:t>плановое значение</w:t>
            </w:r>
          </w:p>
        </w:tc>
        <w:tc>
          <w:tcPr>
            <w:tcW w:w="1247" w:type="dxa"/>
            <w:vMerge w:val="restart"/>
          </w:tcPr>
          <w:p w:rsidR="000D1BDF" w:rsidRPr="000D1BDF" w:rsidRDefault="000D1BDF">
            <w:pPr>
              <w:pStyle w:val="ConsPlusNormal"/>
              <w:jc w:val="center"/>
            </w:pPr>
            <w:r w:rsidRPr="000D1BDF">
              <w:t>Процентов</w:t>
            </w:r>
          </w:p>
        </w:tc>
        <w:tc>
          <w:tcPr>
            <w:tcW w:w="1054" w:type="dxa"/>
          </w:tcPr>
          <w:p w:rsidR="000D1BDF" w:rsidRPr="000D1BDF" w:rsidRDefault="000D1BDF">
            <w:pPr>
              <w:pStyle w:val="ConsPlusNormal"/>
              <w:jc w:val="center"/>
            </w:pPr>
          </w:p>
        </w:tc>
        <w:tc>
          <w:tcPr>
            <w:tcW w:w="1054" w:type="dxa"/>
          </w:tcPr>
          <w:p w:rsidR="000D1BDF" w:rsidRPr="000D1BDF" w:rsidRDefault="000D1BDF">
            <w:pPr>
              <w:pStyle w:val="ConsPlusNormal"/>
              <w:jc w:val="center"/>
            </w:pPr>
          </w:p>
        </w:tc>
        <w:tc>
          <w:tcPr>
            <w:tcW w:w="794" w:type="dxa"/>
          </w:tcPr>
          <w:p w:rsidR="000D1BDF" w:rsidRPr="000D1BDF" w:rsidRDefault="000D1BDF">
            <w:pPr>
              <w:pStyle w:val="ConsPlusNormal"/>
              <w:jc w:val="center"/>
            </w:pPr>
            <w:r w:rsidRPr="000D1BDF">
              <w:t>80</w:t>
            </w:r>
          </w:p>
        </w:tc>
        <w:tc>
          <w:tcPr>
            <w:tcW w:w="794" w:type="dxa"/>
          </w:tcPr>
          <w:p w:rsidR="000D1BDF" w:rsidRPr="000D1BDF" w:rsidRDefault="000D1BDF">
            <w:pPr>
              <w:pStyle w:val="ConsPlusNormal"/>
              <w:jc w:val="center"/>
            </w:pPr>
            <w:r w:rsidRPr="000D1BDF">
              <w:t>85</w:t>
            </w:r>
          </w:p>
        </w:tc>
        <w:tc>
          <w:tcPr>
            <w:tcW w:w="794" w:type="dxa"/>
          </w:tcPr>
          <w:p w:rsidR="000D1BDF" w:rsidRPr="000D1BDF" w:rsidRDefault="000D1BDF">
            <w:pPr>
              <w:pStyle w:val="ConsPlusNormal"/>
              <w:jc w:val="center"/>
            </w:pPr>
            <w:r w:rsidRPr="000D1BDF">
              <w:t>87</w:t>
            </w:r>
          </w:p>
        </w:tc>
        <w:tc>
          <w:tcPr>
            <w:tcW w:w="794" w:type="dxa"/>
          </w:tcPr>
          <w:p w:rsidR="000D1BDF" w:rsidRPr="000D1BDF" w:rsidRDefault="000D1BDF">
            <w:pPr>
              <w:pStyle w:val="ConsPlusNormal"/>
              <w:jc w:val="center"/>
            </w:pPr>
            <w:r w:rsidRPr="000D1BDF">
              <w:t>90</w:t>
            </w:r>
          </w:p>
        </w:tc>
        <w:tc>
          <w:tcPr>
            <w:tcW w:w="794" w:type="dxa"/>
          </w:tcPr>
          <w:p w:rsidR="000D1BDF" w:rsidRPr="000D1BDF" w:rsidRDefault="000D1BDF">
            <w:pPr>
              <w:pStyle w:val="ConsPlusNormal"/>
              <w:jc w:val="center"/>
            </w:pPr>
            <w:r w:rsidRPr="000D1BDF">
              <w:t>90</w:t>
            </w:r>
          </w:p>
        </w:tc>
        <w:tc>
          <w:tcPr>
            <w:tcW w:w="794" w:type="dxa"/>
          </w:tcPr>
          <w:p w:rsidR="000D1BDF" w:rsidRPr="000D1BDF" w:rsidRDefault="000D1BDF">
            <w:pPr>
              <w:pStyle w:val="ConsPlusNormal"/>
              <w:jc w:val="center"/>
            </w:pPr>
            <w:r w:rsidRPr="000D1BDF">
              <w:t>90</w:t>
            </w:r>
          </w:p>
        </w:tc>
        <w:tc>
          <w:tcPr>
            <w:tcW w:w="794" w:type="dxa"/>
          </w:tcPr>
          <w:p w:rsidR="000D1BDF" w:rsidRPr="000D1BDF" w:rsidRDefault="000D1BDF">
            <w:pPr>
              <w:pStyle w:val="ConsPlusNormal"/>
              <w:jc w:val="center"/>
            </w:pPr>
            <w:r w:rsidRPr="000D1BDF">
              <w:t>90</w:t>
            </w:r>
          </w:p>
        </w:tc>
        <w:tc>
          <w:tcPr>
            <w:tcW w:w="1474" w:type="dxa"/>
            <w:vMerge w:val="restart"/>
          </w:tcPr>
          <w:p w:rsidR="000D1BDF" w:rsidRPr="000D1BDF" w:rsidRDefault="000D1BDF">
            <w:pPr>
              <w:pStyle w:val="ConsPlusNormal"/>
              <w:jc w:val="center"/>
            </w:pPr>
            <w:r w:rsidRPr="000D1BDF">
              <w:t>0,04</w:t>
            </w:r>
          </w:p>
          <w:p w:rsidR="000D1BDF" w:rsidRPr="000D1BDF" w:rsidRDefault="000D1BDF">
            <w:pPr>
              <w:pStyle w:val="ConsPlusNormal"/>
              <w:jc w:val="center"/>
            </w:pPr>
            <w:r w:rsidRPr="000D1BDF">
              <w:t>(2018 год - 0,06)</w:t>
            </w:r>
          </w:p>
        </w:tc>
      </w:tr>
      <w:tr w:rsidR="000D1BDF" w:rsidRPr="000D1BDF">
        <w:tc>
          <w:tcPr>
            <w:tcW w:w="567" w:type="dxa"/>
            <w:vMerge/>
          </w:tcPr>
          <w:p w:rsidR="000D1BDF" w:rsidRPr="000D1BDF" w:rsidRDefault="000D1BDF"/>
        </w:tc>
        <w:tc>
          <w:tcPr>
            <w:tcW w:w="2948" w:type="dxa"/>
            <w:vMerge/>
          </w:tcPr>
          <w:p w:rsidR="000D1BDF" w:rsidRPr="000D1BDF" w:rsidRDefault="000D1BDF"/>
        </w:tc>
        <w:tc>
          <w:tcPr>
            <w:tcW w:w="1531" w:type="dxa"/>
          </w:tcPr>
          <w:p w:rsidR="000D1BDF" w:rsidRPr="000D1BDF" w:rsidRDefault="000D1BDF">
            <w:pPr>
              <w:pStyle w:val="ConsPlusNormal"/>
            </w:pPr>
            <w:r w:rsidRPr="000D1BDF">
              <w:t>фактическое значение</w:t>
            </w:r>
          </w:p>
        </w:tc>
        <w:tc>
          <w:tcPr>
            <w:tcW w:w="1247" w:type="dxa"/>
            <w:vMerge/>
          </w:tcPr>
          <w:p w:rsidR="000D1BDF" w:rsidRPr="000D1BDF" w:rsidRDefault="000D1BDF"/>
        </w:tc>
        <w:tc>
          <w:tcPr>
            <w:tcW w:w="1054" w:type="dxa"/>
          </w:tcPr>
          <w:p w:rsidR="000D1BDF" w:rsidRPr="000D1BDF" w:rsidRDefault="000D1BDF">
            <w:pPr>
              <w:pStyle w:val="ConsPlusNormal"/>
              <w:jc w:val="center"/>
            </w:pPr>
            <w:r w:rsidRPr="000D1BDF">
              <w:t>н/д</w:t>
            </w:r>
          </w:p>
        </w:tc>
        <w:tc>
          <w:tcPr>
            <w:tcW w:w="1054" w:type="dxa"/>
          </w:tcPr>
          <w:p w:rsidR="000D1BDF" w:rsidRPr="000D1BDF" w:rsidRDefault="000D1BDF">
            <w:pPr>
              <w:pStyle w:val="ConsPlusNormal"/>
              <w:jc w:val="center"/>
            </w:pPr>
            <w:r w:rsidRPr="000D1BDF">
              <w:t>н/д</w:t>
            </w:r>
          </w:p>
        </w:tc>
        <w:tc>
          <w:tcPr>
            <w:tcW w:w="794" w:type="dxa"/>
          </w:tcPr>
          <w:p w:rsidR="000D1BDF" w:rsidRPr="000D1BDF" w:rsidRDefault="000D1BDF">
            <w:pPr>
              <w:pStyle w:val="ConsPlusNormal"/>
              <w:jc w:val="center"/>
            </w:pPr>
            <w:r w:rsidRPr="000D1BDF">
              <w:t>85,7</w:t>
            </w:r>
          </w:p>
        </w:tc>
        <w:tc>
          <w:tcPr>
            <w:tcW w:w="794" w:type="dxa"/>
          </w:tcPr>
          <w:p w:rsidR="000D1BDF" w:rsidRPr="000D1BDF" w:rsidRDefault="000D1BDF">
            <w:pPr>
              <w:pStyle w:val="ConsPlusNormal"/>
              <w:jc w:val="center"/>
            </w:pPr>
            <w:r w:rsidRPr="000D1BDF">
              <w:t>85,7</w:t>
            </w: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1474" w:type="dxa"/>
            <w:vMerge/>
          </w:tcPr>
          <w:p w:rsidR="000D1BDF" w:rsidRPr="000D1BDF" w:rsidRDefault="000D1BDF"/>
        </w:tc>
      </w:tr>
      <w:tr w:rsidR="000D1BDF" w:rsidRPr="000D1BDF">
        <w:tc>
          <w:tcPr>
            <w:tcW w:w="567" w:type="dxa"/>
            <w:vMerge w:val="restart"/>
          </w:tcPr>
          <w:p w:rsidR="000D1BDF" w:rsidRPr="000D1BDF" w:rsidRDefault="000D1BDF">
            <w:pPr>
              <w:pStyle w:val="ConsPlusNormal"/>
              <w:jc w:val="center"/>
            </w:pPr>
            <w:r w:rsidRPr="000D1BDF">
              <w:t>43</w:t>
            </w:r>
          </w:p>
        </w:tc>
        <w:tc>
          <w:tcPr>
            <w:tcW w:w="2948" w:type="dxa"/>
            <w:vMerge w:val="restart"/>
          </w:tcPr>
          <w:p w:rsidR="000D1BDF" w:rsidRPr="000D1BDF" w:rsidRDefault="000D1BDF">
            <w:pPr>
              <w:pStyle w:val="ConsPlusNormal"/>
            </w:pPr>
            <w:r w:rsidRPr="000D1BDF">
              <w:t>Оборот в расчете на одного работника субъекта малого и среднего предпринимательства в постоянных ценах по отношению к показателю 2014 года</w:t>
            </w:r>
          </w:p>
        </w:tc>
        <w:tc>
          <w:tcPr>
            <w:tcW w:w="1531" w:type="dxa"/>
          </w:tcPr>
          <w:p w:rsidR="000D1BDF" w:rsidRPr="000D1BDF" w:rsidRDefault="000D1BDF">
            <w:pPr>
              <w:pStyle w:val="ConsPlusNormal"/>
            </w:pPr>
            <w:r w:rsidRPr="000D1BDF">
              <w:t>плановое значение</w:t>
            </w:r>
          </w:p>
        </w:tc>
        <w:tc>
          <w:tcPr>
            <w:tcW w:w="1247" w:type="dxa"/>
            <w:vMerge w:val="restart"/>
          </w:tcPr>
          <w:p w:rsidR="000D1BDF" w:rsidRPr="000D1BDF" w:rsidRDefault="000D1BDF">
            <w:pPr>
              <w:pStyle w:val="ConsPlusNormal"/>
              <w:jc w:val="center"/>
            </w:pPr>
            <w:r w:rsidRPr="000D1BDF">
              <w:t>Процентов</w:t>
            </w:r>
          </w:p>
        </w:tc>
        <w:tc>
          <w:tcPr>
            <w:tcW w:w="1054" w:type="dxa"/>
          </w:tcPr>
          <w:p w:rsidR="000D1BDF" w:rsidRPr="000D1BDF" w:rsidRDefault="000D1BDF">
            <w:pPr>
              <w:pStyle w:val="ConsPlusNormal"/>
              <w:jc w:val="center"/>
            </w:pPr>
          </w:p>
        </w:tc>
        <w:tc>
          <w:tcPr>
            <w:tcW w:w="1054" w:type="dxa"/>
          </w:tcPr>
          <w:p w:rsidR="000D1BDF" w:rsidRPr="000D1BDF" w:rsidRDefault="000D1BDF">
            <w:pPr>
              <w:pStyle w:val="ConsPlusNormal"/>
              <w:jc w:val="center"/>
            </w:pPr>
          </w:p>
        </w:tc>
        <w:tc>
          <w:tcPr>
            <w:tcW w:w="794" w:type="dxa"/>
          </w:tcPr>
          <w:p w:rsidR="000D1BDF" w:rsidRPr="000D1BDF" w:rsidRDefault="000D1BDF">
            <w:pPr>
              <w:pStyle w:val="ConsPlusNormal"/>
              <w:jc w:val="center"/>
            </w:pPr>
            <w:r w:rsidRPr="000D1BDF">
              <w:t>126,1</w:t>
            </w:r>
          </w:p>
        </w:tc>
        <w:tc>
          <w:tcPr>
            <w:tcW w:w="794" w:type="dxa"/>
          </w:tcPr>
          <w:p w:rsidR="000D1BDF" w:rsidRPr="000D1BDF" w:rsidRDefault="000D1BDF">
            <w:pPr>
              <w:pStyle w:val="ConsPlusNormal"/>
              <w:jc w:val="center"/>
            </w:pPr>
            <w:r w:rsidRPr="000D1BDF">
              <w:t>130,7</w:t>
            </w: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1474" w:type="dxa"/>
            <w:vMerge w:val="restart"/>
          </w:tcPr>
          <w:p w:rsidR="000D1BDF" w:rsidRPr="000D1BDF" w:rsidRDefault="000D1BDF">
            <w:pPr>
              <w:pStyle w:val="ConsPlusNormal"/>
              <w:jc w:val="center"/>
            </w:pPr>
            <w:r w:rsidRPr="000D1BDF">
              <w:t>0,09</w:t>
            </w:r>
          </w:p>
          <w:p w:rsidR="000D1BDF" w:rsidRPr="000D1BDF" w:rsidRDefault="000D1BDF">
            <w:pPr>
              <w:pStyle w:val="ConsPlusNormal"/>
              <w:jc w:val="center"/>
            </w:pPr>
            <w:r w:rsidRPr="000D1BDF">
              <w:t>(2019 год) (2018 год - 0,11)</w:t>
            </w:r>
          </w:p>
        </w:tc>
      </w:tr>
      <w:tr w:rsidR="000D1BDF" w:rsidRPr="000D1BDF">
        <w:tc>
          <w:tcPr>
            <w:tcW w:w="567" w:type="dxa"/>
            <w:vMerge/>
          </w:tcPr>
          <w:p w:rsidR="000D1BDF" w:rsidRPr="000D1BDF" w:rsidRDefault="000D1BDF"/>
        </w:tc>
        <w:tc>
          <w:tcPr>
            <w:tcW w:w="2948" w:type="dxa"/>
            <w:vMerge/>
          </w:tcPr>
          <w:p w:rsidR="000D1BDF" w:rsidRPr="000D1BDF" w:rsidRDefault="000D1BDF"/>
        </w:tc>
        <w:tc>
          <w:tcPr>
            <w:tcW w:w="1531" w:type="dxa"/>
          </w:tcPr>
          <w:p w:rsidR="000D1BDF" w:rsidRPr="000D1BDF" w:rsidRDefault="000D1BDF">
            <w:pPr>
              <w:pStyle w:val="ConsPlusNormal"/>
            </w:pPr>
            <w:r w:rsidRPr="000D1BDF">
              <w:t>фактическое значение</w:t>
            </w:r>
          </w:p>
        </w:tc>
        <w:tc>
          <w:tcPr>
            <w:tcW w:w="1247" w:type="dxa"/>
            <w:vMerge/>
          </w:tcPr>
          <w:p w:rsidR="000D1BDF" w:rsidRPr="000D1BDF" w:rsidRDefault="000D1BDF"/>
        </w:tc>
        <w:tc>
          <w:tcPr>
            <w:tcW w:w="1054" w:type="dxa"/>
          </w:tcPr>
          <w:p w:rsidR="000D1BDF" w:rsidRPr="000D1BDF" w:rsidRDefault="000D1BDF">
            <w:pPr>
              <w:pStyle w:val="ConsPlusNormal"/>
              <w:jc w:val="center"/>
            </w:pPr>
            <w:r w:rsidRPr="000D1BDF">
              <w:t>110,4</w:t>
            </w:r>
          </w:p>
        </w:tc>
        <w:tc>
          <w:tcPr>
            <w:tcW w:w="1054" w:type="dxa"/>
          </w:tcPr>
          <w:p w:rsidR="000D1BDF" w:rsidRPr="000D1BDF" w:rsidRDefault="000D1BDF">
            <w:pPr>
              <w:pStyle w:val="ConsPlusNormal"/>
              <w:jc w:val="center"/>
            </w:pPr>
            <w:r w:rsidRPr="000D1BDF">
              <w:t>117,4</w:t>
            </w:r>
          </w:p>
        </w:tc>
        <w:tc>
          <w:tcPr>
            <w:tcW w:w="794" w:type="dxa"/>
          </w:tcPr>
          <w:p w:rsidR="000D1BDF" w:rsidRPr="000D1BDF" w:rsidRDefault="000D1BDF">
            <w:pPr>
              <w:pStyle w:val="ConsPlusNormal"/>
              <w:jc w:val="center"/>
            </w:pPr>
            <w:r w:rsidRPr="000D1BDF">
              <w:t>137,2</w:t>
            </w:r>
          </w:p>
        </w:tc>
        <w:tc>
          <w:tcPr>
            <w:tcW w:w="794" w:type="dxa"/>
          </w:tcPr>
          <w:p w:rsidR="000D1BDF" w:rsidRPr="000D1BDF" w:rsidRDefault="000D1BDF">
            <w:pPr>
              <w:pStyle w:val="ConsPlusNormal"/>
              <w:jc w:val="center"/>
            </w:pPr>
            <w:r w:rsidRPr="000D1BDF">
              <w:t>132,7</w:t>
            </w: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1474" w:type="dxa"/>
            <w:vMerge/>
          </w:tcPr>
          <w:p w:rsidR="000D1BDF" w:rsidRPr="000D1BDF" w:rsidRDefault="000D1BDF"/>
        </w:tc>
      </w:tr>
      <w:tr w:rsidR="000D1BDF" w:rsidRPr="000D1BDF">
        <w:tc>
          <w:tcPr>
            <w:tcW w:w="567" w:type="dxa"/>
            <w:vMerge w:val="restart"/>
          </w:tcPr>
          <w:p w:rsidR="000D1BDF" w:rsidRPr="000D1BDF" w:rsidRDefault="000D1BDF">
            <w:pPr>
              <w:pStyle w:val="ConsPlusNormal"/>
              <w:jc w:val="center"/>
            </w:pPr>
            <w:r w:rsidRPr="000D1BDF">
              <w:lastRenderedPageBreak/>
              <w:t>44</w:t>
            </w:r>
          </w:p>
        </w:tc>
        <w:tc>
          <w:tcPr>
            <w:tcW w:w="2948" w:type="dxa"/>
            <w:vMerge w:val="restart"/>
          </w:tcPr>
          <w:p w:rsidR="000D1BDF" w:rsidRPr="000D1BDF" w:rsidRDefault="000D1BDF">
            <w:pPr>
              <w:pStyle w:val="ConsPlusNormal"/>
            </w:pPr>
            <w:r w:rsidRPr="000D1BDF">
              <w:t>Оборот субъектов малого и среднего предпринимательства в постоянных ценах по отношению к показателю 2014 года</w:t>
            </w:r>
          </w:p>
        </w:tc>
        <w:tc>
          <w:tcPr>
            <w:tcW w:w="1531" w:type="dxa"/>
          </w:tcPr>
          <w:p w:rsidR="000D1BDF" w:rsidRPr="000D1BDF" w:rsidRDefault="000D1BDF">
            <w:pPr>
              <w:pStyle w:val="ConsPlusNormal"/>
            </w:pPr>
            <w:r w:rsidRPr="000D1BDF">
              <w:t>плановое значение</w:t>
            </w:r>
          </w:p>
        </w:tc>
        <w:tc>
          <w:tcPr>
            <w:tcW w:w="1247" w:type="dxa"/>
            <w:vMerge w:val="restart"/>
          </w:tcPr>
          <w:p w:rsidR="000D1BDF" w:rsidRPr="000D1BDF" w:rsidRDefault="000D1BDF">
            <w:pPr>
              <w:pStyle w:val="ConsPlusNormal"/>
              <w:jc w:val="center"/>
            </w:pPr>
            <w:r w:rsidRPr="000D1BDF">
              <w:t>Процентов</w:t>
            </w:r>
          </w:p>
        </w:tc>
        <w:tc>
          <w:tcPr>
            <w:tcW w:w="1054" w:type="dxa"/>
          </w:tcPr>
          <w:p w:rsidR="000D1BDF" w:rsidRPr="000D1BDF" w:rsidRDefault="000D1BDF">
            <w:pPr>
              <w:pStyle w:val="ConsPlusNormal"/>
              <w:jc w:val="center"/>
            </w:pPr>
          </w:p>
        </w:tc>
        <w:tc>
          <w:tcPr>
            <w:tcW w:w="1054" w:type="dxa"/>
          </w:tcPr>
          <w:p w:rsidR="000D1BDF" w:rsidRPr="000D1BDF" w:rsidRDefault="000D1BDF">
            <w:pPr>
              <w:pStyle w:val="ConsPlusNormal"/>
              <w:jc w:val="center"/>
            </w:pPr>
          </w:p>
        </w:tc>
        <w:tc>
          <w:tcPr>
            <w:tcW w:w="794" w:type="dxa"/>
          </w:tcPr>
          <w:p w:rsidR="000D1BDF" w:rsidRPr="000D1BDF" w:rsidRDefault="000D1BDF">
            <w:pPr>
              <w:pStyle w:val="ConsPlusNormal"/>
              <w:jc w:val="center"/>
            </w:pPr>
            <w:r w:rsidRPr="000D1BDF">
              <w:t>112</w:t>
            </w:r>
          </w:p>
        </w:tc>
        <w:tc>
          <w:tcPr>
            <w:tcW w:w="794" w:type="dxa"/>
          </w:tcPr>
          <w:p w:rsidR="000D1BDF" w:rsidRPr="000D1BDF" w:rsidRDefault="000D1BDF">
            <w:pPr>
              <w:pStyle w:val="ConsPlusNormal"/>
              <w:jc w:val="center"/>
            </w:pPr>
            <w:r w:rsidRPr="000D1BDF">
              <w:t>132,1</w:t>
            </w:r>
          </w:p>
        </w:tc>
        <w:tc>
          <w:tcPr>
            <w:tcW w:w="794" w:type="dxa"/>
          </w:tcPr>
          <w:p w:rsidR="000D1BDF" w:rsidRPr="000D1BDF" w:rsidRDefault="000D1BDF">
            <w:pPr>
              <w:pStyle w:val="ConsPlusNormal"/>
              <w:jc w:val="center"/>
            </w:pPr>
            <w:r w:rsidRPr="000D1BDF">
              <w:t>122,4</w:t>
            </w:r>
          </w:p>
        </w:tc>
        <w:tc>
          <w:tcPr>
            <w:tcW w:w="794" w:type="dxa"/>
          </w:tcPr>
          <w:p w:rsidR="000D1BDF" w:rsidRPr="000D1BDF" w:rsidRDefault="000D1BDF">
            <w:pPr>
              <w:pStyle w:val="ConsPlusNormal"/>
              <w:jc w:val="center"/>
            </w:pPr>
            <w:r w:rsidRPr="000D1BDF">
              <w:t>128,4</w:t>
            </w:r>
          </w:p>
        </w:tc>
        <w:tc>
          <w:tcPr>
            <w:tcW w:w="794" w:type="dxa"/>
          </w:tcPr>
          <w:p w:rsidR="000D1BDF" w:rsidRPr="000D1BDF" w:rsidRDefault="000D1BDF">
            <w:pPr>
              <w:pStyle w:val="ConsPlusNormal"/>
              <w:jc w:val="center"/>
            </w:pPr>
            <w:r w:rsidRPr="000D1BDF">
              <w:t>133,4</w:t>
            </w:r>
          </w:p>
        </w:tc>
        <w:tc>
          <w:tcPr>
            <w:tcW w:w="794" w:type="dxa"/>
          </w:tcPr>
          <w:p w:rsidR="000D1BDF" w:rsidRPr="000D1BDF" w:rsidRDefault="000D1BDF">
            <w:pPr>
              <w:pStyle w:val="ConsPlusNormal"/>
              <w:jc w:val="center"/>
            </w:pPr>
            <w:r w:rsidRPr="000D1BDF">
              <w:t>137,8</w:t>
            </w:r>
          </w:p>
        </w:tc>
        <w:tc>
          <w:tcPr>
            <w:tcW w:w="794" w:type="dxa"/>
          </w:tcPr>
          <w:p w:rsidR="000D1BDF" w:rsidRPr="000D1BDF" w:rsidRDefault="000D1BDF">
            <w:pPr>
              <w:pStyle w:val="ConsPlusNormal"/>
              <w:jc w:val="center"/>
            </w:pPr>
            <w:r w:rsidRPr="000D1BDF">
              <w:t>141,7</w:t>
            </w:r>
          </w:p>
        </w:tc>
        <w:tc>
          <w:tcPr>
            <w:tcW w:w="1474" w:type="dxa"/>
            <w:vMerge w:val="restart"/>
          </w:tcPr>
          <w:p w:rsidR="000D1BDF" w:rsidRPr="000D1BDF" w:rsidRDefault="000D1BDF">
            <w:pPr>
              <w:pStyle w:val="ConsPlusNormal"/>
              <w:jc w:val="center"/>
            </w:pPr>
            <w:r w:rsidRPr="000D1BDF">
              <w:t>0,15</w:t>
            </w:r>
          </w:p>
        </w:tc>
      </w:tr>
      <w:tr w:rsidR="000D1BDF" w:rsidRPr="000D1BDF">
        <w:tc>
          <w:tcPr>
            <w:tcW w:w="567" w:type="dxa"/>
            <w:vMerge/>
          </w:tcPr>
          <w:p w:rsidR="000D1BDF" w:rsidRPr="000D1BDF" w:rsidRDefault="000D1BDF"/>
        </w:tc>
        <w:tc>
          <w:tcPr>
            <w:tcW w:w="2948" w:type="dxa"/>
            <w:vMerge/>
          </w:tcPr>
          <w:p w:rsidR="000D1BDF" w:rsidRPr="000D1BDF" w:rsidRDefault="000D1BDF"/>
        </w:tc>
        <w:tc>
          <w:tcPr>
            <w:tcW w:w="1531" w:type="dxa"/>
          </w:tcPr>
          <w:p w:rsidR="000D1BDF" w:rsidRPr="000D1BDF" w:rsidRDefault="000D1BDF">
            <w:pPr>
              <w:pStyle w:val="ConsPlusNormal"/>
            </w:pPr>
            <w:r w:rsidRPr="000D1BDF">
              <w:t>фактическое значение</w:t>
            </w:r>
          </w:p>
        </w:tc>
        <w:tc>
          <w:tcPr>
            <w:tcW w:w="1247" w:type="dxa"/>
            <w:vMerge/>
          </w:tcPr>
          <w:p w:rsidR="000D1BDF" w:rsidRPr="000D1BDF" w:rsidRDefault="000D1BDF"/>
        </w:tc>
        <w:tc>
          <w:tcPr>
            <w:tcW w:w="1054" w:type="dxa"/>
          </w:tcPr>
          <w:p w:rsidR="000D1BDF" w:rsidRPr="000D1BDF" w:rsidRDefault="000D1BDF">
            <w:pPr>
              <w:pStyle w:val="ConsPlusNormal"/>
              <w:jc w:val="center"/>
            </w:pPr>
            <w:r w:rsidRPr="000D1BDF">
              <w:t>106,5</w:t>
            </w:r>
          </w:p>
        </w:tc>
        <w:tc>
          <w:tcPr>
            <w:tcW w:w="1054" w:type="dxa"/>
          </w:tcPr>
          <w:p w:rsidR="000D1BDF" w:rsidRPr="000D1BDF" w:rsidRDefault="000D1BDF">
            <w:pPr>
              <w:pStyle w:val="ConsPlusNormal"/>
              <w:jc w:val="center"/>
            </w:pPr>
            <w:r w:rsidRPr="000D1BDF">
              <w:t>116,4</w:t>
            </w:r>
          </w:p>
        </w:tc>
        <w:tc>
          <w:tcPr>
            <w:tcW w:w="794" w:type="dxa"/>
          </w:tcPr>
          <w:p w:rsidR="000D1BDF" w:rsidRPr="000D1BDF" w:rsidRDefault="000D1BDF">
            <w:pPr>
              <w:pStyle w:val="ConsPlusNormal"/>
              <w:jc w:val="center"/>
            </w:pPr>
            <w:r w:rsidRPr="000D1BDF">
              <w:t>134,3</w:t>
            </w:r>
          </w:p>
        </w:tc>
        <w:tc>
          <w:tcPr>
            <w:tcW w:w="794" w:type="dxa"/>
          </w:tcPr>
          <w:p w:rsidR="000D1BDF" w:rsidRPr="000D1BDF" w:rsidRDefault="000D1BDF">
            <w:pPr>
              <w:pStyle w:val="ConsPlusNormal"/>
              <w:jc w:val="center"/>
            </w:pPr>
            <w:r w:rsidRPr="000D1BDF">
              <w:t>133,9</w:t>
            </w: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1474" w:type="dxa"/>
            <w:vMerge/>
          </w:tcPr>
          <w:p w:rsidR="000D1BDF" w:rsidRPr="000D1BDF" w:rsidRDefault="000D1BDF"/>
        </w:tc>
      </w:tr>
      <w:tr w:rsidR="000D1BDF" w:rsidRPr="000D1BDF">
        <w:tc>
          <w:tcPr>
            <w:tcW w:w="567" w:type="dxa"/>
            <w:vMerge w:val="restart"/>
          </w:tcPr>
          <w:p w:rsidR="000D1BDF" w:rsidRPr="000D1BDF" w:rsidRDefault="000D1BDF">
            <w:pPr>
              <w:pStyle w:val="ConsPlusNormal"/>
              <w:jc w:val="center"/>
            </w:pPr>
            <w:r w:rsidRPr="000D1BDF">
              <w:t>45</w:t>
            </w:r>
          </w:p>
        </w:tc>
        <w:tc>
          <w:tcPr>
            <w:tcW w:w="2948" w:type="dxa"/>
            <w:vMerge w:val="restart"/>
          </w:tcPr>
          <w:p w:rsidR="000D1BDF" w:rsidRPr="000D1BDF" w:rsidRDefault="000D1BDF">
            <w:pPr>
              <w:pStyle w:val="ConsPlusNormal"/>
            </w:pPr>
            <w:r w:rsidRPr="000D1BDF">
              <w:t>Прирост высокопроизводительных рабочих мест на малых и средних предприятиях</w:t>
            </w:r>
          </w:p>
        </w:tc>
        <w:tc>
          <w:tcPr>
            <w:tcW w:w="1531" w:type="dxa"/>
          </w:tcPr>
          <w:p w:rsidR="000D1BDF" w:rsidRPr="000D1BDF" w:rsidRDefault="000D1BDF">
            <w:pPr>
              <w:pStyle w:val="ConsPlusNormal"/>
            </w:pPr>
            <w:r w:rsidRPr="000D1BDF">
              <w:t>плановое значение</w:t>
            </w:r>
          </w:p>
        </w:tc>
        <w:tc>
          <w:tcPr>
            <w:tcW w:w="1247" w:type="dxa"/>
            <w:vMerge w:val="restart"/>
          </w:tcPr>
          <w:p w:rsidR="000D1BDF" w:rsidRPr="000D1BDF" w:rsidRDefault="000D1BDF">
            <w:pPr>
              <w:pStyle w:val="ConsPlusNormal"/>
              <w:jc w:val="center"/>
            </w:pPr>
            <w:r w:rsidRPr="000D1BDF">
              <w:t>Процентов</w:t>
            </w:r>
          </w:p>
        </w:tc>
        <w:tc>
          <w:tcPr>
            <w:tcW w:w="1054" w:type="dxa"/>
          </w:tcPr>
          <w:p w:rsidR="000D1BDF" w:rsidRPr="000D1BDF" w:rsidRDefault="000D1BDF">
            <w:pPr>
              <w:pStyle w:val="ConsPlusNormal"/>
              <w:jc w:val="center"/>
            </w:pPr>
          </w:p>
        </w:tc>
        <w:tc>
          <w:tcPr>
            <w:tcW w:w="1054" w:type="dxa"/>
          </w:tcPr>
          <w:p w:rsidR="000D1BDF" w:rsidRPr="000D1BDF" w:rsidRDefault="000D1BDF">
            <w:pPr>
              <w:pStyle w:val="ConsPlusNormal"/>
              <w:jc w:val="center"/>
            </w:pPr>
          </w:p>
        </w:tc>
        <w:tc>
          <w:tcPr>
            <w:tcW w:w="794" w:type="dxa"/>
          </w:tcPr>
          <w:p w:rsidR="000D1BDF" w:rsidRPr="000D1BDF" w:rsidRDefault="000D1BDF">
            <w:pPr>
              <w:pStyle w:val="ConsPlusNormal"/>
              <w:jc w:val="center"/>
            </w:pPr>
            <w:r w:rsidRPr="000D1BDF">
              <w:t>8,2</w:t>
            </w: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1474" w:type="dxa"/>
            <w:vMerge w:val="restart"/>
          </w:tcPr>
          <w:p w:rsidR="000D1BDF" w:rsidRPr="000D1BDF" w:rsidRDefault="000D1BDF">
            <w:pPr>
              <w:pStyle w:val="ConsPlusNormal"/>
              <w:jc w:val="center"/>
            </w:pPr>
            <w:r w:rsidRPr="000D1BDF">
              <w:t>0,03</w:t>
            </w:r>
          </w:p>
          <w:p w:rsidR="000D1BDF" w:rsidRPr="000D1BDF" w:rsidRDefault="000D1BDF">
            <w:pPr>
              <w:pStyle w:val="ConsPlusNormal"/>
              <w:jc w:val="center"/>
            </w:pPr>
            <w:r w:rsidRPr="000D1BDF">
              <w:t>(2018 год)</w:t>
            </w:r>
          </w:p>
        </w:tc>
      </w:tr>
      <w:tr w:rsidR="000D1BDF" w:rsidRPr="000D1BDF">
        <w:tc>
          <w:tcPr>
            <w:tcW w:w="567" w:type="dxa"/>
            <w:vMerge/>
          </w:tcPr>
          <w:p w:rsidR="000D1BDF" w:rsidRPr="000D1BDF" w:rsidRDefault="000D1BDF"/>
        </w:tc>
        <w:tc>
          <w:tcPr>
            <w:tcW w:w="2948" w:type="dxa"/>
            <w:vMerge/>
          </w:tcPr>
          <w:p w:rsidR="000D1BDF" w:rsidRPr="000D1BDF" w:rsidRDefault="000D1BDF"/>
        </w:tc>
        <w:tc>
          <w:tcPr>
            <w:tcW w:w="1531" w:type="dxa"/>
          </w:tcPr>
          <w:p w:rsidR="000D1BDF" w:rsidRPr="000D1BDF" w:rsidRDefault="000D1BDF">
            <w:pPr>
              <w:pStyle w:val="ConsPlusNormal"/>
            </w:pPr>
            <w:r w:rsidRPr="000D1BDF">
              <w:t>фактическое значение</w:t>
            </w:r>
          </w:p>
        </w:tc>
        <w:tc>
          <w:tcPr>
            <w:tcW w:w="1247" w:type="dxa"/>
            <w:vMerge/>
          </w:tcPr>
          <w:p w:rsidR="000D1BDF" w:rsidRPr="000D1BDF" w:rsidRDefault="000D1BDF"/>
        </w:tc>
        <w:tc>
          <w:tcPr>
            <w:tcW w:w="1054" w:type="dxa"/>
          </w:tcPr>
          <w:p w:rsidR="000D1BDF" w:rsidRPr="000D1BDF" w:rsidRDefault="000D1BDF">
            <w:pPr>
              <w:pStyle w:val="ConsPlusNormal"/>
              <w:jc w:val="center"/>
            </w:pPr>
            <w:r w:rsidRPr="000D1BDF">
              <w:t>н/д</w:t>
            </w:r>
          </w:p>
        </w:tc>
        <w:tc>
          <w:tcPr>
            <w:tcW w:w="1054" w:type="dxa"/>
          </w:tcPr>
          <w:p w:rsidR="000D1BDF" w:rsidRPr="000D1BDF" w:rsidRDefault="000D1BDF">
            <w:pPr>
              <w:pStyle w:val="ConsPlusNormal"/>
              <w:jc w:val="center"/>
            </w:pPr>
            <w:r w:rsidRPr="000D1BDF">
              <w:t>5,1</w:t>
            </w:r>
          </w:p>
        </w:tc>
        <w:tc>
          <w:tcPr>
            <w:tcW w:w="794" w:type="dxa"/>
          </w:tcPr>
          <w:p w:rsidR="000D1BDF" w:rsidRPr="000D1BDF" w:rsidRDefault="000D1BDF">
            <w:pPr>
              <w:pStyle w:val="ConsPlusNormal"/>
              <w:jc w:val="center"/>
            </w:pPr>
            <w:r w:rsidRPr="000D1BDF">
              <w:t>н/д</w:t>
            </w: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1474" w:type="dxa"/>
            <w:vMerge/>
          </w:tcPr>
          <w:p w:rsidR="000D1BDF" w:rsidRPr="000D1BDF" w:rsidRDefault="000D1BDF"/>
        </w:tc>
      </w:tr>
      <w:tr w:rsidR="000D1BDF" w:rsidRPr="000D1BDF">
        <w:tc>
          <w:tcPr>
            <w:tcW w:w="567" w:type="dxa"/>
            <w:vMerge w:val="restart"/>
          </w:tcPr>
          <w:p w:rsidR="000D1BDF" w:rsidRPr="000D1BDF" w:rsidRDefault="000D1BDF">
            <w:pPr>
              <w:pStyle w:val="ConsPlusNormal"/>
              <w:jc w:val="center"/>
            </w:pPr>
            <w:r w:rsidRPr="000D1BDF">
              <w:t>46</w:t>
            </w:r>
          </w:p>
        </w:tc>
        <w:tc>
          <w:tcPr>
            <w:tcW w:w="2948" w:type="dxa"/>
            <w:vMerge w:val="restart"/>
          </w:tcPr>
          <w:p w:rsidR="000D1BDF" w:rsidRPr="000D1BDF" w:rsidRDefault="000D1BDF">
            <w:pPr>
              <w:pStyle w:val="ConsPlusNormal"/>
            </w:pPr>
            <w:r w:rsidRPr="000D1BDF">
              <w:t>Количество муниципальных образований Ленинградской области, на территории которых зафиксирована положительная динамика количества зарегистрированных малых и средних предприятий</w:t>
            </w:r>
          </w:p>
        </w:tc>
        <w:tc>
          <w:tcPr>
            <w:tcW w:w="1531" w:type="dxa"/>
          </w:tcPr>
          <w:p w:rsidR="000D1BDF" w:rsidRPr="000D1BDF" w:rsidRDefault="000D1BDF">
            <w:pPr>
              <w:pStyle w:val="ConsPlusNormal"/>
            </w:pPr>
            <w:r w:rsidRPr="000D1BDF">
              <w:t>плановое значение</w:t>
            </w:r>
          </w:p>
        </w:tc>
        <w:tc>
          <w:tcPr>
            <w:tcW w:w="1247" w:type="dxa"/>
            <w:vMerge w:val="restart"/>
          </w:tcPr>
          <w:p w:rsidR="000D1BDF" w:rsidRPr="000D1BDF" w:rsidRDefault="000D1BDF">
            <w:pPr>
              <w:pStyle w:val="ConsPlusNormal"/>
              <w:jc w:val="center"/>
            </w:pPr>
            <w:r w:rsidRPr="000D1BDF">
              <w:t>Единиц</w:t>
            </w:r>
          </w:p>
        </w:tc>
        <w:tc>
          <w:tcPr>
            <w:tcW w:w="1054" w:type="dxa"/>
          </w:tcPr>
          <w:p w:rsidR="000D1BDF" w:rsidRPr="000D1BDF" w:rsidRDefault="000D1BDF">
            <w:pPr>
              <w:pStyle w:val="ConsPlusNormal"/>
              <w:jc w:val="center"/>
            </w:pPr>
          </w:p>
        </w:tc>
        <w:tc>
          <w:tcPr>
            <w:tcW w:w="1054" w:type="dxa"/>
          </w:tcPr>
          <w:p w:rsidR="000D1BDF" w:rsidRPr="000D1BDF" w:rsidRDefault="000D1BDF">
            <w:pPr>
              <w:pStyle w:val="ConsPlusNormal"/>
              <w:jc w:val="center"/>
            </w:pPr>
          </w:p>
        </w:tc>
        <w:tc>
          <w:tcPr>
            <w:tcW w:w="794" w:type="dxa"/>
          </w:tcPr>
          <w:p w:rsidR="000D1BDF" w:rsidRPr="000D1BDF" w:rsidRDefault="000D1BDF">
            <w:pPr>
              <w:pStyle w:val="ConsPlusNormal"/>
              <w:jc w:val="center"/>
            </w:pPr>
            <w:r w:rsidRPr="000D1BDF">
              <w:t>15</w:t>
            </w:r>
          </w:p>
        </w:tc>
        <w:tc>
          <w:tcPr>
            <w:tcW w:w="794" w:type="dxa"/>
          </w:tcPr>
          <w:p w:rsidR="000D1BDF" w:rsidRPr="000D1BDF" w:rsidRDefault="000D1BDF">
            <w:pPr>
              <w:pStyle w:val="ConsPlusNormal"/>
              <w:jc w:val="center"/>
            </w:pPr>
            <w:r w:rsidRPr="000D1BDF">
              <w:t>18</w:t>
            </w: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1474" w:type="dxa"/>
            <w:vMerge w:val="restart"/>
          </w:tcPr>
          <w:p w:rsidR="000D1BDF" w:rsidRPr="000D1BDF" w:rsidRDefault="000D1BDF">
            <w:pPr>
              <w:pStyle w:val="ConsPlusNormal"/>
              <w:jc w:val="center"/>
            </w:pPr>
            <w:r w:rsidRPr="000D1BDF">
              <w:t>0,03</w:t>
            </w:r>
          </w:p>
          <w:p w:rsidR="000D1BDF" w:rsidRPr="000D1BDF" w:rsidRDefault="000D1BDF">
            <w:pPr>
              <w:pStyle w:val="ConsPlusNormal"/>
              <w:jc w:val="center"/>
            </w:pPr>
            <w:r w:rsidRPr="000D1BDF">
              <w:t>(2018-2019 годы)</w:t>
            </w:r>
          </w:p>
        </w:tc>
      </w:tr>
      <w:tr w:rsidR="000D1BDF" w:rsidRPr="000D1BDF">
        <w:tc>
          <w:tcPr>
            <w:tcW w:w="567" w:type="dxa"/>
            <w:vMerge/>
          </w:tcPr>
          <w:p w:rsidR="000D1BDF" w:rsidRPr="000D1BDF" w:rsidRDefault="000D1BDF"/>
        </w:tc>
        <w:tc>
          <w:tcPr>
            <w:tcW w:w="2948" w:type="dxa"/>
            <w:vMerge/>
          </w:tcPr>
          <w:p w:rsidR="000D1BDF" w:rsidRPr="000D1BDF" w:rsidRDefault="000D1BDF"/>
        </w:tc>
        <w:tc>
          <w:tcPr>
            <w:tcW w:w="1531" w:type="dxa"/>
          </w:tcPr>
          <w:p w:rsidR="000D1BDF" w:rsidRPr="000D1BDF" w:rsidRDefault="000D1BDF">
            <w:pPr>
              <w:pStyle w:val="ConsPlusNormal"/>
            </w:pPr>
            <w:r w:rsidRPr="000D1BDF">
              <w:t>фактическое значение</w:t>
            </w:r>
          </w:p>
        </w:tc>
        <w:tc>
          <w:tcPr>
            <w:tcW w:w="1247" w:type="dxa"/>
            <w:vMerge/>
          </w:tcPr>
          <w:p w:rsidR="000D1BDF" w:rsidRPr="000D1BDF" w:rsidRDefault="000D1BDF"/>
        </w:tc>
        <w:tc>
          <w:tcPr>
            <w:tcW w:w="1054" w:type="dxa"/>
          </w:tcPr>
          <w:p w:rsidR="000D1BDF" w:rsidRPr="000D1BDF" w:rsidRDefault="000D1BDF">
            <w:pPr>
              <w:pStyle w:val="ConsPlusNormal"/>
              <w:jc w:val="center"/>
            </w:pPr>
            <w:r w:rsidRPr="000D1BDF">
              <w:t>10</w:t>
            </w:r>
          </w:p>
        </w:tc>
        <w:tc>
          <w:tcPr>
            <w:tcW w:w="1054" w:type="dxa"/>
          </w:tcPr>
          <w:p w:rsidR="000D1BDF" w:rsidRPr="000D1BDF" w:rsidRDefault="000D1BDF">
            <w:pPr>
              <w:pStyle w:val="ConsPlusNormal"/>
              <w:jc w:val="center"/>
            </w:pPr>
            <w:r w:rsidRPr="000D1BDF">
              <w:t>18</w:t>
            </w:r>
          </w:p>
        </w:tc>
        <w:tc>
          <w:tcPr>
            <w:tcW w:w="794" w:type="dxa"/>
          </w:tcPr>
          <w:p w:rsidR="000D1BDF" w:rsidRPr="000D1BDF" w:rsidRDefault="000D1BDF">
            <w:pPr>
              <w:pStyle w:val="ConsPlusNormal"/>
              <w:jc w:val="center"/>
            </w:pPr>
            <w:r w:rsidRPr="000D1BDF">
              <w:t>18</w:t>
            </w:r>
          </w:p>
        </w:tc>
        <w:tc>
          <w:tcPr>
            <w:tcW w:w="794" w:type="dxa"/>
          </w:tcPr>
          <w:p w:rsidR="000D1BDF" w:rsidRPr="000D1BDF" w:rsidRDefault="000D1BDF">
            <w:pPr>
              <w:pStyle w:val="ConsPlusNormal"/>
              <w:jc w:val="center"/>
            </w:pPr>
            <w:r w:rsidRPr="000D1BDF">
              <w:t>15</w:t>
            </w: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1474" w:type="dxa"/>
            <w:vMerge/>
          </w:tcPr>
          <w:p w:rsidR="000D1BDF" w:rsidRPr="000D1BDF" w:rsidRDefault="000D1BDF"/>
        </w:tc>
      </w:tr>
      <w:tr w:rsidR="000D1BDF" w:rsidRPr="000D1BDF">
        <w:tc>
          <w:tcPr>
            <w:tcW w:w="567" w:type="dxa"/>
            <w:vMerge w:val="restart"/>
          </w:tcPr>
          <w:p w:rsidR="000D1BDF" w:rsidRPr="000D1BDF" w:rsidRDefault="000D1BDF">
            <w:pPr>
              <w:pStyle w:val="ConsPlusNormal"/>
              <w:jc w:val="center"/>
            </w:pPr>
            <w:r w:rsidRPr="000D1BDF">
              <w:t>47</w:t>
            </w:r>
          </w:p>
        </w:tc>
        <w:tc>
          <w:tcPr>
            <w:tcW w:w="2948" w:type="dxa"/>
            <w:vMerge w:val="restart"/>
          </w:tcPr>
          <w:p w:rsidR="000D1BDF" w:rsidRPr="000D1BDF" w:rsidRDefault="000D1BDF">
            <w:pPr>
              <w:pStyle w:val="ConsPlusNormal"/>
            </w:pPr>
            <w:r w:rsidRPr="000D1BDF">
              <w:t>Количество нестационарных торговых объектов круглогодичного размещения и мобильных торговых объектов</w:t>
            </w:r>
          </w:p>
        </w:tc>
        <w:tc>
          <w:tcPr>
            <w:tcW w:w="1531" w:type="dxa"/>
          </w:tcPr>
          <w:p w:rsidR="000D1BDF" w:rsidRPr="000D1BDF" w:rsidRDefault="000D1BDF">
            <w:pPr>
              <w:pStyle w:val="ConsPlusNormal"/>
            </w:pPr>
            <w:r w:rsidRPr="000D1BDF">
              <w:t>плановое значение</w:t>
            </w:r>
          </w:p>
        </w:tc>
        <w:tc>
          <w:tcPr>
            <w:tcW w:w="1247" w:type="dxa"/>
            <w:vMerge w:val="restart"/>
          </w:tcPr>
          <w:p w:rsidR="000D1BDF" w:rsidRPr="000D1BDF" w:rsidRDefault="000D1BDF">
            <w:pPr>
              <w:pStyle w:val="ConsPlusNormal"/>
              <w:jc w:val="center"/>
            </w:pPr>
            <w:r w:rsidRPr="000D1BDF">
              <w:t>Единиц</w:t>
            </w:r>
          </w:p>
        </w:tc>
        <w:tc>
          <w:tcPr>
            <w:tcW w:w="1054" w:type="dxa"/>
          </w:tcPr>
          <w:p w:rsidR="000D1BDF" w:rsidRPr="000D1BDF" w:rsidRDefault="000D1BDF">
            <w:pPr>
              <w:pStyle w:val="ConsPlusNormal"/>
              <w:jc w:val="center"/>
            </w:pPr>
          </w:p>
        </w:tc>
        <w:tc>
          <w:tcPr>
            <w:tcW w:w="1054" w:type="dxa"/>
          </w:tcPr>
          <w:p w:rsidR="000D1BDF" w:rsidRPr="000D1BDF" w:rsidRDefault="000D1BDF">
            <w:pPr>
              <w:pStyle w:val="ConsPlusNormal"/>
              <w:jc w:val="center"/>
            </w:pPr>
          </w:p>
        </w:tc>
        <w:tc>
          <w:tcPr>
            <w:tcW w:w="794" w:type="dxa"/>
          </w:tcPr>
          <w:p w:rsidR="000D1BDF" w:rsidRPr="000D1BDF" w:rsidRDefault="000D1BDF">
            <w:pPr>
              <w:pStyle w:val="ConsPlusNormal"/>
              <w:jc w:val="center"/>
            </w:pPr>
            <w:r w:rsidRPr="000D1BDF">
              <w:t>2744</w:t>
            </w:r>
          </w:p>
        </w:tc>
        <w:tc>
          <w:tcPr>
            <w:tcW w:w="794" w:type="dxa"/>
          </w:tcPr>
          <w:p w:rsidR="000D1BDF" w:rsidRPr="000D1BDF" w:rsidRDefault="000D1BDF">
            <w:pPr>
              <w:pStyle w:val="ConsPlusNormal"/>
              <w:jc w:val="center"/>
            </w:pPr>
            <w:r w:rsidRPr="000D1BDF">
              <w:t>2920</w:t>
            </w:r>
          </w:p>
        </w:tc>
        <w:tc>
          <w:tcPr>
            <w:tcW w:w="794" w:type="dxa"/>
          </w:tcPr>
          <w:p w:rsidR="000D1BDF" w:rsidRPr="000D1BDF" w:rsidRDefault="000D1BDF">
            <w:pPr>
              <w:pStyle w:val="ConsPlusNormal"/>
              <w:jc w:val="center"/>
            </w:pPr>
            <w:r w:rsidRPr="000D1BDF">
              <w:t>2953</w:t>
            </w:r>
          </w:p>
        </w:tc>
        <w:tc>
          <w:tcPr>
            <w:tcW w:w="794" w:type="dxa"/>
          </w:tcPr>
          <w:p w:rsidR="000D1BDF" w:rsidRPr="000D1BDF" w:rsidRDefault="000D1BDF">
            <w:pPr>
              <w:pStyle w:val="ConsPlusNormal"/>
              <w:jc w:val="center"/>
            </w:pPr>
            <w:r w:rsidRPr="000D1BDF">
              <w:t>2986</w:t>
            </w:r>
          </w:p>
        </w:tc>
        <w:tc>
          <w:tcPr>
            <w:tcW w:w="794" w:type="dxa"/>
          </w:tcPr>
          <w:p w:rsidR="000D1BDF" w:rsidRPr="000D1BDF" w:rsidRDefault="000D1BDF">
            <w:pPr>
              <w:pStyle w:val="ConsPlusNormal"/>
              <w:jc w:val="center"/>
            </w:pPr>
            <w:r w:rsidRPr="000D1BDF">
              <w:t>3020</w:t>
            </w:r>
          </w:p>
        </w:tc>
        <w:tc>
          <w:tcPr>
            <w:tcW w:w="794" w:type="dxa"/>
          </w:tcPr>
          <w:p w:rsidR="000D1BDF" w:rsidRPr="000D1BDF" w:rsidRDefault="000D1BDF">
            <w:pPr>
              <w:pStyle w:val="ConsPlusNormal"/>
              <w:jc w:val="center"/>
            </w:pPr>
            <w:r w:rsidRPr="000D1BDF">
              <w:t>3055</w:t>
            </w:r>
          </w:p>
        </w:tc>
        <w:tc>
          <w:tcPr>
            <w:tcW w:w="794" w:type="dxa"/>
          </w:tcPr>
          <w:p w:rsidR="000D1BDF" w:rsidRPr="000D1BDF" w:rsidRDefault="000D1BDF">
            <w:pPr>
              <w:pStyle w:val="ConsPlusNormal"/>
              <w:jc w:val="center"/>
            </w:pPr>
            <w:r w:rsidRPr="000D1BDF">
              <w:t>3090</w:t>
            </w:r>
          </w:p>
        </w:tc>
        <w:tc>
          <w:tcPr>
            <w:tcW w:w="1474" w:type="dxa"/>
            <w:vMerge w:val="restart"/>
          </w:tcPr>
          <w:p w:rsidR="000D1BDF" w:rsidRPr="000D1BDF" w:rsidRDefault="000D1BDF">
            <w:pPr>
              <w:pStyle w:val="ConsPlusNormal"/>
              <w:jc w:val="center"/>
            </w:pPr>
            <w:r w:rsidRPr="000D1BDF">
              <w:t>0,04</w:t>
            </w:r>
          </w:p>
          <w:p w:rsidR="000D1BDF" w:rsidRPr="000D1BDF" w:rsidRDefault="000D1BDF">
            <w:pPr>
              <w:pStyle w:val="ConsPlusNormal"/>
              <w:jc w:val="center"/>
            </w:pPr>
            <w:r w:rsidRPr="000D1BDF">
              <w:t>(2018 год - 0,05)</w:t>
            </w:r>
          </w:p>
        </w:tc>
      </w:tr>
      <w:tr w:rsidR="000D1BDF" w:rsidRPr="000D1BDF">
        <w:tc>
          <w:tcPr>
            <w:tcW w:w="567" w:type="dxa"/>
            <w:vMerge/>
          </w:tcPr>
          <w:p w:rsidR="000D1BDF" w:rsidRPr="000D1BDF" w:rsidRDefault="000D1BDF"/>
        </w:tc>
        <w:tc>
          <w:tcPr>
            <w:tcW w:w="2948" w:type="dxa"/>
            <w:vMerge/>
          </w:tcPr>
          <w:p w:rsidR="000D1BDF" w:rsidRPr="000D1BDF" w:rsidRDefault="000D1BDF"/>
        </w:tc>
        <w:tc>
          <w:tcPr>
            <w:tcW w:w="1531" w:type="dxa"/>
          </w:tcPr>
          <w:p w:rsidR="000D1BDF" w:rsidRPr="000D1BDF" w:rsidRDefault="000D1BDF">
            <w:pPr>
              <w:pStyle w:val="ConsPlusNormal"/>
            </w:pPr>
            <w:r w:rsidRPr="000D1BDF">
              <w:t>фактическое значение</w:t>
            </w:r>
          </w:p>
        </w:tc>
        <w:tc>
          <w:tcPr>
            <w:tcW w:w="1247" w:type="dxa"/>
            <w:vMerge/>
          </w:tcPr>
          <w:p w:rsidR="000D1BDF" w:rsidRPr="000D1BDF" w:rsidRDefault="000D1BDF"/>
        </w:tc>
        <w:tc>
          <w:tcPr>
            <w:tcW w:w="1054" w:type="dxa"/>
          </w:tcPr>
          <w:p w:rsidR="000D1BDF" w:rsidRPr="000D1BDF" w:rsidRDefault="000D1BDF">
            <w:pPr>
              <w:pStyle w:val="ConsPlusNormal"/>
              <w:jc w:val="center"/>
            </w:pPr>
            <w:r w:rsidRPr="000D1BDF">
              <w:t>2690</w:t>
            </w:r>
          </w:p>
        </w:tc>
        <w:tc>
          <w:tcPr>
            <w:tcW w:w="1054" w:type="dxa"/>
          </w:tcPr>
          <w:p w:rsidR="000D1BDF" w:rsidRPr="000D1BDF" w:rsidRDefault="000D1BDF">
            <w:pPr>
              <w:pStyle w:val="ConsPlusNormal"/>
              <w:jc w:val="center"/>
            </w:pPr>
            <w:r w:rsidRPr="000D1BDF">
              <w:t>2781</w:t>
            </w:r>
          </w:p>
        </w:tc>
        <w:tc>
          <w:tcPr>
            <w:tcW w:w="794" w:type="dxa"/>
          </w:tcPr>
          <w:p w:rsidR="000D1BDF" w:rsidRPr="000D1BDF" w:rsidRDefault="000D1BDF">
            <w:pPr>
              <w:pStyle w:val="ConsPlusNormal"/>
              <w:jc w:val="center"/>
            </w:pPr>
            <w:r w:rsidRPr="000D1BDF">
              <w:t>2887</w:t>
            </w:r>
          </w:p>
        </w:tc>
        <w:tc>
          <w:tcPr>
            <w:tcW w:w="794" w:type="dxa"/>
          </w:tcPr>
          <w:p w:rsidR="000D1BDF" w:rsidRPr="000D1BDF" w:rsidRDefault="000D1BDF">
            <w:pPr>
              <w:pStyle w:val="ConsPlusNormal"/>
              <w:jc w:val="center"/>
            </w:pPr>
            <w:r w:rsidRPr="000D1BDF">
              <w:t>3085</w:t>
            </w: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1474" w:type="dxa"/>
            <w:vMerge/>
          </w:tcPr>
          <w:p w:rsidR="000D1BDF" w:rsidRPr="000D1BDF" w:rsidRDefault="000D1BDF"/>
        </w:tc>
      </w:tr>
      <w:tr w:rsidR="000D1BDF" w:rsidRPr="000D1BDF">
        <w:tc>
          <w:tcPr>
            <w:tcW w:w="567" w:type="dxa"/>
            <w:vMerge w:val="restart"/>
          </w:tcPr>
          <w:p w:rsidR="000D1BDF" w:rsidRPr="000D1BDF" w:rsidRDefault="000D1BDF">
            <w:pPr>
              <w:pStyle w:val="ConsPlusNormal"/>
              <w:jc w:val="center"/>
            </w:pPr>
            <w:r w:rsidRPr="000D1BDF">
              <w:t>48</w:t>
            </w:r>
          </w:p>
        </w:tc>
        <w:tc>
          <w:tcPr>
            <w:tcW w:w="2948" w:type="dxa"/>
            <w:vMerge w:val="restart"/>
          </w:tcPr>
          <w:p w:rsidR="000D1BDF" w:rsidRPr="000D1BDF" w:rsidRDefault="000D1BDF">
            <w:pPr>
              <w:pStyle w:val="ConsPlusNormal"/>
            </w:pPr>
            <w:r w:rsidRPr="000D1BDF">
              <w:t>Количество вновь созданных центров молодежного инновационного творчества</w:t>
            </w:r>
          </w:p>
        </w:tc>
        <w:tc>
          <w:tcPr>
            <w:tcW w:w="1531" w:type="dxa"/>
          </w:tcPr>
          <w:p w:rsidR="000D1BDF" w:rsidRPr="000D1BDF" w:rsidRDefault="000D1BDF">
            <w:pPr>
              <w:pStyle w:val="ConsPlusNormal"/>
            </w:pPr>
            <w:r w:rsidRPr="000D1BDF">
              <w:t>плановое значение</w:t>
            </w:r>
          </w:p>
        </w:tc>
        <w:tc>
          <w:tcPr>
            <w:tcW w:w="1247" w:type="dxa"/>
            <w:vMerge w:val="restart"/>
          </w:tcPr>
          <w:p w:rsidR="000D1BDF" w:rsidRPr="000D1BDF" w:rsidRDefault="000D1BDF">
            <w:pPr>
              <w:pStyle w:val="ConsPlusNormal"/>
              <w:jc w:val="center"/>
            </w:pPr>
            <w:r w:rsidRPr="000D1BDF">
              <w:t>Единиц</w:t>
            </w:r>
          </w:p>
        </w:tc>
        <w:tc>
          <w:tcPr>
            <w:tcW w:w="1054" w:type="dxa"/>
          </w:tcPr>
          <w:p w:rsidR="000D1BDF" w:rsidRPr="000D1BDF" w:rsidRDefault="000D1BDF">
            <w:pPr>
              <w:pStyle w:val="ConsPlusNormal"/>
              <w:jc w:val="center"/>
            </w:pPr>
          </w:p>
        </w:tc>
        <w:tc>
          <w:tcPr>
            <w:tcW w:w="1054" w:type="dxa"/>
          </w:tcPr>
          <w:p w:rsidR="000D1BDF" w:rsidRPr="000D1BDF" w:rsidRDefault="000D1BDF">
            <w:pPr>
              <w:pStyle w:val="ConsPlusNormal"/>
              <w:jc w:val="center"/>
            </w:pPr>
          </w:p>
        </w:tc>
        <w:tc>
          <w:tcPr>
            <w:tcW w:w="794" w:type="dxa"/>
          </w:tcPr>
          <w:p w:rsidR="000D1BDF" w:rsidRPr="000D1BDF" w:rsidRDefault="000D1BDF">
            <w:pPr>
              <w:pStyle w:val="ConsPlusNormal"/>
              <w:jc w:val="center"/>
            </w:pPr>
            <w:r w:rsidRPr="000D1BDF">
              <w:t>1</w:t>
            </w: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1474" w:type="dxa"/>
            <w:vMerge w:val="restart"/>
          </w:tcPr>
          <w:p w:rsidR="000D1BDF" w:rsidRPr="000D1BDF" w:rsidRDefault="000D1BDF">
            <w:pPr>
              <w:pStyle w:val="ConsPlusNormal"/>
              <w:jc w:val="center"/>
            </w:pPr>
            <w:r w:rsidRPr="000D1BDF">
              <w:t>0,02</w:t>
            </w:r>
          </w:p>
          <w:p w:rsidR="000D1BDF" w:rsidRPr="000D1BDF" w:rsidRDefault="000D1BDF">
            <w:pPr>
              <w:pStyle w:val="ConsPlusNormal"/>
              <w:jc w:val="center"/>
            </w:pPr>
            <w:r w:rsidRPr="000D1BDF">
              <w:t>(2018 год)</w:t>
            </w:r>
          </w:p>
        </w:tc>
      </w:tr>
      <w:tr w:rsidR="000D1BDF" w:rsidRPr="000D1BDF">
        <w:tc>
          <w:tcPr>
            <w:tcW w:w="567" w:type="dxa"/>
            <w:vMerge/>
          </w:tcPr>
          <w:p w:rsidR="000D1BDF" w:rsidRPr="000D1BDF" w:rsidRDefault="000D1BDF"/>
        </w:tc>
        <w:tc>
          <w:tcPr>
            <w:tcW w:w="2948" w:type="dxa"/>
            <w:vMerge/>
          </w:tcPr>
          <w:p w:rsidR="000D1BDF" w:rsidRPr="000D1BDF" w:rsidRDefault="000D1BDF"/>
        </w:tc>
        <w:tc>
          <w:tcPr>
            <w:tcW w:w="1531" w:type="dxa"/>
          </w:tcPr>
          <w:p w:rsidR="000D1BDF" w:rsidRPr="000D1BDF" w:rsidRDefault="000D1BDF">
            <w:pPr>
              <w:pStyle w:val="ConsPlusNormal"/>
            </w:pPr>
            <w:r w:rsidRPr="000D1BDF">
              <w:t>фактическое значение</w:t>
            </w:r>
          </w:p>
        </w:tc>
        <w:tc>
          <w:tcPr>
            <w:tcW w:w="1247" w:type="dxa"/>
            <w:vMerge/>
          </w:tcPr>
          <w:p w:rsidR="000D1BDF" w:rsidRPr="000D1BDF" w:rsidRDefault="000D1BDF"/>
        </w:tc>
        <w:tc>
          <w:tcPr>
            <w:tcW w:w="1054" w:type="dxa"/>
          </w:tcPr>
          <w:p w:rsidR="000D1BDF" w:rsidRPr="000D1BDF" w:rsidRDefault="000D1BDF">
            <w:pPr>
              <w:pStyle w:val="ConsPlusNormal"/>
              <w:jc w:val="center"/>
            </w:pPr>
          </w:p>
        </w:tc>
        <w:tc>
          <w:tcPr>
            <w:tcW w:w="1054" w:type="dxa"/>
          </w:tcPr>
          <w:p w:rsidR="000D1BDF" w:rsidRPr="000D1BDF" w:rsidRDefault="000D1BDF">
            <w:pPr>
              <w:pStyle w:val="ConsPlusNormal"/>
              <w:jc w:val="center"/>
            </w:pPr>
          </w:p>
        </w:tc>
        <w:tc>
          <w:tcPr>
            <w:tcW w:w="794" w:type="dxa"/>
          </w:tcPr>
          <w:p w:rsidR="000D1BDF" w:rsidRPr="000D1BDF" w:rsidRDefault="000D1BDF">
            <w:pPr>
              <w:pStyle w:val="ConsPlusNormal"/>
              <w:jc w:val="center"/>
            </w:pPr>
            <w:r w:rsidRPr="000D1BDF">
              <w:t>1</w:t>
            </w: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1474" w:type="dxa"/>
            <w:vMerge/>
          </w:tcPr>
          <w:p w:rsidR="000D1BDF" w:rsidRPr="000D1BDF" w:rsidRDefault="000D1BDF"/>
        </w:tc>
      </w:tr>
      <w:tr w:rsidR="000D1BDF" w:rsidRPr="000D1BDF">
        <w:tc>
          <w:tcPr>
            <w:tcW w:w="567" w:type="dxa"/>
            <w:vMerge w:val="restart"/>
          </w:tcPr>
          <w:p w:rsidR="000D1BDF" w:rsidRPr="000D1BDF" w:rsidRDefault="000D1BDF">
            <w:pPr>
              <w:pStyle w:val="ConsPlusNormal"/>
              <w:jc w:val="center"/>
            </w:pPr>
            <w:r w:rsidRPr="000D1BDF">
              <w:t>49</w:t>
            </w:r>
          </w:p>
        </w:tc>
        <w:tc>
          <w:tcPr>
            <w:tcW w:w="2948" w:type="dxa"/>
            <w:vMerge w:val="restart"/>
          </w:tcPr>
          <w:p w:rsidR="000D1BDF" w:rsidRPr="000D1BDF" w:rsidRDefault="000D1BDF">
            <w:pPr>
              <w:pStyle w:val="ConsPlusNormal"/>
            </w:pPr>
            <w:r w:rsidRPr="000D1BDF">
              <w:t xml:space="preserve">Количество физических лиц в </w:t>
            </w:r>
            <w:r w:rsidRPr="000D1BDF">
              <w:lastRenderedPageBreak/>
              <w:t>возрасте до 30 лет, вовлеченных в деятельность центров молодежного инновационного творчества</w:t>
            </w:r>
          </w:p>
        </w:tc>
        <w:tc>
          <w:tcPr>
            <w:tcW w:w="1531" w:type="dxa"/>
          </w:tcPr>
          <w:p w:rsidR="000D1BDF" w:rsidRPr="000D1BDF" w:rsidRDefault="000D1BDF">
            <w:pPr>
              <w:pStyle w:val="ConsPlusNormal"/>
            </w:pPr>
            <w:r w:rsidRPr="000D1BDF">
              <w:lastRenderedPageBreak/>
              <w:t xml:space="preserve">плановое </w:t>
            </w:r>
            <w:r w:rsidRPr="000D1BDF">
              <w:lastRenderedPageBreak/>
              <w:t>значение</w:t>
            </w:r>
          </w:p>
        </w:tc>
        <w:tc>
          <w:tcPr>
            <w:tcW w:w="1247" w:type="dxa"/>
            <w:vMerge w:val="restart"/>
          </w:tcPr>
          <w:p w:rsidR="000D1BDF" w:rsidRPr="000D1BDF" w:rsidRDefault="000D1BDF">
            <w:pPr>
              <w:pStyle w:val="ConsPlusNormal"/>
              <w:jc w:val="center"/>
            </w:pPr>
            <w:r w:rsidRPr="000D1BDF">
              <w:lastRenderedPageBreak/>
              <w:t>Человек</w:t>
            </w:r>
          </w:p>
        </w:tc>
        <w:tc>
          <w:tcPr>
            <w:tcW w:w="1054" w:type="dxa"/>
          </w:tcPr>
          <w:p w:rsidR="000D1BDF" w:rsidRPr="000D1BDF" w:rsidRDefault="000D1BDF">
            <w:pPr>
              <w:pStyle w:val="ConsPlusNormal"/>
              <w:jc w:val="center"/>
            </w:pPr>
          </w:p>
        </w:tc>
        <w:tc>
          <w:tcPr>
            <w:tcW w:w="1054" w:type="dxa"/>
          </w:tcPr>
          <w:p w:rsidR="000D1BDF" w:rsidRPr="000D1BDF" w:rsidRDefault="000D1BDF">
            <w:pPr>
              <w:pStyle w:val="ConsPlusNormal"/>
              <w:jc w:val="center"/>
            </w:pPr>
          </w:p>
        </w:tc>
        <w:tc>
          <w:tcPr>
            <w:tcW w:w="794" w:type="dxa"/>
          </w:tcPr>
          <w:p w:rsidR="000D1BDF" w:rsidRPr="000D1BDF" w:rsidRDefault="000D1BDF">
            <w:pPr>
              <w:pStyle w:val="ConsPlusNormal"/>
              <w:jc w:val="center"/>
            </w:pPr>
            <w:r w:rsidRPr="000D1BDF">
              <w:t>500</w:t>
            </w:r>
          </w:p>
        </w:tc>
        <w:tc>
          <w:tcPr>
            <w:tcW w:w="794" w:type="dxa"/>
          </w:tcPr>
          <w:p w:rsidR="000D1BDF" w:rsidRPr="000D1BDF" w:rsidRDefault="000D1BDF">
            <w:pPr>
              <w:pStyle w:val="ConsPlusNormal"/>
              <w:jc w:val="center"/>
            </w:pPr>
            <w:r w:rsidRPr="000D1BDF">
              <w:t>500</w:t>
            </w:r>
          </w:p>
        </w:tc>
        <w:tc>
          <w:tcPr>
            <w:tcW w:w="794" w:type="dxa"/>
          </w:tcPr>
          <w:p w:rsidR="000D1BDF" w:rsidRPr="000D1BDF" w:rsidRDefault="000D1BDF">
            <w:pPr>
              <w:pStyle w:val="ConsPlusNormal"/>
              <w:jc w:val="center"/>
            </w:pPr>
            <w:r w:rsidRPr="000D1BDF">
              <w:t>200</w:t>
            </w:r>
          </w:p>
        </w:tc>
        <w:tc>
          <w:tcPr>
            <w:tcW w:w="794" w:type="dxa"/>
          </w:tcPr>
          <w:p w:rsidR="000D1BDF" w:rsidRPr="000D1BDF" w:rsidRDefault="000D1BDF">
            <w:pPr>
              <w:pStyle w:val="ConsPlusNormal"/>
              <w:jc w:val="center"/>
            </w:pPr>
            <w:r w:rsidRPr="000D1BDF">
              <w:t>500</w:t>
            </w:r>
          </w:p>
        </w:tc>
        <w:tc>
          <w:tcPr>
            <w:tcW w:w="794" w:type="dxa"/>
          </w:tcPr>
          <w:p w:rsidR="000D1BDF" w:rsidRPr="000D1BDF" w:rsidRDefault="000D1BDF">
            <w:pPr>
              <w:pStyle w:val="ConsPlusNormal"/>
              <w:jc w:val="center"/>
            </w:pPr>
            <w:r w:rsidRPr="000D1BDF">
              <w:t>500</w:t>
            </w:r>
          </w:p>
        </w:tc>
        <w:tc>
          <w:tcPr>
            <w:tcW w:w="794" w:type="dxa"/>
          </w:tcPr>
          <w:p w:rsidR="000D1BDF" w:rsidRPr="000D1BDF" w:rsidRDefault="000D1BDF">
            <w:pPr>
              <w:pStyle w:val="ConsPlusNormal"/>
              <w:jc w:val="center"/>
            </w:pPr>
            <w:r w:rsidRPr="000D1BDF">
              <w:t>500</w:t>
            </w:r>
          </w:p>
        </w:tc>
        <w:tc>
          <w:tcPr>
            <w:tcW w:w="794" w:type="dxa"/>
          </w:tcPr>
          <w:p w:rsidR="000D1BDF" w:rsidRPr="000D1BDF" w:rsidRDefault="000D1BDF">
            <w:pPr>
              <w:pStyle w:val="ConsPlusNormal"/>
              <w:jc w:val="center"/>
            </w:pPr>
            <w:r w:rsidRPr="000D1BDF">
              <w:t>500</w:t>
            </w:r>
          </w:p>
        </w:tc>
        <w:tc>
          <w:tcPr>
            <w:tcW w:w="1474" w:type="dxa"/>
            <w:vMerge w:val="restart"/>
          </w:tcPr>
          <w:p w:rsidR="000D1BDF" w:rsidRPr="000D1BDF" w:rsidRDefault="000D1BDF">
            <w:pPr>
              <w:pStyle w:val="ConsPlusNormal"/>
              <w:jc w:val="center"/>
            </w:pPr>
            <w:r w:rsidRPr="000D1BDF">
              <w:t>0,02</w:t>
            </w:r>
          </w:p>
        </w:tc>
      </w:tr>
      <w:tr w:rsidR="000D1BDF" w:rsidRPr="000D1BDF">
        <w:tc>
          <w:tcPr>
            <w:tcW w:w="567" w:type="dxa"/>
            <w:vMerge/>
          </w:tcPr>
          <w:p w:rsidR="000D1BDF" w:rsidRPr="000D1BDF" w:rsidRDefault="000D1BDF"/>
        </w:tc>
        <w:tc>
          <w:tcPr>
            <w:tcW w:w="2948" w:type="dxa"/>
            <w:vMerge/>
          </w:tcPr>
          <w:p w:rsidR="000D1BDF" w:rsidRPr="000D1BDF" w:rsidRDefault="000D1BDF"/>
        </w:tc>
        <w:tc>
          <w:tcPr>
            <w:tcW w:w="1531" w:type="dxa"/>
          </w:tcPr>
          <w:p w:rsidR="000D1BDF" w:rsidRPr="000D1BDF" w:rsidRDefault="000D1BDF">
            <w:pPr>
              <w:pStyle w:val="ConsPlusNormal"/>
            </w:pPr>
            <w:r w:rsidRPr="000D1BDF">
              <w:t>фактическое значение</w:t>
            </w:r>
          </w:p>
        </w:tc>
        <w:tc>
          <w:tcPr>
            <w:tcW w:w="1247" w:type="dxa"/>
            <w:vMerge/>
          </w:tcPr>
          <w:p w:rsidR="000D1BDF" w:rsidRPr="000D1BDF" w:rsidRDefault="000D1BDF"/>
        </w:tc>
        <w:tc>
          <w:tcPr>
            <w:tcW w:w="1054" w:type="dxa"/>
          </w:tcPr>
          <w:p w:rsidR="000D1BDF" w:rsidRPr="000D1BDF" w:rsidRDefault="000D1BDF">
            <w:pPr>
              <w:pStyle w:val="ConsPlusNormal"/>
              <w:jc w:val="center"/>
            </w:pPr>
          </w:p>
        </w:tc>
        <w:tc>
          <w:tcPr>
            <w:tcW w:w="1054" w:type="dxa"/>
          </w:tcPr>
          <w:p w:rsidR="000D1BDF" w:rsidRPr="000D1BDF" w:rsidRDefault="000D1BDF">
            <w:pPr>
              <w:pStyle w:val="ConsPlusNormal"/>
              <w:jc w:val="center"/>
            </w:pPr>
          </w:p>
        </w:tc>
        <w:tc>
          <w:tcPr>
            <w:tcW w:w="794" w:type="dxa"/>
          </w:tcPr>
          <w:p w:rsidR="000D1BDF" w:rsidRPr="000D1BDF" w:rsidRDefault="000D1BDF">
            <w:pPr>
              <w:pStyle w:val="ConsPlusNormal"/>
              <w:jc w:val="center"/>
            </w:pPr>
            <w:r w:rsidRPr="000D1BDF">
              <w:t>500</w:t>
            </w:r>
          </w:p>
        </w:tc>
        <w:tc>
          <w:tcPr>
            <w:tcW w:w="794" w:type="dxa"/>
          </w:tcPr>
          <w:p w:rsidR="000D1BDF" w:rsidRPr="000D1BDF" w:rsidRDefault="000D1BDF">
            <w:pPr>
              <w:pStyle w:val="ConsPlusNormal"/>
              <w:jc w:val="center"/>
            </w:pPr>
            <w:r w:rsidRPr="000D1BDF">
              <w:t>500</w:t>
            </w: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1474" w:type="dxa"/>
            <w:vMerge/>
          </w:tcPr>
          <w:p w:rsidR="000D1BDF" w:rsidRPr="000D1BDF" w:rsidRDefault="000D1BDF"/>
        </w:tc>
      </w:tr>
      <w:tr w:rsidR="000D1BDF" w:rsidRPr="000D1BDF">
        <w:tc>
          <w:tcPr>
            <w:tcW w:w="567" w:type="dxa"/>
            <w:vMerge w:val="restart"/>
          </w:tcPr>
          <w:p w:rsidR="000D1BDF" w:rsidRPr="000D1BDF" w:rsidRDefault="000D1BDF">
            <w:pPr>
              <w:pStyle w:val="ConsPlusNormal"/>
              <w:jc w:val="center"/>
            </w:pPr>
            <w:r w:rsidRPr="000D1BDF">
              <w:t>50</w:t>
            </w:r>
          </w:p>
        </w:tc>
        <w:tc>
          <w:tcPr>
            <w:tcW w:w="2948" w:type="dxa"/>
            <w:vMerge w:val="restart"/>
          </w:tcPr>
          <w:p w:rsidR="000D1BDF" w:rsidRPr="000D1BDF" w:rsidRDefault="000D1BDF">
            <w:pPr>
              <w:pStyle w:val="ConsPlusNormal"/>
            </w:pPr>
            <w:r w:rsidRPr="000D1BDF">
              <w:t>Количество выдаваемых микрозаймов МФО субъектам МСП, нарастающим итогом</w:t>
            </w:r>
          </w:p>
        </w:tc>
        <w:tc>
          <w:tcPr>
            <w:tcW w:w="1531" w:type="dxa"/>
          </w:tcPr>
          <w:p w:rsidR="000D1BDF" w:rsidRPr="000D1BDF" w:rsidRDefault="000D1BDF">
            <w:pPr>
              <w:pStyle w:val="ConsPlusNormal"/>
            </w:pPr>
            <w:r w:rsidRPr="000D1BDF">
              <w:t>плановое значение</w:t>
            </w:r>
          </w:p>
        </w:tc>
        <w:tc>
          <w:tcPr>
            <w:tcW w:w="1247" w:type="dxa"/>
            <w:vMerge w:val="restart"/>
          </w:tcPr>
          <w:p w:rsidR="000D1BDF" w:rsidRPr="000D1BDF" w:rsidRDefault="000D1BDF">
            <w:pPr>
              <w:pStyle w:val="ConsPlusNormal"/>
              <w:jc w:val="center"/>
            </w:pPr>
            <w:r w:rsidRPr="000D1BDF">
              <w:t>Единиц</w:t>
            </w:r>
          </w:p>
        </w:tc>
        <w:tc>
          <w:tcPr>
            <w:tcW w:w="1054" w:type="dxa"/>
          </w:tcPr>
          <w:p w:rsidR="000D1BDF" w:rsidRPr="000D1BDF" w:rsidRDefault="000D1BDF">
            <w:pPr>
              <w:pStyle w:val="ConsPlusNormal"/>
              <w:jc w:val="center"/>
            </w:pPr>
          </w:p>
        </w:tc>
        <w:tc>
          <w:tcPr>
            <w:tcW w:w="105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r w:rsidRPr="000D1BDF">
              <w:t>602</w:t>
            </w:r>
          </w:p>
        </w:tc>
        <w:tc>
          <w:tcPr>
            <w:tcW w:w="794" w:type="dxa"/>
          </w:tcPr>
          <w:p w:rsidR="000D1BDF" w:rsidRPr="000D1BDF" w:rsidRDefault="000D1BDF">
            <w:pPr>
              <w:pStyle w:val="ConsPlusNormal"/>
              <w:jc w:val="center"/>
            </w:pPr>
            <w:r w:rsidRPr="000D1BDF">
              <w:t>698</w:t>
            </w: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1474" w:type="dxa"/>
            <w:vMerge w:val="restart"/>
          </w:tcPr>
          <w:p w:rsidR="000D1BDF" w:rsidRPr="000D1BDF" w:rsidRDefault="000D1BDF">
            <w:pPr>
              <w:pStyle w:val="ConsPlusNormal"/>
              <w:jc w:val="center"/>
            </w:pPr>
            <w:r w:rsidRPr="000D1BDF">
              <w:t>0,04</w:t>
            </w:r>
          </w:p>
          <w:p w:rsidR="000D1BDF" w:rsidRPr="000D1BDF" w:rsidRDefault="000D1BDF">
            <w:pPr>
              <w:pStyle w:val="ConsPlusNormal"/>
              <w:jc w:val="center"/>
            </w:pPr>
            <w:r w:rsidRPr="000D1BDF">
              <w:t>(2019-2020)</w:t>
            </w:r>
          </w:p>
        </w:tc>
      </w:tr>
      <w:tr w:rsidR="000D1BDF" w:rsidRPr="000D1BDF">
        <w:tc>
          <w:tcPr>
            <w:tcW w:w="567" w:type="dxa"/>
            <w:vMerge/>
          </w:tcPr>
          <w:p w:rsidR="000D1BDF" w:rsidRPr="000D1BDF" w:rsidRDefault="000D1BDF"/>
        </w:tc>
        <w:tc>
          <w:tcPr>
            <w:tcW w:w="2948" w:type="dxa"/>
            <w:vMerge/>
          </w:tcPr>
          <w:p w:rsidR="000D1BDF" w:rsidRPr="000D1BDF" w:rsidRDefault="000D1BDF"/>
        </w:tc>
        <w:tc>
          <w:tcPr>
            <w:tcW w:w="1531" w:type="dxa"/>
          </w:tcPr>
          <w:p w:rsidR="000D1BDF" w:rsidRPr="000D1BDF" w:rsidRDefault="000D1BDF">
            <w:pPr>
              <w:pStyle w:val="ConsPlusNormal"/>
            </w:pPr>
            <w:r w:rsidRPr="000D1BDF">
              <w:t>фактическое значение</w:t>
            </w:r>
          </w:p>
        </w:tc>
        <w:tc>
          <w:tcPr>
            <w:tcW w:w="1247" w:type="dxa"/>
            <w:vMerge/>
          </w:tcPr>
          <w:p w:rsidR="000D1BDF" w:rsidRPr="000D1BDF" w:rsidRDefault="000D1BDF"/>
        </w:tc>
        <w:tc>
          <w:tcPr>
            <w:tcW w:w="1054" w:type="dxa"/>
          </w:tcPr>
          <w:p w:rsidR="000D1BDF" w:rsidRPr="000D1BDF" w:rsidRDefault="000D1BDF">
            <w:pPr>
              <w:pStyle w:val="ConsPlusNormal"/>
              <w:jc w:val="center"/>
            </w:pPr>
          </w:p>
        </w:tc>
        <w:tc>
          <w:tcPr>
            <w:tcW w:w="105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r w:rsidRPr="000D1BDF">
              <w:t>650</w:t>
            </w: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1474" w:type="dxa"/>
            <w:vMerge/>
          </w:tcPr>
          <w:p w:rsidR="000D1BDF" w:rsidRPr="000D1BDF" w:rsidRDefault="000D1BDF"/>
        </w:tc>
      </w:tr>
      <w:tr w:rsidR="000D1BDF" w:rsidRPr="000D1BDF">
        <w:tc>
          <w:tcPr>
            <w:tcW w:w="567" w:type="dxa"/>
            <w:vMerge w:val="restart"/>
          </w:tcPr>
          <w:p w:rsidR="000D1BDF" w:rsidRPr="000D1BDF" w:rsidRDefault="000D1BDF">
            <w:pPr>
              <w:pStyle w:val="ConsPlusNormal"/>
              <w:jc w:val="center"/>
            </w:pPr>
            <w:r w:rsidRPr="000D1BDF">
              <w:t>51</w:t>
            </w:r>
          </w:p>
        </w:tc>
        <w:tc>
          <w:tcPr>
            <w:tcW w:w="2948" w:type="dxa"/>
            <w:vMerge w:val="restart"/>
          </w:tcPr>
          <w:p w:rsidR="000D1BDF" w:rsidRPr="000D1BDF" w:rsidRDefault="000D1BDF">
            <w:pPr>
              <w:pStyle w:val="ConsPlusNormal"/>
            </w:pPr>
            <w:r w:rsidRPr="000D1BDF">
              <w:t>Количество субъектов МСП и самозанятых граждан, получивших поддержку в рамках регионального проекта "Акселерация субъектов малого и среднего предпринимательства"</w:t>
            </w:r>
          </w:p>
        </w:tc>
        <w:tc>
          <w:tcPr>
            <w:tcW w:w="1531" w:type="dxa"/>
          </w:tcPr>
          <w:p w:rsidR="000D1BDF" w:rsidRPr="000D1BDF" w:rsidRDefault="000D1BDF">
            <w:pPr>
              <w:pStyle w:val="ConsPlusNormal"/>
            </w:pPr>
            <w:r w:rsidRPr="000D1BDF">
              <w:t>плановое значение</w:t>
            </w:r>
          </w:p>
        </w:tc>
        <w:tc>
          <w:tcPr>
            <w:tcW w:w="1247" w:type="dxa"/>
            <w:vMerge w:val="restart"/>
          </w:tcPr>
          <w:p w:rsidR="000D1BDF" w:rsidRPr="000D1BDF" w:rsidRDefault="000D1BDF">
            <w:pPr>
              <w:pStyle w:val="ConsPlusNormal"/>
              <w:jc w:val="center"/>
            </w:pPr>
            <w:r w:rsidRPr="000D1BDF">
              <w:t>Единиц (нарастающим итогом)</w:t>
            </w:r>
          </w:p>
        </w:tc>
        <w:tc>
          <w:tcPr>
            <w:tcW w:w="1054" w:type="dxa"/>
          </w:tcPr>
          <w:p w:rsidR="000D1BDF" w:rsidRPr="000D1BDF" w:rsidRDefault="000D1BDF">
            <w:pPr>
              <w:pStyle w:val="ConsPlusNormal"/>
              <w:jc w:val="center"/>
            </w:pPr>
          </w:p>
        </w:tc>
        <w:tc>
          <w:tcPr>
            <w:tcW w:w="105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r w:rsidRPr="000D1BDF">
              <w:t>1916</w:t>
            </w:r>
          </w:p>
        </w:tc>
        <w:tc>
          <w:tcPr>
            <w:tcW w:w="794" w:type="dxa"/>
          </w:tcPr>
          <w:p w:rsidR="000D1BDF" w:rsidRPr="000D1BDF" w:rsidRDefault="000D1BDF">
            <w:pPr>
              <w:pStyle w:val="ConsPlusNormal"/>
              <w:jc w:val="center"/>
            </w:pPr>
            <w:r w:rsidRPr="000D1BDF">
              <w:t>2715</w:t>
            </w: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1474" w:type="dxa"/>
            <w:vMerge w:val="restart"/>
          </w:tcPr>
          <w:p w:rsidR="000D1BDF" w:rsidRPr="000D1BDF" w:rsidRDefault="000D1BDF">
            <w:pPr>
              <w:pStyle w:val="ConsPlusNormal"/>
              <w:jc w:val="center"/>
            </w:pPr>
            <w:r w:rsidRPr="000D1BDF">
              <w:t>0,04</w:t>
            </w:r>
          </w:p>
          <w:p w:rsidR="000D1BDF" w:rsidRPr="000D1BDF" w:rsidRDefault="000D1BDF">
            <w:pPr>
              <w:pStyle w:val="ConsPlusNormal"/>
              <w:jc w:val="center"/>
            </w:pPr>
            <w:r w:rsidRPr="000D1BDF">
              <w:t>(2019-2020)</w:t>
            </w:r>
          </w:p>
        </w:tc>
      </w:tr>
      <w:tr w:rsidR="000D1BDF" w:rsidRPr="000D1BDF">
        <w:tc>
          <w:tcPr>
            <w:tcW w:w="567" w:type="dxa"/>
            <w:vMerge/>
          </w:tcPr>
          <w:p w:rsidR="000D1BDF" w:rsidRPr="000D1BDF" w:rsidRDefault="000D1BDF"/>
        </w:tc>
        <w:tc>
          <w:tcPr>
            <w:tcW w:w="2948" w:type="dxa"/>
            <w:vMerge/>
          </w:tcPr>
          <w:p w:rsidR="000D1BDF" w:rsidRPr="000D1BDF" w:rsidRDefault="000D1BDF"/>
        </w:tc>
        <w:tc>
          <w:tcPr>
            <w:tcW w:w="1531" w:type="dxa"/>
          </w:tcPr>
          <w:p w:rsidR="000D1BDF" w:rsidRPr="000D1BDF" w:rsidRDefault="000D1BDF">
            <w:pPr>
              <w:pStyle w:val="ConsPlusNormal"/>
            </w:pPr>
            <w:r w:rsidRPr="000D1BDF">
              <w:t>фактическое значение</w:t>
            </w:r>
          </w:p>
        </w:tc>
        <w:tc>
          <w:tcPr>
            <w:tcW w:w="1247" w:type="dxa"/>
            <w:vMerge/>
          </w:tcPr>
          <w:p w:rsidR="000D1BDF" w:rsidRPr="000D1BDF" w:rsidRDefault="000D1BDF"/>
        </w:tc>
        <w:tc>
          <w:tcPr>
            <w:tcW w:w="1054" w:type="dxa"/>
          </w:tcPr>
          <w:p w:rsidR="000D1BDF" w:rsidRPr="000D1BDF" w:rsidRDefault="000D1BDF">
            <w:pPr>
              <w:pStyle w:val="ConsPlusNormal"/>
              <w:jc w:val="center"/>
            </w:pPr>
          </w:p>
        </w:tc>
        <w:tc>
          <w:tcPr>
            <w:tcW w:w="1054" w:type="dxa"/>
          </w:tcPr>
          <w:p w:rsidR="000D1BDF" w:rsidRPr="000D1BDF" w:rsidRDefault="000D1BDF">
            <w:pPr>
              <w:pStyle w:val="ConsPlusNormal"/>
              <w:jc w:val="center"/>
            </w:pPr>
          </w:p>
        </w:tc>
        <w:tc>
          <w:tcPr>
            <w:tcW w:w="794" w:type="dxa"/>
          </w:tcPr>
          <w:p w:rsidR="000D1BDF" w:rsidRPr="000D1BDF" w:rsidRDefault="000D1BDF">
            <w:pPr>
              <w:pStyle w:val="ConsPlusNormal"/>
              <w:jc w:val="center"/>
            </w:pPr>
            <w:r w:rsidRPr="000D1BDF">
              <w:t>1826</w:t>
            </w:r>
          </w:p>
        </w:tc>
        <w:tc>
          <w:tcPr>
            <w:tcW w:w="794" w:type="dxa"/>
          </w:tcPr>
          <w:p w:rsidR="000D1BDF" w:rsidRPr="000D1BDF" w:rsidRDefault="000D1BDF">
            <w:pPr>
              <w:pStyle w:val="ConsPlusNormal"/>
              <w:jc w:val="center"/>
            </w:pPr>
            <w:r w:rsidRPr="000D1BDF">
              <w:t>1998</w:t>
            </w: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1474" w:type="dxa"/>
            <w:vMerge/>
          </w:tcPr>
          <w:p w:rsidR="000D1BDF" w:rsidRPr="000D1BDF" w:rsidRDefault="000D1BDF"/>
        </w:tc>
      </w:tr>
      <w:tr w:rsidR="000D1BDF" w:rsidRPr="000D1BDF">
        <w:tc>
          <w:tcPr>
            <w:tcW w:w="567" w:type="dxa"/>
            <w:vMerge w:val="restart"/>
          </w:tcPr>
          <w:p w:rsidR="000D1BDF" w:rsidRPr="000D1BDF" w:rsidRDefault="000D1BDF">
            <w:pPr>
              <w:pStyle w:val="ConsPlusNormal"/>
              <w:jc w:val="center"/>
            </w:pPr>
            <w:r w:rsidRPr="000D1BDF">
              <w:t>52</w:t>
            </w:r>
          </w:p>
        </w:tc>
        <w:tc>
          <w:tcPr>
            <w:tcW w:w="2948" w:type="dxa"/>
            <w:vMerge w:val="restart"/>
          </w:tcPr>
          <w:p w:rsidR="000D1BDF" w:rsidRPr="000D1BDF" w:rsidRDefault="000D1BDF">
            <w:pPr>
              <w:pStyle w:val="ConsPlusNormal"/>
            </w:pPr>
            <w:r w:rsidRPr="000D1BDF">
              <w:t>Количество физических лиц - участников регионального проекта "Популяризация предпринимательства", занятых в сфере малого и среднего предпринимательства, по итогам участия в региональном проекте</w:t>
            </w:r>
          </w:p>
        </w:tc>
        <w:tc>
          <w:tcPr>
            <w:tcW w:w="1531" w:type="dxa"/>
          </w:tcPr>
          <w:p w:rsidR="000D1BDF" w:rsidRPr="000D1BDF" w:rsidRDefault="000D1BDF">
            <w:pPr>
              <w:pStyle w:val="ConsPlusNormal"/>
            </w:pPr>
            <w:r w:rsidRPr="000D1BDF">
              <w:t>плановое значение</w:t>
            </w:r>
          </w:p>
        </w:tc>
        <w:tc>
          <w:tcPr>
            <w:tcW w:w="1247" w:type="dxa"/>
            <w:vMerge w:val="restart"/>
          </w:tcPr>
          <w:p w:rsidR="000D1BDF" w:rsidRPr="000D1BDF" w:rsidRDefault="000D1BDF">
            <w:pPr>
              <w:pStyle w:val="ConsPlusNormal"/>
              <w:jc w:val="center"/>
            </w:pPr>
            <w:r w:rsidRPr="000D1BDF">
              <w:t>Человек (нарастающим итогом)</w:t>
            </w:r>
          </w:p>
        </w:tc>
        <w:tc>
          <w:tcPr>
            <w:tcW w:w="1054" w:type="dxa"/>
          </w:tcPr>
          <w:p w:rsidR="000D1BDF" w:rsidRPr="000D1BDF" w:rsidRDefault="000D1BDF">
            <w:pPr>
              <w:pStyle w:val="ConsPlusNormal"/>
              <w:jc w:val="center"/>
            </w:pPr>
          </w:p>
        </w:tc>
        <w:tc>
          <w:tcPr>
            <w:tcW w:w="105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r w:rsidRPr="000D1BDF">
              <w:t>469</w:t>
            </w:r>
          </w:p>
        </w:tc>
        <w:tc>
          <w:tcPr>
            <w:tcW w:w="794" w:type="dxa"/>
          </w:tcPr>
          <w:p w:rsidR="000D1BDF" w:rsidRPr="000D1BDF" w:rsidRDefault="000D1BDF">
            <w:pPr>
              <w:pStyle w:val="ConsPlusNormal"/>
              <w:jc w:val="center"/>
            </w:pPr>
            <w:r w:rsidRPr="000D1BDF">
              <w:t>1875</w:t>
            </w: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1474" w:type="dxa"/>
            <w:vMerge w:val="restart"/>
          </w:tcPr>
          <w:p w:rsidR="000D1BDF" w:rsidRPr="000D1BDF" w:rsidRDefault="000D1BDF">
            <w:pPr>
              <w:pStyle w:val="ConsPlusNormal"/>
              <w:jc w:val="center"/>
            </w:pPr>
            <w:r w:rsidRPr="000D1BDF">
              <w:t>0,02</w:t>
            </w:r>
          </w:p>
          <w:p w:rsidR="000D1BDF" w:rsidRPr="000D1BDF" w:rsidRDefault="000D1BDF">
            <w:pPr>
              <w:pStyle w:val="ConsPlusNormal"/>
              <w:jc w:val="center"/>
            </w:pPr>
            <w:r w:rsidRPr="000D1BDF">
              <w:t>(2019-2020)</w:t>
            </w:r>
          </w:p>
        </w:tc>
      </w:tr>
      <w:tr w:rsidR="000D1BDF" w:rsidRPr="000D1BDF">
        <w:tc>
          <w:tcPr>
            <w:tcW w:w="567" w:type="dxa"/>
            <w:vMerge/>
          </w:tcPr>
          <w:p w:rsidR="000D1BDF" w:rsidRPr="000D1BDF" w:rsidRDefault="000D1BDF"/>
        </w:tc>
        <w:tc>
          <w:tcPr>
            <w:tcW w:w="2948" w:type="dxa"/>
            <w:vMerge/>
          </w:tcPr>
          <w:p w:rsidR="000D1BDF" w:rsidRPr="000D1BDF" w:rsidRDefault="000D1BDF"/>
        </w:tc>
        <w:tc>
          <w:tcPr>
            <w:tcW w:w="1531" w:type="dxa"/>
          </w:tcPr>
          <w:p w:rsidR="000D1BDF" w:rsidRPr="000D1BDF" w:rsidRDefault="000D1BDF">
            <w:pPr>
              <w:pStyle w:val="ConsPlusNormal"/>
            </w:pPr>
            <w:r w:rsidRPr="000D1BDF">
              <w:t>фактическое значение</w:t>
            </w:r>
          </w:p>
        </w:tc>
        <w:tc>
          <w:tcPr>
            <w:tcW w:w="1247" w:type="dxa"/>
            <w:vMerge/>
          </w:tcPr>
          <w:p w:rsidR="000D1BDF" w:rsidRPr="000D1BDF" w:rsidRDefault="000D1BDF"/>
        </w:tc>
        <w:tc>
          <w:tcPr>
            <w:tcW w:w="1054" w:type="dxa"/>
          </w:tcPr>
          <w:p w:rsidR="000D1BDF" w:rsidRPr="000D1BDF" w:rsidRDefault="000D1BDF">
            <w:pPr>
              <w:pStyle w:val="ConsPlusNormal"/>
              <w:jc w:val="center"/>
            </w:pPr>
          </w:p>
        </w:tc>
        <w:tc>
          <w:tcPr>
            <w:tcW w:w="105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r w:rsidRPr="000D1BDF">
              <w:t>914</w:t>
            </w: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1474" w:type="dxa"/>
            <w:vMerge/>
          </w:tcPr>
          <w:p w:rsidR="000D1BDF" w:rsidRPr="000D1BDF" w:rsidRDefault="000D1BDF"/>
        </w:tc>
      </w:tr>
      <w:tr w:rsidR="000D1BDF" w:rsidRPr="000D1BDF">
        <w:tc>
          <w:tcPr>
            <w:tcW w:w="567" w:type="dxa"/>
            <w:vMerge w:val="restart"/>
          </w:tcPr>
          <w:p w:rsidR="000D1BDF" w:rsidRPr="000D1BDF" w:rsidRDefault="000D1BDF">
            <w:pPr>
              <w:pStyle w:val="ConsPlusNormal"/>
              <w:jc w:val="center"/>
            </w:pPr>
            <w:r w:rsidRPr="000D1BDF">
              <w:t>53</w:t>
            </w:r>
          </w:p>
        </w:tc>
        <w:tc>
          <w:tcPr>
            <w:tcW w:w="2948" w:type="dxa"/>
            <w:vMerge w:val="restart"/>
          </w:tcPr>
          <w:p w:rsidR="000D1BDF" w:rsidRPr="000D1BDF" w:rsidRDefault="000D1BDF">
            <w:pPr>
              <w:pStyle w:val="ConsPlusNormal"/>
            </w:pPr>
            <w:r w:rsidRPr="000D1BDF">
              <w:t>Количество вновь созданных субъектов МСП участниками регионального проекта "Популяризация предпринимательства", нарастающим итогом</w:t>
            </w:r>
          </w:p>
        </w:tc>
        <w:tc>
          <w:tcPr>
            <w:tcW w:w="1531" w:type="dxa"/>
          </w:tcPr>
          <w:p w:rsidR="000D1BDF" w:rsidRPr="000D1BDF" w:rsidRDefault="000D1BDF">
            <w:pPr>
              <w:pStyle w:val="ConsPlusNormal"/>
            </w:pPr>
            <w:r w:rsidRPr="000D1BDF">
              <w:t>плановое значение</w:t>
            </w:r>
          </w:p>
        </w:tc>
        <w:tc>
          <w:tcPr>
            <w:tcW w:w="1247" w:type="dxa"/>
            <w:vMerge w:val="restart"/>
          </w:tcPr>
          <w:p w:rsidR="000D1BDF" w:rsidRPr="000D1BDF" w:rsidRDefault="000D1BDF">
            <w:pPr>
              <w:pStyle w:val="ConsPlusNormal"/>
              <w:jc w:val="center"/>
            </w:pPr>
            <w:r w:rsidRPr="000D1BDF">
              <w:t>Единиц (нарастающим итогом)</w:t>
            </w:r>
          </w:p>
        </w:tc>
        <w:tc>
          <w:tcPr>
            <w:tcW w:w="1054" w:type="dxa"/>
          </w:tcPr>
          <w:p w:rsidR="000D1BDF" w:rsidRPr="000D1BDF" w:rsidRDefault="000D1BDF">
            <w:pPr>
              <w:pStyle w:val="ConsPlusNormal"/>
              <w:jc w:val="center"/>
            </w:pPr>
          </w:p>
        </w:tc>
        <w:tc>
          <w:tcPr>
            <w:tcW w:w="105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r w:rsidRPr="000D1BDF">
              <w:t>138</w:t>
            </w:r>
          </w:p>
        </w:tc>
        <w:tc>
          <w:tcPr>
            <w:tcW w:w="794" w:type="dxa"/>
          </w:tcPr>
          <w:p w:rsidR="000D1BDF" w:rsidRPr="000D1BDF" w:rsidRDefault="000D1BDF">
            <w:pPr>
              <w:pStyle w:val="ConsPlusNormal"/>
              <w:jc w:val="center"/>
            </w:pPr>
            <w:r w:rsidRPr="000D1BDF">
              <w:t>346</w:t>
            </w: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1474" w:type="dxa"/>
            <w:vMerge w:val="restart"/>
          </w:tcPr>
          <w:p w:rsidR="000D1BDF" w:rsidRPr="000D1BDF" w:rsidRDefault="000D1BDF">
            <w:pPr>
              <w:pStyle w:val="ConsPlusNormal"/>
              <w:jc w:val="center"/>
            </w:pPr>
            <w:r w:rsidRPr="000D1BDF">
              <w:t>0,02</w:t>
            </w:r>
          </w:p>
          <w:p w:rsidR="000D1BDF" w:rsidRPr="000D1BDF" w:rsidRDefault="000D1BDF">
            <w:pPr>
              <w:pStyle w:val="ConsPlusNormal"/>
              <w:jc w:val="center"/>
            </w:pPr>
            <w:r w:rsidRPr="000D1BDF">
              <w:t>(2019-2020)</w:t>
            </w:r>
          </w:p>
        </w:tc>
      </w:tr>
      <w:tr w:rsidR="000D1BDF" w:rsidRPr="000D1BDF">
        <w:tc>
          <w:tcPr>
            <w:tcW w:w="567" w:type="dxa"/>
            <w:vMerge/>
          </w:tcPr>
          <w:p w:rsidR="000D1BDF" w:rsidRPr="000D1BDF" w:rsidRDefault="000D1BDF"/>
        </w:tc>
        <w:tc>
          <w:tcPr>
            <w:tcW w:w="2948" w:type="dxa"/>
            <w:vMerge/>
          </w:tcPr>
          <w:p w:rsidR="000D1BDF" w:rsidRPr="000D1BDF" w:rsidRDefault="000D1BDF"/>
        </w:tc>
        <w:tc>
          <w:tcPr>
            <w:tcW w:w="1531" w:type="dxa"/>
          </w:tcPr>
          <w:p w:rsidR="000D1BDF" w:rsidRPr="000D1BDF" w:rsidRDefault="000D1BDF">
            <w:pPr>
              <w:pStyle w:val="ConsPlusNormal"/>
            </w:pPr>
            <w:r w:rsidRPr="000D1BDF">
              <w:t>фактическое значение</w:t>
            </w:r>
          </w:p>
        </w:tc>
        <w:tc>
          <w:tcPr>
            <w:tcW w:w="1247" w:type="dxa"/>
            <w:vMerge/>
          </w:tcPr>
          <w:p w:rsidR="000D1BDF" w:rsidRPr="000D1BDF" w:rsidRDefault="000D1BDF"/>
        </w:tc>
        <w:tc>
          <w:tcPr>
            <w:tcW w:w="1054" w:type="dxa"/>
          </w:tcPr>
          <w:p w:rsidR="000D1BDF" w:rsidRPr="000D1BDF" w:rsidRDefault="000D1BDF">
            <w:pPr>
              <w:pStyle w:val="ConsPlusNormal"/>
              <w:jc w:val="center"/>
            </w:pPr>
          </w:p>
        </w:tc>
        <w:tc>
          <w:tcPr>
            <w:tcW w:w="105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r w:rsidRPr="000D1BDF">
              <w:t>152</w:t>
            </w: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1474" w:type="dxa"/>
            <w:vMerge/>
          </w:tcPr>
          <w:p w:rsidR="000D1BDF" w:rsidRPr="000D1BDF" w:rsidRDefault="000D1BDF"/>
        </w:tc>
      </w:tr>
      <w:tr w:rsidR="000D1BDF" w:rsidRPr="000D1BDF">
        <w:tc>
          <w:tcPr>
            <w:tcW w:w="567" w:type="dxa"/>
            <w:vMerge w:val="restart"/>
          </w:tcPr>
          <w:p w:rsidR="000D1BDF" w:rsidRPr="000D1BDF" w:rsidRDefault="000D1BDF">
            <w:pPr>
              <w:pStyle w:val="ConsPlusNormal"/>
              <w:jc w:val="center"/>
            </w:pPr>
            <w:r w:rsidRPr="000D1BDF">
              <w:lastRenderedPageBreak/>
              <w:t>54</w:t>
            </w:r>
          </w:p>
        </w:tc>
        <w:tc>
          <w:tcPr>
            <w:tcW w:w="2948" w:type="dxa"/>
            <w:vMerge w:val="restart"/>
          </w:tcPr>
          <w:p w:rsidR="000D1BDF" w:rsidRPr="000D1BDF" w:rsidRDefault="000D1BDF">
            <w:pPr>
              <w:pStyle w:val="ConsPlusNormal"/>
            </w:pPr>
            <w:r w:rsidRPr="000D1BDF">
              <w:t>Количество обученных основам ведения бизнеса, финансовой грамотности и иным навыкам предпринимательской деятельности</w:t>
            </w:r>
          </w:p>
        </w:tc>
        <w:tc>
          <w:tcPr>
            <w:tcW w:w="1531" w:type="dxa"/>
          </w:tcPr>
          <w:p w:rsidR="000D1BDF" w:rsidRPr="000D1BDF" w:rsidRDefault="000D1BDF">
            <w:pPr>
              <w:pStyle w:val="ConsPlusNormal"/>
            </w:pPr>
            <w:r w:rsidRPr="000D1BDF">
              <w:t>плановое значение</w:t>
            </w:r>
          </w:p>
        </w:tc>
        <w:tc>
          <w:tcPr>
            <w:tcW w:w="1247" w:type="dxa"/>
            <w:vMerge w:val="restart"/>
          </w:tcPr>
          <w:p w:rsidR="000D1BDF" w:rsidRPr="000D1BDF" w:rsidRDefault="000D1BDF">
            <w:pPr>
              <w:pStyle w:val="ConsPlusNormal"/>
              <w:jc w:val="center"/>
            </w:pPr>
            <w:r w:rsidRPr="000D1BDF">
              <w:t>Человек (нарастающим итогом)</w:t>
            </w:r>
          </w:p>
        </w:tc>
        <w:tc>
          <w:tcPr>
            <w:tcW w:w="1054" w:type="dxa"/>
          </w:tcPr>
          <w:p w:rsidR="000D1BDF" w:rsidRPr="000D1BDF" w:rsidRDefault="000D1BDF">
            <w:pPr>
              <w:pStyle w:val="ConsPlusNormal"/>
              <w:jc w:val="center"/>
            </w:pPr>
          </w:p>
        </w:tc>
        <w:tc>
          <w:tcPr>
            <w:tcW w:w="105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r w:rsidRPr="000D1BDF">
              <w:t>1407</w:t>
            </w:r>
          </w:p>
        </w:tc>
        <w:tc>
          <w:tcPr>
            <w:tcW w:w="794" w:type="dxa"/>
          </w:tcPr>
          <w:p w:rsidR="000D1BDF" w:rsidRPr="000D1BDF" w:rsidRDefault="000D1BDF">
            <w:pPr>
              <w:pStyle w:val="ConsPlusNormal"/>
              <w:jc w:val="center"/>
            </w:pPr>
            <w:r w:rsidRPr="000D1BDF">
              <w:t>2876</w:t>
            </w: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1474" w:type="dxa"/>
            <w:vMerge w:val="restart"/>
          </w:tcPr>
          <w:p w:rsidR="000D1BDF" w:rsidRPr="000D1BDF" w:rsidRDefault="000D1BDF">
            <w:pPr>
              <w:pStyle w:val="ConsPlusNormal"/>
              <w:jc w:val="center"/>
            </w:pPr>
            <w:r w:rsidRPr="000D1BDF">
              <w:t>0,02</w:t>
            </w:r>
          </w:p>
          <w:p w:rsidR="000D1BDF" w:rsidRPr="000D1BDF" w:rsidRDefault="000D1BDF">
            <w:pPr>
              <w:pStyle w:val="ConsPlusNormal"/>
              <w:jc w:val="center"/>
            </w:pPr>
            <w:r w:rsidRPr="000D1BDF">
              <w:t>(2019-2020)</w:t>
            </w:r>
          </w:p>
        </w:tc>
      </w:tr>
      <w:tr w:rsidR="000D1BDF" w:rsidRPr="000D1BDF">
        <w:tc>
          <w:tcPr>
            <w:tcW w:w="567" w:type="dxa"/>
            <w:vMerge/>
          </w:tcPr>
          <w:p w:rsidR="000D1BDF" w:rsidRPr="000D1BDF" w:rsidRDefault="000D1BDF"/>
        </w:tc>
        <w:tc>
          <w:tcPr>
            <w:tcW w:w="2948" w:type="dxa"/>
            <w:vMerge/>
          </w:tcPr>
          <w:p w:rsidR="000D1BDF" w:rsidRPr="000D1BDF" w:rsidRDefault="000D1BDF"/>
        </w:tc>
        <w:tc>
          <w:tcPr>
            <w:tcW w:w="1531" w:type="dxa"/>
          </w:tcPr>
          <w:p w:rsidR="000D1BDF" w:rsidRPr="000D1BDF" w:rsidRDefault="000D1BDF">
            <w:pPr>
              <w:pStyle w:val="ConsPlusNormal"/>
            </w:pPr>
            <w:r w:rsidRPr="000D1BDF">
              <w:t>фактическое значение</w:t>
            </w:r>
          </w:p>
        </w:tc>
        <w:tc>
          <w:tcPr>
            <w:tcW w:w="1247" w:type="dxa"/>
            <w:vMerge/>
          </w:tcPr>
          <w:p w:rsidR="000D1BDF" w:rsidRPr="000D1BDF" w:rsidRDefault="000D1BDF"/>
        </w:tc>
        <w:tc>
          <w:tcPr>
            <w:tcW w:w="1054" w:type="dxa"/>
          </w:tcPr>
          <w:p w:rsidR="000D1BDF" w:rsidRPr="000D1BDF" w:rsidRDefault="000D1BDF">
            <w:pPr>
              <w:pStyle w:val="ConsPlusNormal"/>
              <w:jc w:val="center"/>
            </w:pPr>
          </w:p>
        </w:tc>
        <w:tc>
          <w:tcPr>
            <w:tcW w:w="105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r w:rsidRPr="000D1BDF">
              <w:t>1810</w:t>
            </w: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1474" w:type="dxa"/>
            <w:vMerge/>
          </w:tcPr>
          <w:p w:rsidR="000D1BDF" w:rsidRPr="000D1BDF" w:rsidRDefault="000D1BDF"/>
        </w:tc>
      </w:tr>
      <w:tr w:rsidR="000D1BDF" w:rsidRPr="000D1BDF">
        <w:tc>
          <w:tcPr>
            <w:tcW w:w="567" w:type="dxa"/>
            <w:vMerge w:val="restart"/>
          </w:tcPr>
          <w:p w:rsidR="000D1BDF" w:rsidRPr="000D1BDF" w:rsidRDefault="000D1BDF">
            <w:pPr>
              <w:pStyle w:val="ConsPlusNormal"/>
              <w:jc w:val="center"/>
            </w:pPr>
            <w:r w:rsidRPr="000D1BDF">
              <w:t>55</w:t>
            </w:r>
          </w:p>
        </w:tc>
        <w:tc>
          <w:tcPr>
            <w:tcW w:w="2948" w:type="dxa"/>
            <w:vMerge w:val="restart"/>
          </w:tcPr>
          <w:p w:rsidR="000D1BDF" w:rsidRPr="000D1BDF" w:rsidRDefault="000D1BDF">
            <w:pPr>
              <w:pStyle w:val="ConsPlusNormal"/>
            </w:pPr>
            <w:r w:rsidRPr="000D1BDF">
              <w:t>Количество физических лиц - участников регионального проекта "Популяризация предпринимательства"</w:t>
            </w:r>
          </w:p>
        </w:tc>
        <w:tc>
          <w:tcPr>
            <w:tcW w:w="1531" w:type="dxa"/>
          </w:tcPr>
          <w:p w:rsidR="000D1BDF" w:rsidRPr="000D1BDF" w:rsidRDefault="000D1BDF">
            <w:pPr>
              <w:pStyle w:val="ConsPlusNormal"/>
            </w:pPr>
            <w:r w:rsidRPr="000D1BDF">
              <w:t>плановое значение</w:t>
            </w:r>
          </w:p>
        </w:tc>
        <w:tc>
          <w:tcPr>
            <w:tcW w:w="1247" w:type="dxa"/>
            <w:vMerge w:val="restart"/>
          </w:tcPr>
          <w:p w:rsidR="000D1BDF" w:rsidRPr="000D1BDF" w:rsidRDefault="000D1BDF">
            <w:pPr>
              <w:pStyle w:val="ConsPlusNormal"/>
              <w:jc w:val="center"/>
            </w:pPr>
            <w:r w:rsidRPr="000D1BDF">
              <w:t>Человек (нарастающим итогом)</w:t>
            </w:r>
          </w:p>
        </w:tc>
        <w:tc>
          <w:tcPr>
            <w:tcW w:w="1054" w:type="dxa"/>
          </w:tcPr>
          <w:p w:rsidR="000D1BDF" w:rsidRPr="000D1BDF" w:rsidRDefault="000D1BDF">
            <w:pPr>
              <w:pStyle w:val="ConsPlusNormal"/>
              <w:jc w:val="center"/>
            </w:pPr>
          </w:p>
        </w:tc>
        <w:tc>
          <w:tcPr>
            <w:tcW w:w="105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r w:rsidRPr="000D1BDF">
              <w:t>7687</w:t>
            </w:r>
          </w:p>
        </w:tc>
        <w:tc>
          <w:tcPr>
            <w:tcW w:w="794" w:type="dxa"/>
          </w:tcPr>
          <w:p w:rsidR="000D1BDF" w:rsidRPr="000D1BDF" w:rsidRDefault="000D1BDF">
            <w:pPr>
              <w:pStyle w:val="ConsPlusNormal"/>
              <w:jc w:val="center"/>
            </w:pPr>
            <w:r w:rsidRPr="000D1BDF">
              <w:t>15835</w:t>
            </w: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1474" w:type="dxa"/>
            <w:vMerge w:val="restart"/>
          </w:tcPr>
          <w:p w:rsidR="000D1BDF" w:rsidRPr="000D1BDF" w:rsidRDefault="000D1BDF">
            <w:pPr>
              <w:pStyle w:val="ConsPlusNormal"/>
              <w:jc w:val="center"/>
            </w:pPr>
            <w:r w:rsidRPr="000D1BDF">
              <w:t>0,02</w:t>
            </w:r>
          </w:p>
          <w:p w:rsidR="000D1BDF" w:rsidRPr="000D1BDF" w:rsidRDefault="000D1BDF">
            <w:pPr>
              <w:pStyle w:val="ConsPlusNormal"/>
              <w:jc w:val="center"/>
            </w:pPr>
            <w:r w:rsidRPr="000D1BDF">
              <w:t>(2019-2020)</w:t>
            </w:r>
          </w:p>
        </w:tc>
      </w:tr>
      <w:tr w:rsidR="000D1BDF" w:rsidRPr="000D1BDF">
        <w:tc>
          <w:tcPr>
            <w:tcW w:w="567" w:type="dxa"/>
            <w:vMerge/>
          </w:tcPr>
          <w:p w:rsidR="000D1BDF" w:rsidRPr="000D1BDF" w:rsidRDefault="000D1BDF"/>
        </w:tc>
        <w:tc>
          <w:tcPr>
            <w:tcW w:w="2948" w:type="dxa"/>
            <w:vMerge/>
          </w:tcPr>
          <w:p w:rsidR="000D1BDF" w:rsidRPr="000D1BDF" w:rsidRDefault="000D1BDF"/>
        </w:tc>
        <w:tc>
          <w:tcPr>
            <w:tcW w:w="1531" w:type="dxa"/>
          </w:tcPr>
          <w:p w:rsidR="000D1BDF" w:rsidRPr="000D1BDF" w:rsidRDefault="000D1BDF">
            <w:pPr>
              <w:pStyle w:val="ConsPlusNormal"/>
            </w:pPr>
            <w:r w:rsidRPr="000D1BDF">
              <w:t>фактическое значение</w:t>
            </w:r>
          </w:p>
        </w:tc>
        <w:tc>
          <w:tcPr>
            <w:tcW w:w="1247" w:type="dxa"/>
            <w:vMerge/>
          </w:tcPr>
          <w:p w:rsidR="000D1BDF" w:rsidRPr="000D1BDF" w:rsidRDefault="000D1BDF"/>
        </w:tc>
        <w:tc>
          <w:tcPr>
            <w:tcW w:w="1054" w:type="dxa"/>
          </w:tcPr>
          <w:p w:rsidR="000D1BDF" w:rsidRPr="000D1BDF" w:rsidRDefault="000D1BDF">
            <w:pPr>
              <w:pStyle w:val="ConsPlusNormal"/>
              <w:jc w:val="center"/>
            </w:pPr>
          </w:p>
        </w:tc>
        <w:tc>
          <w:tcPr>
            <w:tcW w:w="105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r w:rsidRPr="000D1BDF">
              <w:t>7750</w:t>
            </w: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1474" w:type="dxa"/>
            <w:vMerge/>
          </w:tcPr>
          <w:p w:rsidR="000D1BDF" w:rsidRPr="000D1BDF" w:rsidRDefault="000D1BDF"/>
        </w:tc>
      </w:tr>
      <w:tr w:rsidR="000D1BDF" w:rsidRPr="000D1BDF">
        <w:tc>
          <w:tcPr>
            <w:tcW w:w="567" w:type="dxa"/>
            <w:vMerge w:val="restart"/>
          </w:tcPr>
          <w:p w:rsidR="000D1BDF" w:rsidRPr="000D1BDF" w:rsidRDefault="000D1BDF">
            <w:pPr>
              <w:pStyle w:val="ConsPlusNormal"/>
              <w:jc w:val="center"/>
            </w:pPr>
            <w:r w:rsidRPr="000D1BDF">
              <w:t>56</w:t>
            </w:r>
          </w:p>
        </w:tc>
        <w:tc>
          <w:tcPr>
            <w:tcW w:w="2948" w:type="dxa"/>
            <w:vMerge w:val="restart"/>
          </w:tcPr>
          <w:p w:rsidR="000D1BDF" w:rsidRPr="000D1BDF" w:rsidRDefault="000D1BDF">
            <w:pPr>
              <w:pStyle w:val="ConsPlusNormal"/>
            </w:pPr>
            <w:r w:rsidRPr="000D1BDF">
              <w:t>Количество самозанятых граждан, зафиксировавших свой статус, с учетом введения налогового режима для самозанятых</w:t>
            </w:r>
          </w:p>
        </w:tc>
        <w:tc>
          <w:tcPr>
            <w:tcW w:w="1531" w:type="dxa"/>
          </w:tcPr>
          <w:p w:rsidR="000D1BDF" w:rsidRPr="000D1BDF" w:rsidRDefault="000D1BDF">
            <w:pPr>
              <w:pStyle w:val="ConsPlusNormal"/>
            </w:pPr>
            <w:r w:rsidRPr="000D1BDF">
              <w:t>плановое значение</w:t>
            </w:r>
          </w:p>
        </w:tc>
        <w:tc>
          <w:tcPr>
            <w:tcW w:w="1247" w:type="dxa"/>
            <w:vMerge w:val="restart"/>
          </w:tcPr>
          <w:p w:rsidR="000D1BDF" w:rsidRPr="000D1BDF" w:rsidRDefault="000D1BDF">
            <w:pPr>
              <w:pStyle w:val="ConsPlusNormal"/>
              <w:jc w:val="center"/>
            </w:pPr>
            <w:r w:rsidRPr="000D1BDF">
              <w:t>Тыс. человек (нарастающим итогом)</w:t>
            </w:r>
          </w:p>
        </w:tc>
        <w:tc>
          <w:tcPr>
            <w:tcW w:w="1054" w:type="dxa"/>
          </w:tcPr>
          <w:p w:rsidR="000D1BDF" w:rsidRPr="000D1BDF" w:rsidRDefault="000D1BDF">
            <w:pPr>
              <w:pStyle w:val="ConsPlusNormal"/>
              <w:jc w:val="center"/>
            </w:pPr>
          </w:p>
        </w:tc>
        <w:tc>
          <w:tcPr>
            <w:tcW w:w="105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r w:rsidRPr="000D1BDF">
              <w:t>13,6</w:t>
            </w:r>
          </w:p>
        </w:tc>
        <w:tc>
          <w:tcPr>
            <w:tcW w:w="794" w:type="dxa"/>
          </w:tcPr>
          <w:p w:rsidR="000D1BDF" w:rsidRPr="000D1BDF" w:rsidRDefault="000D1BDF">
            <w:pPr>
              <w:pStyle w:val="ConsPlusNormal"/>
              <w:jc w:val="center"/>
            </w:pPr>
            <w:r w:rsidRPr="000D1BDF">
              <w:t>19,1</w:t>
            </w:r>
          </w:p>
        </w:tc>
        <w:tc>
          <w:tcPr>
            <w:tcW w:w="794" w:type="dxa"/>
          </w:tcPr>
          <w:p w:rsidR="000D1BDF" w:rsidRPr="000D1BDF" w:rsidRDefault="000D1BDF">
            <w:pPr>
              <w:pStyle w:val="ConsPlusNormal"/>
              <w:jc w:val="center"/>
            </w:pPr>
            <w:r w:rsidRPr="000D1BDF">
              <w:t>21,6</w:t>
            </w:r>
          </w:p>
        </w:tc>
        <w:tc>
          <w:tcPr>
            <w:tcW w:w="794" w:type="dxa"/>
          </w:tcPr>
          <w:p w:rsidR="000D1BDF" w:rsidRPr="000D1BDF" w:rsidRDefault="000D1BDF">
            <w:pPr>
              <w:pStyle w:val="ConsPlusNormal"/>
              <w:jc w:val="center"/>
            </w:pPr>
            <w:r w:rsidRPr="000D1BDF">
              <w:t>24</w:t>
            </w:r>
          </w:p>
        </w:tc>
        <w:tc>
          <w:tcPr>
            <w:tcW w:w="794" w:type="dxa"/>
          </w:tcPr>
          <w:p w:rsidR="000D1BDF" w:rsidRPr="000D1BDF" w:rsidRDefault="000D1BDF">
            <w:pPr>
              <w:pStyle w:val="ConsPlusNormal"/>
              <w:jc w:val="center"/>
            </w:pPr>
            <w:r w:rsidRPr="000D1BDF">
              <w:t>25,2</w:t>
            </w:r>
          </w:p>
        </w:tc>
        <w:tc>
          <w:tcPr>
            <w:tcW w:w="1474" w:type="dxa"/>
            <w:vMerge w:val="restart"/>
          </w:tcPr>
          <w:p w:rsidR="000D1BDF" w:rsidRPr="000D1BDF" w:rsidRDefault="000D1BDF">
            <w:pPr>
              <w:pStyle w:val="ConsPlusNormal"/>
              <w:jc w:val="center"/>
            </w:pPr>
            <w:r w:rsidRPr="000D1BDF">
              <w:t>0,05</w:t>
            </w:r>
          </w:p>
          <w:p w:rsidR="000D1BDF" w:rsidRPr="000D1BDF" w:rsidRDefault="000D1BDF">
            <w:pPr>
              <w:pStyle w:val="ConsPlusNormal"/>
              <w:jc w:val="center"/>
            </w:pPr>
            <w:r w:rsidRPr="000D1BDF">
              <w:t>(0,15 - с 2021 года)</w:t>
            </w:r>
          </w:p>
        </w:tc>
      </w:tr>
      <w:tr w:rsidR="000D1BDF" w:rsidRPr="000D1BDF">
        <w:tc>
          <w:tcPr>
            <w:tcW w:w="567" w:type="dxa"/>
            <w:vMerge/>
          </w:tcPr>
          <w:p w:rsidR="000D1BDF" w:rsidRPr="000D1BDF" w:rsidRDefault="000D1BDF"/>
        </w:tc>
        <w:tc>
          <w:tcPr>
            <w:tcW w:w="2948" w:type="dxa"/>
            <w:vMerge/>
          </w:tcPr>
          <w:p w:rsidR="000D1BDF" w:rsidRPr="000D1BDF" w:rsidRDefault="000D1BDF"/>
        </w:tc>
        <w:tc>
          <w:tcPr>
            <w:tcW w:w="1531" w:type="dxa"/>
          </w:tcPr>
          <w:p w:rsidR="000D1BDF" w:rsidRPr="000D1BDF" w:rsidRDefault="000D1BDF">
            <w:pPr>
              <w:pStyle w:val="ConsPlusNormal"/>
            </w:pPr>
            <w:r w:rsidRPr="000D1BDF">
              <w:t>фактическое значение</w:t>
            </w:r>
          </w:p>
        </w:tc>
        <w:tc>
          <w:tcPr>
            <w:tcW w:w="1247" w:type="dxa"/>
            <w:vMerge/>
          </w:tcPr>
          <w:p w:rsidR="000D1BDF" w:rsidRPr="000D1BDF" w:rsidRDefault="000D1BDF"/>
        </w:tc>
        <w:tc>
          <w:tcPr>
            <w:tcW w:w="1054" w:type="dxa"/>
          </w:tcPr>
          <w:p w:rsidR="000D1BDF" w:rsidRPr="000D1BDF" w:rsidRDefault="000D1BDF">
            <w:pPr>
              <w:pStyle w:val="ConsPlusNormal"/>
              <w:jc w:val="center"/>
            </w:pPr>
          </w:p>
        </w:tc>
        <w:tc>
          <w:tcPr>
            <w:tcW w:w="105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1474" w:type="dxa"/>
            <w:vMerge/>
          </w:tcPr>
          <w:p w:rsidR="000D1BDF" w:rsidRPr="000D1BDF" w:rsidRDefault="000D1BDF"/>
        </w:tc>
      </w:tr>
      <w:tr w:rsidR="000D1BDF" w:rsidRPr="000D1BDF">
        <w:tc>
          <w:tcPr>
            <w:tcW w:w="567" w:type="dxa"/>
            <w:vMerge w:val="restart"/>
          </w:tcPr>
          <w:p w:rsidR="000D1BDF" w:rsidRPr="000D1BDF" w:rsidRDefault="000D1BDF">
            <w:pPr>
              <w:pStyle w:val="ConsPlusNormal"/>
              <w:jc w:val="center"/>
            </w:pPr>
            <w:r w:rsidRPr="000D1BDF">
              <w:t>57</w:t>
            </w:r>
          </w:p>
        </w:tc>
        <w:tc>
          <w:tcPr>
            <w:tcW w:w="2948" w:type="dxa"/>
            <w:vMerge w:val="restart"/>
          </w:tcPr>
          <w:p w:rsidR="000D1BDF" w:rsidRPr="000D1BDF" w:rsidRDefault="000D1BDF">
            <w:pPr>
              <w:pStyle w:val="ConsPlusNormal"/>
            </w:pPr>
            <w:r w:rsidRPr="000D1BDF">
              <w:t>Численность занятых в сфере малого и среднего предпринимательства, включая индивидуальных предпринимателей</w:t>
            </w:r>
          </w:p>
        </w:tc>
        <w:tc>
          <w:tcPr>
            <w:tcW w:w="1531" w:type="dxa"/>
          </w:tcPr>
          <w:p w:rsidR="000D1BDF" w:rsidRPr="000D1BDF" w:rsidRDefault="000D1BDF">
            <w:pPr>
              <w:pStyle w:val="ConsPlusNormal"/>
            </w:pPr>
            <w:r w:rsidRPr="000D1BDF">
              <w:t>плановое значение</w:t>
            </w:r>
          </w:p>
        </w:tc>
        <w:tc>
          <w:tcPr>
            <w:tcW w:w="1247" w:type="dxa"/>
            <w:vMerge w:val="restart"/>
          </w:tcPr>
          <w:p w:rsidR="000D1BDF" w:rsidRPr="000D1BDF" w:rsidRDefault="000D1BDF">
            <w:pPr>
              <w:pStyle w:val="ConsPlusNormal"/>
              <w:jc w:val="center"/>
            </w:pPr>
            <w:r w:rsidRPr="000D1BDF">
              <w:t>Тыс. человек (нарастающим итогом)</w:t>
            </w:r>
          </w:p>
        </w:tc>
        <w:tc>
          <w:tcPr>
            <w:tcW w:w="1054" w:type="dxa"/>
          </w:tcPr>
          <w:p w:rsidR="000D1BDF" w:rsidRPr="000D1BDF" w:rsidRDefault="000D1BDF">
            <w:pPr>
              <w:pStyle w:val="ConsPlusNormal"/>
              <w:jc w:val="center"/>
            </w:pPr>
          </w:p>
        </w:tc>
        <w:tc>
          <w:tcPr>
            <w:tcW w:w="105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r w:rsidRPr="000D1BDF">
              <w:t>205</w:t>
            </w:r>
          </w:p>
        </w:tc>
        <w:tc>
          <w:tcPr>
            <w:tcW w:w="794" w:type="dxa"/>
          </w:tcPr>
          <w:p w:rsidR="000D1BDF" w:rsidRPr="000D1BDF" w:rsidRDefault="000D1BDF">
            <w:pPr>
              <w:pStyle w:val="ConsPlusNormal"/>
              <w:jc w:val="center"/>
            </w:pPr>
            <w:r w:rsidRPr="000D1BDF">
              <w:t>215</w:t>
            </w:r>
          </w:p>
        </w:tc>
        <w:tc>
          <w:tcPr>
            <w:tcW w:w="794" w:type="dxa"/>
          </w:tcPr>
          <w:p w:rsidR="000D1BDF" w:rsidRPr="000D1BDF" w:rsidRDefault="000D1BDF">
            <w:pPr>
              <w:pStyle w:val="ConsPlusNormal"/>
              <w:jc w:val="center"/>
            </w:pPr>
            <w:r w:rsidRPr="000D1BDF">
              <w:t>224</w:t>
            </w:r>
          </w:p>
        </w:tc>
        <w:tc>
          <w:tcPr>
            <w:tcW w:w="794" w:type="dxa"/>
          </w:tcPr>
          <w:p w:rsidR="000D1BDF" w:rsidRPr="000D1BDF" w:rsidRDefault="000D1BDF">
            <w:pPr>
              <w:pStyle w:val="ConsPlusNormal"/>
              <w:jc w:val="center"/>
            </w:pPr>
            <w:r w:rsidRPr="000D1BDF">
              <w:t>232</w:t>
            </w:r>
          </w:p>
        </w:tc>
        <w:tc>
          <w:tcPr>
            <w:tcW w:w="794" w:type="dxa"/>
          </w:tcPr>
          <w:p w:rsidR="000D1BDF" w:rsidRPr="000D1BDF" w:rsidRDefault="000D1BDF">
            <w:pPr>
              <w:pStyle w:val="ConsPlusNormal"/>
              <w:jc w:val="center"/>
            </w:pPr>
            <w:r w:rsidRPr="000D1BDF">
              <w:t>239</w:t>
            </w:r>
          </w:p>
        </w:tc>
        <w:tc>
          <w:tcPr>
            <w:tcW w:w="1474" w:type="dxa"/>
            <w:vMerge w:val="restart"/>
          </w:tcPr>
          <w:p w:rsidR="000D1BDF" w:rsidRPr="000D1BDF" w:rsidRDefault="000D1BDF">
            <w:pPr>
              <w:pStyle w:val="ConsPlusNormal"/>
              <w:jc w:val="center"/>
            </w:pPr>
            <w:r w:rsidRPr="000D1BDF">
              <w:t>0,05</w:t>
            </w:r>
          </w:p>
          <w:p w:rsidR="000D1BDF" w:rsidRPr="000D1BDF" w:rsidRDefault="000D1BDF">
            <w:pPr>
              <w:pStyle w:val="ConsPlusNormal"/>
              <w:jc w:val="center"/>
            </w:pPr>
            <w:r w:rsidRPr="000D1BDF">
              <w:t>(0,11 - с 2021 года)</w:t>
            </w:r>
          </w:p>
        </w:tc>
      </w:tr>
      <w:tr w:rsidR="000D1BDF" w:rsidRPr="000D1BDF">
        <w:tc>
          <w:tcPr>
            <w:tcW w:w="567" w:type="dxa"/>
            <w:vMerge/>
          </w:tcPr>
          <w:p w:rsidR="000D1BDF" w:rsidRPr="000D1BDF" w:rsidRDefault="000D1BDF"/>
        </w:tc>
        <w:tc>
          <w:tcPr>
            <w:tcW w:w="2948" w:type="dxa"/>
            <w:vMerge/>
          </w:tcPr>
          <w:p w:rsidR="000D1BDF" w:rsidRPr="000D1BDF" w:rsidRDefault="000D1BDF"/>
        </w:tc>
        <w:tc>
          <w:tcPr>
            <w:tcW w:w="1531" w:type="dxa"/>
          </w:tcPr>
          <w:p w:rsidR="000D1BDF" w:rsidRPr="000D1BDF" w:rsidRDefault="000D1BDF">
            <w:pPr>
              <w:pStyle w:val="ConsPlusNormal"/>
            </w:pPr>
            <w:r w:rsidRPr="000D1BDF">
              <w:t>фактическое значение</w:t>
            </w:r>
          </w:p>
        </w:tc>
        <w:tc>
          <w:tcPr>
            <w:tcW w:w="1247" w:type="dxa"/>
            <w:vMerge/>
          </w:tcPr>
          <w:p w:rsidR="000D1BDF" w:rsidRPr="000D1BDF" w:rsidRDefault="000D1BDF"/>
        </w:tc>
        <w:tc>
          <w:tcPr>
            <w:tcW w:w="1054" w:type="dxa"/>
          </w:tcPr>
          <w:p w:rsidR="000D1BDF" w:rsidRPr="000D1BDF" w:rsidRDefault="000D1BDF">
            <w:pPr>
              <w:pStyle w:val="ConsPlusNormal"/>
              <w:jc w:val="center"/>
            </w:pPr>
          </w:p>
        </w:tc>
        <w:tc>
          <w:tcPr>
            <w:tcW w:w="105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r w:rsidRPr="000D1BDF">
              <w:t>199,4</w:t>
            </w:r>
          </w:p>
          <w:p w:rsidR="000D1BDF" w:rsidRPr="000D1BDF" w:rsidRDefault="000D1BDF">
            <w:pPr>
              <w:pStyle w:val="ConsPlusNormal"/>
              <w:jc w:val="center"/>
            </w:pPr>
            <w:r w:rsidRPr="000D1BDF">
              <w:t>(базовое значение)</w:t>
            </w: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1474" w:type="dxa"/>
            <w:vMerge/>
          </w:tcPr>
          <w:p w:rsidR="000D1BDF" w:rsidRPr="000D1BDF" w:rsidRDefault="000D1BDF"/>
        </w:tc>
      </w:tr>
      <w:tr w:rsidR="000D1BDF" w:rsidRPr="000D1BDF">
        <w:tc>
          <w:tcPr>
            <w:tcW w:w="13959" w:type="dxa"/>
            <w:gridSpan w:val="13"/>
          </w:tcPr>
          <w:p w:rsidR="000D1BDF" w:rsidRPr="000D1BDF" w:rsidRDefault="000D1BDF">
            <w:pPr>
              <w:pStyle w:val="ConsPlusNormal"/>
              <w:jc w:val="center"/>
              <w:outlineLvl w:val="2"/>
            </w:pPr>
            <w:r w:rsidRPr="000D1BDF">
              <w:t>Подпрограмма 4 "Совершенствование системы стратегического управления социально-экономическим развитием Ленинградской области"</w:t>
            </w:r>
          </w:p>
        </w:tc>
        <w:tc>
          <w:tcPr>
            <w:tcW w:w="1474" w:type="dxa"/>
          </w:tcPr>
          <w:p w:rsidR="000D1BDF" w:rsidRPr="000D1BDF" w:rsidRDefault="000D1BDF">
            <w:pPr>
              <w:pStyle w:val="ConsPlusNormal"/>
              <w:jc w:val="center"/>
            </w:pPr>
            <w:r w:rsidRPr="000D1BDF">
              <w:t>0,13</w:t>
            </w:r>
          </w:p>
          <w:p w:rsidR="000D1BDF" w:rsidRPr="000D1BDF" w:rsidRDefault="000D1BDF">
            <w:pPr>
              <w:pStyle w:val="ConsPlusNormal"/>
              <w:jc w:val="center"/>
            </w:pPr>
            <w:r w:rsidRPr="000D1BDF">
              <w:t>(2019-2024 годы - 0,25)</w:t>
            </w:r>
          </w:p>
        </w:tc>
      </w:tr>
      <w:tr w:rsidR="000D1BDF" w:rsidRPr="000D1BDF">
        <w:tc>
          <w:tcPr>
            <w:tcW w:w="567" w:type="dxa"/>
            <w:vMerge w:val="restart"/>
          </w:tcPr>
          <w:p w:rsidR="000D1BDF" w:rsidRPr="000D1BDF" w:rsidRDefault="000D1BDF">
            <w:pPr>
              <w:pStyle w:val="ConsPlusNormal"/>
              <w:jc w:val="center"/>
            </w:pPr>
            <w:r w:rsidRPr="000D1BDF">
              <w:t>58</w:t>
            </w:r>
          </w:p>
        </w:tc>
        <w:tc>
          <w:tcPr>
            <w:tcW w:w="2948" w:type="dxa"/>
            <w:vMerge w:val="restart"/>
          </w:tcPr>
          <w:p w:rsidR="000D1BDF" w:rsidRPr="000D1BDF" w:rsidRDefault="000D1BDF">
            <w:pPr>
              <w:pStyle w:val="ConsPlusNormal"/>
            </w:pPr>
            <w:r w:rsidRPr="000D1BDF">
              <w:t xml:space="preserve">Среднее отклонение отчетных значений ключевых </w:t>
            </w:r>
            <w:r w:rsidRPr="000D1BDF">
              <w:lastRenderedPageBreak/>
              <w:t>макропоказателей развития экономики от прогнозных значений</w:t>
            </w:r>
          </w:p>
        </w:tc>
        <w:tc>
          <w:tcPr>
            <w:tcW w:w="1531" w:type="dxa"/>
          </w:tcPr>
          <w:p w:rsidR="000D1BDF" w:rsidRPr="000D1BDF" w:rsidRDefault="000D1BDF">
            <w:pPr>
              <w:pStyle w:val="ConsPlusNormal"/>
            </w:pPr>
            <w:r w:rsidRPr="000D1BDF">
              <w:lastRenderedPageBreak/>
              <w:t>плановое значение</w:t>
            </w:r>
          </w:p>
        </w:tc>
        <w:tc>
          <w:tcPr>
            <w:tcW w:w="1247" w:type="dxa"/>
            <w:vMerge w:val="restart"/>
          </w:tcPr>
          <w:p w:rsidR="000D1BDF" w:rsidRPr="000D1BDF" w:rsidRDefault="000D1BDF">
            <w:pPr>
              <w:pStyle w:val="ConsPlusNormal"/>
              <w:jc w:val="center"/>
            </w:pPr>
            <w:r w:rsidRPr="000D1BDF">
              <w:t>Процентов</w:t>
            </w:r>
          </w:p>
        </w:tc>
        <w:tc>
          <w:tcPr>
            <w:tcW w:w="1054" w:type="dxa"/>
          </w:tcPr>
          <w:p w:rsidR="000D1BDF" w:rsidRPr="000D1BDF" w:rsidRDefault="000D1BDF">
            <w:pPr>
              <w:pStyle w:val="ConsPlusNormal"/>
              <w:jc w:val="center"/>
            </w:pPr>
          </w:p>
        </w:tc>
        <w:tc>
          <w:tcPr>
            <w:tcW w:w="1054" w:type="dxa"/>
          </w:tcPr>
          <w:p w:rsidR="000D1BDF" w:rsidRPr="000D1BDF" w:rsidRDefault="000D1BDF">
            <w:pPr>
              <w:pStyle w:val="ConsPlusNormal"/>
              <w:jc w:val="center"/>
            </w:pPr>
          </w:p>
        </w:tc>
        <w:tc>
          <w:tcPr>
            <w:tcW w:w="794" w:type="dxa"/>
          </w:tcPr>
          <w:p w:rsidR="000D1BDF" w:rsidRPr="000D1BDF" w:rsidRDefault="000D1BDF">
            <w:pPr>
              <w:pStyle w:val="ConsPlusNormal"/>
              <w:jc w:val="center"/>
            </w:pPr>
            <w:r w:rsidRPr="000D1BDF">
              <w:t>20</w:t>
            </w:r>
          </w:p>
        </w:tc>
        <w:tc>
          <w:tcPr>
            <w:tcW w:w="794" w:type="dxa"/>
          </w:tcPr>
          <w:p w:rsidR="000D1BDF" w:rsidRPr="000D1BDF" w:rsidRDefault="000D1BDF">
            <w:pPr>
              <w:pStyle w:val="ConsPlusNormal"/>
              <w:jc w:val="center"/>
            </w:pPr>
            <w:r w:rsidRPr="000D1BDF">
              <w:t>20</w:t>
            </w:r>
          </w:p>
        </w:tc>
        <w:tc>
          <w:tcPr>
            <w:tcW w:w="794" w:type="dxa"/>
          </w:tcPr>
          <w:p w:rsidR="000D1BDF" w:rsidRPr="000D1BDF" w:rsidRDefault="000D1BDF">
            <w:pPr>
              <w:pStyle w:val="ConsPlusNormal"/>
              <w:jc w:val="center"/>
            </w:pPr>
            <w:r w:rsidRPr="000D1BDF">
              <w:t>20</w:t>
            </w:r>
          </w:p>
        </w:tc>
        <w:tc>
          <w:tcPr>
            <w:tcW w:w="794" w:type="dxa"/>
          </w:tcPr>
          <w:p w:rsidR="000D1BDF" w:rsidRPr="000D1BDF" w:rsidRDefault="000D1BDF">
            <w:pPr>
              <w:pStyle w:val="ConsPlusNormal"/>
              <w:jc w:val="center"/>
            </w:pPr>
            <w:r w:rsidRPr="000D1BDF">
              <w:t>20</w:t>
            </w:r>
          </w:p>
        </w:tc>
        <w:tc>
          <w:tcPr>
            <w:tcW w:w="794" w:type="dxa"/>
          </w:tcPr>
          <w:p w:rsidR="000D1BDF" w:rsidRPr="000D1BDF" w:rsidRDefault="000D1BDF">
            <w:pPr>
              <w:pStyle w:val="ConsPlusNormal"/>
              <w:jc w:val="center"/>
            </w:pPr>
            <w:r w:rsidRPr="000D1BDF">
              <w:t>15</w:t>
            </w:r>
          </w:p>
        </w:tc>
        <w:tc>
          <w:tcPr>
            <w:tcW w:w="794" w:type="dxa"/>
          </w:tcPr>
          <w:p w:rsidR="000D1BDF" w:rsidRPr="000D1BDF" w:rsidRDefault="000D1BDF">
            <w:pPr>
              <w:pStyle w:val="ConsPlusNormal"/>
              <w:jc w:val="center"/>
            </w:pPr>
            <w:r w:rsidRPr="000D1BDF">
              <w:t>15</w:t>
            </w:r>
          </w:p>
        </w:tc>
        <w:tc>
          <w:tcPr>
            <w:tcW w:w="794" w:type="dxa"/>
          </w:tcPr>
          <w:p w:rsidR="000D1BDF" w:rsidRPr="000D1BDF" w:rsidRDefault="000D1BDF">
            <w:pPr>
              <w:pStyle w:val="ConsPlusNormal"/>
              <w:jc w:val="center"/>
            </w:pPr>
            <w:r w:rsidRPr="000D1BDF">
              <w:t>15</w:t>
            </w:r>
          </w:p>
        </w:tc>
        <w:tc>
          <w:tcPr>
            <w:tcW w:w="1474" w:type="dxa"/>
            <w:vMerge w:val="restart"/>
          </w:tcPr>
          <w:p w:rsidR="000D1BDF" w:rsidRPr="000D1BDF" w:rsidRDefault="000D1BDF">
            <w:pPr>
              <w:pStyle w:val="ConsPlusNormal"/>
              <w:jc w:val="center"/>
            </w:pPr>
            <w:r w:rsidRPr="000D1BDF">
              <w:t>0,34</w:t>
            </w:r>
          </w:p>
        </w:tc>
      </w:tr>
      <w:tr w:rsidR="000D1BDF" w:rsidRPr="000D1BDF">
        <w:tc>
          <w:tcPr>
            <w:tcW w:w="567" w:type="dxa"/>
            <w:vMerge/>
          </w:tcPr>
          <w:p w:rsidR="000D1BDF" w:rsidRPr="000D1BDF" w:rsidRDefault="000D1BDF"/>
        </w:tc>
        <w:tc>
          <w:tcPr>
            <w:tcW w:w="2948" w:type="dxa"/>
            <w:vMerge/>
          </w:tcPr>
          <w:p w:rsidR="000D1BDF" w:rsidRPr="000D1BDF" w:rsidRDefault="000D1BDF"/>
        </w:tc>
        <w:tc>
          <w:tcPr>
            <w:tcW w:w="1531" w:type="dxa"/>
          </w:tcPr>
          <w:p w:rsidR="000D1BDF" w:rsidRPr="000D1BDF" w:rsidRDefault="000D1BDF">
            <w:pPr>
              <w:pStyle w:val="ConsPlusNormal"/>
            </w:pPr>
            <w:r w:rsidRPr="000D1BDF">
              <w:t>фактическое значение</w:t>
            </w:r>
          </w:p>
        </w:tc>
        <w:tc>
          <w:tcPr>
            <w:tcW w:w="1247" w:type="dxa"/>
            <w:vMerge/>
          </w:tcPr>
          <w:p w:rsidR="000D1BDF" w:rsidRPr="000D1BDF" w:rsidRDefault="000D1BDF"/>
        </w:tc>
        <w:tc>
          <w:tcPr>
            <w:tcW w:w="1054" w:type="dxa"/>
          </w:tcPr>
          <w:p w:rsidR="000D1BDF" w:rsidRPr="000D1BDF" w:rsidRDefault="000D1BDF">
            <w:pPr>
              <w:pStyle w:val="ConsPlusNormal"/>
              <w:jc w:val="center"/>
            </w:pPr>
            <w:r w:rsidRPr="000D1BDF">
              <w:t>6,8</w:t>
            </w:r>
          </w:p>
        </w:tc>
        <w:tc>
          <w:tcPr>
            <w:tcW w:w="1054" w:type="dxa"/>
          </w:tcPr>
          <w:p w:rsidR="000D1BDF" w:rsidRPr="000D1BDF" w:rsidRDefault="000D1BDF">
            <w:pPr>
              <w:pStyle w:val="ConsPlusNormal"/>
              <w:jc w:val="center"/>
            </w:pPr>
            <w:r w:rsidRPr="000D1BDF">
              <w:t>10,4</w:t>
            </w:r>
          </w:p>
        </w:tc>
        <w:tc>
          <w:tcPr>
            <w:tcW w:w="794" w:type="dxa"/>
          </w:tcPr>
          <w:p w:rsidR="000D1BDF" w:rsidRPr="000D1BDF" w:rsidRDefault="000D1BDF">
            <w:pPr>
              <w:pStyle w:val="ConsPlusNormal"/>
              <w:jc w:val="center"/>
            </w:pPr>
            <w:r w:rsidRPr="000D1BDF">
              <w:t>6,2</w:t>
            </w:r>
          </w:p>
        </w:tc>
        <w:tc>
          <w:tcPr>
            <w:tcW w:w="794" w:type="dxa"/>
          </w:tcPr>
          <w:p w:rsidR="000D1BDF" w:rsidRPr="000D1BDF" w:rsidRDefault="000D1BDF">
            <w:pPr>
              <w:pStyle w:val="ConsPlusNormal"/>
              <w:jc w:val="center"/>
            </w:pPr>
            <w:r w:rsidRPr="000D1BDF">
              <w:t>5,7</w:t>
            </w: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1474" w:type="dxa"/>
            <w:vMerge/>
          </w:tcPr>
          <w:p w:rsidR="000D1BDF" w:rsidRPr="000D1BDF" w:rsidRDefault="000D1BDF"/>
        </w:tc>
      </w:tr>
      <w:tr w:rsidR="000D1BDF" w:rsidRPr="000D1BDF">
        <w:tc>
          <w:tcPr>
            <w:tcW w:w="567" w:type="dxa"/>
            <w:vMerge w:val="restart"/>
          </w:tcPr>
          <w:p w:rsidR="000D1BDF" w:rsidRPr="000D1BDF" w:rsidRDefault="000D1BDF">
            <w:pPr>
              <w:pStyle w:val="ConsPlusNormal"/>
              <w:jc w:val="center"/>
            </w:pPr>
            <w:r w:rsidRPr="000D1BDF">
              <w:lastRenderedPageBreak/>
              <w:t>59</w:t>
            </w:r>
          </w:p>
        </w:tc>
        <w:tc>
          <w:tcPr>
            <w:tcW w:w="2948" w:type="dxa"/>
            <w:vMerge w:val="restart"/>
          </w:tcPr>
          <w:p w:rsidR="000D1BDF" w:rsidRPr="000D1BDF" w:rsidRDefault="000D1BDF">
            <w:pPr>
              <w:pStyle w:val="ConsPlusNormal"/>
            </w:pPr>
            <w:r w:rsidRPr="000D1BDF">
              <w:t>Количество проектов в портфеле приоритетных проектов Ленинградской области</w:t>
            </w:r>
          </w:p>
        </w:tc>
        <w:tc>
          <w:tcPr>
            <w:tcW w:w="1531" w:type="dxa"/>
          </w:tcPr>
          <w:p w:rsidR="000D1BDF" w:rsidRPr="000D1BDF" w:rsidRDefault="000D1BDF">
            <w:pPr>
              <w:pStyle w:val="ConsPlusNormal"/>
            </w:pPr>
            <w:r w:rsidRPr="000D1BDF">
              <w:t>плановое значение</w:t>
            </w:r>
          </w:p>
        </w:tc>
        <w:tc>
          <w:tcPr>
            <w:tcW w:w="1247" w:type="dxa"/>
            <w:vMerge w:val="restart"/>
          </w:tcPr>
          <w:p w:rsidR="000D1BDF" w:rsidRPr="000D1BDF" w:rsidRDefault="000D1BDF">
            <w:pPr>
              <w:pStyle w:val="ConsPlusNormal"/>
              <w:jc w:val="center"/>
            </w:pPr>
            <w:r w:rsidRPr="000D1BDF">
              <w:t>Единиц</w:t>
            </w:r>
          </w:p>
        </w:tc>
        <w:tc>
          <w:tcPr>
            <w:tcW w:w="1054" w:type="dxa"/>
          </w:tcPr>
          <w:p w:rsidR="000D1BDF" w:rsidRPr="000D1BDF" w:rsidRDefault="000D1BDF">
            <w:pPr>
              <w:pStyle w:val="ConsPlusNormal"/>
              <w:jc w:val="center"/>
            </w:pPr>
          </w:p>
        </w:tc>
        <w:tc>
          <w:tcPr>
            <w:tcW w:w="1054" w:type="dxa"/>
          </w:tcPr>
          <w:p w:rsidR="000D1BDF" w:rsidRPr="000D1BDF" w:rsidRDefault="000D1BDF">
            <w:pPr>
              <w:pStyle w:val="ConsPlusNormal"/>
              <w:jc w:val="center"/>
            </w:pPr>
          </w:p>
        </w:tc>
        <w:tc>
          <w:tcPr>
            <w:tcW w:w="794" w:type="dxa"/>
          </w:tcPr>
          <w:p w:rsidR="000D1BDF" w:rsidRPr="000D1BDF" w:rsidRDefault="000D1BDF">
            <w:pPr>
              <w:pStyle w:val="ConsPlusNormal"/>
              <w:jc w:val="center"/>
            </w:pPr>
            <w:r w:rsidRPr="000D1BDF">
              <w:t>13</w:t>
            </w:r>
          </w:p>
        </w:tc>
        <w:tc>
          <w:tcPr>
            <w:tcW w:w="794" w:type="dxa"/>
          </w:tcPr>
          <w:p w:rsidR="000D1BDF" w:rsidRPr="000D1BDF" w:rsidRDefault="000D1BDF">
            <w:pPr>
              <w:pStyle w:val="ConsPlusNormal"/>
              <w:jc w:val="center"/>
            </w:pPr>
            <w:r w:rsidRPr="000D1BDF">
              <w:t>14</w:t>
            </w:r>
          </w:p>
        </w:tc>
        <w:tc>
          <w:tcPr>
            <w:tcW w:w="794" w:type="dxa"/>
          </w:tcPr>
          <w:p w:rsidR="000D1BDF" w:rsidRPr="000D1BDF" w:rsidRDefault="000D1BDF">
            <w:pPr>
              <w:pStyle w:val="ConsPlusNormal"/>
              <w:jc w:val="center"/>
            </w:pPr>
            <w:r w:rsidRPr="000D1BDF">
              <w:t>18</w:t>
            </w:r>
          </w:p>
        </w:tc>
        <w:tc>
          <w:tcPr>
            <w:tcW w:w="794" w:type="dxa"/>
          </w:tcPr>
          <w:p w:rsidR="000D1BDF" w:rsidRPr="000D1BDF" w:rsidRDefault="000D1BDF">
            <w:pPr>
              <w:pStyle w:val="ConsPlusNormal"/>
              <w:jc w:val="center"/>
            </w:pPr>
            <w:r w:rsidRPr="000D1BDF">
              <w:t>18</w:t>
            </w:r>
          </w:p>
        </w:tc>
        <w:tc>
          <w:tcPr>
            <w:tcW w:w="794" w:type="dxa"/>
          </w:tcPr>
          <w:p w:rsidR="000D1BDF" w:rsidRPr="000D1BDF" w:rsidRDefault="000D1BDF">
            <w:pPr>
              <w:pStyle w:val="ConsPlusNormal"/>
              <w:jc w:val="center"/>
            </w:pPr>
            <w:r w:rsidRPr="000D1BDF">
              <w:t>18</w:t>
            </w:r>
          </w:p>
        </w:tc>
        <w:tc>
          <w:tcPr>
            <w:tcW w:w="794" w:type="dxa"/>
          </w:tcPr>
          <w:p w:rsidR="000D1BDF" w:rsidRPr="000D1BDF" w:rsidRDefault="000D1BDF">
            <w:pPr>
              <w:pStyle w:val="ConsPlusNormal"/>
              <w:jc w:val="center"/>
            </w:pPr>
            <w:r w:rsidRPr="000D1BDF">
              <w:t>18</w:t>
            </w:r>
          </w:p>
        </w:tc>
        <w:tc>
          <w:tcPr>
            <w:tcW w:w="794" w:type="dxa"/>
          </w:tcPr>
          <w:p w:rsidR="000D1BDF" w:rsidRPr="000D1BDF" w:rsidRDefault="000D1BDF">
            <w:pPr>
              <w:pStyle w:val="ConsPlusNormal"/>
              <w:jc w:val="center"/>
            </w:pPr>
            <w:r w:rsidRPr="000D1BDF">
              <w:t>18</w:t>
            </w:r>
          </w:p>
        </w:tc>
        <w:tc>
          <w:tcPr>
            <w:tcW w:w="1474" w:type="dxa"/>
            <w:vMerge w:val="restart"/>
          </w:tcPr>
          <w:p w:rsidR="000D1BDF" w:rsidRPr="000D1BDF" w:rsidRDefault="000D1BDF">
            <w:pPr>
              <w:pStyle w:val="ConsPlusNormal"/>
              <w:jc w:val="center"/>
            </w:pPr>
            <w:r w:rsidRPr="000D1BDF">
              <w:t>0,33</w:t>
            </w:r>
          </w:p>
        </w:tc>
      </w:tr>
      <w:tr w:rsidR="000D1BDF" w:rsidRPr="000D1BDF">
        <w:tc>
          <w:tcPr>
            <w:tcW w:w="567" w:type="dxa"/>
            <w:vMerge/>
          </w:tcPr>
          <w:p w:rsidR="000D1BDF" w:rsidRPr="000D1BDF" w:rsidRDefault="000D1BDF"/>
        </w:tc>
        <w:tc>
          <w:tcPr>
            <w:tcW w:w="2948" w:type="dxa"/>
            <w:vMerge/>
          </w:tcPr>
          <w:p w:rsidR="000D1BDF" w:rsidRPr="000D1BDF" w:rsidRDefault="000D1BDF"/>
        </w:tc>
        <w:tc>
          <w:tcPr>
            <w:tcW w:w="1531" w:type="dxa"/>
          </w:tcPr>
          <w:p w:rsidR="000D1BDF" w:rsidRPr="000D1BDF" w:rsidRDefault="000D1BDF">
            <w:pPr>
              <w:pStyle w:val="ConsPlusNormal"/>
            </w:pPr>
            <w:r w:rsidRPr="000D1BDF">
              <w:t>фактическое значение</w:t>
            </w:r>
          </w:p>
        </w:tc>
        <w:tc>
          <w:tcPr>
            <w:tcW w:w="1247" w:type="dxa"/>
            <w:vMerge/>
          </w:tcPr>
          <w:p w:rsidR="000D1BDF" w:rsidRPr="000D1BDF" w:rsidRDefault="000D1BDF"/>
        </w:tc>
        <w:tc>
          <w:tcPr>
            <w:tcW w:w="1054" w:type="dxa"/>
          </w:tcPr>
          <w:p w:rsidR="000D1BDF" w:rsidRPr="000D1BDF" w:rsidRDefault="000D1BDF">
            <w:pPr>
              <w:pStyle w:val="ConsPlusNormal"/>
              <w:jc w:val="center"/>
            </w:pPr>
          </w:p>
        </w:tc>
        <w:tc>
          <w:tcPr>
            <w:tcW w:w="1054" w:type="dxa"/>
          </w:tcPr>
          <w:p w:rsidR="000D1BDF" w:rsidRPr="000D1BDF" w:rsidRDefault="000D1BDF">
            <w:pPr>
              <w:pStyle w:val="ConsPlusNormal"/>
              <w:jc w:val="center"/>
            </w:pPr>
            <w:r w:rsidRPr="000D1BDF">
              <w:t>9</w:t>
            </w:r>
          </w:p>
        </w:tc>
        <w:tc>
          <w:tcPr>
            <w:tcW w:w="794" w:type="dxa"/>
          </w:tcPr>
          <w:p w:rsidR="000D1BDF" w:rsidRPr="000D1BDF" w:rsidRDefault="000D1BDF">
            <w:pPr>
              <w:pStyle w:val="ConsPlusNormal"/>
              <w:jc w:val="center"/>
            </w:pPr>
            <w:r w:rsidRPr="000D1BDF">
              <w:t>18</w:t>
            </w:r>
          </w:p>
        </w:tc>
        <w:tc>
          <w:tcPr>
            <w:tcW w:w="794" w:type="dxa"/>
          </w:tcPr>
          <w:p w:rsidR="000D1BDF" w:rsidRPr="000D1BDF" w:rsidRDefault="000D1BDF">
            <w:pPr>
              <w:pStyle w:val="ConsPlusNormal"/>
              <w:jc w:val="center"/>
            </w:pPr>
            <w:r w:rsidRPr="000D1BDF">
              <w:t>14</w:t>
            </w: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1474" w:type="dxa"/>
            <w:vMerge/>
          </w:tcPr>
          <w:p w:rsidR="000D1BDF" w:rsidRPr="000D1BDF" w:rsidRDefault="000D1BDF"/>
        </w:tc>
      </w:tr>
      <w:tr w:rsidR="000D1BDF" w:rsidRPr="000D1BDF">
        <w:tc>
          <w:tcPr>
            <w:tcW w:w="567" w:type="dxa"/>
            <w:vMerge w:val="restart"/>
          </w:tcPr>
          <w:p w:rsidR="000D1BDF" w:rsidRPr="000D1BDF" w:rsidRDefault="000D1BDF">
            <w:pPr>
              <w:pStyle w:val="ConsPlusNormal"/>
              <w:jc w:val="center"/>
            </w:pPr>
            <w:r w:rsidRPr="000D1BDF">
              <w:t>60</w:t>
            </w:r>
          </w:p>
        </w:tc>
        <w:tc>
          <w:tcPr>
            <w:tcW w:w="2948" w:type="dxa"/>
            <w:vMerge w:val="restart"/>
          </w:tcPr>
          <w:p w:rsidR="000D1BDF" w:rsidRPr="000D1BDF" w:rsidRDefault="000D1BDF">
            <w:pPr>
              <w:pStyle w:val="ConsPlusNormal"/>
            </w:pPr>
            <w:r w:rsidRPr="000D1BDF">
              <w:t>Количество пользователей, подключенных к информационной системе по проектному управлению</w:t>
            </w:r>
          </w:p>
        </w:tc>
        <w:tc>
          <w:tcPr>
            <w:tcW w:w="1531" w:type="dxa"/>
          </w:tcPr>
          <w:p w:rsidR="000D1BDF" w:rsidRPr="000D1BDF" w:rsidRDefault="000D1BDF">
            <w:pPr>
              <w:pStyle w:val="ConsPlusNormal"/>
            </w:pPr>
            <w:r w:rsidRPr="000D1BDF">
              <w:t>плановое значение</w:t>
            </w:r>
          </w:p>
        </w:tc>
        <w:tc>
          <w:tcPr>
            <w:tcW w:w="1247" w:type="dxa"/>
            <w:vMerge w:val="restart"/>
          </w:tcPr>
          <w:p w:rsidR="000D1BDF" w:rsidRPr="000D1BDF" w:rsidRDefault="000D1BDF">
            <w:pPr>
              <w:pStyle w:val="ConsPlusNormal"/>
              <w:jc w:val="center"/>
            </w:pPr>
            <w:r w:rsidRPr="000D1BDF">
              <w:t>Единиц</w:t>
            </w:r>
          </w:p>
        </w:tc>
        <w:tc>
          <w:tcPr>
            <w:tcW w:w="1054" w:type="dxa"/>
          </w:tcPr>
          <w:p w:rsidR="000D1BDF" w:rsidRPr="000D1BDF" w:rsidRDefault="000D1BDF">
            <w:pPr>
              <w:pStyle w:val="ConsPlusNormal"/>
              <w:jc w:val="center"/>
            </w:pPr>
          </w:p>
        </w:tc>
        <w:tc>
          <w:tcPr>
            <w:tcW w:w="1054" w:type="dxa"/>
          </w:tcPr>
          <w:p w:rsidR="000D1BDF" w:rsidRPr="000D1BDF" w:rsidRDefault="000D1BDF">
            <w:pPr>
              <w:pStyle w:val="ConsPlusNormal"/>
              <w:jc w:val="center"/>
            </w:pPr>
          </w:p>
        </w:tc>
        <w:tc>
          <w:tcPr>
            <w:tcW w:w="794" w:type="dxa"/>
          </w:tcPr>
          <w:p w:rsidR="000D1BDF" w:rsidRPr="000D1BDF" w:rsidRDefault="000D1BDF">
            <w:pPr>
              <w:pStyle w:val="ConsPlusNormal"/>
              <w:jc w:val="center"/>
            </w:pPr>
            <w:r w:rsidRPr="000D1BDF">
              <w:t>50</w:t>
            </w:r>
          </w:p>
        </w:tc>
        <w:tc>
          <w:tcPr>
            <w:tcW w:w="794" w:type="dxa"/>
          </w:tcPr>
          <w:p w:rsidR="000D1BDF" w:rsidRPr="000D1BDF" w:rsidRDefault="000D1BDF">
            <w:pPr>
              <w:pStyle w:val="ConsPlusNormal"/>
              <w:jc w:val="center"/>
            </w:pPr>
            <w:r w:rsidRPr="000D1BDF">
              <w:t>56</w:t>
            </w:r>
          </w:p>
        </w:tc>
        <w:tc>
          <w:tcPr>
            <w:tcW w:w="794" w:type="dxa"/>
          </w:tcPr>
          <w:p w:rsidR="000D1BDF" w:rsidRPr="000D1BDF" w:rsidRDefault="000D1BDF">
            <w:pPr>
              <w:pStyle w:val="ConsPlusNormal"/>
              <w:jc w:val="center"/>
            </w:pPr>
            <w:r w:rsidRPr="000D1BDF">
              <w:t>180</w:t>
            </w:r>
          </w:p>
        </w:tc>
        <w:tc>
          <w:tcPr>
            <w:tcW w:w="794" w:type="dxa"/>
          </w:tcPr>
          <w:p w:rsidR="000D1BDF" w:rsidRPr="000D1BDF" w:rsidRDefault="000D1BDF">
            <w:pPr>
              <w:pStyle w:val="ConsPlusNormal"/>
              <w:jc w:val="center"/>
            </w:pPr>
            <w:r w:rsidRPr="000D1BDF">
              <w:t>185</w:t>
            </w:r>
          </w:p>
        </w:tc>
        <w:tc>
          <w:tcPr>
            <w:tcW w:w="794" w:type="dxa"/>
          </w:tcPr>
          <w:p w:rsidR="000D1BDF" w:rsidRPr="000D1BDF" w:rsidRDefault="000D1BDF">
            <w:pPr>
              <w:pStyle w:val="ConsPlusNormal"/>
              <w:jc w:val="center"/>
            </w:pPr>
            <w:r w:rsidRPr="000D1BDF">
              <w:t>190</w:t>
            </w:r>
          </w:p>
        </w:tc>
        <w:tc>
          <w:tcPr>
            <w:tcW w:w="794" w:type="dxa"/>
          </w:tcPr>
          <w:p w:rsidR="000D1BDF" w:rsidRPr="000D1BDF" w:rsidRDefault="000D1BDF">
            <w:pPr>
              <w:pStyle w:val="ConsPlusNormal"/>
              <w:jc w:val="center"/>
            </w:pPr>
            <w:r w:rsidRPr="000D1BDF">
              <w:t>195</w:t>
            </w:r>
          </w:p>
        </w:tc>
        <w:tc>
          <w:tcPr>
            <w:tcW w:w="794" w:type="dxa"/>
          </w:tcPr>
          <w:p w:rsidR="000D1BDF" w:rsidRPr="000D1BDF" w:rsidRDefault="000D1BDF">
            <w:pPr>
              <w:pStyle w:val="ConsPlusNormal"/>
              <w:jc w:val="center"/>
            </w:pPr>
            <w:r w:rsidRPr="000D1BDF">
              <w:t>200</w:t>
            </w:r>
          </w:p>
        </w:tc>
        <w:tc>
          <w:tcPr>
            <w:tcW w:w="1474" w:type="dxa"/>
            <w:vMerge w:val="restart"/>
          </w:tcPr>
          <w:p w:rsidR="000D1BDF" w:rsidRPr="000D1BDF" w:rsidRDefault="000D1BDF">
            <w:pPr>
              <w:pStyle w:val="ConsPlusNormal"/>
              <w:jc w:val="center"/>
            </w:pPr>
            <w:r w:rsidRPr="000D1BDF">
              <w:t>0,33</w:t>
            </w:r>
          </w:p>
        </w:tc>
      </w:tr>
      <w:tr w:rsidR="000D1BDF" w:rsidRPr="000D1BDF">
        <w:tc>
          <w:tcPr>
            <w:tcW w:w="567" w:type="dxa"/>
            <w:vMerge/>
          </w:tcPr>
          <w:p w:rsidR="000D1BDF" w:rsidRPr="000D1BDF" w:rsidRDefault="000D1BDF"/>
        </w:tc>
        <w:tc>
          <w:tcPr>
            <w:tcW w:w="2948" w:type="dxa"/>
            <w:vMerge/>
          </w:tcPr>
          <w:p w:rsidR="000D1BDF" w:rsidRPr="000D1BDF" w:rsidRDefault="000D1BDF"/>
        </w:tc>
        <w:tc>
          <w:tcPr>
            <w:tcW w:w="1531" w:type="dxa"/>
          </w:tcPr>
          <w:p w:rsidR="000D1BDF" w:rsidRPr="000D1BDF" w:rsidRDefault="000D1BDF">
            <w:pPr>
              <w:pStyle w:val="ConsPlusNormal"/>
            </w:pPr>
            <w:r w:rsidRPr="000D1BDF">
              <w:t>фактическое значение</w:t>
            </w:r>
          </w:p>
        </w:tc>
        <w:tc>
          <w:tcPr>
            <w:tcW w:w="1247" w:type="dxa"/>
            <w:vMerge/>
          </w:tcPr>
          <w:p w:rsidR="000D1BDF" w:rsidRPr="000D1BDF" w:rsidRDefault="000D1BDF"/>
        </w:tc>
        <w:tc>
          <w:tcPr>
            <w:tcW w:w="1054" w:type="dxa"/>
          </w:tcPr>
          <w:p w:rsidR="000D1BDF" w:rsidRPr="000D1BDF" w:rsidRDefault="000D1BDF">
            <w:pPr>
              <w:pStyle w:val="ConsPlusNormal"/>
              <w:jc w:val="center"/>
            </w:pPr>
          </w:p>
        </w:tc>
        <w:tc>
          <w:tcPr>
            <w:tcW w:w="1054" w:type="dxa"/>
          </w:tcPr>
          <w:p w:rsidR="000D1BDF" w:rsidRPr="000D1BDF" w:rsidRDefault="000D1BDF">
            <w:pPr>
              <w:pStyle w:val="ConsPlusNormal"/>
              <w:jc w:val="center"/>
            </w:pPr>
          </w:p>
        </w:tc>
        <w:tc>
          <w:tcPr>
            <w:tcW w:w="794" w:type="dxa"/>
          </w:tcPr>
          <w:p w:rsidR="000D1BDF" w:rsidRPr="000D1BDF" w:rsidRDefault="000D1BDF">
            <w:pPr>
              <w:pStyle w:val="ConsPlusNormal"/>
              <w:jc w:val="center"/>
            </w:pPr>
            <w:r w:rsidRPr="000D1BDF">
              <w:t>56</w:t>
            </w:r>
          </w:p>
        </w:tc>
        <w:tc>
          <w:tcPr>
            <w:tcW w:w="794" w:type="dxa"/>
          </w:tcPr>
          <w:p w:rsidR="000D1BDF" w:rsidRPr="000D1BDF" w:rsidRDefault="000D1BDF">
            <w:pPr>
              <w:pStyle w:val="ConsPlusNormal"/>
              <w:jc w:val="center"/>
            </w:pPr>
            <w:r w:rsidRPr="000D1BDF">
              <w:t>57</w:t>
            </w: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794" w:type="dxa"/>
          </w:tcPr>
          <w:p w:rsidR="000D1BDF" w:rsidRPr="000D1BDF" w:rsidRDefault="000D1BDF">
            <w:pPr>
              <w:pStyle w:val="ConsPlusNormal"/>
              <w:jc w:val="center"/>
            </w:pPr>
          </w:p>
        </w:tc>
        <w:tc>
          <w:tcPr>
            <w:tcW w:w="1474" w:type="dxa"/>
            <w:vMerge/>
          </w:tcPr>
          <w:p w:rsidR="000D1BDF" w:rsidRPr="000D1BDF" w:rsidRDefault="000D1BDF"/>
        </w:tc>
      </w:tr>
    </w:tbl>
    <w:p w:rsidR="000D1BDF" w:rsidRPr="000D1BDF" w:rsidRDefault="000D1BDF">
      <w:pPr>
        <w:sectPr w:rsidR="000D1BDF" w:rsidRPr="000D1BDF">
          <w:pgSz w:w="16838" w:h="11905" w:orient="landscape"/>
          <w:pgMar w:top="1701" w:right="1134" w:bottom="850" w:left="1134" w:header="0" w:footer="0" w:gutter="0"/>
          <w:cols w:space="720"/>
        </w:sectPr>
      </w:pPr>
    </w:p>
    <w:p w:rsidR="000D1BDF" w:rsidRPr="000D1BDF" w:rsidRDefault="000D1BDF">
      <w:pPr>
        <w:pStyle w:val="ConsPlusNormal"/>
      </w:pPr>
    </w:p>
    <w:p w:rsidR="000D1BDF" w:rsidRPr="000D1BDF" w:rsidRDefault="000D1BDF">
      <w:pPr>
        <w:pStyle w:val="ConsPlusNormal"/>
        <w:ind w:firstLine="540"/>
        <w:jc w:val="both"/>
      </w:pPr>
      <w:r w:rsidRPr="000D1BDF">
        <w:t>--------------------------------</w:t>
      </w:r>
    </w:p>
    <w:p w:rsidR="000D1BDF" w:rsidRPr="000D1BDF" w:rsidRDefault="000D1BDF">
      <w:pPr>
        <w:pStyle w:val="ConsPlusNormal"/>
        <w:spacing w:before="220"/>
        <w:ind w:firstLine="540"/>
        <w:jc w:val="both"/>
      </w:pPr>
      <w:r w:rsidRPr="000D1BDF">
        <w:t>&lt;1&gt; Количество созданных рабочих мест, за исключением отраслей, не относящихся к сфере ведения Министерства промышленности и торговли Российской Федерации.</w:t>
      </w:r>
    </w:p>
    <w:p w:rsidR="000D1BDF" w:rsidRPr="000D1BDF" w:rsidRDefault="000D1BDF">
      <w:pPr>
        <w:pStyle w:val="ConsPlusNormal"/>
        <w:ind w:firstLine="540"/>
        <w:jc w:val="both"/>
      </w:pPr>
    </w:p>
    <w:p w:rsidR="000D1BDF" w:rsidRPr="000D1BDF" w:rsidRDefault="000D1BDF">
      <w:pPr>
        <w:pStyle w:val="ConsPlusNormal"/>
        <w:ind w:firstLine="540"/>
        <w:jc w:val="both"/>
      </w:pPr>
    </w:p>
    <w:p w:rsidR="000D1BDF" w:rsidRPr="000D1BDF" w:rsidRDefault="000D1BDF">
      <w:pPr>
        <w:pStyle w:val="ConsPlusNormal"/>
        <w:ind w:firstLine="540"/>
        <w:jc w:val="both"/>
      </w:pPr>
    </w:p>
    <w:p w:rsidR="000D1BDF" w:rsidRPr="000D1BDF" w:rsidRDefault="000D1BDF">
      <w:pPr>
        <w:pStyle w:val="ConsPlusNormal"/>
        <w:ind w:firstLine="540"/>
        <w:jc w:val="both"/>
      </w:pPr>
    </w:p>
    <w:p w:rsidR="000D1BDF" w:rsidRPr="000D1BDF" w:rsidRDefault="000D1BDF">
      <w:pPr>
        <w:pStyle w:val="ConsPlusNormal"/>
        <w:ind w:firstLine="540"/>
        <w:jc w:val="both"/>
      </w:pPr>
    </w:p>
    <w:p w:rsidR="000D1BDF" w:rsidRPr="000D1BDF" w:rsidRDefault="000D1BDF">
      <w:pPr>
        <w:pStyle w:val="ConsPlusNormal"/>
        <w:jc w:val="right"/>
        <w:outlineLvl w:val="1"/>
      </w:pPr>
      <w:r w:rsidRPr="000D1BDF">
        <w:t>Приложение 3</w:t>
      </w:r>
    </w:p>
    <w:p w:rsidR="000D1BDF" w:rsidRPr="000D1BDF" w:rsidRDefault="000D1BDF">
      <w:pPr>
        <w:pStyle w:val="ConsPlusNormal"/>
        <w:jc w:val="right"/>
      </w:pPr>
      <w:r w:rsidRPr="000D1BDF">
        <w:t>к государственной программе...</w:t>
      </w:r>
    </w:p>
    <w:p w:rsidR="000D1BDF" w:rsidRPr="000D1BDF" w:rsidRDefault="000D1BDF">
      <w:pPr>
        <w:pStyle w:val="ConsPlusNormal"/>
        <w:ind w:firstLine="540"/>
        <w:jc w:val="both"/>
      </w:pPr>
    </w:p>
    <w:p w:rsidR="000D1BDF" w:rsidRPr="000D1BDF" w:rsidRDefault="000D1BDF">
      <w:pPr>
        <w:pStyle w:val="ConsPlusTitle"/>
        <w:jc w:val="center"/>
      </w:pPr>
      <w:r w:rsidRPr="000D1BDF">
        <w:t>СВЕДЕНИЯ</w:t>
      </w:r>
    </w:p>
    <w:p w:rsidR="000D1BDF" w:rsidRPr="000D1BDF" w:rsidRDefault="000D1BDF">
      <w:pPr>
        <w:pStyle w:val="ConsPlusTitle"/>
        <w:jc w:val="center"/>
      </w:pPr>
      <w:r w:rsidRPr="000D1BDF">
        <w:t>О ПОКАЗАТЕЛЯХ (ИНДИКАТОРАХ), РАЗРАБАТЫВАЕМЫХ В РАМКАХ</w:t>
      </w:r>
    </w:p>
    <w:p w:rsidR="000D1BDF" w:rsidRPr="000D1BDF" w:rsidRDefault="000D1BDF">
      <w:pPr>
        <w:pStyle w:val="ConsPlusTitle"/>
        <w:jc w:val="center"/>
      </w:pPr>
      <w:r w:rsidRPr="000D1BDF">
        <w:t>ФЕДЕРАЛЬНОГО ПЛАНА СТАТИСТИЧЕСКИХ РАБОТ</w:t>
      </w:r>
    </w:p>
    <w:p w:rsidR="000D1BDF" w:rsidRPr="000D1BDF" w:rsidRDefault="000D1BD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665"/>
        <w:gridCol w:w="1304"/>
        <w:gridCol w:w="3231"/>
        <w:gridCol w:w="1871"/>
        <w:gridCol w:w="2056"/>
      </w:tblGrid>
      <w:tr w:rsidR="000D1BDF" w:rsidRPr="000D1BDF">
        <w:tc>
          <w:tcPr>
            <w:tcW w:w="567" w:type="dxa"/>
          </w:tcPr>
          <w:p w:rsidR="000D1BDF" w:rsidRPr="000D1BDF" w:rsidRDefault="000D1BDF">
            <w:pPr>
              <w:pStyle w:val="ConsPlusNormal"/>
              <w:jc w:val="center"/>
            </w:pPr>
            <w:r w:rsidRPr="000D1BDF">
              <w:t>N п/п</w:t>
            </w:r>
          </w:p>
        </w:tc>
        <w:tc>
          <w:tcPr>
            <w:tcW w:w="2665" w:type="dxa"/>
          </w:tcPr>
          <w:p w:rsidR="000D1BDF" w:rsidRPr="000D1BDF" w:rsidRDefault="000D1BDF">
            <w:pPr>
              <w:pStyle w:val="ConsPlusNormal"/>
              <w:jc w:val="center"/>
            </w:pPr>
            <w:r w:rsidRPr="000D1BDF">
              <w:t>Наименование показателя</w:t>
            </w:r>
          </w:p>
        </w:tc>
        <w:tc>
          <w:tcPr>
            <w:tcW w:w="1304" w:type="dxa"/>
          </w:tcPr>
          <w:p w:rsidR="000D1BDF" w:rsidRPr="000D1BDF" w:rsidRDefault="000D1BDF">
            <w:pPr>
              <w:pStyle w:val="ConsPlusNormal"/>
              <w:jc w:val="center"/>
            </w:pPr>
            <w:r w:rsidRPr="000D1BDF">
              <w:t>Пункт Федерального плана статистических работ</w:t>
            </w:r>
          </w:p>
        </w:tc>
        <w:tc>
          <w:tcPr>
            <w:tcW w:w="3231" w:type="dxa"/>
          </w:tcPr>
          <w:p w:rsidR="000D1BDF" w:rsidRPr="000D1BDF" w:rsidRDefault="000D1BDF">
            <w:pPr>
              <w:pStyle w:val="ConsPlusNormal"/>
              <w:jc w:val="center"/>
            </w:pPr>
            <w:r w:rsidRPr="000D1BDF">
              <w:t>Наименование формы статистического наблюдения и реквизиты акта, в соответствии с которым утверждена форма</w:t>
            </w:r>
          </w:p>
        </w:tc>
        <w:tc>
          <w:tcPr>
            <w:tcW w:w="1871" w:type="dxa"/>
          </w:tcPr>
          <w:p w:rsidR="000D1BDF" w:rsidRPr="000D1BDF" w:rsidRDefault="000D1BDF">
            <w:pPr>
              <w:pStyle w:val="ConsPlusNormal"/>
              <w:jc w:val="center"/>
            </w:pPr>
            <w:r w:rsidRPr="000D1BDF">
              <w:t>Субъект официального статистического учета</w:t>
            </w:r>
          </w:p>
        </w:tc>
        <w:tc>
          <w:tcPr>
            <w:tcW w:w="2056" w:type="dxa"/>
          </w:tcPr>
          <w:p w:rsidR="000D1BDF" w:rsidRPr="000D1BDF" w:rsidRDefault="000D1BDF">
            <w:pPr>
              <w:pStyle w:val="ConsPlusNormal"/>
              <w:jc w:val="center"/>
            </w:pPr>
            <w:r w:rsidRPr="000D1BDF">
              <w:t>Сроки предоставления (распространения) официальной статистической информации пользователям</w:t>
            </w:r>
          </w:p>
        </w:tc>
      </w:tr>
      <w:tr w:rsidR="000D1BDF" w:rsidRPr="000D1BDF">
        <w:tc>
          <w:tcPr>
            <w:tcW w:w="567" w:type="dxa"/>
          </w:tcPr>
          <w:p w:rsidR="000D1BDF" w:rsidRPr="000D1BDF" w:rsidRDefault="000D1BDF">
            <w:pPr>
              <w:pStyle w:val="ConsPlusNormal"/>
              <w:jc w:val="center"/>
            </w:pPr>
            <w:r w:rsidRPr="000D1BDF">
              <w:t>1</w:t>
            </w:r>
          </w:p>
        </w:tc>
        <w:tc>
          <w:tcPr>
            <w:tcW w:w="2665" w:type="dxa"/>
          </w:tcPr>
          <w:p w:rsidR="000D1BDF" w:rsidRPr="000D1BDF" w:rsidRDefault="000D1BDF">
            <w:pPr>
              <w:pStyle w:val="ConsPlusNormal"/>
              <w:jc w:val="center"/>
            </w:pPr>
            <w:r w:rsidRPr="000D1BDF">
              <w:t>2</w:t>
            </w:r>
          </w:p>
        </w:tc>
        <w:tc>
          <w:tcPr>
            <w:tcW w:w="1304" w:type="dxa"/>
          </w:tcPr>
          <w:p w:rsidR="000D1BDF" w:rsidRPr="000D1BDF" w:rsidRDefault="000D1BDF">
            <w:pPr>
              <w:pStyle w:val="ConsPlusNormal"/>
              <w:jc w:val="center"/>
            </w:pPr>
            <w:r w:rsidRPr="000D1BDF">
              <w:t>3</w:t>
            </w:r>
          </w:p>
        </w:tc>
        <w:tc>
          <w:tcPr>
            <w:tcW w:w="3231" w:type="dxa"/>
          </w:tcPr>
          <w:p w:rsidR="000D1BDF" w:rsidRPr="000D1BDF" w:rsidRDefault="000D1BDF">
            <w:pPr>
              <w:pStyle w:val="ConsPlusNormal"/>
              <w:jc w:val="center"/>
            </w:pPr>
            <w:r w:rsidRPr="000D1BDF">
              <w:t>4</w:t>
            </w:r>
          </w:p>
        </w:tc>
        <w:tc>
          <w:tcPr>
            <w:tcW w:w="1871" w:type="dxa"/>
          </w:tcPr>
          <w:p w:rsidR="000D1BDF" w:rsidRPr="000D1BDF" w:rsidRDefault="000D1BDF">
            <w:pPr>
              <w:pStyle w:val="ConsPlusNormal"/>
              <w:jc w:val="center"/>
            </w:pPr>
            <w:r w:rsidRPr="000D1BDF">
              <w:t>5</w:t>
            </w:r>
          </w:p>
        </w:tc>
        <w:tc>
          <w:tcPr>
            <w:tcW w:w="2056" w:type="dxa"/>
          </w:tcPr>
          <w:p w:rsidR="000D1BDF" w:rsidRPr="000D1BDF" w:rsidRDefault="000D1BDF">
            <w:pPr>
              <w:pStyle w:val="ConsPlusNormal"/>
              <w:jc w:val="center"/>
            </w:pPr>
            <w:r w:rsidRPr="000D1BDF">
              <w:t>6</w:t>
            </w:r>
          </w:p>
        </w:tc>
      </w:tr>
      <w:tr w:rsidR="000D1BDF" w:rsidRPr="000D1BDF">
        <w:tc>
          <w:tcPr>
            <w:tcW w:w="567" w:type="dxa"/>
          </w:tcPr>
          <w:p w:rsidR="000D1BDF" w:rsidRPr="000D1BDF" w:rsidRDefault="000D1BDF">
            <w:pPr>
              <w:pStyle w:val="ConsPlusNormal"/>
              <w:jc w:val="center"/>
            </w:pPr>
            <w:r w:rsidRPr="000D1BDF">
              <w:t>1</w:t>
            </w:r>
          </w:p>
        </w:tc>
        <w:tc>
          <w:tcPr>
            <w:tcW w:w="2665" w:type="dxa"/>
          </w:tcPr>
          <w:p w:rsidR="000D1BDF" w:rsidRPr="000D1BDF" w:rsidRDefault="000D1BDF">
            <w:pPr>
              <w:pStyle w:val="ConsPlusNormal"/>
            </w:pPr>
            <w:r w:rsidRPr="000D1BDF">
              <w:t>Индекс промышленного производства</w:t>
            </w:r>
          </w:p>
        </w:tc>
        <w:tc>
          <w:tcPr>
            <w:tcW w:w="1304" w:type="dxa"/>
          </w:tcPr>
          <w:p w:rsidR="000D1BDF" w:rsidRPr="000D1BDF" w:rsidRDefault="000D1BDF">
            <w:pPr>
              <w:pStyle w:val="ConsPlusNormal"/>
              <w:jc w:val="center"/>
            </w:pPr>
            <w:r w:rsidRPr="000D1BDF">
              <w:t>1.19.2</w:t>
            </w:r>
          </w:p>
        </w:tc>
        <w:tc>
          <w:tcPr>
            <w:tcW w:w="3231" w:type="dxa"/>
          </w:tcPr>
          <w:p w:rsidR="000D1BDF" w:rsidRPr="000D1BDF" w:rsidRDefault="000D1BDF">
            <w:pPr>
              <w:pStyle w:val="ConsPlusNormal"/>
            </w:pPr>
            <w:hyperlink r:id="rId51" w:history="1">
              <w:r w:rsidRPr="000D1BDF">
                <w:t>Приказ</w:t>
              </w:r>
            </w:hyperlink>
            <w:r w:rsidRPr="000D1BDF">
              <w:t xml:space="preserve"> Росстата от 08.05.2014 N 301 "Об утверждении официальной статистической методологии исчисления индекса промышленного производства"</w:t>
            </w:r>
          </w:p>
        </w:tc>
        <w:tc>
          <w:tcPr>
            <w:tcW w:w="1871" w:type="dxa"/>
          </w:tcPr>
          <w:p w:rsidR="000D1BDF" w:rsidRPr="000D1BDF" w:rsidRDefault="000D1BDF">
            <w:pPr>
              <w:pStyle w:val="ConsPlusNormal"/>
              <w:jc w:val="center"/>
            </w:pPr>
            <w:r w:rsidRPr="000D1BDF">
              <w:t>Росстат</w:t>
            </w:r>
          </w:p>
        </w:tc>
        <w:tc>
          <w:tcPr>
            <w:tcW w:w="2056" w:type="dxa"/>
          </w:tcPr>
          <w:p w:rsidR="000D1BDF" w:rsidRPr="000D1BDF" w:rsidRDefault="000D1BDF">
            <w:pPr>
              <w:pStyle w:val="ConsPlusNormal"/>
            </w:pPr>
            <w:r w:rsidRPr="000D1BDF">
              <w:t>Ежегодно 15 августа</w:t>
            </w:r>
          </w:p>
        </w:tc>
      </w:tr>
      <w:tr w:rsidR="000D1BDF" w:rsidRPr="000D1BDF">
        <w:tc>
          <w:tcPr>
            <w:tcW w:w="567" w:type="dxa"/>
          </w:tcPr>
          <w:p w:rsidR="000D1BDF" w:rsidRPr="000D1BDF" w:rsidRDefault="000D1BDF">
            <w:pPr>
              <w:pStyle w:val="ConsPlusNormal"/>
              <w:jc w:val="center"/>
            </w:pPr>
            <w:r w:rsidRPr="000D1BDF">
              <w:lastRenderedPageBreak/>
              <w:t>2</w:t>
            </w:r>
          </w:p>
        </w:tc>
        <w:tc>
          <w:tcPr>
            <w:tcW w:w="2665" w:type="dxa"/>
          </w:tcPr>
          <w:p w:rsidR="000D1BDF" w:rsidRPr="000D1BDF" w:rsidRDefault="000D1BDF">
            <w:pPr>
              <w:pStyle w:val="ConsPlusNormal"/>
            </w:pPr>
            <w:r w:rsidRPr="000D1BDF">
              <w:t>Отношение объема инвестиций в основной капитал к валовому региональному продукту</w:t>
            </w:r>
          </w:p>
        </w:tc>
        <w:tc>
          <w:tcPr>
            <w:tcW w:w="1304" w:type="dxa"/>
          </w:tcPr>
          <w:p w:rsidR="000D1BDF" w:rsidRPr="000D1BDF" w:rsidRDefault="000D1BDF">
            <w:pPr>
              <w:pStyle w:val="ConsPlusNormal"/>
              <w:jc w:val="center"/>
            </w:pPr>
            <w:r w:rsidRPr="000D1BDF">
              <w:t>2.6.3</w:t>
            </w:r>
          </w:p>
        </w:tc>
        <w:tc>
          <w:tcPr>
            <w:tcW w:w="3231" w:type="dxa"/>
          </w:tcPr>
          <w:p w:rsidR="000D1BDF" w:rsidRPr="000D1BDF" w:rsidRDefault="000D1BDF">
            <w:pPr>
              <w:pStyle w:val="ConsPlusNormal"/>
            </w:pPr>
            <w:hyperlink r:id="rId52" w:history="1">
              <w:r w:rsidRPr="000D1BDF">
                <w:t>Методика</w:t>
              </w:r>
            </w:hyperlink>
            <w:r w:rsidRPr="000D1BDF">
              <w:t xml:space="preserve"> расчета показателей "Доля инвестиций в основной капитал в валовом внутреннем продукте" и "Доля инвестиций в основной капитал в валовом региональном продукте субъекта Российской Федерации", утверждена приказом Росстата от 30.01.2014 N 56</w:t>
            </w:r>
          </w:p>
        </w:tc>
        <w:tc>
          <w:tcPr>
            <w:tcW w:w="1871" w:type="dxa"/>
          </w:tcPr>
          <w:p w:rsidR="000D1BDF" w:rsidRPr="000D1BDF" w:rsidRDefault="000D1BDF">
            <w:pPr>
              <w:pStyle w:val="ConsPlusNormal"/>
              <w:jc w:val="center"/>
            </w:pPr>
            <w:r w:rsidRPr="000D1BDF">
              <w:t>Росстат</w:t>
            </w:r>
          </w:p>
        </w:tc>
        <w:tc>
          <w:tcPr>
            <w:tcW w:w="2056" w:type="dxa"/>
          </w:tcPr>
          <w:p w:rsidR="000D1BDF" w:rsidRPr="000D1BDF" w:rsidRDefault="000D1BDF">
            <w:pPr>
              <w:pStyle w:val="ConsPlusNormal"/>
            </w:pPr>
            <w:r w:rsidRPr="000D1BDF">
              <w:t>Ежегодно 15 марта (данные за год, предшествующий отчетному)</w:t>
            </w:r>
          </w:p>
        </w:tc>
      </w:tr>
      <w:tr w:rsidR="000D1BDF" w:rsidRPr="000D1BDF">
        <w:tblPrEx>
          <w:tblBorders>
            <w:insideH w:val="nil"/>
          </w:tblBorders>
        </w:tblPrEx>
        <w:tc>
          <w:tcPr>
            <w:tcW w:w="567" w:type="dxa"/>
            <w:tcBorders>
              <w:bottom w:val="nil"/>
            </w:tcBorders>
          </w:tcPr>
          <w:p w:rsidR="000D1BDF" w:rsidRPr="000D1BDF" w:rsidRDefault="000D1BDF">
            <w:pPr>
              <w:pStyle w:val="ConsPlusNormal"/>
              <w:jc w:val="center"/>
            </w:pPr>
            <w:r w:rsidRPr="000D1BDF">
              <w:t>3</w:t>
            </w:r>
          </w:p>
        </w:tc>
        <w:tc>
          <w:tcPr>
            <w:tcW w:w="2665" w:type="dxa"/>
            <w:tcBorders>
              <w:bottom w:val="nil"/>
            </w:tcBorders>
          </w:tcPr>
          <w:p w:rsidR="000D1BDF" w:rsidRPr="000D1BDF" w:rsidRDefault="000D1BDF">
            <w:pPr>
              <w:pStyle w:val="ConsPlusNormal"/>
            </w:pPr>
            <w:r w:rsidRPr="000D1BDF">
              <w:t>Оборот продукции (услуг), производимой малыми и средними предприятиями (в действующих ценах)</w:t>
            </w:r>
          </w:p>
        </w:tc>
        <w:tc>
          <w:tcPr>
            <w:tcW w:w="1304" w:type="dxa"/>
            <w:tcBorders>
              <w:bottom w:val="nil"/>
            </w:tcBorders>
          </w:tcPr>
          <w:p w:rsidR="000D1BDF" w:rsidRPr="000D1BDF" w:rsidRDefault="000D1BDF">
            <w:pPr>
              <w:pStyle w:val="ConsPlusNormal"/>
              <w:jc w:val="center"/>
            </w:pPr>
            <w:r w:rsidRPr="000D1BDF">
              <w:t>1.6.2,</w:t>
            </w:r>
          </w:p>
          <w:p w:rsidR="000D1BDF" w:rsidRPr="000D1BDF" w:rsidRDefault="000D1BDF">
            <w:pPr>
              <w:pStyle w:val="ConsPlusNormal"/>
              <w:jc w:val="center"/>
            </w:pPr>
            <w:r w:rsidRPr="000D1BDF">
              <w:t>1.6.3,</w:t>
            </w:r>
          </w:p>
          <w:p w:rsidR="000D1BDF" w:rsidRPr="000D1BDF" w:rsidRDefault="000D1BDF">
            <w:pPr>
              <w:pStyle w:val="ConsPlusNormal"/>
              <w:jc w:val="center"/>
            </w:pPr>
            <w:r w:rsidRPr="000D1BDF">
              <w:t>1.6.7,</w:t>
            </w:r>
          </w:p>
          <w:p w:rsidR="000D1BDF" w:rsidRPr="000D1BDF" w:rsidRDefault="000D1BDF">
            <w:pPr>
              <w:pStyle w:val="ConsPlusNormal"/>
              <w:jc w:val="center"/>
            </w:pPr>
            <w:r w:rsidRPr="000D1BDF">
              <w:t>1.6.8</w:t>
            </w:r>
          </w:p>
        </w:tc>
        <w:tc>
          <w:tcPr>
            <w:tcW w:w="3231" w:type="dxa"/>
            <w:tcBorders>
              <w:bottom w:val="nil"/>
            </w:tcBorders>
          </w:tcPr>
          <w:p w:rsidR="000D1BDF" w:rsidRPr="000D1BDF" w:rsidRDefault="000D1BDF">
            <w:pPr>
              <w:pStyle w:val="ConsPlusNormal"/>
            </w:pPr>
            <w:r w:rsidRPr="000D1BDF">
              <w:t>Расчетный показатель:</w:t>
            </w:r>
          </w:p>
          <w:p w:rsidR="000D1BDF" w:rsidRPr="000D1BDF" w:rsidRDefault="000D1BDF">
            <w:pPr>
              <w:pStyle w:val="ConsPlusNormal"/>
            </w:pPr>
            <w:r w:rsidRPr="000D1BDF">
              <w:t>основные показатели деятельности индивидуальных предпринимателей;</w:t>
            </w:r>
          </w:p>
          <w:p w:rsidR="000D1BDF" w:rsidRPr="000D1BDF" w:rsidRDefault="000D1BDF">
            <w:pPr>
              <w:pStyle w:val="ConsPlusNormal"/>
            </w:pPr>
            <w:r w:rsidRPr="000D1BDF">
              <w:t>основные показатели деятельности малых предприятий (без микропредприятий);</w:t>
            </w:r>
          </w:p>
          <w:p w:rsidR="000D1BDF" w:rsidRPr="000D1BDF" w:rsidRDefault="000D1BDF">
            <w:pPr>
              <w:pStyle w:val="ConsPlusNormal"/>
            </w:pPr>
            <w:r w:rsidRPr="000D1BDF">
              <w:t>основные показатели деятельности средних предприятий;</w:t>
            </w:r>
          </w:p>
          <w:p w:rsidR="000D1BDF" w:rsidRPr="000D1BDF" w:rsidRDefault="000D1BDF">
            <w:pPr>
              <w:pStyle w:val="ConsPlusNormal"/>
            </w:pPr>
            <w:r w:rsidRPr="000D1BDF">
              <w:t>основные показатели деятельности микропредприятий</w:t>
            </w:r>
          </w:p>
        </w:tc>
        <w:tc>
          <w:tcPr>
            <w:tcW w:w="1871" w:type="dxa"/>
            <w:tcBorders>
              <w:bottom w:val="nil"/>
            </w:tcBorders>
          </w:tcPr>
          <w:p w:rsidR="000D1BDF" w:rsidRPr="000D1BDF" w:rsidRDefault="000D1BDF">
            <w:pPr>
              <w:pStyle w:val="ConsPlusNormal"/>
              <w:jc w:val="center"/>
            </w:pPr>
            <w:r w:rsidRPr="000D1BDF">
              <w:t>Росстат</w:t>
            </w:r>
          </w:p>
        </w:tc>
        <w:tc>
          <w:tcPr>
            <w:tcW w:w="2056" w:type="dxa"/>
            <w:tcBorders>
              <w:bottom w:val="nil"/>
            </w:tcBorders>
          </w:tcPr>
          <w:p w:rsidR="000D1BDF" w:rsidRPr="000D1BDF" w:rsidRDefault="000D1BDF">
            <w:pPr>
              <w:pStyle w:val="ConsPlusNormal"/>
            </w:pPr>
            <w:r w:rsidRPr="000D1BDF">
              <w:t>2 июня;</w:t>
            </w:r>
          </w:p>
          <w:p w:rsidR="000D1BDF" w:rsidRPr="000D1BDF" w:rsidRDefault="000D1BDF">
            <w:pPr>
              <w:pStyle w:val="ConsPlusNormal"/>
            </w:pPr>
            <w:r w:rsidRPr="000D1BDF">
              <w:t>ежеквартально на 43-й рабочий день после отчетного периода;</w:t>
            </w:r>
          </w:p>
          <w:p w:rsidR="000D1BDF" w:rsidRPr="000D1BDF" w:rsidRDefault="000D1BDF">
            <w:pPr>
              <w:pStyle w:val="ConsPlusNormal"/>
            </w:pPr>
            <w:r w:rsidRPr="000D1BDF">
              <w:t>ежеквартально на 50-й рабочий день после отчетного периода;</w:t>
            </w:r>
          </w:p>
          <w:p w:rsidR="000D1BDF" w:rsidRPr="000D1BDF" w:rsidRDefault="000D1BDF">
            <w:pPr>
              <w:pStyle w:val="ConsPlusNormal"/>
            </w:pPr>
            <w:r w:rsidRPr="000D1BDF">
              <w:t>25 марта</w:t>
            </w:r>
          </w:p>
        </w:tc>
      </w:tr>
      <w:tr w:rsidR="000D1BDF" w:rsidRPr="000D1BDF">
        <w:tblPrEx>
          <w:tblBorders>
            <w:insideH w:val="nil"/>
          </w:tblBorders>
        </w:tblPrEx>
        <w:tc>
          <w:tcPr>
            <w:tcW w:w="567" w:type="dxa"/>
            <w:tcBorders>
              <w:bottom w:val="nil"/>
            </w:tcBorders>
          </w:tcPr>
          <w:p w:rsidR="000D1BDF" w:rsidRPr="000D1BDF" w:rsidRDefault="000D1BDF">
            <w:pPr>
              <w:pStyle w:val="ConsPlusNormal"/>
              <w:jc w:val="center"/>
            </w:pPr>
            <w:r w:rsidRPr="000D1BDF">
              <w:t>4</w:t>
            </w:r>
          </w:p>
        </w:tc>
        <w:tc>
          <w:tcPr>
            <w:tcW w:w="11127" w:type="dxa"/>
            <w:gridSpan w:val="5"/>
            <w:tcBorders>
              <w:bottom w:val="nil"/>
            </w:tcBorders>
          </w:tcPr>
          <w:p w:rsidR="000D1BDF" w:rsidRPr="000D1BDF" w:rsidRDefault="000D1BDF">
            <w:pPr>
              <w:pStyle w:val="ConsPlusNormal"/>
              <w:jc w:val="both"/>
            </w:pPr>
            <w:r w:rsidRPr="000D1BDF">
              <w:t xml:space="preserve">Исключен с 13 декабря 2018 года. - </w:t>
            </w:r>
            <w:hyperlink r:id="rId53" w:history="1">
              <w:r w:rsidRPr="000D1BDF">
                <w:t>Постановление</w:t>
              </w:r>
            </w:hyperlink>
            <w:r w:rsidRPr="000D1BDF">
              <w:t xml:space="preserve"> Правительства Ленинградской области от 13.12.2018 N 482</w:t>
            </w:r>
          </w:p>
        </w:tc>
      </w:tr>
      <w:tr w:rsidR="000D1BDF" w:rsidRPr="000D1BDF">
        <w:tc>
          <w:tcPr>
            <w:tcW w:w="567" w:type="dxa"/>
          </w:tcPr>
          <w:p w:rsidR="000D1BDF" w:rsidRPr="000D1BDF" w:rsidRDefault="000D1BDF">
            <w:pPr>
              <w:pStyle w:val="ConsPlusNormal"/>
              <w:jc w:val="center"/>
            </w:pPr>
            <w:hyperlink r:id="rId54" w:history="1">
              <w:r w:rsidRPr="000D1BDF">
                <w:t>4</w:t>
              </w:r>
            </w:hyperlink>
          </w:p>
        </w:tc>
        <w:tc>
          <w:tcPr>
            <w:tcW w:w="2665" w:type="dxa"/>
          </w:tcPr>
          <w:p w:rsidR="000D1BDF" w:rsidRPr="000D1BDF" w:rsidRDefault="000D1BDF">
            <w:pPr>
              <w:pStyle w:val="ConsPlusNormal"/>
            </w:pPr>
            <w:r w:rsidRPr="000D1BDF">
              <w:t>Удельный вес экспорта во внешнеторговом товарообороте Ленинградской области</w:t>
            </w:r>
          </w:p>
        </w:tc>
        <w:tc>
          <w:tcPr>
            <w:tcW w:w="1304" w:type="dxa"/>
          </w:tcPr>
          <w:p w:rsidR="000D1BDF" w:rsidRPr="000D1BDF" w:rsidRDefault="000D1BDF">
            <w:pPr>
              <w:pStyle w:val="ConsPlusNormal"/>
              <w:jc w:val="center"/>
            </w:pPr>
            <w:r w:rsidRPr="000D1BDF">
              <w:t>43.1</w:t>
            </w:r>
          </w:p>
        </w:tc>
        <w:tc>
          <w:tcPr>
            <w:tcW w:w="3231" w:type="dxa"/>
          </w:tcPr>
          <w:p w:rsidR="000D1BDF" w:rsidRPr="000D1BDF" w:rsidRDefault="000D1BDF">
            <w:pPr>
              <w:pStyle w:val="ConsPlusNormal"/>
            </w:pPr>
            <w:r w:rsidRPr="000D1BDF">
              <w:t>Расчетный показатель по данным ФТС России. Отношение экспорта к сумме экспорта и импорта, в процентах</w:t>
            </w:r>
          </w:p>
        </w:tc>
        <w:tc>
          <w:tcPr>
            <w:tcW w:w="1871" w:type="dxa"/>
          </w:tcPr>
          <w:p w:rsidR="000D1BDF" w:rsidRPr="000D1BDF" w:rsidRDefault="000D1BDF">
            <w:pPr>
              <w:pStyle w:val="ConsPlusNormal"/>
              <w:jc w:val="center"/>
            </w:pPr>
            <w:r w:rsidRPr="000D1BDF">
              <w:t>ФТС России</w:t>
            </w:r>
          </w:p>
        </w:tc>
        <w:tc>
          <w:tcPr>
            <w:tcW w:w="2056" w:type="dxa"/>
          </w:tcPr>
          <w:p w:rsidR="000D1BDF" w:rsidRPr="000D1BDF" w:rsidRDefault="000D1BDF">
            <w:pPr>
              <w:pStyle w:val="ConsPlusNormal"/>
            </w:pPr>
            <w:r w:rsidRPr="000D1BDF">
              <w:t>40-й рабочий день после отчетного периода</w:t>
            </w:r>
          </w:p>
        </w:tc>
      </w:tr>
      <w:tr w:rsidR="000D1BDF" w:rsidRPr="000D1BDF">
        <w:tc>
          <w:tcPr>
            <w:tcW w:w="567" w:type="dxa"/>
          </w:tcPr>
          <w:p w:rsidR="000D1BDF" w:rsidRPr="000D1BDF" w:rsidRDefault="000D1BDF">
            <w:pPr>
              <w:pStyle w:val="ConsPlusNormal"/>
              <w:jc w:val="center"/>
            </w:pPr>
            <w:hyperlink r:id="rId55" w:history="1">
              <w:r w:rsidRPr="000D1BDF">
                <w:t>5</w:t>
              </w:r>
            </w:hyperlink>
          </w:p>
        </w:tc>
        <w:tc>
          <w:tcPr>
            <w:tcW w:w="2665" w:type="dxa"/>
          </w:tcPr>
          <w:p w:rsidR="000D1BDF" w:rsidRPr="000D1BDF" w:rsidRDefault="000D1BDF">
            <w:pPr>
              <w:pStyle w:val="ConsPlusNormal"/>
            </w:pPr>
            <w:r w:rsidRPr="000D1BDF">
              <w:t xml:space="preserve">Доля промышленности в </w:t>
            </w:r>
            <w:r w:rsidRPr="000D1BDF">
              <w:lastRenderedPageBreak/>
              <w:t>валовом региональном продукте</w:t>
            </w:r>
          </w:p>
        </w:tc>
        <w:tc>
          <w:tcPr>
            <w:tcW w:w="1304" w:type="dxa"/>
          </w:tcPr>
          <w:p w:rsidR="000D1BDF" w:rsidRPr="000D1BDF" w:rsidRDefault="000D1BDF">
            <w:pPr>
              <w:pStyle w:val="ConsPlusNormal"/>
              <w:jc w:val="center"/>
            </w:pPr>
            <w:r w:rsidRPr="000D1BDF">
              <w:lastRenderedPageBreak/>
              <w:t>1.2.6</w:t>
            </w:r>
          </w:p>
        </w:tc>
        <w:tc>
          <w:tcPr>
            <w:tcW w:w="3231" w:type="dxa"/>
          </w:tcPr>
          <w:p w:rsidR="000D1BDF" w:rsidRPr="000D1BDF" w:rsidRDefault="000D1BDF">
            <w:pPr>
              <w:pStyle w:val="ConsPlusNormal"/>
            </w:pPr>
            <w:r w:rsidRPr="000D1BDF">
              <w:t xml:space="preserve">Расчетный показатель: доля </w:t>
            </w:r>
            <w:r w:rsidRPr="000D1BDF">
              <w:lastRenderedPageBreak/>
              <w:t>разделов C, D, E в валовой добавленной стоимости (с 2017 года - разделы B, C, D, E)</w:t>
            </w:r>
          </w:p>
        </w:tc>
        <w:tc>
          <w:tcPr>
            <w:tcW w:w="1871" w:type="dxa"/>
          </w:tcPr>
          <w:p w:rsidR="000D1BDF" w:rsidRPr="000D1BDF" w:rsidRDefault="000D1BDF">
            <w:pPr>
              <w:pStyle w:val="ConsPlusNormal"/>
              <w:jc w:val="center"/>
            </w:pPr>
            <w:r w:rsidRPr="000D1BDF">
              <w:lastRenderedPageBreak/>
              <w:t>Росстат</w:t>
            </w:r>
          </w:p>
        </w:tc>
        <w:tc>
          <w:tcPr>
            <w:tcW w:w="2056" w:type="dxa"/>
          </w:tcPr>
          <w:p w:rsidR="000D1BDF" w:rsidRPr="000D1BDF" w:rsidRDefault="000D1BDF">
            <w:pPr>
              <w:pStyle w:val="ConsPlusNormal"/>
            </w:pPr>
            <w:r w:rsidRPr="000D1BDF">
              <w:t xml:space="preserve">27 февраля (данные </w:t>
            </w:r>
            <w:r w:rsidRPr="000D1BDF">
              <w:lastRenderedPageBreak/>
              <w:t>за год, предшествующий предыдущему)</w:t>
            </w:r>
          </w:p>
        </w:tc>
      </w:tr>
      <w:tr w:rsidR="000D1BDF" w:rsidRPr="000D1BDF">
        <w:tc>
          <w:tcPr>
            <w:tcW w:w="567" w:type="dxa"/>
          </w:tcPr>
          <w:p w:rsidR="000D1BDF" w:rsidRPr="000D1BDF" w:rsidRDefault="000D1BDF">
            <w:pPr>
              <w:pStyle w:val="ConsPlusNormal"/>
              <w:jc w:val="center"/>
            </w:pPr>
            <w:hyperlink r:id="rId56" w:history="1">
              <w:r w:rsidRPr="000D1BDF">
                <w:t>6</w:t>
              </w:r>
            </w:hyperlink>
          </w:p>
        </w:tc>
        <w:tc>
          <w:tcPr>
            <w:tcW w:w="2665" w:type="dxa"/>
          </w:tcPr>
          <w:p w:rsidR="000D1BDF" w:rsidRPr="000D1BDF" w:rsidRDefault="000D1BDF">
            <w:pPr>
              <w:pStyle w:val="ConsPlusNormal"/>
            </w:pPr>
            <w:r w:rsidRPr="000D1BDF">
              <w:t>Доля продукции высокотехнологичных и наукоемких отраслей в валовом региональном продукте</w:t>
            </w:r>
          </w:p>
        </w:tc>
        <w:tc>
          <w:tcPr>
            <w:tcW w:w="1304" w:type="dxa"/>
          </w:tcPr>
          <w:p w:rsidR="000D1BDF" w:rsidRPr="000D1BDF" w:rsidRDefault="000D1BDF">
            <w:pPr>
              <w:pStyle w:val="ConsPlusNormal"/>
              <w:jc w:val="center"/>
            </w:pPr>
            <w:r w:rsidRPr="000D1BDF">
              <w:t>2.1.14</w:t>
            </w:r>
          </w:p>
        </w:tc>
        <w:tc>
          <w:tcPr>
            <w:tcW w:w="3231" w:type="dxa"/>
          </w:tcPr>
          <w:p w:rsidR="000D1BDF" w:rsidRPr="000D1BDF" w:rsidRDefault="000D1BDF">
            <w:pPr>
              <w:pStyle w:val="ConsPlusNormal"/>
            </w:pPr>
            <w:hyperlink r:id="rId57" w:history="1">
              <w:r w:rsidRPr="000D1BDF">
                <w:t>Приказ</w:t>
              </w:r>
            </w:hyperlink>
            <w:r w:rsidRPr="000D1BDF">
              <w:t xml:space="preserve"> Росстата от 14.01.2014 N 21 "Об утверждении Методики расчета показателей "Доля продукции высокотехнологичных и наукоемких отраслей в валовом внутреннем продукте" и "Доля продукции высокотехнологичных и наукоемких отраслей в валовом региональном продукте субъекта Российской Федерации"</w:t>
            </w:r>
          </w:p>
        </w:tc>
        <w:tc>
          <w:tcPr>
            <w:tcW w:w="1871" w:type="dxa"/>
          </w:tcPr>
          <w:p w:rsidR="000D1BDF" w:rsidRPr="000D1BDF" w:rsidRDefault="000D1BDF">
            <w:pPr>
              <w:pStyle w:val="ConsPlusNormal"/>
              <w:jc w:val="center"/>
            </w:pPr>
            <w:r w:rsidRPr="000D1BDF">
              <w:t>Росстат</w:t>
            </w:r>
          </w:p>
        </w:tc>
        <w:tc>
          <w:tcPr>
            <w:tcW w:w="2056" w:type="dxa"/>
          </w:tcPr>
          <w:p w:rsidR="000D1BDF" w:rsidRPr="000D1BDF" w:rsidRDefault="000D1BDF">
            <w:pPr>
              <w:pStyle w:val="ConsPlusNormal"/>
            </w:pPr>
            <w:r w:rsidRPr="000D1BDF">
              <w:t>Ежегодно 15 марта (данные за год, предшествующий отчетному)</w:t>
            </w:r>
          </w:p>
        </w:tc>
      </w:tr>
      <w:tr w:rsidR="000D1BDF" w:rsidRPr="000D1BDF">
        <w:tc>
          <w:tcPr>
            <w:tcW w:w="567" w:type="dxa"/>
          </w:tcPr>
          <w:p w:rsidR="000D1BDF" w:rsidRPr="000D1BDF" w:rsidRDefault="000D1BDF">
            <w:pPr>
              <w:pStyle w:val="ConsPlusNormal"/>
              <w:jc w:val="center"/>
            </w:pPr>
            <w:hyperlink r:id="rId58" w:history="1">
              <w:r w:rsidRPr="000D1BDF">
                <w:t>7</w:t>
              </w:r>
            </w:hyperlink>
          </w:p>
        </w:tc>
        <w:tc>
          <w:tcPr>
            <w:tcW w:w="2665" w:type="dxa"/>
          </w:tcPr>
          <w:p w:rsidR="000D1BDF" w:rsidRPr="000D1BDF" w:rsidRDefault="000D1BDF">
            <w:pPr>
              <w:pStyle w:val="ConsPlusNormal"/>
            </w:pPr>
            <w:r w:rsidRPr="000D1BDF">
              <w:t>Инвестиции в основной капитал по крупным и средним предприятиям по обрабатывающим производствам</w:t>
            </w:r>
          </w:p>
        </w:tc>
        <w:tc>
          <w:tcPr>
            <w:tcW w:w="1304" w:type="dxa"/>
          </w:tcPr>
          <w:p w:rsidR="000D1BDF" w:rsidRPr="000D1BDF" w:rsidRDefault="000D1BDF">
            <w:pPr>
              <w:pStyle w:val="ConsPlusNormal"/>
              <w:jc w:val="center"/>
            </w:pPr>
            <w:r w:rsidRPr="000D1BDF">
              <w:t>1.28.3,</w:t>
            </w:r>
          </w:p>
          <w:p w:rsidR="000D1BDF" w:rsidRPr="000D1BDF" w:rsidRDefault="000D1BDF">
            <w:pPr>
              <w:pStyle w:val="ConsPlusNormal"/>
              <w:jc w:val="center"/>
            </w:pPr>
            <w:r w:rsidRPr="000D1BDF">
              <w:t>1.28.5</w:t>
            </w:r>
          </w:p>
        </w:tc>
        <w:tc>
          <w:tcPr>
            <w:tcW w:w="3231" w:type="dxa"/>
          </w:tcPr>
          <w:p w:rsidR="000D1BDF" w:rsidRPr="000D1BDF" w:rsidRDefault="000D1BDF">
            <w:pPr>
              <w:pStyle w:val="ConsPlusNormal"/>
            </w:pPr>
            <w:hyperlink r:id="rId59" w:history="1">
              <w:r w:rsidRPr="000D1BDF">
                <w:t>Приказ</w:t>
              </w:r>
            </w:hyperlink>
            <w:r w:rsidRPr="000D1BDF">
              <w:t xml:space="preserve"> Росстата от 18.09.2014 N 569 "Об утверждении официальной статистической методологии определения инвестиций в основной капитал на региональном уровне"</w:t>
            </w:r>
          </w:p>
        </w:tc>
        <w:tc>
          <w:tcPr>
            <w:tcW w:w="1871" w:type="dxa"/>
          </w:tcPr>
          <w:p w:rsidR="000D1BDF" w:rsidRPr="000D1BDF" w:rsidRDefault="000D1BDF">
            <w:pPr>
              <w:pStyle w:val="ConsPlusNormal"/>
              <w:jc w:val="center"/>
            </w:pPr>
            <w:r w:rsidRPr="000D1BDF">
              <w:t>Росстат</w:t>
            </w:r>
          </w:p>
        </w:tc>
        <w:tc>
          <w:tcPr>
            <w:tcW w:w="2056" w:type="dxa"/>
          </w:tcPr>
          <w:p w:rsidR="000D1BDF" w:rsidRPr="000D1BDF" w:rsidRDefault="000D1BDF">
            <w:pPr>
              <w:pStyle w:val="ConsPlusNormal"/>
            </w:pPr>
            <w:r w:rsidRPr="000D1BDF">
              <w:t>Ежеквартально на 40-й рабочий день после отчетного периода; уточненные данные - ежегодно 1 августа</w:t>
            </w:r>
          </w:p>
        </w:tc>
      </w:tr>
      <w:tr w:rsidR="000D1BDF" w:rsidRPr="000D1BDF">
        <w:tblPrEx>
          <w:tblBorders>
            <w:insideH w:val="nil"/>
          </w:tblBorders>
        </w:tblPrEx>
        <w:tc>
          <w:tcPr>
            <w:tcW w:w="567" w:type="dxa"/>
            <w:tcBorders>
              <w:bottom w:val="nil"/>
            </w:tcBorders>
          </w:tcPr>
          <w:p w:rsidR="000D1BDF" w:rsidRPr="000D1BDF" w:rsidRDefault="000D1BDF">
            <w:pPr>
              <w:pStyle w:val="ConsPlusNormal"/>
              <w:jc w:val="center"/>
            </w:pPr>
            <w:r w:rsidRPr="000D1BDF">
              <w:t>8</w:t>
            </w:r>
          </w:p>
        </w:tc>
        <w:tc>
          <w:tcPr>
            <w:tcW w:w="2665" w:type="dxa"/>
            <w:tcBorders>
              <w:bottom w:val="nil"/>
            </w:tcBorders>
          </w:tcPr>
          <w:p w:rsidR="000D1BDF" w:rsidRPr="000D1BDF" w:rsidRDefault="000D1BDF">
            <w:pPr>
              <w:pStyle w:val="ConsPlusNormal"/>
            </w:pPr>
            <w:r w:rsidRPr="000D1BDF">
              <w:t>Доля обрабатывающей промышленности в обороте субъектов малого и среднего предпринимательства (без учета индивидуальных предпринимателей)</w:t>
            </w:r>
          </w:p>
        </w:tc>
        <w:tc>
          <w:tcPr>
            <w:tcW w:w="1304" w:type="dxa"/>
            <w:tcBorders>
              <w:bottom w:val="nil"/>
            </w:tcBorders>
          </w:tcPr>
          <w:p w:rsidR="000D1BDF" w:rsidRPr="000D1BDF" w:rsidRDefault="000D1BDF">
            <w:pPr>
              <w:pStyle w:val="ConsPlusNormal"/>
              <w:jc w:val="center"/>
            </w:pPr>
            <w:r w:rsidRPr="000D1BDF">
              <w:t>1.6.3,</w:t>
            </w:r>
          </w:p>
          <w:p w:rsidR="000D1BDF" w:rsidRPr="000D1BDF" w:rsidRDefault="000D1BDF">
            <w:pPr>
              <w:pStyle w:val="ConsPlusNormal"/>
              <w:jc w:val="center"/>
            </w:pPr>
            <w:r w:rsidRPr="000D1BDF">
              <w:t>1.6.7,</w:t>
            </w:r>
          </w:p>
          <w:p w:rsidR="000D1BDF" w:rsidRPr="000D1BDF" w:rsidRDefault="000D1BDF">
            <w:pPr>
              <w:pStyle w:val="ConsPlusNormal"/>
              <w:jc w:val="center"/>
            </w:pPr>
            <w:r w:rsidRPr="000D1BDF">
              <w:t>1.6.8</w:t>
            </w:r>
          </w:p>
        </w:tc>
        <w:tc>
          <w:tcPr>
            <w:tcW w:w="3231" w:type="dxa"/>
            <w:tcBorders>
              <w:bottom w:val="nil"/>
            </w:tcBorders>
          </w:tcPr>
          <w:p w:rsidR="000D1BDF" w:rsidRPr="000D1BDF" w:rsidRDefault="000D1BDF">
            <w:pPr>
              <w:pStyle w:val="ConsPlusNormal"/>
            </w:pPr>
            <w:r w:rsidRPr="000D1BDF">
              <w:t>Расчетный показатель:</w:t>
            </w:r>
          </w:p>
          <w:p w:rsidR="000D1BDF" w:rsidRPr="000D1BDF" w:rsidRDefault="000D1BDF">
            <w:pPr>
              <w:pStyle w:val="ConsPlusNormal"/>
            </w:pPr>
            <w:r w:rsidRPr="000D1BDF">
              <w:t>основные показатели деятельности индивидуальных предпринимателей;</w:t>
            </w:r>
          </w:p>
          <w:p w:rsidR="000D1BDF" w:rsidRPr="000D1BDF" w:rsidRDefault="000D1BDF">
            <w:pPr>
              <w:pStyle w:val="ConsPlusNormal"/>
            </w:pPr>
            <w:r w:rsidRPr="000D1BDF">
              <w:t>основные показатели деятельности малых предприятий (без микропредприятий);</w:t>
            </w:r>
          </w:p>
          <w:p w:rsidR="000D1BDF" w:rsidRPr="000D1BDF" w:rsidRDefault="000D1BDF">
            <w:pPr>
              <w:pStyle w:val="ConsPlusNormal"/>
            </w:pPr>
            <w:r w:rsidRPr="000D1BDF">
              <w:t xml:space="preserve">основные показатели </w:t>
            </w:r>
            <w:r w:rsidRPr="000D1BDF">
              <w:lastRenderedPageBreak/>
              <w:t>деятельности средних предприятий;</w:t>
            </w:r>
          </w:p>
          <w:p w:rsidR="000D1BDF" w:rsidRPr="000D1BDF" w:rsidRDefault="000D1BDF">
            <w:pPr>
              <w:pStyle w:val="ConsPlusNormal"/>
            </w:pPr>
            <w:r w:rsidRPr="000D1BDF">
              <w:t>основные показатели деятельности микропредприятий</w:t>
            </w:r>
          </w:p>
        </w:tc>
        <w:tc>
          <w:tcPr>
            <w:tcW w:w="1871" w:type="dxa"/>
            <w:tcBorders>
              <w:bottom w:val="nil"/>
            </w:tcBorders>
          </w:tcPr>
          <w:p w:rsidR="000D1BDF" w:rsidRPr="000D1BDF" w:rsidRDefault="000D1BDF">
            <w:pPr>
              <w:pStyle w:val="ConsPlusNormal"/>
              <w:jc w:val="center"/>
            </w:pPr>
            <w:r w:rsidRPr="000D1BDF">
              <w:lastRenderedPageBreak/>
              <w:t>Росстат</w:t>
            </w:r>
          </w:p>
        </w:tc>
        <w:tc>
          <w:tcPr>
            <w:tcW w:w="2056" w:type="dxa"/>
            <w:tcBorders>
              <w:bottom w:val="nil"/>
            </w:tcBorders>
          </w:tcPr>
          <w:p w:rsidR="000D1BDF" w:rsidRPr="000D1BDF" w:rsidRDefault="000D1BDF">
            <w:pPr>
              <w:pStyle w:val="ConsPlusNormal"/>
            </w:pPr>
            <w:r w:rsidRPr="000D1BDF">
              <w:t>Ежеквартально на 43-й рабочий день после отчетного периода;</w:t>
            </w:r>
          </w:p>
          <w:p w:rsidR="000D1BDF" w:rsidRPr="000D1BDF" w:rsidRDefault="000D1BDF">
            <w:pPr>
              <w:pStyle w:val="ConsPlusNormal"/>
            </w:pPr>
            <w:r w:rsidRPr="000D1BDF">
              <w:t>ежеквартально на 50-й рабочий день после отчетного периода;</w:t>
            </w:r>
          </w:p>
          <w:p w:rsidR="000D1BDF" w:rsidRPr="000D1BDF" w:rsidRDefault="000D1BDF">
            <w:pPr>
              <w:pStyle w:val="ConsPlusNormal"/>
            </w:pPr>
            <w:r w:rsidRPr="000D1BDF">
              <w:t>25 марта</w:t>
            </w:r>
          </w:p>
        </w:tc>
      </w:tr>
      <w:tr w:rsidR="000D1BDF" w:rsidRPr="000D1BDF">
        <w:tblPrEx>
          <w:tblBorders>
            <w:insideH w:val="nil"/>
          </w:tblBorders>
        </w:tblPrEx>
        <w:tc>
          <w:tcPr>
            <w:tcW w:w="567" w:type="dxa"/>
            <w:tcBorders>
              <w:bottom w:val="nil"/>
            </w:tcBorders>
          </w:tcPr>
          <w:p w:rsidR="000D1BDF" w:rsidRPr="000D1BDF" w:rsidRDefault="000D1BDF">
            <w:pPr>
              <w:pStyle w:val="ConsPlusNormal"/>
              <w:jc w:val="center"/>
            </w:pPr>
            <w:r w:rsidRPr="000D1BDF">
              <w:lastRenderedPageBreak/>
              <w:t>9 - 10</w:t>
            </w:r>
          </w:p>
        </w:tc>
        <w:tc>
          <w:tcPr>
            <w:tcW w:w="11127" w:type="dxa"/>
            <w:gridSpan w:val="5"/>
            <w:tcBorders>
              <w:bottom w:val="nil"/>
            </w:tcBorders>
          </w:tcPr>
          <w:p w:rsidR="000D1BDF" w:rsidRPr="000D1BDF" w:rsidRDefault="000D1BDF">
            <w:pPr>
              <w:pStyle w:val="ConsPlusNormal"/>
              <w:jc w:val="both"/>
            </w:pPr>
            <w:r w:rsidRPr="000D1BDF">
              <w:t xml:space="preserve">Утратили силу с 25 декабря 2020 года. - </w:t>
            </w:r>
            <w:hyperlink r:id="rId60" w:history="1">
              <w:r w:rsidRPr="000D1BDF">
                <w:t>Постановление</w:t>
              </w:r>
            </w:hyperlink>
            <w:r w:rsidRPr="000D1BDF">
              <w:t xml:space="preserve"> Правительства Ленинградской области от 25.12.2020 N 857</w:t>
            </w:r>
          </w:p>
        </w:tc>
      </w:tr>
      <w:tr w:rsidR="000D1BDF" w:rsidRPr="000D1BDF">
        <w:tblPrEx>
          <w:tblBorders>
            <w:insideH w:val="nil"/>
          </w:tblBorders>
        </w:tblPrEx>
        <w:tc>
          <w:tcPr>
            <w:tcW w:w="567" w:type="dxa"/>
            <w:tcBorders>
              <w:bottom w:val="nil"/>
            </w:tcBorders>
          </w:tcPr>
          <w:p w:rsidR="000D1BDF" w:rsidRPr="000D1BDF" w:rsidRDefault="000D1BDF">
            <w:pPr>
              <w:pStyle w:val="ConsPlusNormal"/>
              <w:jc w:val="center"/>
            </w:pPr>
            <w:r w:rsidRPr="000D1BDF">
              <w:t>11</w:t>
            </w:r>
          </w:p>
        </w:tc>
        <w:tc>
          <w:tcPr>
            <w:tcW w:w="2665" w:type="dxa"/>
            <w:tcBorders>
              <w:bottom w:val="nil"/>
            </w:tcBorders>
          </w:tcPr>
          <w:p w:rsidR="000D1BDF" w:rsidRPr="000D1BDF" w:rsidRDefault="000D1BDF">
            <w:pPr>
              <w:pStyle w:val="ConsPlusNormal"/>
            </w:pPr>
            <w:r w:rsidRPr="000D1BDF">
              <w:t>Объем экспорта конкурентоспособной промышленной продукции</w:t>
            </w:r>
          </w:p>
        </w:tc>
        <w:tc>
          <w:tcPr>
            <w:tcW w:w="1304" w:type="dxa"/>
            <w:tcBorders>
              <w:bottom w:val="nil"/>
            </w:tcBorders>
          </w:tcPr>
          <w:p w:rsidR="000D1BDF" w:rsidRPr="000D1BDF" w:rsidRDefault="000D1BDF">
            <w:pPr>
              <w:pStyle w:val="ConsPlusNormal"/>
              <w:jc w:val="center"/>
            </w:pPr>
            <w:r w:rsidRPr="000D1BDF">
              <w:t>2.9.90</w:t>
            </w:r>
          </w:p>
        </w:tc>
        <w:tc>
          <w:tcPr>
            <w:tcW w:w="3231" w:type="dxa"/>
            <w:tcBorders>
              <w:bottom w:val="nil"/>
            </w:tcBorders>
          </w:tcPr>
          <w:p w:rsidR="000D1BDF" w:rsidRPr="000D1BDF" w:rsidRDefault="000D1BDF">
            <w:pPr>
              <w:pStyle w:val="ConsPlusNormal"/>
            </w:pPr>
          </w:p>
        </w:tc>
        <w:tc>
          <w:tcPr>
            <w:tcW w:w="1871" w:type="dxa"/>
            <w:tcBorders>
              <w:bottom w:val="nil"/>
            </w:tcBorders>
          </w:tcPr>
          <w:p w:rsidR="000D1BDF" w:rsidRPr="000D1BDF" w:rsidRDefault="000D1BDF">
            <w:pPr>
              <w:pStyle w:val="ConsPlusNormal"/>
              <w:jc w:val="center"/>
            </w:pPr>
            <w:r w:rsidRPr="000D1BDF">
              <w:t>Минпромторг России, ФТС России</w:t>
            </w:r>
          </w:p>
        </w:tc>
        <w:tc>
          <w:tcPr>
            <w:tcW w:w="2056" w:type="dxa"/>
            <w:tcBorders>
              <w:bottom w:val="nil"/>
            </w:tcBorders>
          </w:tcPr>
          <w:p w:rsidR="000D1BDF" w:rsidRPr="000D1BDF" w:rsidRDefault="000D1BDF">
            <w:pPr>
              <w:pStyle w:val="ConsPlusNormal"/>
            </w:pPr>
            <w:r w:rsidRPr="000D1BDF">
              <w:t>Ежегодно 15 марта</w:t>
            </w:r>
          </w:p>
        </w:tc>
      </w:tr>
      <w:tr w:rsidR="000D1BDF" w:rsidRPr="000D1BDF">
        <w:tblPrEx>
          <w:tblBorders>
            <w:insideH w:val="nil"/>
          </w:tblBorders>
        </w:tblPrEx>
        <w:tc>
          <w:tcPr>
            <w:tcW w:w="567" w:type="dxa"/>
            <w:tcBorders>
              <w:bottom w:val="nil"/>
            </w:tcBorders>
          </w:tcPr>
          <w:p w:rsidR="000D1BDF" w:rsidRPr="000D1BDF" w:rsidRDefault="000D1BDF">
            <w:pPr>
              <w:pStyle w:val="ConsPlusNormal"/>
              <w:jc w:val="center"/>
            </w:pPr>
            <w:r w:rsidRPr="000D1BDF">
              <w:t>12</w:t>
            </w:r>
          </w:p>
        </w:tc>
        <w:tc>
          <w:tcPr>
            <w:tcW w:w="2665" w:type="dxa"/>
            <w:tcBorders>
              <w:bottom w:val="nil"/>
            </w:tcBorders>
          </w:tcPr>
          <w:p w:rsidR="000D1BDF" w:rsidRPr="000D1BDF" w:rsidRDefault="000D1BDF">
            <w:pPr>
              <w:pStyle w:val="ConsPlusNormal"/>
            </w:pPr>
            <w:r w:rsidRPr="000D1BDF">
              <w:t>Производительность труда в базовых несырьевых отраслях экономики</w:t>
            </w:r>
          </w:p>
        </w:tc>
        <w:tc>
          <w:tcPr>
            <w:tcW w:w="1304" w:type="dxa"/>
            <w:tcBorders>
              <w:bottom w:val="nil"/>
            </w:tcBorders>
          </w:tcPr>
          <w:p w:rsidR="000D1BDF" w:rsidRPr="000D1BDF" w:rsidRDefault="000D1BDF">
            <w:pPr>
              <w:pStyle w:val="ConsPlusNormal"/>
              <w:jc w:val="center"/>
            </w:pPr>
            <w:r w:rsidRPr="000D1BDF">
              <w:t>2.1.4</w:t>
            </w:r>
          </w:p>
        </w:tc>
        <w:tc>
          <w:tcPr>
            <w:tcW w:w="3231" w:type="dxa"/>
            <w:tcBorders>
              <w:bottom w:val="nil"/>
            </w:tcBorders>
          </w:tcPr>
          <w:p w:rsidR="000D1BDF" w:rsidRPr="000D1BDF" w:rsidRDefault="000D1BDF">
            <w:pPr>
              <w:pStyle w:val="ConsPlusNormal"/>
            </w:pPr>
            <w:hyperlink r:id="rId61" w:history="1">
              <w:r w:rsidRPr="000D1BDF">
                <w:t>Приказ</w:t>
              </w:r>
            </w:hyperlink>
            <w:r w:rsidRPr="000D1BDF">
              <w:t xml:space="preserve"> Министерства экономического развития Российской Федерации от 28.12.2018 N 748</w:t>
            </w:r>
          </w:p>
        </w:tc>
        <w:tc>
          <w:tcPr>
            <w:tcW w:w="1871" w:type="dxa"/>
            <w:tcBorders>
              <w:bottom w:val="nil"/>
            </w:tcBorders>
          </w:tcPr>
          <w:p w:rsidR="000D1BDF" w:rsidRPr="000D1BDF" w:rsidRDefault="000D1BDF">
            <w:pPr>
              <w:pStyle w:val="ConsPlusNormal"/>
              <w:jc w:val="center"/>
            </w:pPr>
            <w:r w:rsidRPr="000D1BDF">
              <w:t>Росстат</w:t>
            </w:r>
          </w:p>
        </w:tc>
        <w:tc>
          <w:tcPr>
            <w:tcW w:w="2056" w:type="dxa"/>
            <w:tcBorders>
              <w:bottom w:val="nil"/>
            </w:tcBorders>
          </w:tcPr>
          <w:p w:rsidR="000D1BDF" w:rsidRPr="000D1BDF" w:rsidRDefault="000D1BDF">
            <w:pPr>
              <w:pStyle w:val="ConsPlusNormal"/>
            </w:pPr>
            <w:r w:rsidRPr="000D1BDF">
              <w:t>Ежегодно 15 апреля</w:t>
            </w:r>
          </w:p>
        </w:tc>
      </w:tr>
      <w:tr w:rsidR="000D1BDF" w:rsidRPr="000D1BDF">
        <w:tblPrEx>
          <w:tblBorders>
            <w:insideH w:val="nil"/>
          </w:tblBorders>
        </w:tblPrEx>
        <w:tc>
          <w:tcPr>
            <w:tcW w:w="567" w:type="dxa"/>
            <w:tcBorders>
              <w:bottom w:val="nil"/>
            </w:tcBorders>
          </w:tcPr>
          <w:p w:rsidR="000D1BDF" w:rsidRPr="000D1BDF" w:rsidRDefault="000D1BDF">
            <w:pPr>
              <w:pStyle w:val="ConsPlusNormal"/>
              <w:jc w:val="center"/>
            </w:pPr>
            <w:r w:rsidRPr="000D1BDF">
              <w:t>13</w:t>
            </w:r>
          </w:p>
        </w:tc>
        <w:tc>
          <w:tcPr>
            <w:tcW w:w="2665" w:type="dxa"/>
            <w:tcBorders>
              <w:bottom w:val="nil"/>
            </w:tcBorders>
          </w:tcPr>
          <w:p w:rsidR="000D1BDF" w:rsidRPr="000D1BDF" w:rsidRDefault="000D1BDF">
            <w:pPr>
              <w:pStyle w:val="ConsPlusNormal"/>
            </w:pPr>
            <w:r w:rsidRPr="000D1BDF">
              <w:t>Численность занятых в сфере малого и среднего предпринимательства, включая индивидуальных предпринимателей</w:t>
            </w:r>
          </w:p>
        </w:tc>
        <w:tc>
          <w:tcPr>
            <w:tcW w:w="1304" w:type="dxa"/>
            <w:tcBorders>
              <w:bottom w:val="nil"/>
            </w:tcBorders>
          </w:tcPr>
          <w:p w:rsidR="000D1BDF" w:rsidRPr="000D1BDF" w:rsidRDefault="000D1BDF">
            <w:pPr>
              <w:pStyle w:val="ConsPlusNormal"/>
              <w:jc w:val="center"/>
            </w:pPr>
            <w:r w:rsidRPr="000D1BDF">
              <w:t>2.1.3</w:t>
            </w:r>
          </w:p>
        </w:tc>
        <w:tc>
          <w:tcPr>
            <w:tcW w:w="3231" w:type="dxa"/>
            <w:tcBorders>
              <w:bottom w:val="nil"/>
            </w:tcBorders>
          </w:tcPr>
          <w:p w:rsidR="000D1BDF" w:rsidRPr="000D1BDF" w:rsidRDefault="000D1BDF">
            <w:pPr>
              <w:pStyle w:val="ConsPlusNormal"/>
            </w:pPr>
            <w:hyperlink r:id="rId62" w:history="1">
              <w:r w:rsidRPr="000D1BDF">
                <w:t>Постановление</w:t>
              </w:r>
            </w:hyperlink>
            <w:r w:rsidRPr="000D1BDF">
              <w:t xml:space="preserve"> Правительства Российской Федерации от 17 июля 2019 года N 915</w:t>
            </w:r>
          </w:p>
        </w:tc>
        <w:tc>
          <w:tcPr>
            <w:tcW w:w="1871" w:type="dxa"/>
            <w:tcBorders>
              <w:bottom w:val="nil"/>
            </w:tcBorders>
          </w:tcPr>
          <w:p w:rsidR="000D1BDF" w:rsidRPr="000D1BDF" w:rsidRDefault="000D1BDF">
            <w:pPr>
              <w:pStyle w:val="ConsPlusNormal"/>
              <w:jc w:val="center"/>
            </w:pPr>
            <w:r w:rsidRPr="000D1BDF">
              <w:t>Минэкономразвития России</w:t>
            </w:r>
          </w:p>
        </w:tc>
        <w:tc>
          <w:tcPr>
            <w:tcW w:w="2056" w:type="dxa"/>
            <w:tcBorders>
              <w:bottom w:val="nil"/>
            </w:tcBorders>
          </w:tcPr>
          <w:p w:rsidR="000D1BDF" w:rsidRPr="000D1BDF" w:rsidRDefault="000D1BDF">
            <w:pPr>
              <w:pStyle w:val="ConsPlusNormal"/>
            </w:pPr>
            <w:r w:rsidRPr="000D1BDF">
              <w:t>15 апреля</w:t>
            </w:r>
          </w:p>
        </w:tc>
      </w:tr>
      <w:tr w:rsidR="000D1BDF" w:rsidRPr="000D1BDF">
        <w:tblPrEx>
          <w:tblBorders>
            <w:insideH w:val="nil"/>
          </w:tblBorders>
        </w:tblPrEx>
        <w:tc>
          <w:tcPr>
            <w:tcW w:w="567" w:type="dxa"/>
            <w:tcBorders>
              <w:bottom w:val="nil"/>
            </w:tcBorders>
          </w:tcPr>
          <w:p w:rsidR="000D1BDF" w:rsidRPr="000D1BDF" w:rsidRDefault="000D1BDF">
            <w:pPr>
              <w:pStyle w:val="ConsPlusNormal"/>
              <w:jc w:val="center"/>
            </w:pPr>
            <w:r w:rsidRPr="000D1BDF">
              <w:t>14</w:t>
            </w:r>
          </w:p>
        </w:tc>
        <w:tc>
          <w:tcPr>
            <w:tcW w:w="2665" w:type="dxa"/>
            <w:tcBorders>
              <w:bottom w:val="nil"/>
            </w:tcBorders>
          </w:tcPr>
          <w:p w:rsidR="000D1BDF" w:rsidRPr="000D1BDF" w:rsidRDefault="000D1BDF">
            <w:pPr>
              <w:pStyle w:val="ConsPlusNormal"/>
            </w:pPr>
            <w:r w:rsidRPr="000D1BDF">
              <w:t>Количество самозанятых граждан, зафиксировавших свой статус, с учетом введения налогового режима для самозанятых</w:t>
            </w:r>
          </w:p>
        </w:tc>
        <w:tc>
          <w:tcPr>
            <w:tcW w:w="1304" w:type="dxa"/>
            <w:tcBorders>
              <w:bottom w:val="nil"/>
            </w:tcBorders>
          </w:tcPr>
          <w:p w:rsidR="000D1BDF" w:rsidRPr="000D1BDF" w:rsidRDefault="000D1BDF">
            <w:pPr>
              <w:pStyle w:val="ConsPlusNormal"/>
              <w:jc w:val="center"/>
            </w:pPr>
            <w:r w:rsidRPr="000D1BDF">
              <w:t>2.9.83(2)</w:t>
            </w:r>
          </w:p>
        </w:tc>
        <w:tc>
          <w:tcPr>
            <w:tcW w:w="3231" w:type="dxa"/>
            <w:tcBorders>
              <w:bottom w:val="nil"/>
            </w:tcBorders>
          </w:tcPr>
          <w:p w:rsidR="000D1BDF" w:rsidRPr="000D1BDF" w:rsidRDefault="000D1BDF">
            <w:pPr>
              <w:pStyle w:val="ConsPlusNormal"/>
            </w:pPr>
            <w:r w:rsidRPr="000D1BDF">
              <w:t>Расчетный показатель</w:t>
            </w:r>
          </w:p>
        </w:tc>
        <w:tc>
          <w:tcPr>
            <w:tcW w:w="1871" w:type="dxa"/>
            <w:tcBorders>
              <w:bottom w:val="nil"/>
            </w:tcBorders>
          </w:tcPr>
          <w:p w:rsidR="000D1BDF" w:rsidRPr="000D1BDF" w:rsidRDefault="000D1BDF">
            <w:pPr>
              <w:pStyle w:val="ConsPlusNormal"/>
              <w:jc w:val="center"/>
            </w:pPr>
            <w:r w:rsidRPr="000D1BDF">
              <w:t>ФНС России</w:t>
            </w:r>
          </w:p>
        </w:tc>
        <w:tc>
          <w:tcPr>
            <w:tcW w:w="2056" w:type="dxa"/>
            <w:tcBorders>
              <w:bottom w:val="nil"/>
            </w:tcBorders>
          </w:tcPr>
          <w:p w:rsidR="000D1BDF" w:rsidRPr="000D1BDF" w:rsidRDefault="000D1BDF">
            <w:pPr>
              <w:pStyle w:val="ConsPlusNormal"/>
            </w:pPr>
            <w:r w:rsidRPr="000D1BDF">
              <w:t>Ежегодно 1 мая</w:t>
            </w:r>
          </w:p>
        </w:tc>
      </w:tr>
      <w:tr w:rsidR="000D1BDF" w:rsidRPr="000D1BDF">
        <w:tblPrEx>
          <w:tblBorders>
            <w:insideH w:val="nil"/>
          </w:tblBorders>
        </w:tblPrEx>
        <w:tc>
          <w:tcPr>
            <w:tcW w:w="567" w:type="dxa"/>
            <w:tcBorders>
              <w:bottom w:val="nil"/>
            </w:tcBorders>
          </w:tcPr>
          <w:p w:rsidR="000D1BDF" w:rsidRPr="000D1BDF" w:rsidRDefault="000D1BDF">
            <w:pPr>
              <w:pStyle w:val="ConsPlusNormal"/>
              <w:jc w:val="center"/>
            </w:pPr>
            <w:r w:rsidRPr="000D1BDF">
              <w:t>15</w:t>
            </w:r>
          </w:p>
        </w:tc>
        <w:tc>
          <w:tcPr>
            <w:tcW w:w="2665" w:type="dxa"/>
            <w:tcBorders>
              <w:bottom w:val="nil"/>
            </w:tcBorders>
          </w:tcPr>
          <w:p w:rsidR="000D1BDF" w:rsidRPr="000D1BDF" w:rsidRDefault="000D1BDF">
            <w:pPr>
              <w:pStyle w:val="ConsPlusNormal"/>
            </w:pPr>
            <w:r w:rsidRPr="000D1BDF">
              <w:t xml:space="preserve">Количество субъектов малого и среднего предпринимательства, </w:t>
            </w:r>
            <w:r w:rsidRPr="000D1BDF">
              <w:lastRenderedPageBreak/>
              <w:t>выведенных на экспорт при поддержке организаций инфраструктуры поддержки экспорта</w:t>
            </w:r>
          </w:p>
        </w:tc>
        <w:tc>
          <w:tcPr>
            <w:tcW w:w="1304" w:type="dxa"/>
            <w:tcBorders>
              <w:bottom w:val="nil"/>
            </w:tcBorders>
          </w:tcPr>
          <w:p w:rsidR="000D1BDF" w:rsidRPr="000D1BDF" w:rsidRDefault="000D1BDF">
            <w:pPr>
              <w:pStyle w:val="ConsPlusNormal"/>
              <w:jc w:val="center"/>
            </w:pPr>
            <w:r w:rsidRPr="000D1BDF">
              <w:lastRenderedPageBreak/>
              <w:t>2.9.83(9)</w:t>
            </w:r>
          </w:p>
        </w:tc>
        <w:tc>
          <w:tcPr>
            <w:tcW w:w="3231" w:type="dxa"/>
            <w:tcBorders>
              <w:bottom w:val="nil"/>
            </w:tcBorders>
          </w:tcPr>
          <w:p w:rsidR="000D1BDF" w:rsidRPr="000D1BDF" w:rsidRDefault="000D1BDF">
            <w:pPr>
              <w:pStyle w:val="ConsPlusNormal"/>
            </w:pPr>
            <w:r w:rsidRPr="000D1BDF">
              <w:t>Расчетный показатель</w:t>
            </w:r>
          </w:p>
        </w:tc>
        <w:tc>
          <w:tcPr>
            <w:tcW w:w="1871" w:type="dxa"/>
            <w:tcBorders>
              <w:bottom w:val="nil"/>
            </w:tcBorders>
          </w:tcPr>
          <w:p w:rsidR="000D1BDF" w:rsidRPr="000D1BDF" w:rsidRDefault="000D1BDF">
            <w:pPr>
              <w:pStyle w:val="ConsPlusNormal"/>
              <w:jc w:val="center"/>
            </w:pPr>
            <w:r w:rsidRPr="000D1BDF">
              <w:t>Минэкономразвития России</w:t>
            </w:r>
          </w:p>
        </w:tc>
        <w:tc>
          <w:tcPr>
            <w:tcW w:w="2056" w:type="dxa"/>
            <w:tcBorders>
              <w:bottom w:val="nil"/>
            </w:tcBorders>
          </w:tcPr>
          <w:p w:rsidR="000D1BDF" w:rsidRPr="000D1BDF" w:rsidRDefault="000D1BDF">
            <w:pPr>
              <w:pStyle w:val="ConsPlusNormal"/>
            </w:pPr>
            <w:r w:rsidRPr="000D1BDF">
              <w:t>Ежегодно до 1 мая</w:t>
            </w:r>
          </w:p>
        </w:tc>
      </w:tr>
      <w:tr w:rsidR="000D1BDF" w:rsidRPr="000D1BDF">
        <w:tblPrEx>
          <w:tblBorders>
            <w:insideH w:val="nil"/>
          </w:tblBorders>
        </w:tblPrEx>
        <w:tc>
          <w:tcPr>
            <w:tcW w:w="567" w:type="dxa"/>
            <w:tcBorders>
              <w:bottom w:val="nil"/>
            </w:tcBorders>
          </w:tcPr>
          <w:p w:rsidR="000D1BDF" w:rsidRPr="000D1BDF" w:rsidRDefault="000D1BDF">
            <w:pPr>
              <w:pStyle w:val="ConsPlusNormal"/>
              <w:jc w:val="center"/>
            </w:pPr>
            <w:r w:rsidRPr="000D1BDF">
              <w:lastRenderedPageBreak/>
              <w:t>16</w:t>
            </w:r>
          </w:p>
        </w:tc>
        <w:tc>
          <w:tcPr>
            <w:tcW w:w="2665" w:type="dxa"/>
            <w:tcBorders>
              <w:bottom w:val="nil"/>
            </w:tcBorders>
          </w:tcPr>
          <w:p w:rsidR="000D1BDF" w:rsidRPr="000D1BDF" w:rsidRDefault="000D1BDF">
            <w:pPr>
              <w:pStyle w:val="ConsPlusNormal"/>
            </w:pPr>
            <w:r w:rsidRPr="000D1BDF">
              <w:t>Доля предприятий, достигших ежегодного прироста производительности труда на предприятиях-участниках в размере 5 проц., внедряющих мероприятия национального проекта под федеральным и региональным управлением в течение трех лет участия в проекте</w:t>
            </w:r>
          </w:p>
        </w:tc>
        <w:tc>
          <w:tcPr>
            <w:tcW w:w="1304" w:type="dxa"/>
            <w:tcBorders>
              <w:bottom w:val="nil"/>
            </w:tcBorders>
          </w:tcPr>
          <w:p w:rsidR="000D1BDF" w:rsidRPr="000D1BDF" w:rsidRDefault="000D1BDF">
            <w:pPr>
              <w:pStyle w:val="ConsPlusNormal"/>
              <w:jc w:val="center"/>
            </w:pPr>
          </w:p>
        </w:tc>
        <w:tc>
          <w:tcPr>
            <w:tcW w:w="3231" w:type="dxa"/>
            <w:tcBorders>
              <w:bottom w:val="nil"/>
            </w:tcBorders>
          </w:tcPr>
          <w:p w:rsidR="000D1BDF" w:rsidRPr="000D1BDF" w:rsidRDefault="000D1BDF">
            <w:pPr>
              <w:pStyle w:val="ConsPlusNormal"/>
            </w:pPr>
            <w:hyperlink r:id="rId63" w:history="1">
              <w:r w:rsidRPr="000D1BDF">
                <w:t>Приказ</w:t>
              </w:r>
            </w:hyperlink>
            <w:r w:rsidRPr="000D1BDF">
              <w:t xml:space="preserve"> Министерства экономического развития Российской Федерации от 28.12.2018 N 748</w:t>
            </w:r>
          </w:p>
        </w:tc>
        <w:tc>
          <w:tcPr>
            <w:tcW w:w="1871" w:type="dxa"/>
            <w:tcBorders>
              <w:bottom w:val="nil"/>
            </w:tcBorders>
          </w:tcPr>
          <w:p w:rsidR="000D1BDF" w:rsidRPr="000D1BDF" w:rsidRDefault="000D1BDF">
            <w:pPr>
              <w:pStyle w:val="ConsPlusNormal"/>
              <w:jc w:val="center"/>
            </w:pPr>
            <w:r w:rsidRPr="000D1BDF">
              <w:t>Росстат</w:t>
            </w:r>
          </w:p>
        </w:tc>
        <w:tc>
          <w:tcPr>
            <w:tcW w:w="2056" w:type="dxa"/>
            <w:tcBorders>
              <w:bottom w:val="nil"/>
            </w:tcBorders>
          </w:tcPr>
          <w:p w:rsidR="000D1BDF" w:rsidRPr="000D1BDF" w:rsidRDefault="000D1BDF">
            <w:pPr>
              <w:pStyle w:val="ConsPlusNormal"/>
            </w:pPr>
            <w:r w:rsidRPr="000D1BDF">
              <w:t>Ежегодно 15 апреля</w:t>
            </w:r>
          </w:p>
        </w:tc>
      </w:tr>
      <w:tr w:rsidR="000D1BDF" w:rsidRPr="000D1BDF">
        <w:tblPrEx>
          <w:tblBorders>
            <w:insideH w:val="nil"/>
          </w:tblBorders>
        </w:tblPrEx>
        <w:tc>
          <w:tcPr>
            <w:tcW w:w="567" w:type="dxa"/>
            <w:tcBorders>
              <w:bottom w:val="nil"/>
            </w:tcBorders>
          </w:tcPr>
          <w:p w:rsidR="000D1BDF" w:rsidRPr="000D1BDF" w:rsidRDefault="000D1BDF">
            <w:pPr>
              <w:pStyle w:val="ConsPlusNormal"/>
              <w:jc w:val="center"/>
            </w:pPr>
            <w:r w:rsidRPr="000D1BDF">
              <w:t>17</w:t>
            </w:r>
          </w:p>
        </w:tc>
        <w:tc>
          <w:tcPr>
            <w:tcW w:w="2665" w:type="dxa"/>
            <w:tcBorders>
              <w:bottom w:val="nil"/>
            </w:tcBorders>
          </w:tcPr>
          <w:p w:rsidR="000D1BDF" w:rsidRPr="000D1BDF" w:rsidRDefault="000D1BDF">
            <w:pPr>
              <w:pStyle w:val="ConsPlusNormal"/>
            </w:pPr>
            <w:r w:rsidRPr="000D1BDF">
              <w:t>Прирост производительности труда на средних и крупных предприятиях базовых несырьевых отраслей экономики</w:t>
            </w:r>
          </w:p>
        </w:tc>
        <w:tc>
          <w:tcPr>
            <w:tcW w:w="1304" w:type="dxa"/>
            <w:tcBorders>
              <w:bottom w:val="nil"/>
            </w:tcBorders>
          </w:tcPr>
          <w:p w:rsidR="000D1BDF" w:rsidRPr="000D1BDF" w:rsidRDefault="000D1BDF">
            <w:pPr>
              <w:pStyle w:val="ConsPlusNormal"/>
              <w:jc w:val="center"/>
            </w:pPr>
            <w:r w:rsidRPr="000D1BDF">
              <w:t>2.9.59</w:t>
            </w:r>
          </w:p>
        </w:tc>
        <w:tc>
          <w:tcPr>
            <w:tcW w:w="3231" w:type="dxa"/>
            <w:tcBorders>
              <w:bottom w:val="nil"/>
            </w:tcBorders>
          </w:tcPr>
          <w:p w:rsidR="000D1BDF" w:rsidRPr="000D1BDF" w:rsidRDefault="000D1BDF">
            <w:pPr>
              <w:pStyle w:val="ConsPlusNormal"/>
            </w:pPr>
            <w:r w:rsidRPr="000D1BDF">
              <w:t xml:space="preserve">Расчетный показатель на основе показателя пункта Федерального плана статистических работ 2.9.59 в соответствии с </w:t>
            </w:r>
            <w:hyperlink r:id="rId64" w:history="1">
              <w:r w:rsidRPr="000D1BDF">
                <w:t>Приказом</w:t>
              </w:r>
            </w:hyperlink>
            <w:r w:rsidRPr="000D1BDF">
              <w:t xml:space="preserve"> Минэкономразвития России от 28 декабря 2018 года N 748</w:t>
            </w:r>
          </w:p>
        </w:tc>
        <w:tc>
          <w:tcPr>
            <w:tcW w:w="1871" w:type="dxa"/>
            <w:tcBorders>
              <w:bottom w:val="nil"/>
            </w:tcBorders>
          </w:tcPr>
          <w:p w:rsidR="000D1BDF" w:rsidRPr="000D1BDF" w:rsidRDefault="000D1BDF">
            <w:pPr>
              <w:pStyle w:val="ConsPlusNormal"/>
            </w:pPr>
            <w:r w:rsidRPr="000D1BDF">
              <w:t>Минэкономразвития России</w:t>
            </w:r>
          </w:p>
        </w:tc>
        <w:tc>
          <w:tcPr>
            <w:tcW w:w="2056" w:type="dxa"/>
            <w:tcBorders>
              <w:bottom w:val="nil"/>
            </w:tcBorders>
          </w:tcPr>
          <w:p w:rsidR="000D1BDF" w:rsidRPr="000D1BDF" w:rsidRDefault="000D1BDF">
            <w:pPr>
              <w:pStyle w:val="ConsPlusNormal"/>
            </w:pPr>
            <w:r w:rsidRPr="000D1BDF">
              <w:t>Ежегодно 1 ноября (за 2019 год - 1 февраля 2021 года)</w:t>
            </w:r>
          </w:p>
        </w:tc>
      </w:tr>
      <w:tr w:rsidR="000D1BDF" w:rsidRPr="000D1BDF">
        <w:tblPrEx>
          <w:tblBorders>
            <w:insideH w:val="nil"/>
          </w:tblBorders>
        </w:tblPrEx>
        <w:tc>
          <w:tcPr>
            <w:tcW w:w="567" w:type="dxa"/>
            <w:tcBorders>
              <w:bottom w:val="nil"/>
            </w:tcBorders>
          </w:tcPr>
          <w:p w:rsidR="000D1BDF" w:rsidRPr="000D1BDF" w:rsidRDefault="000D1BDF">
            <w:pPr>
              <w:pStyle w:val="ConsPlusNormal"/>
              <w:jc w:val="center"/>
            </w:pPr>
            <w:r w:rsidRPr="000D1BDF">
              <w:t>18</w:t>
            </w:r>
          </w:p>
        </w:tc>
        <w:tc>
          <w:tcPr>
            <w:tcW w:w="2665" w:type="dxa"/>
            <w:tcBorders>
              <w:bottom w:val="nil"/>
            </w:tcBorders>
          </w:tcPr>
          <w:p w:rsidR="000D1BDF" w:rsidRPr="000D1BDF" w:rsidRDefault="000D1BDF">
            <w:pPr>
              <w:pStyle w:val="ConsPlusNormal"/>
            </w:pPr>
            <w:r w:rsidRPr="000D1BDF">
              <w:t xml:space="preserve">Объем инвестиций в основной капитал, за исключением инвестиций инфраструктурных монополий (федеральные проекты) и бюджетных </w:t>
            </w:r>
            <w:r w:rsidRPr="000D1BDF">
              <w:lastRenderedPageBreak/>
              <w:t>ассигнований федерального бюджета</w:t>
            </w:r>
          </w:p>
        </w:tc>
        <w:tc>
          <w:tcPr>
            <w:tcW w:w="1304" w:type="dxa"/>
            <w:tcBorders>
              <w:bottom w:val="nil"/>
            </w:tcBorders>
          </w:tcPr>
          <w:p w:rsidR="000D1BDF" w:rsidRPr="000D1BDF" w:rsidRDefault="000D1BDF">
            <w:pPr>
              <w:pStyle w:val="ConsPlusNormal"/>
              <w:jc w:val="center"/>
            </w:pPr>
            <w:r w:rsidRPr="000D1BDF">
              <w:lastRenderedPageBreak/>
              <w:t>2.1.6</w:t>
            </w:r>
          </w:p>
        </w:tc>
        <w:tc>
          <w:tcPr>
            <w:tcW w:w="3231" w:type="dxa"/>
            <w:tcBorders>
              <w:bottom w:val="nil"/>
            </w:tcBorders>
          </w:tcPr>
          <w:p w:rsidR="000D1BDF" w:rsidRPr="000D1BDF" w:rsidRDefault="000D1BDF">
            <w:pPr>
              <w:pStyle w:val="ConsPlusNormal"/>
            </w:pPr>
            <w:r w:rsidRPr="000D1BDF">
              <w:t>Расчетный показатель</w:t>
            </w:r>
          </w:p>
        </w:tc>
        <w:tc>
          <w:tcPr>
            <w:tcW w:w="1871" w:type="dxa"/>
            <w:tcBorders>
              <w:bottom w:val="nil"/>
            </w:tcBorders>
          </w:tcPr>
          <w:p w:rsidR="000D1BDF" w:rsidRPr="000D1BDF" w:rsidRDefault="000D1BDF">
            <w:pPr>
              <w:pStyle w:val="ConsPlusNormal"/>
              <w:jc w:val="center"/>
            </w:pPr>
            <w:r w:rsidRPr="000D1BDF">
              <w:t>Минэкономразвития России</w:t>
            </w:r>
          </w:p>
        </w:tc>
        <w:tc>
          <w:tcPr>
            <w:tcW w:w="2056" w:type="dxa"/>
            <w:tcBorders>
              <w:bottom w:val="nil"/>
            </w:tcBorders>
          </w:tcPr>
          <w:p w:rsidR="000D1BDF" w:rsidRPr="000D1BDF" w:rsidRDefault="000D1BDF">
            <w:pPr>
              <w:pStyle w:val="ConsPlusNormal"/>
            </w:pPr>
            <w:r w:rsidRPr="000D1BDF">
              <w:t>Ежегодно 15 апреля</w:t>
            </w:r>
          </w:p>
        </w:tc>
      </w:tr>
      <w:tr w:rsidR="000D1BDF" w:rsidRPr="000D1BDF">
        <w:tblPrEx>
          <w:tblBorders>
            <w:insideH w:val="nil"/>
          </w:tblBorders>
        </w:tblPrEx>
        <w:tc>
          <w:tcPr>
            <w:tcW w:w="567" w:type="dxa"/>
          </w:tcPr>
          <w:p w:rsidR="000D1BDF" w:rsidRPr="000D1BDF" w:rsidRDefault="000D1BDF">
            <w:pPr>
              <w:pStyle w:val="ConsPlusNormal"/>
              <w:jc w:val="center"/>
            </w:pPr>
            <w:r w:rsidRPr="000D1BDF">
              <w:lastRenderedPageBreak/>
              <w:t>19</w:t>
            </w:r>
          </w:p>
        </w:tc>
        <w:tc>
          <w:tcPr>
            <w:tcW w:w="2665" w:type="dxa"/>
          </w:tcPr>
          <w:p w:rsidR="000D1BDF" w:rsidRPr="000D1BDF" w:rsidRDefault="000D1BDF">
            <w:pPr>
              <w:pStyle w:val="ConsPlusNormal"/>
            </w:pPr>
            <w:r w:rsidRPr="000D1BDF">
              <w:t>Количество высокопроизводительных рабочих мест во внебюджетном секторе экономики</w:t>
            </w:r>
          </w:p>
        </w:tc>
        <w:tc>
          <w:tcPr>
            <w:tcW w:w="1304" w:type="dxa"/>
          </w:tcPr>
          <w:p w:rsidR="000D1BDF" w:rsidRPr="000D1BDF" w:rsidRDefault="000D1BDF">
            <w:pPr>
              <w:pStyle w:val="ConsPlusNormal"/>
              <w:jc w:val="center"/>
            </w:pPr>
            <w:r w:rsidRPr="000D1BDF">
              <w:t>2.1.2</w:t>
            </w:r>
          </w:p>
        </w:tc>
        <w:tc>
          <w:tcPr>
            <w:tcW w:w="3231" w:type="dxa"/>
          </w:tcPr>
          <w:p w:rsidR="000D1BDF" w:rsidRPr="000D1BDF" w:rsidRDefault="000D1BDF">
            <w:pPr>
              <w:pStyle w:val="ConsPlusNormal"/>
            </w:pPr>
            <w:r w:rsidRPr="000D1BDF">
              <w:t>Расчетный показатель</w:t>
            </w:r>
          </w:p>
        </w:tc>
        <w:tc>
          <w:tcPr>
            <w:tcW w:w="1871" w:type="dxa"/>
          </w:tcPr>
          <w:p w:rsidR="000D1BDF" w:rsidRPr="000D1BDF" w:rsidRDefault="000D1BDF">
            <w:pPr>
              <w:pStyle w:val="ConsPlusNormal"/>
              <w:jc w:val="center"/>
            </w:pPr>
            <w:r w:rsidRPr="000D1BDF">
              <w:t>Росстат</w:t>
            </w:r>
          </w:p>
        </w:tc>
        <w:tc>
          <w:tcPr>
            <w:tcW w:w="2056" w:type="dxa"/>
          </w:tcPr>
          <w:p w:rsidR="000D1BDF" w:rsidRPr="000D1BDF" w:rsidRDefault="000D1BDF">
            <w:pPr>
              <w:pStyle w:val="ConsPlusNormal"/>
            </w:pPr>
            <w:r w:rsidRPr="000D1BDF">
              <w:t>Ежегодно 15 апреля</w:t>
            </w:r>
          </w:p>
        </w:tc>
      </w:tr>
    </w:tbl>
    <w:p w:rsidR="000D1BDF" w:rsidRPr="000D1BDF" w:rsidRDefault="000D1BDF">
      <w:pPr>
        <w:pStyle w:val="ConsPlusNormal"/>
        <w:ind w:firstLine="540"/>
        <w:jc w:val="both"/>
      </w:pPr>
    </w:p>
    <w:p w:rsidR="000D1BDF" w:rsidRPr="000D1BDF" w:rsidRDefault="000D1BDF">
      <w:pPr>
        <w:pStyle w:val="ConsPlusNormal"/>
        <w:ind w:firstLine="540"/>
        <w:jc w:val="both"/>
      </w:pPr>
    </w:p>
    <w:p w:rsidR="000D1BDF" w:rsidRPr="000D1BDF" w:rsidRDefault="000D1BDF">
      <w:pPr>
        <w:pStyle w:val="ConsPlusNormal"/>
        <w:ind w:firstLine="540"/>
        <w:jc w:val="both"/>
      </w:pPr>
    </w:p>
    <w:p w:rsidR="000D1BDF" w:rsidRPr="000D1BDF" w:rsidRDefault="000D1BDF">
      <w:pPr>
        <w:pStyle w:val="ConsPlusNormal"/>
        <w:ind w:firstLine="540"/>
        <w:jc w:val="both"/>
      </w:pPr>
    </w:p>
    <w:p w:rsidR="000D1BDF" w:rsidRPr="000D1BDF" w:rsidRDefault="000D1BDF">
      <w:pPr>
        <w:pStyle w:val="ConsPlusNormal"/>
        <w:ind w:firstLine="540"/>
        <w:jc w:val="both"/>
      </w:pPr>
    </w:p>
    <w:p w:rsidR="000D1BDF" w:rsidRPr="000D1BDF" w:rsidRDefault="000D1BDF">
      <w:pPr>
        <w:pStyle w:val="ConsPlusNormal"/>
        <w:jc w:val="right"/>
        <w:outlineLvl w:val="1"/>
      </w:pPr>
      <w:r w:rsidRPr="000D1BDF">
        <w:t>Приложение 4</w:t>
      </w:r>
    </w:p>
    <w:p w:rsidR="000D1BDF" w:rsidRPr="000D1BDF" w:rsidRDefault="000D1BDF">
      <w:pPr>
        <w:pStyle w:val="ConsPlusNormal"/>
        <w:jc w:val="right"/>
      </w:pPr>
      <w:r w:rsidRPr="000D1BDF">
        <w:t>к государственной программе...</w:t>
      </w:r>
    </w:p>
    <w:p w:rsidR="000D1BDF" w:rsidRPr="000D1BDF" w:rsidRDefault="000D1BDF">
      <w:pPr>
        <w:pStyle w:val="ConsPlusNormal"/>
        <w:ind w:firstLine="540"/>
        <w:jc w:val="both"/>
      </w:pPr>
    </w:p>
    <w:p w:rsidR="000D1BDF" w:rsidRPr="000D1BDF" w:rsidRDefault="000D1BDF">
      <w:pPr>
        <w:pStyle w:val="ConsPlusTitle"/>
        <w:jc w:val="center"/>
      </w:pPr>
      <w:r w:rsidRPr="000D1BDF">
        <w:t>СВЕДЕНИЯ</w:t>
      </w:r>
    </w:p>
    <w:p w:rsidR="000D1BDF" w:rsidRPr="000D1BDF" w:rsidRDefault="000D1BDF">
      <w:pPr>
        <w:pStyle w:val="ConsPlusTitle"/>
        <w:jc w:val="center"/>
      </w:pPr>
      <w:r w:rsidRPr="000D1BDF">
        <w:t>О ПОРЯДКЕ СБОРА ИНФОРМАЦИИ И МЕТОДИКЕ РАСЧЕТА</w:t>
      </w:r>
    </w:p>
    <w:p w:rsidR="000D1BDF" w:rsidRPr="000D1BDF" w:rsidRDefault="000D1BDF">
      <w:pPr>
        <w:pStyle w:val="ConsPlusTitle"/>
        <w:jc w:val="center"/>
      </w:pPr>
      <w:r w:rsidRPr="000D1BDF">
        <w:t>ПОКАЗАТЕЛЯ (ИНДИКАТОРА) ГОСУДАРСТВЕННОЙ ПРОГРАММЫ</w:t>
      </w:r>
    </w:p>
    <w:p w:rsidR="000D1BDF" w:rsidRPr="000D1BDF" w:rsidRDefault="000D1BD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154"/>
        <w:gridCol w:w="1020"/>
        <w:gridCol w:w="2551"/>
        <w:gridCol w:w="850"/>
        <w:gridCol w:w="3175"/>
        <w:gridCol w:w="1928"/>
        <w:gridCol w:w="2154"/>
        <w:gridCol w:w="1247"/>
        <w:gridCol w:w="1531"/>
        <w:gridCol w:w="1701"/>
      </w:tblGrid>
      <w:tr w:rsidR="000D1BDF" w:rsidRPr="000D1BDF">
        <w:tc>
          <w:tcPr>
            <w:tcW w:w="567" w:type="dxa"/>
          </w:tcPr>
          <w:p w:rsidR="000D1BDF" w:rsidRPr="000D1BDF" w:rsidRDefault="000D1BDF">
            <w:pPr>
              <w:pStyle w:val="ConsPlusNormal"/>
              <w:jc w:val="center"/>
            </w:pPr>
            <w:r w:rsidRPr="000D1BDF">
              <w:t>N п/п</w:t>
            </w:r>
          </w:p>
        </w:tc>
        <w:tc>
          <w:tcPr>
            <w:tcW w:w="2154" w:type="dxa"/>
          </w:tcPr>
          <w:p w:rsidR="000D1BDF" w:rsidRPr="000D1BDF" w:rsidRDefault="000D1BDF">
            <w:pPr>
              <w:pStyle w:val="ConsPlusNormal"/>
              <w:jc w:val="center"/>
            </w:pPr>
            <w:r w:rsidRPr="000D1BDF">
              <w:t>Наименование показателя</w:t>
            </w:r>
          </w:p>
        </w:tc>
        <w:tc>
          <w:tcPr>
            <w:tcW w:w="1020" w:type="dxa"/>
          </w:tcPr>
          <w:p w:rsidR="000D1BDF" w:rsidRPr="000D1BDF" w:rsidRDefault="000D1BDF">
            <w:pPr>
              <w:pStyle w:val="ConsPlusNormal"/>
              <w:jc w:val="center"/>
            </w:pPr>
            <w:r w:rsidRPr="000D1BDF">
              <w:t>Единица измерения</w:t>
            </w:r>
          </w:p>
        </w:tc>
        <w:tc>
          <w:tcPr>
            <w:tcW w:w="2551" w:type="dxa"/>
          </w:tcPr>
          <w:p w:rsidR="000D1BDF" w:rsidRPr="000D1BDF" w:rsidRDefault="000D1BDF">
            <w:pPr>
              <w:pStyle w:val="ConsPlusNormal"/>
              <w:jc w:val="center"/>
            </w:pPr>
            <w:r w:rsidRPr="000D1BDF">
              <w:t>Определение показателя</w:t>
            </w:r>
          </w:p>
        </w:tc>
        <w:tc>
          <w:tcPr>
            <w:tcW w:w="850" w:type="dxa"/>
          </w:tcPr>
          <w:p w:rsidR="000D1BDF" w:rsidRPr="000D1BDF" w:rsidRDefault="000D1BDF">
            <w:pPr>
              <w:pStyle w:val="ConsPlusNormal"/>
              <w:jc w:val="center"/>
            </w:pPr>
            <w:r w:rsidRPr="000D1BDF">
              <w:t>Временные характеристики показателя</w:t>
            </w:r>
          </w:p>
        </w:tc>
        <w:tc>
          <w:tcPr>
            <w:tcW w:w="3175" w:type="dxa"/>
          </w:tcPr>
          <w:p w:rsidR="000D1BDF" w:rsidRPr="000D1BDF" w:rsidRDefault="000D1BDF">
            <w:pPr>
              <w:pStyle w:val="ConsPlusNormal"/>
              <w:jc w:val="center"/>
            </w:pPr>
            <w:r w:rsidRPr="000D1BDF">
              <w:t>Алгоритм формирования (формула) и методологические пояснения к показателю</w:t>
            </w:r>
          </w:p>
        </w:tc>
        <w:tc>
          <w:tcPr>
            <w:tcW w:w="1928" w:type="dxa"/>
          </w:tcPr>
          <w:p w:rsidR="000D1BDF" w:rsidRPr="000D1BDF" w:rsidRDefault="000D1BDF">
            <w:pPr>
              <w:pStyle w:val="ConsPlusNormal"/>
              <w:jc w:val="center"/>
            </w:pPr>
            <w:r w:rsidRPr="000D1BDF">
              <w:t>Метод сбора информации, индекс формы отчетности</w:t>
            </w:r>
          </w:p>
        </w:tc>
        <w:tc>
          <w:tcPr>
            <w:tcW w:w="2154" w:type="dxa"/>
          </w:tcPr>
          <w:p w:rsidR="000D1BDF" w:rsidRPr="000D1BDF" w:rsidRDefault="000D1BDF">
            <w:pPr>
              <w:pStyle w:val="ConsPlusNormal"/>
              <w:jc w:val="center"/>
            </w:pPr>
            <w:r w:rsidRPr="000D1BDF">
              <w:t>Объект и единица наблюдения</w:t>
            </w:r>
          </w:p>
        </w:tc>
        <w:tc>
          <w:tcPr>
            <w:tcW w:w="1247" w:type="dxa"/>
          </w:tcPr>
          <w:p w:rsidR="000D1BDF" w:rsidRPr="000D1BDF" w:rsidRDefault="000D1BDF">
            <w:pPr>
              <w:pStyle w:val="ConsPlusNormal"/>
              <w:jc w:val="center"/>
            </w:pPr>
            <w:r w:rsidRPr="000D1BDF">
              <w:t>Охват единиц совокупности</w:t>
            </w:r>
          </w:p>
        </w:tc>
        <w:tc>
          <w:tcPr>
            <w:tcW w:w="1531" w:type="dxa"/>
          </w:tcPr>
          <w:p w:rsidR="000D1BDF" w:rsidRPr="000D1BDF" w:rsidRDefault="000D1BDF">
            <w:pPr>
              <w:pStyle w:val="ConsPlusNormal"/>
              <w:jc w:val="center"/>
            </w:pPr>
            <w:r w:rsidRPr="000D1BDF">
              <w:t>Ответственный за сбор данных по показателю</w:t>
            </w:r>
          </w:p>
        </w:tc>
        <w:tc>
          <w:tcPr>
            <w:tcW w:w="1701" w:type="dxa"/>
          </w:tcPr>
          <w:p w:rsidR="000D1BDF" w:rsidRPr="000D1BDF" w:rsidRDefault="000D1BDF">
            <w:pPr>
              <w:pStyle w:val="ConsPlusNormal"/>
              <w:jc w:val="center"/>
            </w:pPr>
            <w:r w:rsidRPr="000D1BDF">
              <w:t>Реквизиты акта</w:t>
            </w:r>
          </w:p>
        </w:tc>
      </w:tr>
      <w:tr w:rsidR="000D1BDF" w:rsidRPr="000D1BDF">
        <w:tc>
          <w:tcPr>
            <w:tcW w:w="567" w:type="dxa"/>
          </w:tcPr>
          <w:p w:rsidR="000D1BDF" w:rsidRPr="000D1BDF" w:rsidRDefault="000D1BDF">
            <w:pPr>
              <w:pStyle w:val="ConsPlusNormal"/>
              <w:jc w:val="center"/>
            </w:pPr>
            <w:r w:rsidRPr="000D1BDF">
              <w:t>1</w:t>
            </w:r>
          </w:p>
        </w:tc>
        <w:tc>
          <w:tcPr>
            <w:tcW w:w="2154" w:type="dxa"/>
          </w:tcPr>
          <w:p w:rsidR="000D1BDF" w:rsidRPr="000D1BDF" w:rsidRDefault="000D1BDF">
            <w:pPr>
              <w:pStyle w:val="ConsPlusNormal"/>
              <w:jc w:val="center"/>
            </w:pPr>
            <w:r w:rsidRPr="000D1BDF">
              <w:t>2</w:t>
            </w:r>
          </w:p>
        </w:tc>
        <w:tc>
          <w:tcPr>
            <w:tcW w:w="1020" w:type="dxa"/>
          </w:tcPr>
          <w:p w:rsidR="000D1BDF" w:rsidRPr="000D1BDF" w:rsidRDefault="000D1BDF">
            <w:pPr>
              <w:pStyle w:val="ConsPlusNormal"/>
              <w:jc w:val="center"/>
            </w:pPr>
            <w:r w:rsidRPr="000D1BDF">
              <w:t>3</w:t>
            </w:r>
          </w:p>
        </w:tc>
        <w:tc>
          <w:tcPr>
            <w:tcW w:w="2551" w:type="dxa"/>
          </w:tcPr>
          <w:p w:rsidR="000D1BDF" w:rsidRPr="000D1BDF" w:rsidRDefault="000D1BDF">
            <w:pPr>
              <w:pStyle w:val="ConsPlusNormal"/>
              <w:jc w:val="center"/>
            </w:pPr>
            <w:r w:rsidRPr="000D1BDF">
              <w:t>4</w:t>
            </w:r>
          </w:p>
        </w:tc>
        <w:tc>
          <w:tcPr>
            <w:tcW w:w="850" w:type="dxa"/>
          </w:tcPr>
          <w:p w:rsidR="000D1BDF" w:rsidRPr="000D1BDF" w:rsidRDefault="000D1BDF">
            <w:pPr>
              <w:pStyle w:val="ConsPlusNormal"/>
              <w:jc w:val="center"/>
            </w:pPr>
            <w:r w:rsidRPr="000D1BDF">
              <w:t>5</w:t>
            </w:r>
          </w:p>
        </w:tc>
        <w:tc>
          <w:tcPr>
            <w:tcW w:w="3175" w:type="dxa"/>
          </w:tcPr>
          <w:p w:rsidR="000D1BDF" w:rsidRPr="000D1BDF" w:rsidRDefault="000D1BDF">
            <w:pPr>
              <w:pStyle w:val="ConsPlusNormal"/>
              <w:jc w:val="center"/>
            </w:pPr>
            <w:r w:rsidRPr="000D1BDF">
              <w:t>6</w:t>
            </w:r>
          </w:p>
        </w:tc>
        <w:tc>
          <w:tcPr>
            <w:tcW w:w="1928" w:type="dxa"/>
          </w:tcPr>
          <w:p w:rsidR="000D1BDF" w:rsidRPr="000D1BDF" w:rsidRDefault="000D1BDF">
            <w:pPr>
              <w:pStyle w:val="ConsPlusNormal"/>
              <w:jc w:val="center"/>
            </w:pPr>
            <w:r w:rsidRPr="000D1BDF">
              <w:t>7</w:t>
            </w:r>
          </w:p>
        </w:tc>
        <w:tc>
          <w:tcPr>
            <w:tcW w:w="2154" w:type="dxa"/>
          </w:tcPr>
          <w:p w:rsidR="000D1BDF" w:rsidRPr="000D1BDF" w:rsidRDefault="000D1BDF">
            <w:pPr>
              <w:pStyle w:val="ConsPlusNormal"/>
              <w:jc w:val="center"/>
            </w:pPr>
            <w:r w:rsidRPr="000D1BDF">
              <w:t>8</w:t>
            </w:r>
          </w:p>
        </w:tc>
        <w:tc>
          <w:tcPr>
            <w:tcW w:w="1247" w:type="dxa"/>
          </w:tcPr>
          <w:p w:rsidR="000D1BDF" w:rsidRPr="000D1BDF" w:rsidRDefault="000D1BDF">
            <w:pPr>
              <w:pStyle w:val="ConsPlusNormal"/>
              <w:jc w:val="center"/>
            </w:pPr>
            <w:r w:rsidRPr="000D1BDF">
              <w:t>9</w:t>
            </w:r>
          </w:p>
        </w:tc>
        <w:tc>
          <w:tcPr>
            <w:tcW w:w="1531" w:type="dxa"/>
          </w:tcPr>
          <w:p w:rsidR="000D1BDF" w:rsidRPr="000D1BDF" w:rsidRDefault="000D1BDF">
            <w:pPr>
              <w:pStyle w:val="ConsPlusNormal"/>
              <w:jc w:val="center"/>
            </w:pPr>
            <w:r w:rsidRPr="000D1BDF">
              <w:t>10</w:t>
            </w:r>
          </w:p>
        </w:tc>
        <w:tc>
          <w:tcPr>
            <w:tcW w:w="1701" w:type="dxa"/>
          </w:tcPr>
          <w:p w:rsidR="000D1BDF" w:rsidRPr="000D1BDF" w:rsidRDefault="000D1BDF">
            <w:pPr>
              <w:pStyle w:val="ConsPlusNormal"/>
              <w:jc w:val="center"/>
            </w:pPr>
            <w:r w:rsidRPr="000D1BDF">
              <w:t>11</w:t>
            </w:r>
          </w:p>
        </w:tc>
      </w:tr>
      <w:tr w:rsidR="000D1BDF" w:rsidRPr="000D1BDF">
        <w:tc>
          <w:tcPr>
            <w:tcW w:w="567" w:type="dxa"/>
          </w:tcPr>
          <w:p w:rsidR="000D1BDF" w:rsidRPr="000D1BDF" w:rsidRDefault="000D1BDF">
            <w:pPr>
              <w:pStyle w:val="ConsPlusNormal"/>
              <w:jc w:val="center"/>
            </w:pPr>
            <w:r w:rsidRPr="000D1BDF">
              <w:t>1</w:t>
            </w:r>
          </w:p>
        </w:tc>
        <w:tc>
          <w:tcPr>
            <w:tcW w:w="2154" w:type="dxa"/>
          </w:tcPr>
          <w:p w:rsidR="000D1BDF" w:rsidRPr="000D1BDF" w:rsidRDefault="000D1BDF">
            <w:pPr>
              <w:pStyle w:val="ConsPlusNormal"/>
            </w:pPr>
            <w:r w:rsidRPr="000D1BDF">
              <w:t xml:space="preserve">Срок регистрации права собственности на объекты </w:t>
            </w:r>
            <w:r w:rsidRPr="000D1BDF">
              <w:lastRenderedPageBreak/>
              <w:t>недвижимого имущества и сделок с ним</w:t>
            </w:r>
          </w:p>
        </w:tc>
        <w:tc>
          <w:tcPr>
            <w:tcW w:w="1020" w:type="dxa"/>
          </w:tcPr>
          <w:p w:rsidR="000D1BDF" w:rsidRPr="000D1BDF" w:rsidRDefault="000D1BDF">
            <w:pPr>
              <w:pStyle w:val="ConsPlusNormal"/>
              <w:jc w:val="center"/>
            </w:pPr>
            <w:r w:rsidRPr="000D1BDF">
              <w:lastRenderedPageBreak/>
              <w:t>Дней</w:t>
            </w:r>
          </w:p>
        </w:tc>
        <w:tc>
          <w:tcPr>
            <w:tcW w:w="2551" w:type="dxa"/>
          </w:tcPr>
          <w:p w:rsidR="000D1BDF" w:rsidRPr="000D1BDF" w:rsidRDefault="000D1BDF">
            <w:pPr>
              <w:pStyle w:val="ConsPlusNormal"/>
            </w:pPr>
            <w:r w:rsidRPr="000D1BDF">
              <w:t xml:space="preserve">Учитывается полный срок прохождения процедуры с момента первого </w:t>
            </w:r>
            <w:r w:rsidRPr="000D1BDF">
              <w:lastRenderedPageBreak/>
              <w:t>обращения и до получения подтверждающего документа</w:t>
            </w:r>
          </w:p>
        </w:tc>
        <w:tc>
          <w:tcPr>
            <w:tcW w:w="850" w:type="dxa"/>
          </w:tcPr>
          <w:p w:rsidR="000D1BDF" w:rsidRPr="000D1BDF" w:rsidRDefault="000D1BDF">
            <w:pPr>
              <w:pStyle w:val="ConsPlusNormal"/>
              <w:jc w:val="center"/>
            </w:pPr>
            <w:r w:rsidRPr="000D1BDF">
              <w:lastRenderedPageBreak/>
              <w:t>Год</w:t>
            </w:r>
          </w:p>
        </w:tc>
        <w:tc>
          <w:tcPr>
            <w:tcW w:w="3175" w:type="dxa"/>
          </w:tcPr>
          <w:p w:rsidR="000D1BDF" w:rsidRPr="000D1BDF" w:rsidRDefault="000D1BDF">
            <w:pPr>
              <w:pStyle w:val="ConsPlusNormal"/>
            </w:pPr>
            <w:hyperlink r:id="rId65" w:history="1">
              <w:r w:rsidRPr="000D1BDF">
                <w:t>Распоряжение</w:t>
              </w:r>
            </w:hyperlink>
            <w:r w:rsidRPr="000D1BDF">
              <w:t xml:space="preserve"> Правительства Российской Федерации от 31 января 2017 года N 147-р</w:t>
            </w:r>
          </w:p>
        </w:tc>
        <w:tc>
          <w:tcPr>
            <w:tcW w:w="1928" w:type="dxa"/>
          </w:tcPr>
          <w:p w:rsidR="000D1BDF" w:rsidRPr="000D1BDF" w:rsidRDefault="000D1BDF">
            <w:pPr>
              <w:pStyle w:val="ConsPlusNormal"/>
            </w:pPr>
            <w:r w:rsidRPr="000D1BDF">
              <w:t xml:space="preserve">Информационная система Region-Id. Источник данных: </w:t>
            </w:r>
            <w:r w:rsidRPr="000D1BDF">
              <w:lastRenderedPageBreak/>
              <w:t>ведомственная отчетность (филиал ФГБУ "ФКП Росреестра" по Ленинградской области)</w:t>
            </w:r>
          </w:p>
        </w:tc>
        <w:tc>
          <w:tcPr>
            <w:tcW w:w="2154" w:type="dxa"/>
          </w:tcPr>
          <w:p w:rsidR="000D1BDF" w:rsidRPr="000D1BDF" w:rsidRDefault="000D1BDF">
            <w:pPr>
              <w:pStyle w:val="ConsPlusNormal"/>
            </w:pPr>
            <w:r w:rsidRPr="000D1BDF">
              <w:lastRenderedPageBreak/>
              <w:t xml:space="preserve">Юридические лица, осуществлявшие регистрацию права </w:t>
            </w:r>
            <w:r w:rsidRPr="000D1BDF">
              <w:lastRenderedPageBreak/>
              <w:t>собственности в течение последних 12 месяцев, количество рабочих дней</w:t>
            </w:r>
          </w:p>
        </w:tc>
        <w:tc>
          <w:tcPr>
            <w:tcW w:w="1247" w:type="dxa"/>
          </w:tcPr>
          <w:p w:rsidR="000D1BDF" w:rsidRPr="000D1BDF" w:rsidRDefault="000D1BDF">
            <w:pPr>
              <w:pStyle w:val="ConsPlusNormal"/>
            </w:pPr>
            <w:r w:rsidRPr="000D1BDF">
              <w:lastRenderedPageBreak/>
              <w:t>Сплошное</w:t>
            </w:r>
          </w:p>
        </w:tc>
        <w:tc>
          <w:tcPr>
            <w:tcW w:w="1531" w:type="dxa"/>
          </w:tcPr>
          <w:p w:rsidR="000D1BDF" w:rsidRPr="000D1BDF" w:rsidRDefault="000D1BDF">
            <w:pPr>
              <w:pStyle w:val="ConsPlusNormal"/>
            </w:pPr>
            <w:r w:rsidRPr="000D1BDF">
              <w:t xml:space="preserve">Филиал ФГБУ "ФКП Росреестра" </w:t>
            </w:r>
            <w:r w:rsidRPr="000D1BDF">
              <w:lastRenderedPageBreak/>
              <w:t>по Ленинградской области</w:t>
            </w:r>
          </w:p>
        </w:tc>
        <w:tc>
          <w:tcPr>
            <w:tcW w:w="1701" w:type="dxa"/>
          </w:tcPr>
          <w:p w:rsidR="000D1BDF" w:rsidRPr="000D1BDF" w:rsidRDefault="000D1BDF">
            <w:pPr>
              <w:pStyle w:val="ConsPlusNormal"/>
            </w:pPr>
          </w:p>
        </w:tc>
      </w:tr>
      <w:tr w:rsidR="000D1BDF" w:rsidRPr="000D1BDF">
        <w:tc>
          <w:tcPr>
            <w:tcW w:w="567" w:type="dxa"/>
          </w:tcPr>
          <w:p w:rsidR="000D1BDF" w:rsidRPr="000D1BDF" w:rsidRDefault="000D1BDF">
            <w:pPr>
              <w:pStyle w:val="ConsPlusNormal"/>
              <w:jc w:val="center"/>
            </w:pPr>
            <w:r w:rsidRPr="000D1BDF">
              <w:lastRenderedPageBreak/>
              <w:t>2</w:t>
            </w:r>
          </w:p>
        </w:tc>
        <w:tc>
          <w:tcPr>
            <w:tcW w:w="2154" w:type="dxa"/>
          </w:tcPr>
          <w:p w:rsidR="000D1BDF" w:rsidRPr="000D1BDF" w:rsidRDefault="000D1BDF">
            <w:pPr>
              <w:pStyle w:val="ConsPlusNormal"/>
            </w:pPr>
            <w:r w:rsidRPr="000D1BDF">
              <w:t>Срок утверждения схемы расположения земельного участка на кадастровом плане территории</w:t>
            </w:r>
          </w:p>
        </w:tc>
        <w:tc>
          <w:tcPr>
            <w:tcW w:w="1020" w:type="dxa"/>
          </w:tcPr>
          <w:p w:rsidR="000D1BDF" w:rsidRPr="000D1BDF" w:rsidRDefault="000D1BDF">
            <w:pPr>
              <w:pStyle w:val="ConsPlusNormal"/>
              <w:jc w:val="center"/>
            </w:pPr>
            <w:r w:rsidRPr="000D1BDF">
              <w:t>Дней</w:t>
            </w:r>
          </w:p>
        </w:tc>
        <w:tc>
          <w:tcPr>
            <w:tcW w:w="2551" w:type="dxa"/>
          </w:tcPr>
          <w:p w:rsidR="000D1BDF" w:rsidRPr="000D1BDF" w:rsidRDefault="000D1BDF">
            <w:pPr>
              <w:pStyle w:val="ConsPlusNormal"/>
            </w:pPr>
            <w:r w:rsidRPr="000D1BDF">
              <w:t>Учитывается полный срок прохождения процедуры с момента первого обращения и до получения подтверждающего документа</w:t>
            </w:r>
          </w:p>
        </w:tc>
        <w:tc>
          <w:tcPr>
            <w:tcW w:w="850" w:type="dxa"/>
          </w:tcPr>
          <w:p w:rsidR="000D1BDF" w:rsidRPr="000D1BDF" w:rsidRDefault="000D1BDF">
            <w:pPr>
              <w:pStyle w:val="ConsPlusNormal"/>
              <w:jc w:val="center"/>
            </w:pPr>
            <w:r w:rsidRPr="000D1BDF">
              <w:t>Год</w:t>
            </w:r>
          </w:p>
        </w:tc>
        <w:tc>
          <w:tcPr>
            <w:tcW w:w="3175" w:type="dxa"/>
          </w:tcPr>
          <w:p w:rsidR="000D1BDF" w:rsidRPr="000D1BDF" w:rsidRDefault="000D1BDF">
            <w:pPr>
              <w:pStyle w:val="ConsPlusNormal"/>
            </w:pPr>
            <w:hyperlink r:id="rId66" w:history="1">
              <w:r w:rsidRPr="000D1BDF">
                <w:t>Распоряжение</w:t>
              </w:r>
            </w:hyperlink>
            <w:r w:rsidRPr="000D1BDF">
              <w:t xml:space="preserve"> Правительства Российской Федерации от 31 января 2017 года N 147-р</w:t>
            </w:r>
          </w:p>
        </w:tc>
        <w:tc>
          <w:tcPr>
            <w:tcW w:w="1928" w:type="dxa"/>
          </w:tcPr>
          <w:p w:rsidR="000D1BDF" w:rsidRPr="000D1BDF" w:rsidRDefault="000D1BDF">
            <w:pPr>
              <w:pStyle w:val="ConsPlusNormal"/>
            </w:pPr>
            <w:r w:rsidRPr="000D1BDF">
              <w:t>Информационная система Region-Id</w:t>
            </w:r>
          </w:p>
        </w:tc>
        <w:tc>
          <w:tcPr>
            <w:tcW w:w="2154" w:type="dxa"/>
          </w:tcPr>
          <w:p w:rsidR="000D1BDF" w:rsidRPr="000D1BDF" w:rsidRDefault="000D1BDF">
            <w:pPr>
              <w:pStyle w:val="ConsPlusNormal"/>
            </w:pPr>
            <w:r w:rsidRPr="000D1BDF">
              <w:t>Предприниматели, проходившие процедуру постановки земельного участка на кадастровый учет в течение последних 12 месяцев, количество рабочих дней</w:t>
            </w:r>
          </w:p>
        </w:tc>
        <w:tc>
          <w:tcPr>
            <w:tcW w:w="1247" w:type="dxa"/>
          </w:tcPr>
          <w:p w:rsidR="000D1BDF" w:rsidRPr="000D1BDF" w:rsidRDefault="000D1BDF">
            <w:pPr>
              <w:pStyle w:val="ConsPlusNormal"/>
            </w:pPr>
            <w:r w:rsidRPr="000D1BDF">
              <w:t>Сплошное</w:t>
            </w:r>
          </w:p>
        </w:tc>
        <w:tc>
          <w:tcPr>
            <w:tcW w:w="1531" w:type="dxa"/>
          </w:tcPr>
          <w:p w:rsidR="000D1BDF" w:rsidRPr="000D1BDF" w:rsidRDefault="000D1BDF">
            <w:pPr>
              <w:pStyle w:val="ConsPlusNormal"/>
            </w:pPr>
            <w:r w:rsidRPr="000D1BDF">
              <w:t>Филиал ФГБУ "ФКП Росреестра" по Ленинградской области</w:t>
            </w:r>
          </w:p>
        </w:tc>
        <w:tc>
          <w:tcPr>
            <w:tcW w:w="1701" w:type="dxa"/>
          </w:tcPr>
          <w:p w:rsidR="000D1BDF" w:rsidRPr="000D1BDF" w:rsidRDefault="000D1BDF">
            <w:pPr>
              <w:pStyle w:val="ConsPlusNormal"/>
            </w:pPr>
          </w:p>
        </w:tc>
      </w:tr>
      <w:tr w:rsidR="000D1BDF" w:rsidRPr="000D1BDF">
        <w:tc>
          <w:tcPr>
            <w:tcW w:w="567" w:type="dxa"/>
          </w:tcPr>
          <w:p w:rsidR="000D1BDF" w:rsidRPr="000D1BDF" w:rsidRDefault="000D1BDF">
            <w:pPr>
              <w:pStyle w:val="ConsPlusNormal"/>
              <w:jc w:val="center"/>
            </w:pPr>
            <w:r w:rsidRPr="000D1BDF">
              <w:t>3</w:t>
            </w:r>
          </w:p>
        </w:tc>
        <w:tc>
          <w:tcPr>
            <w:tcW w:w="2154" w:type="dxa"/>
          </w:tcPr>
          <w:p w:rsidR="000D1BDF" w:rsidRPr="000D1BDF" w:rsidRDefault="000D1BDF">
            <w:pPr>
              <w:pStyle w:val="ConsPlusNormal"/>
            </w:pPr>
            <w:r w:rsidRPr="000D1BDF">
              <w:t>Срок получения разрешения на строительство</w:t>
            </w:r>
          </w:p>
        </w:tc>
        <w:tc>
          <w:tcPr>
            <w:tcW w:w="1020" w:type="dxa"/>
          </w:tcPr>
          <w:p w:rsidR="000D1BDF" w:rsidRPr="000D1BDF" w:rsidRDefault="000D1BDF">
            <w:pPr>
              <w:pStyle w:val="ConsPlusNormal"/>
              <w:jc w:val="center"/>
            </w:pPr>
            <w:r w:rsidRPr="000D1BDF">
              <w:t>Дней</w:t>
            </w:r>
          </w:p>
        </w:tc>
        <w:tc>
          <w:tcPr>
            <w:tcW w:w="2551" w:type="dxa"/>
          </w:tcPr>
          <w:p w:rsidR="000D1BDF" w:rsidRPr="000D1BDF" w:rsidRDefault="000D1BDF">
            <w:pPr>
              <w:pStyle w:val="ConsPlusNormal"/>
            </w:pPr>
            <w:r w:rsidRPr="000D1BDF">
              <w:t>Учитывается полный срок прохождения процедуры с момента первого обращения и до получения подтверждающего документа</w:t>
            </w:r>
          </w:p>
        </w:tc>
        <w:tc>
          <w:tcPr>
            <w:tcW w:w="850" w:type="dxa"/>
          </w:tcPr>
          <w:p w:rsidR="000D1BDF" w:rsidRPr="000D1BDF" w:rsidRDefault="000D1BDF">
            <w:pPr>
              <w:pStyle w:val="ConsPlusNormal"/>
              <w:jc w:val="center"/>
            </w:pPr>
            <w:r w:rsidRPr="000D1BDF">
              <w:t>Год</w:t>
            </w:r>
          </w:p>
        </w:tc>
        <w:tc>
          <w:tcPr>
            <w:tcW w:w="3175" w:type="dxa"/>
          </w:tcPr>
          <w:p w:rsidR="000D1BDF" w:rsidRPr="000D1BDF" w:rsidRDefault="000D1BDF">
            <w:pPr>
              <w:pStyle w:val="ConsPlusNormal"/>
            </w:pPr>
            <w:hyperlink r:id="rId67" w:history="1">
              <w:r w:rsidRPr="000D1BDF">
                <w:t>Распоряжение</w:t>
              </w:r>
            </w:hyperlink>
            <w:r w:rsidRPr="000D1BDF">
              <w:t xml:space="preserve"> Правительства Российской Федерации от 31 января 2017 года N 147-р</w:t>
            </w:r>
          </w:p>
        </w:tc>
        <w:tc>
          <w:tcPr>
            <w:tcW w:w="1928" w:type="dxa"/>
          </w:tcPr>
          <w:p w:rsidR="000D1BDF" w:rsidRPr="000D1BDF" w:rsidRDefault="000D1BDF">
            <w:pPr>
              <w:pStyle w:val="ConsPlusNormal"/>
            </w:pPr>
            <w:r w:rsidRPr="000D1BDF">
              <w:t>Информационная система Region-Id</w:t>
            </w:r>
          </w:p>
        </w:tc>
        <w:tc>
          <w:tcPr>
            <w:tcW w:w="2154" w:type="dxa"/>
          </w:tcPr>
          <w:p w:rsidR="000D1BDF" w:rsidRPr="000D1BDF" w:rsidRDefault="000D1BDF">
            <w:pPr>
              <w:pStyle w:val="ConsPlusNormal"/>
            </w:pPr>
            <w:r w:rsidRPr="000D1BDF">
              <w:t>Компания, получавшая разрешение на строительство здания жилого назначения (многоэтажное жилое здание выше 4 этажей) или нежилого назначения в последние 12 месяцев, количество рабочих дней</w:t>
            </w:r>
          </w:p>
        </w:tc>
        <w:tc>
          <w:tcPr>
            <w:tcW w:w="1247" w:type="dxa"/>
          </w:tcPr>
          <w:p w:rsidR="000D1BDF" w:rsidRPr="000D1BDF" w:rsidRDefault="000D1BDF">
            <w:pPr>
              <w:pStyle w:val="ConsPlusNormal"/>
            </w:pPr>
            <w:r w:rsidRPr="000D1BDF">
              <w:t>Сплошное</w:t>
            </w:r>
          </w:p>
        </w:tc>
        <w:tc>
          <w:tcPr>
            <w:tcW w:w="1531" w:type="dxa"/>
          </w:tcPr>
          <w:p w:rsidR="000D1BDF" w:rsidRPr="000D1BDF" w:rsidRDefault="000D1BDF">
            <w:pPr>
              <w:pStyle w:val="ConsPlusNormal"/>
            </w:pPr>
            <w:r w:rsidRPr="000D1BDF">
              <w:t>Комитет государственного строительного надзора и государственной экспертизы Ленинградской области</w:t>
            </w:r>
          </w:p>
        </w:tc>
        <w:tc>
          <w:tcPr>
            <w:tcW w:w="1701" w:type="dxa"/>
          </w:tcPr>
          <w:p w:rsidR="000D1BDF" w:rsidRPr="000D1BDF" w:rsidRDefault="000D1BDF">
            <w:pPr>
              <w:pStyle w:val="ConsPlusNormal"/>
            </w:pPr>
          </w:p>
        </w:tc>
      </w:tr>
      <w:tr w:rsidR="000D1BDF" w:rsidRPr="000D1BDF">
        <w:tc>
          <w:tcPr>
            <w:tcW w:w="567" w:type="dxa"/>
          </w:tcPr>
          <w:p w:rsidR="000D1BDF" w:rsidRPr="000D1BDF" w:rsidRDefault="000D1BDF">
            <w:pPr>
              <w:pStyle w:val="ConsPlusNormal"/>
              <w:jc w:val="center"/>
            </w:pPr>
            <w:r w:rsidRPr="000D1BDF">
              <w:t>4</w:t>
            </w:r>
          </w:p>
        </w:tc>
        <w:tc>
          <w:tcPr>
            <w:tcW w:w="2154" w:type="dxa"/>
          </w:tcPr>
          <w:p w:rsidR="000D1BDF" w:rsidRPr="000D1BDF" w:rsidRDefault="000D1BDF">
            <w:pPr>
              <w:pStyle w:val="ConsPlusNormal"/>
            </w:pPr>
            <w:r w:rsidRPr="000D1BDF">
              <w:t xml:space="preserve">Количество </w:t>
            </w:r>
            <w:r w:rsidRPr="000D1BDF">
              <w:lastRenderedPageBreak/>
              <w:t>промышленных площадок, актуализированная информация о которых размещена в ИРИС</w:t>
            </w:r>
          </w:p>
        </w:tc>
        <w:tc>
          <w:tcPr>
            <w:tcW w:w="1020" w:type="dxa"/>
          </w:tcPr>
          <w:p w:rsidR="000D1BDF" w:rsidRPr="000D1BDF" w:rsidRDefault="000D1BDF">
            <w:pPr>
              <w:pStyle w:val="ConsPlusNormal"/>
              <w:jc w:val="center"/>
            </w:pPr>
            <w:r w:rsidRPr="000D1BDF">
              <w:lastRenderedPageBreak/>
              <w:t>Единиц</w:t>
            </w:r>
          </w:p>
        </w:tc>
        <w:tc>
          <w:tcPr>
            <w:tcW w:w="2551" w:type="dxa"/>
          </w:tcPr>
          <w:p w:rsidR="000D1BDF" w:rsidRPr="000D1BDF" w:rsidRDefault="000D1BDF">
            <w:pPr>
              <w:pStyle w:val="ConsPlusNormal"/>
            </w:pPr>
            <w:r w:rsidRPr="000D1BDF">
              <w:t xml:space="preserve">Показатель </w:t>
            </w:r>
            <w:r w:rsidRPr="000D1BDF">
              <w:lastRenderedPageBreak/>
              <w:t>характеризует возможность получения инвестором информации о промышленной площадке для размещения новых производств</w:t>
            </w:r>
          </w:p>
        </w:tc>
        <w:tc>
          <w:tcPr>
            <w:tcW w:w="850" w:type="dxa"/>
          </w:tcPr>
          <w:p w:rsidR="000D1BDF" w:rsidRPr="000D1BDF" w:rsidRDefault="000D1BDF">
            <w:pPr>
              <w:pStyle w:val="ConsPlusNormal"/>
              <w:jc w:val="center"/>
            </w:pPr>
            <w:r w:rsidRPr="000D1BDF">
              <w:lastRenderedPageBreak/>
              <w:t>Год</w:t>
            </w:r>
          </w:p>
        </w:tc>
        <w:tc>
          <w:tcPr>
            <w:tcW w:w="3175" w:type="dxa"/>
          </w:tcPr>
          <w:p w:rsidR="000D1BDF" w:rsidRPr="000D1BDF" w:rsidRDefault="000D1BDF">
            <w:pPr>
              <w:pStyle w:val="ConsPlusNormal"/>
            </w:pPr>
            <w:r w:rsidRPr="000D1BDF">
              <w:t xml:space="preserve">Формирование списка </w:t>
            </w:r>
            <w:r w:rsidRPr="000D1BDF">
              <w:lastRenderedPageBreak/>
              <w:t>промышленных площадок с использованием фильтра поиска. Значение показателя равно количеству записей, включенных в данный список</w:t>
            </w:r>
          </w:p>
        </w:tc>
        <w:tc>
          <w:tcPr>
            <w:tcW w:w="1928" w:type="dxa"/>
          </w:tcPr>
          <w:p w:rsidR="000D1BDF" w:rsidRPr="000D1BDF" w:rsidRDefault="000D1BDF">
            <w:pPr>
              <w:pStyle w:val="ConsPlusNormal"/>
            </w:pPr>
            <w:r w:rsidRPr="000D1BDF">
              <w:lastRenderedPageBreak/>
              <w:t xml:space="preserve">Запрос в </w:t>
            </w:r>
            <w:r w:rsidRPr="000D1BDF">
              <w:lastRenderedPageBreak/>
              <w:t>администрации муниципальных образований о предоставлении информации</w:t>
            </w:r>
          </w:p>
        </w:tc>
        <w:tc>
          <w:tcPr>
            <w:tcW w:w="2154" w:type="dxa"/>
          </w:tcPr>
          <w:p w:rsidR="000D1BDF" w:rsidRPr="000D1BDF" w:rsidRDefault="000D1BDF">
            <w:pPr>
              <w:pStyle w:val="ConsPlusNormal"/>
            </w:pPr>
            <w:r w:rsidRPr="000D1BDF">
              <w:lastRenderedPageBreak/>
              <w:t xml:space="preserve">Промышленная </w:t>
            </w:r>
            <w:r w:rsidRPr="000D1BDF">
              <w:lastRenderedPageBreak/>
              <w:t>площадка для размещения производств, количество</w:t>
            </w:r>
          </w:p>
        </w:tc>
        <w:tc>
          <w:tcPr>
            <w:tcW w:w="1247" w:type="dxa"/>
          </w:tcPr>
          <w:p w:rsidR="000D1BDF" w:rsidRPr="000D1BDF" w:rsidRDefault="000D1BDF">
            <w:pPr>
              <w:pStyle w:val="ConsPlusNormal"/>
            </w:pPr>
            <w:r w:rsidRPr="000D1BDF">
              <w:lastRenderedPageBreak/>
              <w:t>Сплошное</w:t>
            </w:r>
          </w:p>
        </w:tc>
        <w:tc>
          <w:tcPr>
            <w:tcW w:w="1531" w:type="dxa"/>
          </w:tcPr>
          <w:p w:rsidR="000D1BDF" w:rsidRPr="000D1BDF" w:rsidRDefault="000D1BDF">
            <w:pPr>
              <w:pStyle w:val="ConsPlusNormal"/>
            </w:pPr>
            <w:r w:rsidRPr="000D1BDF">
              <w:t xml:space="preserve">Комитет </w:t>
            </w:r>
            <w:r w:rsidRPr="000D1BDF">
              <w:lastRenderedPageBreak/>
              <w:t>экономического развития и инвестиционной деятельности Ленинградской области</w:t>
            </w:r>
          </w:p>
        </w:tc>
        <w:tc>
          <w:tcPr>
            <w:tcW w:w="1701" w:type="dxa"/>
          </w:tcPr>
          <w:p w:rsidR="000D1BDF" w:rsidRPr="000D1BDF" w:rsidRDefault="000D1BDF">
            <w:pPr>
              <w:pStyle w:val="ConsPlusNormal"/>
            </w:pPr>
          </w:p>
        </w:tc>
      </w:tr>
      <w:tr w:rsidR="000D1BDF" w:rsidRPr="000D1BDF">
        <w:tc>
          <w:tcPr>
            <w:tcW w:w="567" w:type="dxa"/>
          </w:tcPr>
          <w:p w:rsidR="000D1BDF" w:rsidRPr="000D1BDF" w:rsidRDefault="000D1BDF">
            <w:pPr>
              <w:pStyle w:val="ConsPlusNormal"/>
              <w:jc w:val="center"/>
            </w:pPr>
            <w:r w:rsidRPr="000D1BDF">
              <w:lastRenderedPageBreak/>
              <w:t>5</w:t>
            </w:r>
          </w:p>
        </w:tc>
        <w:tc>
          <w:tcPr>
            <w:tcW w:w="2154" w:type="dxa"/>
          </w:tcPr>
          <w:p w:rsidR="000D1BDF" w:rsidRPr="000D1BDF" w:rsidRDefault="000D1BDF">
            <w:pPr>
              <w:pStyle w:val="ConsPlusNormal"/>
            </w:pPr>
            <w:r w:rsidRPr="000D1BDF">
              <w:t>В том числе количество промышленных площадок для создания и развития индустриальных парков, информация о которых размещена в ИРИС</w:t>
            </w:r>
          </w:p>
        </w:tc>
        <w:tc>
          <w:tcPr>
            <w:tcW w:w="1020" w:type="dxa"/>
          </w:tcPr>
          <w:p w:rsidR="000D1BDF" w:rsidRPr="000D1BDF" w:rsidRDefault="000D1BDF">
            <w:pPr>
              <w:pStyle w:val="ConsPlusNormal"/>
              <w:jc w:val="center"/>
            </w:pPr>
            <w:r w:rsidRPr="000D1BDF">
              <w:t>Единиц</w:t>
            </w:r>
          </w:p>
        </w:tc>
        <w:tc>
          <w:tcPr>
            <w:tcW w:w="2551" w:type="dxa"/>
          </w:tcPr>
          <w:p w:rsidR="000D1BDF" w:rsidRPr="000D1BDF" w:rsidRDefault="000D1BDF">
            <w:pPr>
              <w:pStyle w:val="ConsPlusNormal"/>
            </w:pPr>
            <w:r w:rsidRPr="000D1BDF">
              <w:t>Показатель характеризует возможность получения инвестором (потенциальными управляющей компанией или резидентом) информации о промышленной площадке для создания и развития индустриального парка, а также размещения производств на его территории</w:t>
            </w:r>
          </w:p>
        </w:tc>
        <w:tc>
          <w:tcPr>
            <w:tcW w:w="850" w:type="dxa"/>
          </w:tcPr>
          <w:p w:rsidR="000D1BDF" w:rsidRPr="000D1BDF" w:rsidRDefault="000D1BDF">
            <w:pPr>
              <w:pStyle w:val="ConsPlusNormal"/>
              <w:jc w:val="center"/>
            </w:pPr>
            <w:r w:rsidRPr="000D1BDF">
              <w:t>Год</w:t>
            </w:r>
          </w:p>
        </w:tc>
        <w:tc>
          <w:tcPr>
            <w:tcW w:w="3175" w:type="dxa"/>
          </w:tcPr>
          <w:p w:rsidR="000D1BDF" w:rsidRPr="000D1BDF" w:rsidRDefault="000D1BDF">
            <w:pPr>
              <w:pStyle w:val="ConsPlusNormal"/>
            </w:pPr>
            <w:r w:rsidRPr="000D1BDF">
              <w:t>Формирование списка действующих, создаваемых и планируемых к созданию индустриальных парков. Значение показателя равно количеству записей, включенных в данный список</w:t>
            </w:r>
          </w:p>
        </w:tc>
        <w:tc>
          <w:tcPr>
            <w:tcW w:w="1928" w:type="dxa"/>
          </w:tcPr>
          <w:p w:rsidR="000D1BDF" w:rsidRPr="000D1BDF" w:rsidRDefault="000D1BDF">
            <w:pPr>
              <w:pStyle w:val="ConsPlusNormal"/>
            </w:pPr>
            <w:r w:rsidRPr="000D1BDF">
              <w:t>Запрос в администрации муниципальных образований, управляющие компании действующих и создаваемых индустриальных парков о предоставлении информации</w:t>
            </w:r>
          </w:p>
        </w:tc>
        <w:tc>
          <w:tcPr>
            <w:tcW w:w="2154" w:type="dxa"/>
          </w:tcPr>
          <w:p w:rsidR="000D1BDF" w:rsidRPr="000D1BDF" w:rsidRDefault="000D1BDF">
            <w:pPr>
              <w:pStyle w:val="ConsPlusNormal"/>
            </w:pPr>
            <w:r w:rsidRPr="000D1BDF">
              <w:t>Инженерно подготовленная промышленная площадка, количество</w:t>
            </w:r>
          </w:p>
        </w:tc>
        <w:tc>
          <w:tcPr>
            <w:tcW w:w="1247" w:type="dxa"/>
          </w:tcPr>
          <w:p w:rsidR="000D1BDF" w:rsidRPr="000D1BDF" w:rsidRDefault="000D1BDF">
            <w:pPr>
              <w:pStyle w:val="ConsPlusNormal"/>
            </w:pPr>
            <w:r w:rsidRPr="000D1BDF">
              <w:t>Сплошное</w:t>
            </w:r>
          </w:p>
        </w:tc>
        <w:tc>
          <w:tcPr>
            <w:tcW w:w="1531" w:type="dxa"/>
          </w:tcPr>
          <w:p w:rsidR="000D1BDF" w:rsidRPr="000D1BDF" w:rsidRDefault="000D1BDF">
            <w:pPr>
              <w:pStyle w:val="ConsPlusNormal"/>
            </w:pPr>
            <w:r w:rsidRPr="000D1BDF">
              <w:t>Комитет экономического развития и инвестиционной деятельности Ленинградской области</w:t>
            </w:r>
          </w:p>
        </w:tc>
        <w:tc>
          <w:tcPr>
            <w:tcW w:w="1701" w:type="dxa"/>
          </w:tcPr>
          <w:p w:rsidR="000D1BDF" w:rsidRPr="000D1BDF" w:rsidRDefault="000D1BDF">
            <w:pPr>
              <w:pStyle w:val="ConsPlusNormal"/>
            </w:pPr>
          </w:p>
        </w:tc>
      </w:tr>
      <w:tr w:rsidR="000D1BDF" w:rsidRPr="000D1BDF">
        <w:tblPrEx>
          <w:tblBorders>
            <w:insideH w:val="nil"/>
          </w:tblBorders>
        </w:tblPrEx>
        <w:tc>
          <w:tcPr>
            <w:tcW w:w="567" w:type="dxa"/>
            <w:tcBorders>
              <w:bottom w:val="nil"/>
            </w:tcBorders>
          </w:tcPr>
          <w:p w:rsidR="000D1BDF" w:rsidRPr="000D1BDF" w:rsidRDefault="000D1BDF">
            <w:pPr>
              <w:pStyle w:val="ConsPlusNormal"/>
              <w:jc w:val="center"/>
            </w:pPr>
            <w:r w:rsidRPr="000D1BDF">
              <w:t>6</w:t>
            </w:r>
          </w:p>
        </w:tc>
        <w:tc>
          <w:tcPr>
            <w:tcW w:w="18311" w:type="dxa"/>
            <w:gridSpan w:val="10"/>
            <w:tcBorders>
              <w:bottom w:val="nil"/>
            </w:tcBorders>
          </w:tcPr>
          <w:p w:rsidR="000D1BDF" w:rsidRPr="000D1BDF" w:rsidRDefault="000D1BDF">
            <w:pPr>
              <w:pStyle w:val="ConsPlusNormal"/>
              <w:jc w:val="both"/>
            </w:pPr>
            <w:r w:rsidRPr="000D1BDF">
              <w:t xml:space="preserve">Утратил силу с 30 декабря 2020 года. - </w:t>
            </w:r>
            <w:hyperlink r:id="rId68" w:history="1">
              <w:r w:rsidRPr="000D1BDF">
                <w:t>Постановление</w:t>
              </w:r>
            </w:hyperlink>
            <w:r w:rsidRPr="000D1BDF">
              <w:t xml:space="preserve"> Правительства Ленинградской области от 30.12.2020 N 909</w:t>
            </w:r>
          </w:p>
        </w:tc>
      </w:tr>
      <w:tr w:rsidR="000D1BDF" w:rsidRPr="000D1BDF">
        <w:tc>
          <w:tcPr>
            <w:tcW w:w="567" w:type="dxa"/>
          </w:tcPr>
          <w:p w:rsidR="000D1BDF" w:rsidRPr="000D1BDF" w:rsidRDefault="000D1BDF">
            <w:pPr>
              <w:pStyle w:val="ConsPlusNormal"/>
              <w:jc w:val="center"/>
            </w:pPr>
            <w:r w:rsidRPr="000D1BDF">
              <w:t>7</w:t>
            </w:r>
          </w:p>
        </w:tc>
        <w:tc>
          <w:tcPr>
            <w:tcW w:w="2154" w:type="dxa"/>
          </w:tcPr>
          <w:p w:rsidR="000D1BDF" w:rsidRPr="000D1BDF" w:rsidRDefault="000D1BDF">
            <w:pPr>
              <w:pStyle w:val="ConsPlusNormal"/>
            </w:pPr>
            <w:r w:rsidRPr="000D1BDF">
              <w:t>Оценка Ленинградской области по рейтингу инвестиционной привлекательности регионов России</w:t>
            </w:r>
          </w:p>
        </w:tc>
        <w:tc>
          <w:tcPr>
            <w:tcW w:w="1020" w:type="dxa"/>
          </w:tcPr>
          <w:p w:rsidR="000D1BDF" w:rsidRPr="000D1BDF" w:rsidRDefault="000D1BDF">
            <w:pPr>
              <w:pStyle w:val="ConsPlusNormal"/>
              <w:jc w:val="center"/>
            </w:pPr>
          </w:p>
        </w:tc>
        <w:tc>
          <w:tcPr>
            <w:tcW w:w="2551" w:type="dxa"/>
          </w:tcPr>
          <w:p w:rsidR="000D1BDF" w:rsidRPr="000D1BDF" w:rsidRDefault="000D1BDF">
            <w:pPr>
              <w:pStyle w:val="ConsPlusNormal"/>
            </w:pPr>
            <w:r w:rsidRPr="000D1BDF">
              <w:t>Показатель характеризует инвестиционный климат</w:t>
            </w:r>
          </w:p>
        </w:tc>
        <w:tc>
          <w:tcPr>
            <w:tcW w:w="850" w:type="dxa"/>
          </w:tcPr>
          <w:p w:rsidR="000D1BDF" w:rsidRPr="000D1BDF" w:rsidRDefault="000D1BDF">
            <w:pPr>
              <w:pStyle w:val="ConsPlusNormal"/>
              <w:jc w:val="center"/>
            </w:pPr>
            <w:r w:rsidRPr="000D1BDF">
              <w:t>Год</w:t>
            </w:r>
          </w:p>
        </w:tc>
        <w:tc>
          <w:tcPr>
            <w:tcW w:w="3175" w:type="dxa"/>
          </w:tcPr>
          <w:p w:rsidR="000D1BDF" w:rsidRPr="000D1BDF" w:rsidRDefault="000D1BDF">
            <w:pPr>
              <w:pStyle w:val="ConsPlusNormal"/>
            </w:pPr>
            <w:r w:rsidRPr="000D1BDF">
              <w:t>Методика расчета рейтингового агентства РАЭКС</w:t>
            </w:r>
          </w:p>
        </w:tc>
        <w:tc>
          <w:tcPr>
            <w:tcW w:w="1928" w:type="dxa"/>
          </w:tcPr>
          <w:p w:rsidR="000D1BDF" w:rsidRPr="000D1BDF" w:rsidRDefault="000D1BDF">
            <w:pPr>
              <w:pStyle w:val="ConsPlusNormal"/>
            </w:pPr>
            <w:r w:rsidRPr="000D1BDF">
              <w:t>Информация рейтингового агентства РАЭКС</w:t>
            </w:r>
          </w:p>
        </w:tc>
        <w:tc>
          <w:tcPr>
            <w:tcW w:w="2154" w:type="dxa"/>
          </w:tcPr>
          <w:p w:rsidR="000D1BDF" w:rsidRPr="000D1BDF" w:rsidRDefault="000D1BDF">
            <w:pPr>
              <w:pStyle w:val="ConsPlusNormal"/>
            </w:pPr>
            <w:r w:rsidRPr="000D1BDF">
              <w:t>Субъект Российской Федерации, количество</w:t>
            </w:r>
          </w:p>
        </w:tc>
        <w:tc>
          <w:tcPr>
            <w:tcW w:w="1247" w:type="dxa"/>
          </w:tcPr>
          <w:p w:rsidR="000D1BDF" w:rsidRPr="000D1BDF" w:rsidRDefault="000D1BDF">
            <w:pPr>
              <w:pStyle w:val="ConsPlusNormal"/>
            </w:pPr>
            <w:r w:rsidRPr="000D1BDF">
              <w:t>Субъект Российской Федерации, количество</w:t>
            </w:r>
          </w:p>
        </w:tc>
        <w:tc>
          <w:tcPr>
            <w:tcW w:w="1531" w:type="dxa"/>
          </w:tcPr>
          <w:p w:rsidR="000D1BDF" w:rsidRPr="000D1BDF" w:rsidRDefault="000D1BDF">
            <w:pPr>
              <w:pStyle w:val="ConsPlusNormal"/>
            </w:pPr>
            <w:r w:rsidRPr="000D1BDF">
              <w:t>Комитет экономического развития и инвестиционной деятельности Ленинградской области</w:t>
            </w:r>
          </w:p>
        </w:tc>
        <w:tc>
          <w:tcPr>
            <w:tcW w:w="1701" w:type="dxa"/>
          </w:tcPr>
          <w:p w:rsidR="000D1BDF" w:rsidRPr="000D1BDF" w:rsidRDefault="000D1BDF">
            <w:pPr>
              <w:pStyle w:val="ConsPlusNormal"/>
            </w:pPr>
          </w:p>
        </w:tc>
      </w:tr>
      <w:tr w:rsidR="000D1BDF" w:rsidRPr="000D1BDF">
        <w:tblPrEx>
          <w:tblBorders>
            <w:insideH w:val="nil"/>
          </w:tblBorders>
        </w:tblPrEx>
        <w:tc>
          <w:tcPr>
            <w:tcW w:w="567" w:type="dxa"/>
            <w:tcBorders>
              <w:bottom w:val="nil"/>
            </w:tcBorders>
          </w:tcPr>
          <w:p w:rsidR="000D1BDF" w:rsidRPr="000D1BDF" w:rsidRDefault="000D1BDF">
            <w:pPr>
              <w:pStyle w:val="ConsPlusNormal"/>
              <w:jc w:val="center"/>
            </w:pPr>
            <w:r w:rsidRPr="000D1BDF">
              <w:lastRenderedPageBreak/>
              <w:t>8</w:t>
            </w:r>
          </w:p>
        </w:tc>
        <w:tc>
          <w:tcPr>
            <w:tcW w:w="2154" w:type="dxa"/>
            <w:tcBorders>
              <w:bottom w:val="nil"/>
            </w:tcBorders>
          </w:tcPr>
          <w:p w:rsidR="000D1BDF" w:rsidRPr="000D1BDF" w:rsidRDefault="000D1BDF">
            <w:pPr>
              <w:pStyle w:val="ConsPlusNormal"/>
            </w:pPr>
            <w:r w:rsidRPr="000D1BDF">
              <w:t>Степень синхронизации схемы территориального планирования Ленинградской области со Стратегией социально-экономического развития Ленинградской области, государственными программами, программами субъектов естественных монополий</w:t>
            </w:r>
          </w:p>
        </w:tc>
        <w:tc>
          <w:tcPr>
            <w:tcW w:w="1020" w:type="dxa"/>
            <w:tcBorders>
              <w:bottom w:val="nil"/>
            </w:tcBorders>
          </w:tcPr>
          <w:p w:rsidR="000D1BDF" w:rsidRPr="000D1BDF" w:rsidRDefault="000D1BDF">
            <w:pPr>
              <w:pStyle w:val="ConsPlusNormal"/>
              <w:jc w:val="center"/>
            </w:pPr>
            <w:r w:rsidRPr="000D1BDF">
              <w:t>Проц.</w:t>
            </w:r>
          </w:p>
        </w:tc>
        <w:tc>
          <w:tcPr>
            <w:tcW w:w="2551" w:type="dxa"/>
            <w:tcBorders>
              <w:bottom w:val="nil"/>
            </w:tcBorders>
          </w:tcPr>
          <w:p w:rsidR="000D1BDF" w:rsidRPr="000D1BDF" w:rsidRDefault="000D1BDF">
            <w:pPr>
              <w:pStyle w:val="ConsPlusNormal"/>
            </w:pPr>
            <w:r w:rsidRPr="000D1BDF">
              <w:t>Характеризует степень актуальности схемы территориального планирования Ленинградской области</w:t>
            </w:r>
          </w:p>
        </w:tc>
        <w:tc>
          <w:tcPr>
            <w:tcW w:w="850" w:type="dxa"/>
            <w:tcBorders>
              <w:bottom w:val="nil"/>
            </w:tcBorders>
          </w:tcPr>
          <w:p w:rsidR="000D1BDF" w:rsidRPr="000D1BDF" w:rsidRDefault="000D1BDF">
            <w:pPr>
              <w:pStyle w:val="ConsPlusNormal"/>
              <w:jc w:val="center"/>
            </w:pPr>
            <w:r w:rsidRPr="000D1BDF">
              <w:t>Год</w:t>
            </w:r>
          </w:p>
        </w:tc>
        <w:tc>
          <w:tcPr>
            <w:tcW w:w="3175" w:type="dxa"/>
            <w:tcBorders>
              <w:bottom w:val="nil"/>
            </w:tcBorders>
          </w:tcPr>
          <w:p w:rsidR="000D1BDF" w:rsidRPr="000D1BDF" w:rsidRDefault="000D1BDF">
            <w:pPr>
              <w:pStyle w:val="ConsPlusNormal"/>
            </w:pPr>
            <w:r w:rsidRPr="000D1BDF">
              <w:t>Процент от общего количества программ (включая Стратегию), предусматривающих размещение объектов регионального значения, к программам, учтенным в схеме территориального планирования Ленинградской области</w:t>
            </w:r>
          </w:p>
        </w:tc>
        <w:tc>
          <w:tcPr>
            <w:tcW w:w="1928" w:type="dxa"/>
            <w:tcBorders>
              <w:bottom w:val="nil"/>
            </w:tcBorders>
          </w:tcPr>
          <w:p w:rsidR="000D1BDF" w:rsidRPr="000D1BDF" w:rsidRDefault="000D1BDF">
            <w:pPr>
              <w:pStyle w:val="ConsPlusNormal"/>
            </w:pPr>
            <w:r w:rsidRPr="000D1BDF">
              <w:t>Периодическая отчетность</w:t>
            </w:r>
          </w:p>
        </w:tc>
        <w:tc>
          <w:tcPr>
            <w:tcW w:w="2154" w:type="dxa"/>
            <w:tcBorders>
              <w:bottom w:val="nil"/>
            </w:tcBorders>
          </w:tcPr>
          <w:p w:rsidR="000D1BDF" w:rsidRPr="000D1BDF" w:rsidRDefault="000D1BDF">
            <w:pPr>
              <w:pStyle w:val="ConsPlusNormal"/>
            </w:pPr>
            <w:r w:rsidRPr="000D1BDF">
              <w:t>Схема территориального планирования Ленинградской области, Стратегия социально-экономического развития Ленинградской области, государственные программы Ленинградской области, программы субъектов естественных монополий</w:t>
            </w:r>
          </w:p>
        </w:tc>
        <w:tc>
          <w:tcPr>
            <w:tcW w:w="1247" w:type="dxa"/>
            <w:tcBorders>
              <w:bottom w:val="nil"/>
            </w:tcBorders>
          </w:tcPr>
          <w:p w:rsidR="000D1BDF" w:rsidRPr="000D1BDF" w:rsidRDefault="000D1BDF">
            <w:pPr>
              <w:pStyle w:val="ConsPlusNormal"/>
            </w:pPr>
            <w:r w:rsidRPr="000D1BDF">
              <w:t>Сплошное наблюдение</w:t>
            </w:r>
          </w:p>
        </w:tc>
        <w:tc>
          <w:tcPr>
            <w:tcW w:w="1531" w:type="dxa"/>
            <w:tcBorders>
              <w:bottom w:val="nil"/>
            </w:tcBorders>
          </w:tcPr>
          <w:p w:rsidR="000D1BDF" w:rsidRPr="000D1BDF" w:rsidRDefault="000D1BDF">
            <w:pPr>
              <w:pStyle w:val="ConsPlusNormal"/>
            </w:pPr>
            <w:r w:rsidRPr="000D1BDF">
              <w:t>Комитет градостроительной политики Ленинградской области</w:t>
            </w:r>
          </w:p>
        </w:tc>
        <w:tc>
          <w:tcPr>
            <w:tcW w:w="1701" w:type="dxa"/>
            <w:tcBorders>
              <w:bottom w:val="nil"/>
            </w:tcBorders>
          </w:tcPr>
          <w:p w:rsidR="000D1BDF" w:rsidRPr="000D1BDF" w:rsidRDefault="000D1BDF">
            <w:pPr>
              <w:pStyle w:val="ConsPlusNormal"/>
            </w:pPr>
          </w:p>
        </w:tc>
      </w:tr>
      <w:tr w:rsidR="000D1BDF" w:rsidRPr="000D1BDF">
        <w:tblPrEx>
          <w:tblBorders>
            <w:insideH w:val="nil"/>
          </w:tblBorders>
        </w:tblPrEx>
        <w:tc>
          <w:tcPr>
            <w:tcW w:w="567" w:type="dxa"/>
            <w:tcBorders>
              <w:bottom w:val="nil"/>
            </w:tcBorders>
          </w:tcPr>
          <w:p w:rsidR="000D1BDF" w:rsidRPr="000D1BDF" w:rsidRDefault="000D1BDF">
            <w:pPr>
              <w:pStyle w:val="ConsPlusNormal"/>
              <w:jc w:val="center"/>
            </w:pPr>
            <w:r w:rsidRPr="000D1BDF">
              <w:t>9</w:t>
            </w:r>
          </w:p>
        </w:tc>
        <w:tc>
          <w:tcPr>
            <w:tcW w:w="2154" w:type="dxa"/>
            <w:tcBorders>
              <w:bottom w:val="nil"/>
            </w:tcBorders>
          </w:tcPr>
          <w:p w:rsidR="000D1BDF" w:rsidRPr="000D1BDF" w:rsidRDefault="000D1BDF">
            <w:pPr>
              <w:pStyle w:val="ConsPlusNormal"/>
            </w:pPr>
            <w:r w:rsidRPr="000D1BDF">
              <w:t xml:space="preserve">Количество промышленных, инновационных и территориальных кластеров, созданных и(или) осуществляющих деятельность на территории Ленинградской области при содействии организаций инфраструктуры </w:t>
            </w:r>
            <w:r w:rsidRPr="000D1BDF">
              <w:lastRenderedPageBreak/>
              <w:t>поддержки промышленности</w:t>
            </w:r>
          </w:p>
        </w:tc>
        <w:tc>
          <w:tcPr>
            <w:tcW w:w="1020" w:type="dxa"/>
            <w:tcBorders>
              <w:bottom w:val="nil"/>
            </w:tcBorders>
          </w:tcPr>
          <w:p w:rsidR="000D1BDF" w:rsidRPr="000D1BDF" w:rsidRDefault="000D1BDF">
            <w:pPr>
              <w:pStyle w:val="ConsPlusNormal"/>
              <w:jc w:val="center"/>
            </w:pPr>
            <w:r w:rsidRPr="000D1BDF">
              <w:lastRenderedPageBreak/>
              <w:t>Единиц</w:t>
            </w:r>
          </w:p>
        </w:tc>
        <w:tc>
          <w:tcPr>
            <w:tcW w:w="2551" w:type="dxa"/>
            <w:tcBorders>
              <w:bottom w:val="nil"/>
            </w:tcBorders>
          </w:tcPr>
          <w:p w:rsidR="000D1BDF" w:rsidRPr="000D1BDF" w:rsidRDefault="000D1BDF">
            <w:pPr>
              <w:pStyle w:val="ConsPlusNormal"/>
            </w:pPr>
            <w:r w:rsidRPr="000D1BDF">
              <w:t>Характеризует степень кластеризации экономики региона</w:t>
            </w:r>
          </w:p>
        </w:tc>
        <w:tc>
          <w:tcPr>
            <w:tcW w:w="850" w:type="dxa"/>
            <w:tcBorders>
              <w:bottom w:val="nil"/>
            </w:tcBorders>
          </w:tcPr>
          <w:p w:rsidR="000D1BDF" w:rsidRPr="000D1BDF" w:rsidRDefault="000D1BDF">
            <w:pPr>
              <w:pStyle w:val="ConsPlusNormal"/>
              <w:jc w:val="center"/>
            </w:pPr>
            <w:r w:rsidRPr="000D1BDF">
              <w:t>Год</w:t>
            </w:r>
          </w:p>
        </w:tc>
        <w:tc>
          <w:tcPr>
            <w:tcW w:w="3175" w:type="dxa"/>
            <w:tcBorders>
              <w:bottom w:val="nil"/>
            </w:tcBorders>
          </w:tcPr>
          <w:p w:rsidR="000D1BDF" w:rsidRPr="000D1BDF" w:rsidRDefault="000D1BDF">
            <w:pPr>
              <w:pStyle w:val="ConsPlusNormal"/>
            </w:pPr>
            <w:r w:rsidRPr="000D1BDF">
              <w:t>Подсчет сложением, нарастающим итогом</w:t>
            </w:r>
          </w:p>
        </w:tc>
        <w:tc>
          <w:tcPr>
            <w:tcW w:w="1928" w:type="dxa"/>
            <w:tcBorders>
              <w:bottom w:val="nil"/>
            </w:tcBorders>
          </w:tcPr>
          <w:p w:rsidR="000D1BDF" w:rsidRPr="000D1BDF" w:rsidRDefault="000D1BDF">
            <w:pPr>
              <w:pStyle w:val="ConsPlusNormal"/>
            </w:pPr>
            <w:r w:rsidRPr="000D1BDF">
              <w:t>Периодическая отчетность</w:t>
            </w:r>
          </w:p>
        </w:tc>
        <w:tc>
          <w:tcPr>
            <w:tcW w:w="2154" w:type="dxa"/>
            <w:tcBorders>
              <w:bottom w:val="nil"/>
            </w:tcBorders>
          </w:tcPr>
          <w:p w:rsidR="000D1BDF" w:rsidRPr="000D1BDF" w:rsidRDefault="000D1BDF">
            <w:pPr>
              <w:pStyle w:val="ConsPlusNormal"/>
            </w:pPr>
            <w:r w:rsidRPr="000D1BDF">
              <w:t>Кластеры</w:t>
            </w:r>
          </w:p>
        </w:tc>
        <w:tc>
          <w:tcPr>
            <w:tcW w:w="1247" w:type="dxa"/>
            <w:tcBorders>
              <w:bottom w:val="nil"/>
            </w:tcBorders>
          </w:tcPr>
          <w:p w:rsidR="000D1BDF" w:rsidRPr="000D1BDF" w:rsidRDefault="000D1BDF">
            <w:pPr>
              <w:pStyle w:val="ConsPlusNormal"/>
            </w:pPr>
            <w:r w:rsidRPr="000D1BDF">
              <w:t>Сплошное наблюдение</w:t>
            </w:r>
          </w:p>
        </w:tc>
        <w:tc>
          <w:tcPr>
            <w:tcW w:w="1531" w:type="dxa"/>
            <w:tcBorders>
              <w:bottom w:val="nil"/>
            </w:tcBorders>
          </w:tcPr>
          <w:p w:rsidR="000D1BDF" w:rsidRPr="000D1BDF" w:rsidRDefault="000D1BDF">
            <w:pPr>
              <w:pStyle w:val="ConsPlusNormal"/>
            </w:pPr>
            <w:r w:rsidRPr="000D1BDF">
              <w:t>Комитет экономического развития и инвестиционной деятельности Ленинградской области</w:t>
            </w:r>
          </w:p>
        </w:tc>
        <w:tc>
          <w:tcPr>
            <w:tcW w:w="1701" w:type="dxa"/>
            <w:tcBorders>
              <w:bottom w:val="nil"/>
            </w:tcBorders>
          </w:tcPr>
          <w:p w:rsidR="000D1BDF" w:rsidRPr="000D1BDF" w:rsidRDefault="000D1BDF">
            <w:pPr>
              <w:pStyle w:val="ConsPlusNormal"/>
            </w:pPr>
          </w:p>
        </w:tc>
      </w:tr>
      <w:tr w:rsidR="000D1BDF" w:rsidRPr="000D1BDF">
        <w:tblPrEx>
          <w:tblBorders>
            <w:insideH w:val="nil"/>
          </w:tblBorders>
        </w:tblPrEx>
        <w:tc>
          <w:tcPr>
            <w:tcW w:w="567" w:type="dxa"/>
            <w:tcBorders>
              <w:bottom w:val="nil"/>
            </w:tcBorders>
          </w:tcPr>
          <w:p w:rsidR="000D1BDF" w:rsidRPr="000D1BDF" w:rsidRDefault="000D1BDF">
            <w:pPr>
              <w:pStyle w:val="ConsPlusNormal"/>
              <w:jc w:val="center"/>
            </w:pPr>
            <w:r w:rsidRPr="000D1BDF">
              <w:lastRenderedPageBreak/>
              <w:t>10</w:t>
            </w:r>
          </w:p>
        </w:tc>
        <w:tc>
          <w:tcPr>
            <w:tcW w:w="18311" w:type="dxa"/>
            <w:gridSpan w:val="10"/>
            <w:tcBorders>
              <w:bottom w:val="nil"/>
            </w:tcBorders>
          </w:tcPr>
          <w:p w:rsidR="000D1BDF" w:rsidRPr="000D1BDF" w:rsidRDefault="000D1BDF">
            <w:pPr>
              <w:pStyle w:val="ConsPlusNormal"/>
              <w:jc w:val="both"/>
            </w:pPr>
            <w:r w:rsidRPr="000D1BDF">
              <w:t xml:space="preserve">Утратил силу с 30 декабря 2020 года. - </w:t>
            </w:r>
            <w:hyperlink r:id="rId69" w:history="1">
              <w:r w:rsidRPr="000D1BDF">
                <w:t>Постановление</w:t>
              </w:r>
            </w:hyperlink>
            <w:r w:rsidRPr="000D1BDF">
              <w:t xml:space="preserve"> Правительства Ленинградской области от 30.12.2020 N 909</w:t>
            </w:r>
          </w:p>
        </w:tc>
      </w:tr>
      <w:tr w:rsidR="000D1BDF" w:rsidRPr="000D1BDF">
        <w:tblPrEx>
          <w:tblBorders>
            <w:insideH w:val="nil"/>
          </w:tblBorders>
        </w:tblPrEx>
        <w:tc>
          <w:tcPr>
            <w:tcW w:w="567" w:type="dxa"/>
            <w:tcBorders>
              <w:bottom w:val="nil"/>
            </w:tcBorders>
          </w:tcPr>
          <w:p w:rsidR="000D1BDF" w:rsidRPr="000D1BDF" w:rsidRDefault="000D1BDF">
            <w:pPr>
              <w:pStyle w:val="ConsPlusNormal"/>
              <w:jc w:val="center"/>
            </w:pPr>
            <w:r w:rsidRPr="000D1BDF">
              <w:t>11</w:t>
            </w:r>
          </w:p>
        </w:tc>
        <w:tc>
          <w:tcPr>
            <w:tcW w:w="2154" w:type="dxa"/>
            <w:tcBorders>
              <w:bottom w:val="nil"/>
            </w:tcBorders>
          </w:tcPr>
          <w:p w:rsidR="000D1BDF" w:rsidRPr="000D1BDF" w:rsidRDefault="000D1BDF">
            <w:pPr>
              <w:pStyle w:val="ConsPlusNormal"/>
            </w:pPr>
            <w:r w:rsidRPr="000D1BDF">
              <w:t>Прирост количества компаний-экспортеров из числа субъектов малого и среднего предпринимательства</w:t>
            </w:r>
          </w:p>
        </w:tc>
        <w:tc>
          <w:tcPr>
            <w:tcW w:w="1020" w:type="dxa"/>
            <w:tcBorders>
              <w:bottom w:val="nil"/>
            </w:tcBorders>
          </w:tcPr>
          <w:p w:rsidR="000D1BDF" w:rsidRPr="000D1BDF" w:rsidRDefault="000D1BDF">
            <w:pPr>
              <w:pStyle w:val="ConsPlusNormal"/>
              <w:jc w:val="center"/>
            </w:pPr>
            <w:r w:rsidRPr="000D1BDF">
              <w:t>Проц.</w:t>
            </w:r>
          </w:p>
        </w:tc>
        <w:tc>
          <w:tcPr>
            <w:tcW w:w="2551" w:type="dxa"/>
            <w:tcBorders>
              <w:bottom w:val="nil"/>
            </w:tcBorders>
          </w:tcPr>
          <w:p w:rsidR="000D1BDF" w:rsidRPr="000D1BDF" w:rsidRDefault="000D1BDF">
            <w:pPr>
              <w:pStyle w:val="ConsPlusNormal"/>
            </w:pPr>
            <w:r w:rsidRPr="000D1BDF">
              <w:t>Характеризует увеличение количества компаний-экспортеров к уровню 2018 года</w:t>
            </w:r>
          </w:p>
        </w:tc>
        <w:tc>
          <w:tcPr>
            <w:tcW w:w="850" w:type="dxa"/>
            <w:tcBorders>
              <w:bottom w:val="nil"/>
            </w:tcBorders>
          </w:tcPr>
          <w:p w:rsidR="000D1BDF" w:rsidRPr="000D1BDF" w:rsidRDefault="000D1BDF">
            <w:pPr>
              <w:pStyle w:val="ConsPlusNormal"/>
              <w:jc w:val="center"/>
            </w:pPr>
            <w:r w:rsidRPr="000D1BDF">
              <w:t>Год</w:t>
            </w:r>
          </w:p>
        </w:tc>
        <w:tc>
          <w:tcPr>
            <w:tcW w:w="3175" w:type="dxa"/>
            <w:tcBorders>
              <w:bottom w:val="nil"/>
            </w:tcBorders>
          </w:tcPr>
          <w:p w:rsidR="000D1BDF" w:rsidRPr="000D1BDF" w:rsidRDefault="000D1BDF">
            <w:pPr>
              <w:pStyle w:val="ConsPlusNormal"/>
            </w:pPr>
            <w:r w:rsidRPr="000D1BDF">
              <w:t>Эпр = Э / Э</w:t>
            </w:r>
            <w:r w:rsidRPr="000D1BDF">
              <w:rPr>
                <w:vertAlign w:val="subscript"/>
              </w:rPr>
              <w:t>2018</w:t>
            </w:r>
            <w:r w:rsidRPr="000D1BDF">
              <w:t>,</w:t>
            </w:r>
          </w:p>
          <w:p w:rsidR="000D1BDF" w:rsidRPr="000D1BDF" w:rsidRDefault="000D1BDF">
            <w:pPr>
              <w:pStyle w:val="ConsPlusNormal"/>
            </w:pPr>
            <w:r w:rsidRPr="000D1BDF">
              <w:t>где Эпр - прирост количества компаний-экспортеров из числа субъектов малого и среднего бизнеса,</w:t>
            </w:r>
          </w:p>
          <w:p w:rsidR="000D1BDF" w:rsidRPr="000D1BDF" w:rsidRDefault="000D1BDF">
            <w:pPr>
              <w:pStyle w:val="ConsPlusNormal"/>
            </w:pPr>
            <w:r w:rsidRPr="000D1BDF">
              <w:t>Э - количество компаний-экспортеров из числа субъектов малого и среднего бизнеса в текущем году,</w:t>
            </w:r>
          </w:p>
          <w:p w:rsidR="000D1BDF" w:rsidRPr="000D1BDF" w:rsidRDefault="000D1BDF">
            <w:pPr>
              <w:pStyle w:val="ConsPlusNormal"/>
            </w:pPr>
            <w:r w:rsidRPr="000D1BDF">
              <w:t>Э</w:t>
            </w:r>
            <w:r w:rsidRPr="000D1BDF">
              <w:rPr>
                <w:vertAlign w:val="subscript"/>
              </w:rPr>
              <w:t>2018</w:t>
            </w:r>
            <w:r w:rsidRPr="000D1BDF">
              <w:t xml:space="preserve"> - количество компаний-экспортеров из числа субъектов малого и среднего бизнеса в 2018 году</w:t>
            </w:r>
          </w:p>
        </w:tc>
        <w:tc>
          <w:tcPr>
            <w:tcW w:w="1928" w:type="dxa"/>
            <w:tcBorders>
              <w:bottom w:val="nil"/>
            </w:tcBorders>
          </w:tcPr>
          <w:p w:rsidR="000D1BDF" w:rsidRPr="000D1BDF" w:rsidRDefault="000D1BDF">
            <w:pPr>
              <w:pStyle w:val="ConsPlusNormal"/>
            </w:pPr>
            <w:r w:rsidRPr="000D1BDF">
              <w:t>Отчетность ФТС</w:t>
            </w:r>
          </w:p>
        </w:tc>
        <w:tc>
          <w:tcPr>
            <w:tcW w:w="2154" w:type="dxa"/>
            <w:tcBorders>
              <w:bottom w:val="nil"/>
            </w:tcBorders>
          </w:tcPr>
          <w:p w:rsidR="000D1BDF" w:rsidRPr="000D1BDF" w:rsidRDefault="000D1BDF">
            <w:pPr>
              <w:pStyle w:val="ConsPlusNormal"/>
            </w:pPr>
            <w:r w:rsidRPr="000D1BDF">
              <w:t>Субъекты малого и среднего предпринимательства</w:t>
            </w:r>
          </w:p>
        </w:tc>
        <w:tc>
          <w:tcPr>
            <w:tcW w:w="1247" w:type="dxa"/>
            <w:tcBorders>
              <w:bottom w:val="nil"/>
            </w:tcBorders>
          </w:tcPr>
          <w:p w:rsidR="000D1BDF" w:rsidRPr="000D1BDF" w:rsidRDefault="000D1BDF">
            <w:pPr>
              <w:pStyle w:val="ConsPlusNormal"/>
            </w:pPr>
            <w:r w:rsidRPr="000D1BDF">
              <w:t>Сплошное</w:t>
            </w:r>
          </w:p>
        </w:tc>
        <w:tc>
          <w:tcPr>
            <w:tcW w:w="1531" w:type="dxa"/>
            <w:tcBorders>
              <w:bottom w:val="nil"/>
            </w:tcBorders>
          </w:tcPr>
          <w:p w:rsidR="000D1BDF" w:rsidRPr="000D1BDF" w:rsidRDefault="000D1BDF">
            <w:pPr>
              <w:pStyle w:val="ConsPlusNormal"/>
            </w:pPr>
            <w:r w:rsidRPr="000D1BDF">
              <w:t>Комитет по развитию малого, среднего предпринимательства и потребительского рынка Ленинградской области</w:t>
            </w:r>
          </w:p>
        </w:tc>
        <w:tc>
          <w:tcPr>
            <w:tcW w:w="1701" w:type="dxa"/>
            <w:tcBorders>
              <w:bottom w:val="nil"/>
            </w:tcBorders>
          </w:tcPr>
          <w:p w:rsidR="000D1BDF" w:rsidRPr="000D1BDF" w:rsidRDefault="000D1BDF">
            <w:pPr>
              <w:pStyle w:val="ConsPlusNormal"/>
            </w:pPr>
          </w:p>
        </w:tc>
      </w:tr>
      <w:tr w:rsidR="000D1BDF" w:rsidRPr="000D1BDF">
        <w:tc>
          <w:tcPr>
            <w:tcW w:w="567" w:type="dxa"/>
          </w:tcPr>
          <w:p w:rsidR="000D1BDF" w:rsidRPr="000D1BDF" w:rsidRDefault="000D1BDF">
            <w:pPr>
              <w:pStyle w:val="ConsPlusNormal"/>
              <w:jc w:val="center"/>
            </w:pPr>
            <w:hyperlink r:id="rId70" w:history="1">
              <w:r w:rsidRPr="000D1BDF">
                <w:t>12</w:t>
              </w:r>
            </w:hyperlink>
          </w:p>
        </w:tc>
        <w:tc>
          <w:tcPr>
            <w:tcW w:w="2154" w:type="dxa"/>
          </w:tcPr>
          <w:p w:rsidR="000D1BDF" w:rsidRPr="000D1BDF" w:rsidRDefault="000D1BDF">
            <w:pPr>
              <w:pStyle w:val="ConsPlusNormal"/>
            </w:pPr>
            <w:r w:rsidRPr="000D1BDF">
              <w:t>Доля экспорта малых и средних предприятий в общем объеме экспорта Ленинградской области</w:t>
            </w:r>
          </w:p>
        </w:tc>
        <w:tc>
          <w:tcPr>
            <w:tcW w:w="1020" w:type="dxa"/>
          </w:tcPr>
          <w:p w:rsidR="000D1BDF" w:rsidRPr="000D1BDF" w:rsidRDefault="000D1BDF">
            <w:pPr>
              <w:pStyle w:val="ConsPlusNormal"/>
              <w:jc w:val="center"/>
            </w:pPr>
            <w:r w:rsidRPr="000D1BDF">
              <w:t>Проц.</w:t>
            </w:r>
          </w:p>
        </w:tc>
        <w:tc>
          <w:tcPr>
            <w:tcW w:w="2551" w:type="dxa"/>
          </w:tcPr>
          <w:p w:rsidR="000D1BDF" w:rsidRPr="000D1BDF" w:rsidRDefault="000D1BDF">
            <w:pPr>
              <w:pStyle w:val="ConsPlusNormal"/>
            </w:pPr>
            <w:r w:rsidRPr="000D1BDF">
              <w:t xml:space="preserve">Сопоставление информации об объемах вывоза товаров участниками внешнеэкономической деятельности, оформившими экспорт по декларациям на товары и по статистическим формам учета перемещения товаров, с данными единого реестра субъектов малого и среднего </w:t>
            </w:r>
            <w:r w:rsidRPr="000D1BDF">
              <w:lastRenderedPageBreak/>
              <w:t>предпринимательства</w:t>
            </w:r>
          </w:p>
        </w:tc>
        <w:tc>
          <w:tcPr>
            <w:tcW w:w="850" w:type="dxa"/>
          </w:tcPr>
          <w:p w:rsidR="000D1BDF" w:rsidRPr="000D1BDF" w:rsidRDefault="000D1BDF">
            <w:pPr>
              <w:pStyle w:val="ConsPlusNormal"/>
              <w:jc w:val="center"/>
            </w:pPr>
            <w:r w:rsidRPr="000D1BDF">
              <w:lastRenderedPageBreak/>
              <w:t>Год</w:t>
            </w:r>
          </w:p>
        </w:tc>
        <w:tc>
          <w:tcPr>
            <w:tcW w:w="3175" w:type="dxa"/>
          </w:tcPr>
          <w:p w:rsidR="000D1BDF" w:rsidRPr="000D1BDF" w:rsidRDefault="000D1BDF">
            <w:pPr>
              <w:pStyle w:val="ConsPlusNormal"/>
            </w:pPr>
            <w:r w:rsidRPr="000D1BDF">
              <w:t>Отношение объема экспорта субъектов малого и среднего предпринимательства Ленинградской области к общему объему экспорта предприятий Ленинградской области</w:t>
            </w:r>
          </w:p>
        </w:tc>
        <w:tc>
          <w:tcPr>
            <w:tcW w:w="1928" w:type="dxa"/>
          </w:tcPr>
          <w:p w:rsidR="000D1BDF" w:rsidRPr="000D1BDF" w:rsidRDefault="000D1BDF">
            <w:pPr>
              <w:pStyle w:val="ConsPlusNormal"/>
            </w:pPr>
            <w:r w:rsidRPr="000D1BDF">
              <w:t>Отчетность ФТС России, ФНС России</w:t>
            </w:r>
          </w:p>
        </w:tc>
        <w:tc>
          <w:tcPr>
            <w:tcW w:w="2154" w:type="dxa"/>
          </w:tcPr>
          <w:p w:rsidR="000D1BDF" w:rsidRPr="000D1BDF" w:rsidRDefault="000D1BDF">
            <w:pPr>
              <w:pStyle w:val="ConsPlusNormal"/>
            </w:pPr>
            <w:r w:rsidRPr="000D1BDF">
              <w:t>Субъекты малого и среднего предпринимательства</w:t>
            </w:r>
          </w:p>
        </w:tc>
        <w:tc>
          <w:tcPr>
            <w:tcW w:w="1247" w:type="dxa"/>
          </w:tcPr>
          <w:p w:rsidR="000D1BDF" w:rsidRPr="000D1BDF" w:rsidRDefault="000D1BDF">
            <w:pPr>
              <w:pStyle w:val="ConsPlusNormal"/>
            </w:pPr>
            <w:r w:rsidRPr="000D1BDF">
              <w:t>Сплошное наблюдение</w:t>
            </w:r>
          </w:p>
        </w:tc>
        <w:tc>
          <w:tcPr>
            <w:tcW w:w="1531" w:type="dxa"/>
          </w:tcPr>
          <w:p w:rsidR="000D1BDF" w:rsidRPr="000D1BDF" w:rsidRDefault="000D1BDF">
            <w:pPr>
              <w:pStyle w:val="ConsPlusNormal"/>
            </w:pPr>
            <w:r w:rsidRPr="000D1BDF">
              <w:t>Комитет по развитию малого, среднего бизнеса и потребительского рынка Ленинградской области</w:t>
            </w:r>
          </w:p>
        </w:tc>
        <w:tc>
          <w:tcPr>
            <w:tcW w:w="1701" w:type="dxa"/>
          </w:tcPr>
          <w:p w:rsidR="000D1BDF" w:rsidRPr="000D1BDF" w:rsidRDefault="000D1BDF">
            <w:pPr>
              <w:pStyle w:val="ConsPlusNormal"/>
            </w:pPr>
            <w:r w:rsidRPr="000D1BDF">
              <w:t>Письмо Минэкономразвития России от 23.08.2017 N До5и-837</w:t>
            </w:r>
          </w:p>
        </w:tc>
      </w:tr>
      <w:tr w:rsidR="000D1BDF" w:rsidRPr="000D1BDF">
        <w:tblPrEx>
          <w:tblBorders>
            <w:insideH w:val="nil"/>
          </w:tblBorders>
        </w:tblPrEx>
        <w:tc>
          <w:tcPr>
            <w:tcW w:w="567" w:type="dxa"/>
            <w:tcBorders>
              <w:bottom w:val="nil"/>
            </w:tcBorders>
          </w:tcPr>
          <w:p w:rsidR="000D1BDF" w:rsidRPr="000D1BDF" w:rsidRDefault="000D1BDF">
            <w:pPr>
              <w:pStyle w:val="ConsPlusNormal"/>
              <w:jc w:val="center"/>
            </w:pPr>
            <w:hyperlink r:id="rId71" w:history="1">
              <w:r w:rsidRPr="000D1BDF">
                <w:t>13</w:t>
              </w:r>
            </w:hyperlink>
          </w:p>
        </w:tc>
        <w:tc>
          <w:tcPr>
            <w:tcW w:w="2154" w:type="dxa"/>
            <w:tcBorders>
              <w:bottom w:val="nil"/>
            </w:tcBorders>
          </w:tcPr>
          <w:p w:rsidR="000D1BDF" w:rsidRPr="000D1BDF" w:rsidRDefault="000D1BDF">
            <w:pPr>
              <w:pStyle w:val="ConsPlusNormal"/>
            </w:pPr>
            <w:r w:rsidRPr="000D1BDF">
              <w:t>Доля закупок товаров, работ, услуг, осуществляемых у субъектов малого и среднего предпринимательства отдельными видами юридических лиц - конкретными заказчиками регионального уровня, в совокупном объеме закупок, в том числе</w:t>
            </w:r>
          </w:p>
        </w:tc>
        <w:tc>
          <w:tcPr>
            <w:tcW w:w="1020" w:type="dxa"/>
            <w:tcBorders>
              <w:bottom w:val="nil"/>
            </w:tcBorders>
          </w:tcPr>
          <w:p w:rsidR="000D1BDF" w:rsidRPr="000D1BDF" w:rsidRDefault="000D1BDF">
            <w:pPr>
              <w:pStyle w:val="ConsPlusNormal"/>
              <w:jc w:val="center"/>
            </w:pPr>
            <w:r w:rsidRPr="000D1BDF">
              <w:t>Проц.</w:t>
            </w:r>
          </w:p>
        </w:tc>
        <w:tc>
          <w:tcPr>
            <w:tcW w:w="2551" w:type="dxa"/>
            <w:tcBorders>
              <w:bottom w:val="nil"/>
            </w:tcBorders>
          </w:tcPr>
          <w:p w:rsidR="000D1BDF" w:rsidRPr="000D1BDF" w:rsidRDefault="000D1BDF">
            <w:pPr>
              <w:pStyle w:val="ConsPlusNormal"/>
            </w:pPr>
            <w:r w:rsidRPr="000D1BDF">
              <w:t xml:space="preserve">Стоимостный объем договоров, заключенных с субъектами малого и среднего предпринимательства в соответствии с Федеральным </w:t>
            </w:r>
            <w:hyperlink r:id="rId72" w:history="1">
              <w:r w:rsidRPr="000D1BDF">
                <w:t>законом</w:t>
              </w:r>
            </w:hyperlink>
            <w:r w:rsidRPr="000D1BDF">
              <w:t xml:space="preserve"> от 18.07.2011 N 223-ФЗ (по результатам закупок всеми способами)</w:t>
            </w:r>
          </w:p>
        </w:tc>
        <w:tc>
          <w:tcPr>
            <w:tcW w:w="850" w:type="dxa"/>
            <w:tcBorders>
              <w:bottom w:val="nil"/>
            </w:tcBorders>
          </w:tcPr>
          <w:p w:rsidR="000D1BDF" w:rsidRPr="000D1BDF" w:rsidRDefault="000D1BDF">
            <w:pPr>
              <w:pStyle w:val="ConsPlusNormal"/>
              <w:jc w:val="center"/>
            </w:pPr>
            <w:r w:rsidRPr="000D1BDF">
              <w:t>Год</w:t>
            </w:r>
          </w:p>
        </w:tc>
        <w:tc>
          <w:tcPr>
            <w:tcW w:w="3175" w:type="dxa"/>
            <w:tcBorders>
              <w:bottom w:val="nil"/>
            </w:tcBorders>
          </w:tcPr>
          <w:p w:rsidR="000D1BDF" w:rsidRPr="000D1BDF" w:rsidRDefault="000D1BDF">
            <w:pPr>
              <w:pStyle w:val="ConsPlusNormal"/>
            </w:pPr>
            <w:r w:rsidRPr="000D1BDF">
              <w:t>Отношение закупок у субъектов малого и среднего предпринимательства в совокупном годовом стоимостном объеме договоров</w:t>
            </w:r>
          </w:p>
        </w:tc>
        <w:tc>
          <w:tcPr>
            <w:tcW w:w="1928" w:type="dxa"/>
            <w:tcBorders>
              <w:bottom w:val="nil"/>
            </w:tcBorders>
          </w:tcPr>
          <w:p w:rsidR="000D1BDF" w:rsidRPr="000D1BDF" w:rsidRDefault="000D1BDF">
            <w:pPr>
              <w:pStyle w:val="ConsPlusNormal"/>
            </w:pPr>
            <w:r w:rsidRPr="000D1BDF">
              <w:t>Отчетность на сайте http://zakupki.gov.ru/</w:t>
            </w:r>
          </w:p>
        </w:tc>
        <w:tc>
          <w:tcPr>
            <w:tcW w:w="2154" w:type="dxa"/>
            <w:tcBorders>
              <w:bottom w:val="nil"/>
            </w:tcBorders>
          </w:tcPr>
          <w:p w:rsidR="000D1BDF" w:rsidRPr="000D1BDF" w:rsidRDefault="000D1BDF">
            <w:pPr>
              <w:pStyle w:val="ConsPlusNormal"/>
            </w:pPr>
            <w:r w:rsidRPr="000D1BDF">
              <w:t>Субъекты малого и среднего предпринимательства</w:t>
            </w:r>
          </w:p>
        </w:tc>
        <w:tc>
          <w:tcPr>
            <w:tcW w:w="1247" w:type="dxa"/>
            <w:tcBorders>
              <w:bottom w:val="nil"/>
            </w:tcBorders>
          </w:tcPr>
          <w:p w:rsidR="000D1BDF" w:rsidRPr="000D1BDF" w:rsidRDefault="000D1BDF">
            <w:pPr>
              <w:pStyle w:val="ConsPlusNormal"/>
            </w:pPr>
            <w:r w:rsidRPr="000D1BDF">
              <w:t>Сплошное наблюдение</w:t>
            </w:r>
          </w:p>
        </w:tc>
        <w:tc>
          <w:tcPr>
            <w:tcW w:w="1531" w:type="dxa"/>
            <w:tcBorders>
              <w:bottom w:val="nil"/>
            </w:tcBorders>
          </w:tcPr>
          <w:p w:rsidR="000D1BDF" w:rsidRPr="000D1BDF" w:rsidRDefault="000D1BDF">
            <w:pPr>
              <w:pStyle w:val="ConsPlusNormal"/>
            </w:pPr>
            <w:r w:rsidRPr="000D1BDF">
              <w:t>Комитет по развитию малого, среднего бизнеса и потребительского рынка Ленинградской области</w:t>
            </w:r>
          </w:p>
        </w:tc>
        <w:tc>
          <w:tcPr>
            <w:tcW w:w="1701" w:type="dxa"/>
            <w:tcBorders>
              <w:bottom w:val="nil"/>
            </w:tcBorders>
          </w:tcPr>
          <w:p w:rsidR="000D1BDF" w:rsidRPr="000D1BDF" w:rsidRDefault="000D1BDF">
            <w:pPr>
              <w:pStyle w:val="ConsPlusNormal"/>
            </w:pPr>
            <w:r w:rsidRPr="000D1BDF">
              <w:t xml:space="preserve">Письмо Минэконом развития России от 23.08.2017 N До5и-837, </w:t>
            </w:r>
            <w:hyperlink r:id="rId73" w:history="1">
              <w:r w:rsidRPr="000D1BDF">
                <w:t>постановление</w:t>
              </w:r>
            </w:hyperlink>
            <w:r w:rsidRPr="000D1BDF">
              <w:t xml:space="preserve"> Правительства Российской Федерации от 11.12.2014 N 1352</w:t>
            </w:r>
          </w:p>
        </w:tc>
      </w:tr>
      <w:tr w:rsidR="000D1BDF" w:rsidRPr="000D1BDF">
        <w:tc>
          <w:tcPr>
            <w:tcW w:w="567" w:type="dxa"/>
          </w:tcPr>
          <w:p w:rsidR="000D1BDF" w:rsidRPr="000D1BDF" w:rsidRDefault="000D1BDF">
            <w:pPr>
              <w:pStyle w:val="ConsPlusNormal"/>
              <w:jc w:val="center"/>
            </w:pPr>
            <w:hyperlink r:id="rId74" w:history="1">
              <w:r w:rsidRPr="000D1BDF">
                <w:t>13.1</w:t>
              </w:r>
            </w:hyperlink>
          </w:p>
        </w:tc>
        <w:tc>
          <w:tcPr>
            <w:tcW w:w="2154" w:type="dxa"/>
          </w:tcPr>
          <w:p w:rsidR="000D1BDF" w:rsidRPr="000D1BDF" w:rsidRDefault="000D1BDF">
            <w:pPr>
              <w:pStyle w:val="ConsPlusNormal"/>
            </w:pPr>
            <w:r w:rsidRPr="000D1BDF">
              <w:t>Годовой стоимостный объем договоров, заключенных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w:t>
            </w:r>
          </w:p>
        </w:tc>
        <w:tc>
          <w:tcPr>
            <w:tcW w:w="1020" w:type="dxa"/>
          </w:tcPr>
          <w:p w:rsidR="000D1BDF" w:rsidRPr="000D1BDF" w:rsidRDefault="000D1BDF">
            <w:pPr>
              <w:pStyle w:val="ConsPlusNormal"/>
              <w:jc w:val="center"/>
            </w:pPr>
            <w:r w:rsidRPr="000D1BDF">
              <w:t>Проц.</w:t>
            </w:r>
          </w:p>
        </w:tc>
        <w:tc>
          <w:tcPr>
            <w:tcW w:w="2551" w:type="dxa"/>
          </w:tcPr>
          <w:p w:rsidR="000D1BDF" w:rsidRPr="000D1BDF" w:rsidRDefault="000D1BDF">
            <w:pPr>
              <w:pStyle w:val="ConsPlusNormal"/>
            </w:pPr>
            <w:r w:rsidRPr="000D1BDF">
              <w:t xml:space="preserve">Стоимостный объем договоров, заключенных с субъектами малого и среднего предпринимательства в соответствии с Федеральным </w:t>
            </w:r>
            <w:hyperlink r:id="rId75" w:history="1">
              <w:r w:rsidRPr="000D1BDF">
                <w:t>законом</w:t>
              </w:r>
            </w:hyperlink>
            <w:r w:rsidRPr="000D1BDF">
              <w:t xml:space="preserve"> от 18.07.2011 N 223-ФЗ (по результатам прямых закупок, участниками которых являются исключительно субъекты малого и среднего предпринимательства)</w:t>
            </w:r>
          </w:p>
        </w:tc>
        <w:tc>
          <w:tcPr>
            <w:tcW w:w="850" w:type="dxa"/>
          </w:tcPr>
          <w:p w:rsidR="000D1BDF" w:rsidRPr="000D1BDF" w:rsidRDefault="000D1BDF">
            <w:pPr>
              <w:pStyle w:val="ConsPlusNormal"/>
              <w:jc w:val="center"/>
            </w:pPr>
            <w:r w:rsidRPr="000D1BDF">
              <w:t>Год</w:t>
            </w:r>
          </w:p>
        </w:tc>
        <w:tc>
          <w:tcPr>
            <w:tcW w:w="3175" w:type="dxa"/>
          </w:tcPr>
          <w:p w:rsidR="000D1BDF" w:rsidRPr="000D1BDF" w:rsidRDefault="000D1BDF">
            <w:pPr>
              <w:pStyle w:val="ConsPlusNormal"/>
            </w:pPr>
            <w:r w:rsidRPr="000D1BDF">
              <w:t>Отношение закупок, участниками которых являлись только субъекты малого и среднего предпринимательства, в совокупном годовом стоимостном объеме договоров</w:t>
            </w:r>
          </w:p>
        </w:tc>
        <w:tc>
          <w:tcPr>
            <w:tcW w:w="1928" w:type="dxa"/>
          </w:tcPr>
          <w:p w:rsidR="000D1BDF" w:rsidRPr="000D1BDF" w:rsidRDefault="000D1BDF">
            <w:pPr>
              <w:pStyle w:val="ConsPlusNormal"/>
            </w:pPr>
            <w:r w:rsidRPr="000D1BDF">
              <w:t>Отчетность на сайте http://zakupki.gov.ru/</w:t>
            </w:r>
          </w:p>
        </w:tc>
        <w:tc>
          <w:tcPr>
            <w:tcW w:w="2154" w:type="dxa"/>
          </w:tcPr>
          <w:p w:rsidR="000D1BDF" w:rsidRPr="000D1BDF" w:rsidRDefault="000D1BDF">
            <w:pPr>
              <w:pStyle w:val="ConsPlusNormal"/>
            </w:pPr>
            <w:r w:rsidRPr="000D1BDF">
              <w:t>Субъекты малого и среднего предпринимательства</w:t>
            </w:r>
          </w:p>
        </w:tc>
        <w:tc>
          <w:tcPr>
            <w:tcW w:w="1247" w:type="dxa"/>
          </w:tcPr>
          <w:p w:rsidR="000D1BDF" w:rsidRPr="000D1BDF" w:rsidRDefault="000D1BDF">
            <w:pPr>
              <w:pStyle w:val="ConsPlusNormal"/>
            </w:pPr>
            <w:r w:rsidRPr="000D1BDF">
              <w:t>Сплошное наблюдение</w:t>
            </w:r>
          </w:p>
        </w:tc>
        <w:tc>
          <w:tcPr>
            <w:tcW w:w="1531" w:type="dxa"/>
          </w:tcPr>
          <w:p w:rsidR="000D1BDF" w:rsidRPr="000D1BDF" w:rsidRDefault="000D1BDF">
            <w:pPr>
              <w:pStyle w:val="ConsPlusNormal"/>
            </w:pPr>
            <w:r w:rsidRPr="000D1BDF">
              <w:t>Комитет по развитию малого, среднего бизнеса и потребительского рынка Ленинградской области</w:t>
            </w:r>
          </w:p>
        </w:tc>
        <w:tc>
          <w:tcPr>
            <w:tcW w:w="1701" w:type="dxa"/>
          </w:tcPr>
          <w:p w:rsidR="000D1BDF" w:rsidRPr="000D1BDF" w:rsidRDefault="000D1BDF">
            <w:pPr>
              <w:pStyle w:val="ConsPlusNormal"/>
            </w:pPr>
            <w:r w:rsidRPr="000D1BDF">
              <w:t xml:space="preserve">Письмо Минэкономразвития России от 23.08.2017 N До5и-837, </w:t>
            </w:r>
            <w:hyperlink r:id="rId76" w:history="1">
              <w:r w:rsidRPr="000D1BDF">
                <w:t>постановление</w:t>
              </w:r>
            </w:hyperlink>
            <w:r w:rsidRPr="000D1BDF">
              <w:t xml:space="preserve"> Правительства Российской Федерации от 11.12.2014 N 1352</w:t>
            </w:r>
          </w:p>
        </w:tc>
      </w:tr>
      <w:tr w:rsidR="000D1BDF" w:rsidRPr="000D1BDF">
        <w:tblPrEx>
          <w:tblBorders>
            <w:insideH w:val="nil"/>
          </w:tblBorders>
        </w:tblPrEx>
        <w:tc>
          <w:tcPr>
            <w:tcW w:w="567" w:type="dxa"/>
            <w:tcBorders>
              <w:bottom w:val="nil"/>
            </w:tcBorders>
          </w:tcPr>
          <w:p w:rsidR="000D1BDF" w:rsidRPr="000D1BDF" w:rsidRDefault="000D1BDF">
            <w:pPr>
              <w:pStyle w:val="ConsPlusNormal"/>
              <w:jc w:val="center"/>
            </w:pPr>
            <w:r w:rsidRPr="000D1BDF">
              <w:lastRenderedPageBreak/>
              <w:t>14</w:t>
            </w:r>
          </w:p>
        </w:tc>
        <w:tc>
          <w:tcPr>
            <w:tcW w:w="2154" w:type="dxa"/>
            <w:tcBorders>
              <w:bottom w:val="nil"/>
            </w:tcBorders>
          </w:tcPr>
          <w:p w:rsidR="000D1BDF" w:rsidRPr="000D1BDF" w:rsidRDefault="000D1BDF">
            <w:pPr>
              <w:pStyle w:val="ConsPlusNormal"/>
            </w:pPr>
            <w:r w:rsidRPr="000D1BDF">
              <w:t>Доля средств, направляемых на 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счет средств бюджетов всех уровней</w:t>
            </w:r>
          </w:p>
        </w:tc>
        <w:tc>
          <w:tcPr>
            <w:tcW w:w="1020" w:type="dxa"/>
            <w:tcBorders>
              <w:bottom w:val="nil"/>
            </w:tcBorders>
          </w:tcPr>
          <w:p w:rsidR="000D1BDF" w:rsidRPr="000D1BDF" w:rsidRDefault="000D1BDF">
            <w:pPr>
              <w:pStyle w:val="ConsPlusNormal"/>
              <w:jc w:val="center"/>
            </w:pPr>
            <w:r w:rsidRPr="000D1BDF">
              <w:t>Проц. к предыдущему году</w:t>
            </w:r>
          </w:p>
        </w:tc>
        <w:tc>
          <w:tcPr>
            <w:tcW w:w="2551" w:type="dxa"/>
            <w:tcBorders>
              <w:bottom w:val="nil"/>
            </w:tcBorders>
          </w:tcPr>
          <w:p w:rsidR="000D1BDF" w:rsidRPr="000D1BDF" w:rsidRDefault="000D1BDF">
            <w:pPr>
              <w:pStyle w:val="ConsPlusNormal"/>
            </w:pPr>
            <w:r w:rsidRPr="000D1BDF">
              <w:t>Показывает увеличение средств, направляемых на реализацию мероприятий в сфере развития малого и среднего предпринимательства в монопрофильных муниципальных образованиях</w:t>
            </w:r>
          </w:p>
        </w:tc>
        <w:tc>
          <w:tcPr>
            <w:tcW w:w="850" w:type="dxa"/>
            <w:tcBorders>
              <w:bottom w:val="nil"/>
            </w:tcBorders>
          </w:tcPr>
          <w:p w:rsidR="000D1BDF" w:rsidRPr="000D1BDF" w:rsidRDefault="000D1BDF">
            <w:pPr>
              <w:pStyle w:val="ConsPlusNormal"/>
              <w:jc w:val="center"/>
            </w:pPr>
            <w:r w:rsidRPr="000D1BDF">
              <w:t>Год</w:t>
            </w:r>
          </w:p>
        </w:tc>
        <w:tc>
          <w:tcPr>
            <w:tcW w:w="3175" w:type="dxa"/>
            <w:tcBorders>
              <w:bottom w:val="nil"/>
            </w:tcBorders>
          </w:tcPr>
          <w:p w:rsidR="000D1BDF" w:rsidRPr="000D1BDF" w:rsidRDefault="000D1BDF">
            <w:pPr>
              <w:pStyle w:val="ConsPlusNormal"/>
            </w:pPr>
            <w:r w:rsidRPr="000D1BDF">
              <w:t>Отношение объема средств, направляемых на предоставление субсидий бюджетам муниципальных образований моногородов Ленинградской области для софинансирования текущей деятельности бизнес-инкубаторов, на создание которых были предоставлены средства за счет субсидий федерального бюджета, и предоставление субсидий бюджетам муниципальных образований моногородов Ленинградской области для софинансирования муниципальных программ поддержки и развития субъектов малого и среднего предпринимательства, к общему объему финансового обеспечения государственной поддержки малого и среднего предпринимательства за счет средств бюджетов всех уровней</w:t>
            </w:r>
          </w:p>
        </w:tc>
        <w:tc>
          <w:tcPr>
            <w:tcW w:w="1928" w:type="dxa"/>
            <w:tcBorders>
              <w:bottom w:val="nil"/>
            </w:tcBorders>
          </w:tcPr>
          <w:p w:rsidR="000D1BDF" w:rsidRPr="000D1BDF" w:rsidRDefault="000D1BDF">
            <w:pPr>
              <w:pStyle w:val="ConsPlusNormal"/>
            </w:pPr>
            <w:r w:rsidRPr="000D1BDF">
              <w:t>По информации комитета по развитию малого, среднего бизнеса и потребительского рынка Ленинградской области, на основе анализа бюджетов Ленинградской области и муниципальных образований Ленинградской области</w:t>
            </w:r>
          </w:p>
        </w:tc>
        <w:tc>
          <w:tcPr>
            <w:tcW w:w="2154" w:type="dxa"/>
            <w:tcBorders>
              <w:bottom w:val="nil"/>
            </w:tcBorders>
          </w:tcPr>
          <w:p w:rsidR="000D1BDF" w:rsidRPr="000D1BDF" w:rsidRDefault="000D1BDF">
            <w:pPr>
              <w:pStyle w:val="ConsPlusNormal"/>
            </w:pPr>
            <w:r w:rsidRPr="000D1BDF">
              <w:t>Субъекты малого и среднего предпринимательства</w:t>
            </w:r>
          </w:p>
        </w:tc>
        <w:tc>
          <w:tcPr>
            <w:tcW w:w="1247" w:type="dxa"/>
            <w:tcBorders>
              <w:bottom w:val="nil"/>
            </w:tcBorders>
          </w:tcPr>
          <w:p w:rsidR="000D1BDF" w:rsidRPr="000D1BDF" w:rsidRDefault="000D1BDF">
            <w:pPr>
              <w:pStyle w:val="ConsPlusNormal"/>
            </w:pPr>
            <w:r w:rsidRPr="000D1BDF">
              <w:t>Сплошное наблюдение</w:t>
            </w:r>
          </w:p>
        </w:tc>
        <w:tc>
          <w:tcPr>
            <w:tcW w:w="1531" w:type="dxa"/>
            <w:tcBorders>
              <w:bottom w:val="nil"/>
            </w:tcBorders>
          </w:tcPr>
          <w:p w:rsidR="000D1BDF" w:rsidRPr="000D1BDF" w:rsidRDefault="000D1BDF">
            <w:pPr>
              <w:pStyle w:val="ConsPlusNormal"/>
            </w:pPr>
            <w:r w:rsidRPr="000D1BDF">
              <w:t>Комитет по развитию малого, среднего бизнеса и потребительского рынка Ленинградской области</w:t>
            </w:r>
          </w:p>
        </w:tc>
        <w:tc>
          <w:tcPr>
            <w:tcW w:w="1701" w:type="dxa"/>
            <w:tcBorders>
              <w:bottom w:val="nil"/>
            </w:tcBorders>
          </w:tcPr>
          <w:p w:rsidR="000D1BDF" w:rsidRPr="000D1BDF" w:rsidRDefault="000D1BDF">
            <w:pPr>
              <w:pStyle w:val="ConsPlusNormal"/>
            </w:pPr>
            <w:r w:rsidRPr="000D1BDF">
              <w:t>Письмо Минэкономразвития России от 23 августа 2017 года N До5и-837</w:t>
            </w:r>
          </w:p>
        </w:tc>
      </w:tr>
      <w:tr w:rsidR="000D1BDF" w:rsidRPr="000D1BDF">
        <w:tc>
          <w:tcPr>
            <w:tcW w:w="567" w:type="dxa"/>
          </w:tcPr>
          <w:p w:rsidR="000D1BDF" w:rsidRPr="000D1BDF" w:rsidRDefault="000D1BDF">
            <w:pPr>
              <w:pStyle w:val="ConsPlusNormal"/>
              <w:jc w:val="center"/>
            </w:pPr>
            <w:hyperlink r:id="rId77" w:history="1">
              <w:r w:rsidRPr="000D1BDF">
                <w:t>15</w:t>
              </w:r>
            </w:hyperlink>
          </w:p>
        </w:tc>
        <w:tc>
          <w:tcPr>
            <w:tcW w:w="2154" w:type="dxa"/>
          </w:tcPr>
          <w:p w:rsidR="000D1BDF" w:rsidRPr="000D1BDF" w:rsidRDefault="000D1BDF">
            <w:pPr>
              <w:pStyle w:val="ConsPlusNormal"/>
            </w:pPr>
            <w:r w:rsidRPr="000D1BDF">
              <w:t xml:space="preserve">Доля организаций инфраструктуры поддержки субъектов малого и среднего предпринимательства, соответствующих </w:t>
            </w:r>
            <w:r w:rsidRPr="000D1BDF">
              <w:lastRenderedPageBreak/>
              <w:t>стандартам на территории региона, в общем числе организаций инфраструктуры поддержки субъектов малого и среднего предпринимательства региона</w:t>
            </w:r>
          </w:p>
        </w:tc>
        <w:tc>
          <w:tcPr>
            <w:tcW w:w="1020" w:type="dxa"/>
          </w:tcPr>
          <w:p w:rsidR="000D1BDF" w:rsidRPr="000D1BDF" w:rsidRDefault="000D1BDF">
            <w:pPr>
              <w:pStyle w:val="ConsPlusNormal"/>
              <w:jc w:val="center"/>
            </w:pPr>
            <w:r w:rsidRPr="000D1BDF">
              <w:lastRenderedPageBreak/>
              <w:t>Проц.</w:t>
            </w:r>
          </w:p>
        </w:tc>
        <w:tc>
          <w:tcPr>
            <w:tcW w:w="2551" w:type="dxa"/>
          </w:tcPr>
          <w:p w:rsidR="000D1BDF" w:rsidRPr="000D1BDF" w:rsidRDefault="000D1BDF">
            <w:pPr>
              <w:pStyle w:val="ConsPlusNormal"/>
            </w:pPr>
            <w:r w:rsidRPr="000D1BDF">
              <w:t xml:space="preserve">Характеризует долю организаций инфраструктуры поддержки субъектов малого и среднего предпринимательства, соответствующих </w:t>
            </w:r>
            <w:r w:rsidRPr="000D1BDF">
              <w:lastRenderedPageBreak/>
              <w:t>стандартам на территории региона</w:t>
            </w:r>
          </w:p>
        </w:tc>
        <w:tc>
          <w:tcPr>
            <w:tcW w:w="850" w:type="dxa"/>
          </w:tcPr>
          <w:p w:rsidR="000D1BDF" w:rsidRPr="000D1BDF" w:rsidRDefault="000D1BDF">
            <w:pPr>
              <w:pStyle w:val="ConsPlusNormal"/>
              <w:jc w:val="center"/>
            </w:pPr>
            <w:r w:rsidRPr="000D1BDF">
              <w:lastRenderedPageBreak/>
              <w:t>Год</w:t>
            </w:r>
          </w:p>
        </w:tc>
        <w:tc>
          <w:tcPr>
            <w:tcW w:w="3175" w:type="dxa"/>
          </w:tcPr>
          <w:p w:rsidR="000D1BDF" w:rsidRPr="000D1BDF" w:rsidRDefault="000D1BDF">
            <w:pPr>
              <w:pStyle w:val="ConsPlusNormal"/>
            </w:pPr>
            <w:r w:rsidRPr="000D1BDF">
              <w:t xml:space="preserve">Отношение организаций инфраструктуры поддержки субъектов малого и среднего предпринимательства, соответствующих стандартам на территории региона, в общем числе организаций </w:t>
            </w:r>
            <w:r w:rsidRPr="000D1BDF">
              <w:lastRenderedPageBreak/>
              <w:t>инфраструктуры поддержки субъектов малого и среднего предпринимательства региона</w:t>
            </w:r>
          </w:p>
        </w:tc>
        <w:tc>
          <w:tcPr>
            <w:tcW w:w="1928" w:type="dxa"/>
          </w:tcPr>
          <w:p w:rsidR="000D1BDF" w:rsidRPr="000D1BDF" w:rsidRDefault="000D1BDF">
            <w:pPr>
              <w:pStyle w:val="ConsPlusNormal"/>
            </w:pPr>
            <w:r w:rsidRPr="000D1BDF">
              <w:lastRenderedPageBreak/>
              <w:t>Расчет на основе единовременного обследования</w:t>
            </w:r>
          </w:p>
        </w:tc>
        <w:tc>
          <w:tcPr>
            <w:tcW w:w="2154" w:type="dxa"/>
          </w:tcPr>
          <w:p w:rsidR="000D1BDF" w:rsidRPr="000D1BDF" w:rsidRDefault="000D1BDF">
            <w:pPr>
              <w:pStyle w:val="ConsPlusNormal"/>
            </w:pPr>
            <w:r w:rsidRPr="000D1BDF">
              <w:t xml:space="preserve">Организации инфраструктуры поддержки субъектов малого и среднего предпринимательства, включенные в </w:t>
            </w:r>
            <w:r w:rsidRPr="000D1BDF">
              <w:lastRenderedPageBreak/>
              <w:t>единый реестр организаций, образующих инфраструктуру поддержки субъектов малого и среднего предпринимательства Ленинградской области</w:t>
            </w:r>
          </w:p>
        </w:tc>
        <w:tc>
          <w:tcPr>
            <w:tcW w:w="1247" w:type="dxa"/>
          </w:tcPr>
          <w:p w:rsidR="000D1BDF" w:rsidRPr="000D1BDF" w:rsidRDefault="000D1BDF">
            <w:pPr>
              <w:pStyle w:val="ConsPlusNormal"/>
            </w:pPr>
            <w:r w:rsidRPr="000D1BDF">
              <w:lastRenderedPageBreak/>
              <w:t>Сплошное наблюдение</w:t>
            </w:r>
          </w:p>
        </w:tc>
        <w:tc>
          <w:tcPr>
            <w:tcW w:w="1531" w:type="dxa"/>
          </w:tcPr>
          <w:p w:rsidR="000D1BDF" w:rsidRPr="000D1BDF" w:rsidRDefault="000D1BDF">
            <w:pPr>
              <w:pStyle w:val="ConsPlusNormal"/>
            </w:pPr>
            <w:r w:rsidRPr="000D1BDF">
              <w:t xml:space="preserve">Комитет по развитию малого, среднего бизнеса и потребительского рынка </w:t>
            </w:r>
            <w:r w:rsidRPr="000D1BDF">
              <w:lastRenderedPageBreak/>
              <w:t>Ленинградской области</w:t>
            </w:r>
          </w:p>
        </w:tc>
        <w:tc>
          <w:tcPr>
            <w:tcW w:w="1701" w:type="dxa"/>
          </w:tcPr>
          <w:p w:rsidR="000D1BDF" w:rsidRPr="000D1BDF" w:rsidRDefault="000D1BDF">
            <w:pPr>
              <w:pStyle w:val="ConsPlusNormal"/>
            </w:pPr>
            <w:hyperlink r:id="rId78" w:history="1">
              <w:r w:rsidRPr="000D1BDF">
                <w:t>Постановление</w:t>
              </w:r>
            </w:hyperlink>
            <w:r w:rsidRPr="000D1BDF">
              <w:t xml:space="preserve"> Правительства Ленинградской области "Об утверждении требований к организациям, </w:t>
            </w:r>
            <w:r w:rsidRPr="000D1BDF">
              <w:lastRenderedPageBreak/>
              <w:t>образующим инфраструктуру поддержки субъектов малого и среднего предпринимательства Ленинградской области при реализации государственных программ (подпрограмм) Ленинградской области"</w:t>
            </w:r>
          </w:p>
        </w:tc>
      </w:tr>
      <w:tr w:rsidR="000D1BDF" w:rsidRPr="000D1BDF">
        <w:tc>
          <w:tcPr>
            <w:tcW w:w="567" w:type="dxa"/>
          </w:tcPr>
          <w:p w:rsidR="000D1BDF" w:rsidRPr="000D1BDF" w:rsidRDefault="000D1BDF">
            <w:pPr>
              <w:pStyle w:val="ConsPlusNormal"/>
              <w:jc w:val="center"/>
            </w:pPr>
            <w:hyperlink r:id="rId79" w:history="1">
              <w:r w:rsidRPr="000D1BDF">
                <w:t>16</w:t>
              </w:r>
            </w:hyperlink>
          </w:p>
        </w:tc>
        <w:tc>
          <w:tcPr>
            <w:tcW w:w="2154" w:type="dxa"/>
          </w:tcPr>
          <w:p w:rsidR="000D1BDF" w:rsidRPr="000D1BDF" w:rsidRDefault="000D1BDF">
            <w:pPr>
              <w:pStyle w:val="ConsPlusNormal"/>
            </w:pPr>
            <w:r w:rsidRPr="000D1BDF">
              <w:t>Количество нестационарных торговых объектов круглогодичного размещения и мобильных торговых объектов</w:t>
            </w:r>
          </w:p>
        </w:tc>
        <w:tc>
          <w:tcPr>
            <w:tcW w:w="1020" w:type="dxa"/>
          </w:tcPr>
          <w:p w:rsidR="000D1BDF" w:rsidRPr="000D1BDF" w:rsidRDefault="000D1BDF">
            <w:pPr>
              <w:pStyle w:val="ConsPlusNormal"/>
              <w:jc w:val="center"/>
            </w:pPr>
            <w:r w:rsidRPr="000D1BDF">
              <w:t>Единиц</w:t>
            </w:r>
          </w:p>
        </w:tc>
        <w:tc>
          <w:tcPr>
            <w:tcW w:w="2551" w:type="dxa"/>
          </w:tcPr>
          <w:p w:rsidR="000D1BDF" w:rsidRPr="000D1BDF" w:rsidRDefault="000D1BDF">
            <w:pPr>
              <w:pStyle w:val="ConsPlusNormal"/>
            </w:pPr>
            <w:r w:rsidRPr="000D1BDF">
              <w:t>Характеризует доступность объектов торговли</w:t>
            </w:r>
          </w:p>
        </w:tc>
        <w:tc>
          <w:tcPr>
            <w:tcW w:w="850" w:type="dxa"/>
          </w:tcPr>
          <w:p w:rsidR="000D1BDF" w:rsidRPr="000D1BDF" w:rsidRDefault="000D1BDF">
            <w:pPr>
              <w:pStyle w:val="ConsPlusNormal"/>
              <w:jc w:val="center"/>
            </w:pPr>
            <w:r w:rsidRPr="000D1BDF">
              <w:t>Год</w:t>
            </w:r>
          </w:p>
        </w:tc>
        <w:tc>
          <w:tcPr>
            <w:tcW w:w="3175" w:type="dxa"/>
          </w:tcPr>
          <w:p w:rsidR="000D1BDF" w:rsidRPr="000D1BDF" w:rsidRDefault="000D1BDF">
            <w:pPr>
              <w:pStyle w:val="ConsPlusNormal"/>
            </w:pPr>
            <w:r w:rsidRPr="000D1BDF">
              <w:t>Общее количество нестационарных торговых объектов, включенных в схемы размещения нестационарных торговых объектов муниципальных образований, городских, сельских поселений, городского округа, а также размещенных на частной территории, и мобильных торговых объектов</w:t>
            </w:r>
          </w:p>
        </w:tc>
        <w:tc>
          <w:tcPr>
            <w:tcW w:w="1928" w:type="dxa"/>
          </w:tcPr>
          <w:p w:rsidR="000D1BDF" w:rsidRPr="000D1BDF" w:rsidRDefault="000D1BDF">
            <w:pPr>
              <w:pStyle w:val="ConsPlusNormal"/>
            </w:pPr>
            <w:r w:rsidRPr="000D1BDF">
              <w:t>Периодическая отчетность муниципальных образований</w:t>
            </w:r>
          </w:p>
        </w:tc>
        <w:tc>
          <w:tcPr>
            <w:tcW w:w="2154" w:type="dxa"/>
          </w:tcPr>
          <w:p w:rsidR="000D1BDF" w:rsidRPr="000D1BDF" w:rsidRDefault="000D1BDF">
            <w:pPr>
              <w:pStyle w:val="ConsPlusNormal"/>
            </w:pPr>
            <w:r w:rsidRPr="000D1BDF">
              <w:t>Нестационарные торговые объекты круглогодичного размещения и мобильные торговые объекты</w:t>
            </w:r>
          </w:p>
        </w:tc>
        <w:tc>
          <w:tcPr>
            <w:tcW w:w="1247" w:type="dxa"/>
          </w:tcPr>
          <w:p w:rsidR="000D1BDF" w:rsidRPr="000D1BDF" w:rsidRDefault="000D1BDF">
            <w:pPr>
              <w:pStyle w:val="ConsPlusNormal"/>
            </w:pPr>
            <w:r w:rsidRPr="000D1BDF">
              <w:t>Сплошное наблюдение</w:t>
            </w:r>
          </w:p>
        </w:tc>
        <w:tc>
          <w:tcPr>
            <w:tcW w:w="1531" w:type="dxa"/>
          </w:tcPr>
          <w:p w:rsidR="000D1BDF" w:rsidRPr="000D1BDF" w:rsidRDefault="000D1BDF">
            <w:pPr>
              <w:pStyle w:val="ConsPlusNormal"/>
            </w:pPr>
            <w:r w:rsidRPr="000D1BDF">
              <w:t>Комитет по развитию малого, среднего бизнеса и потребительского рынка Ленинградской области</w:t>
            </w:r>
          </w:p>
        </w:tc>
        <w:tc>
          <w:tcPr>
            <w:tcW w:w="1701" w:type="dxa"/>
          </w:tcPr>
          <w:p w:rsidR="000D1BDF" w:rsidRPr="000D1BDF" w:rsidRDefault="000D1BDF">
            <w:pPr>
              <w:pStyle w:val="ConsPlusNormal"/>
            </w:pPr>
          </w:p>
        </w:tc>
      </w:tr>
      <w:tr w:rsidR="000D1BDF" w:rsidRPr="000D1BDF">
        <w:tc>
          <w:tcPr>
            <w:tcW w:w="567" w:type="dxa"/>
          </w:tcPr>
          <w:p w:rsidR="000D1BDF" w:rsidRPr="000D1BDF" w:rsidRDefault="000D1BDF">
            <w:pPr>
              <w:pStyle w:val="ConsPlusNormal"/>
              <w:jc w:val="center"/>
            </w:pPr>
            <w:hyperlink r:id="rId80" w:history="1">
              <w:r w:rsidRPr="000D1BDF">
                <w:t>17</w:t>
              </w:r>
            </w:hyperlink>
          </w:p>
        </w:tc>
        <w:tc>
          <w:tcPr>
            <w:tcW w:w="2154" w:type="dxa"/>
          </w:tcPr>
          <w:p w:rsidR="000D1BDF" w:rsidRPr="000D1BDF" w:rsidRDefault="000D1BDF">
            <w:pPr>
              <w:pStyle w:val="ConsPlusNormal"/>
            </w:pPr>
            <w:r w:rsidRPr="000D1BDF">
              <w:t xml:space="preserve">Доля оборота продукции (услуг), производимой субъектами малого и среднего </w:t>
            </w:r>
            <w:r w:rsidRPr="000D1BDF">
              <w:lastRenderedPageBreak/>
              <w:t>предпринимательства, в общем обороте предприятий и организаций Ленинградской области</w:t>
            </w:r>
          </w:p>
        </w:tc>
        <w:tc>
          <w:tcPr>
            <w:tcW w:w="1020" w:type="dxa"/>
          </w:tcPr>
          <w:p w:rsidR="000D1BDF" w:rsidRPr="000D1BDF" w:rsidRDefault="000D1BDF">
            <w:pPr>
              <w:pStyle w:val="ConsPlusNormal"/>
              <w:jc w:val="center"/>
            </w:pPr>
            <w:r w:rsidRPr="000D1BDF">
              <w:lastRenderedPageBreak/>
              <w:t>Проц.</w:t>
            </w:r>
          </w:p>
        </w:tc>
        <w:tc>
          <w:tcPr>
            <w:tcW w:w="2551" w:type="dxa"/>
          </w:tcPr>
          <w:p w:rsidR="000D1BDF" w:rsidRPr="000D1BDF" w:rsidRDefault="000D1BDF">
            <w:pPr>
              <w:pStyle w:val="ConsPlusNormal"/>
            </w:pPr>
            <w:r w:rsidRPr="000D1BDF">
              <w:t>Характеризует активность субъектов малого и среднего предпринимательства</w:t>
            </w:r>
          </w:p>
        </w:tc>
        <w:tc>
          <w:tcPr>
            <w:tcW w:w="850" w:type="dxa"/>
          </w:tcPr>
          <w:p w:rsidR="000D1BDF" w:rsidRPr="000D1BDF" w:rsidRDefault="000D1BDF">
            <w:pPr>
              <w:pStyle w:val="ConsPlusNormal"/>
              <w:jc w:val="center"/>
            </w:pPr>
            <w:r w:rsidRPr="000D1BDF">
              <w:t>Год</w:t>
            </w:r>
          </w:p>
        </w:tc>
        <w:tc>
          <w:tcPr>
            <w:tcW w:w="3175" w:type="dxa"/>
          </w:tcPr>
          <w:p w:rsidR="000D1BDF" w:rsidRPr="000D1BDF" w:rsidRDefault="000D1BDF">
            <w:pPr>
              <w:pStyle w:val="ConsPlusNormal"/>
            </w:pPr>
            <w:r w:rsidRPr="000D1BDF">
              <w:t xml:space="preserve">Отношение стоимости продукции (услуг), произведенной субъектами малого и среднего предпринимательства в </w:t>
            </w:r>
            <w:r w:rsidRPr="000D1BDF">
              <w:lastRenderedPageBreak/>
              <w:t>отчетном году, к общей стоимости отгруженных товаров собственного производства (выполненных работ и услуг собственными силами)</w:t>
            </w:r>
          </w:p>
        </w:tc>
        <w:tc>
          <w:tcPr>
            <w:tcW w:w="1928" w:type="dxa"/>
          </w:tcPr>
          <w:p w:rsidR="000D1BDF" w:rsidRPr="000D1BDF" w:rsidRDefault="000D1BDF">
            <w:pPr>
              <w:pStyle w:val="ConsPlusNormal"/>
            </w:pPr>
            <w:r w:rsidRPr="000D1BDF">
              <w:lastRenderedPageBreak/>
              <w:t>На основании отчетности Росстата</w:t>
            </w:r>
          </w:p>
        </w:tc>
        <w:tc>
          <w:tcPr>
            <w:tcW w:w="2154" w:type="dxa"/>
          </w:tcPr>
          <w:p w:rsidR="000D1BDF" w:rsidRPr="000D1BDF" w:rsidRDefault="000D1BDF">
            <w:pPr>
              <w:pStyle w:val="ConsPlusNormal"/>
            </w:pPr>
            <w:r w:rsidRPr="000D1BDF">
              <w:t>Субъекты малого и среднего предпринимательства</w:t>
            </w:r>
          </w:p>
        </w:tc>
        <w:tc>
          <w:tcPr>
            <w:tcW w:w="1247" w:type="dxa"/>
          </w:tcPr>
          <w:p w:rsidR="000D1BDF" w:rsidRPr="000D1BDF" w:rsidRDefault="000D1BDF">
            <w:pPr>
              <w:pStyle w:val="ConsPlusNormal"/>
            </w:pPr>
            <w:r w:rsidRPr="000D1BDF">
              <w:t>Выборочное наблюдение</w:t>
            </w:r>
          </w:p>
        </w:tc>
        <w:tc>
          <w:tcPr>
            <w:tcW w:w="1531" w:type="dxa"/>
          </w:tcPr>
          <w:p w:rsidR="000D1BDF" w:rsidRPr="000D1BDF" w:rsidRDefault="000D1BDF">
            <w:pPr>
              <w:pStyle w:val="ConsPlusNormal"/>
            </w:pPr>
            <w:r w:rsidRPr="000D1BDF">
              <w:t xml:space="preserve">Комитет по развитию малого, среднего бизнеса и </w:t>
            </w:r>
            <w:r w:rsidRPr="000D1BDF">
              <w:lastRenderedPageBreak/>
              <w:t>потребительского рынка Ленинградской области</w:t>
            </w:r>
          </w:p>
        </w:tc>
        <w:tc>
          <w:tcPr>
            <w:tcW w:w="1701" w:type="dxa"/>
          </w:tcPr>
          <w:p w:rsidR="000D1BDF" w:rsidRPr="000D1BDF" w:rsidRDefault="000D1BDF">
            <w:pPr>
              <w:pStyle w:val="ConsPlusNormal"/>
            </w:pPr>
          </w:p>
        </w:tc>
      </w:tr>
      <w:tr w:rsidR="000D1BDF" w:rsidRPr="000D1BDF">
        <w:tc>
          <w:tcPr>
            <w:tcW w:w="567" w:type="dxa"/>
          </w:tcPr>
          <w:p w:rsidR="000D1BDF" w:rsidRPr="000D1BDF" w:rsidRDefault="000D1BDF">
            <w:pPr>
              <w:pStyle w:val="ConsPlusNormal"/>
              <w:jc w:val="center"/>
            </w:pPr>
            <w:hyperlink r:id="rId81" w:history="1">
              <w:r w:rsidRPr="000D1BDF">
                <w:t>18</w:t>
              </w:r>
            </w:hyperlink>
          </w:p>
        </w:tc>
        <w:tc>
          <w:tcPr>
            <w:tcW w:w="2154" w:type="dxa"/>
          </w:tcPr>
          <w:p w:rsidR="000D1BDF" w:rsidRPr="000D1BDF" w:rsidRDefault="000D1BDF">
            <w:pPr>
              <w:pStyle w:val="ConsPlusNormal"/>
            </w:pPr>
            <w:r w:rsidRPr="000D1BDF">
              <w:t>Количество муниципальных образований Ленинградской области, на территории которых зафиксирована положительная динамика количества зарегистрированных малых и средних предприятий</w:t>
            </w:r>
          </w:p>
        </w:tc>
        <w:tc>
          <w:tcPr>
            <w:tcW w:w="1020" w:type="dxa"/>
          </w:tcPr>
          <w:p w:rsidR="000D1BDF" w:rsidRPr="000D1BDF" w:rsidRDefault="000D1BDF">
            <w:pPr>
              <w:pStyle w:val="ConsPlusNormal"/>
              <w:jc w:val="center"/>
            </w:pPr>
            <w:r w:rsidRPr="000D1BDF">
              <w:t>Единиц</w:t>
            </w:r>
          </w:p>
        </w:tc>
        <w:tc>
          <w:tcPr>
            <w:tcW w:w="2551" w:type="dxa"/>
          </w:tcPr>
          <w:p w:rsidR="000D1BDF" w:rsidRPr="000D1BDF" w:rsidRDefault="000D1BDF">
            <w:pPr>
              <w:pStyle w:val="ConsPlusNormal"/>
            </w:pPr>
            <w:r w:rsidRPr="000D1BDF">
              <w:t>Характеризует территориальное развитие предпринимательской деятельности</w:t>
            </w:r>
          </w:p>
        </w:tc>
        <w:tc>
          <w:tcPr>
            <w:tcW w:w="850" w:type="dxa"/>
          </w:tcPr>
          <w:p w:rsidR="000D1BDF" w:rsidRPr="000D1BDF" w:rsidRDefault="000D1BDF">
            <w:pPr>
              <w:pStyle w:val="ConsPlusNormal"/>
              <w:jc w:val="center"/>
            </w:pPr>
            <w:r w:rsidRPr="000D1BDF">
              <w:t>Год</w:t>
            </w:r>
          </w:p>
        </w:tc>
        <w:tc>
          <w:tcPr>
            <w:tcW w:w="3175" w:type="dxa"/>
          </w:tcPr>
          <w:p w:rsidR="000D1BDF" w:rsidRPr="000D1BDF" w:rsidRDefault="000D1BDF">
            <w:pPr>
              <w:pStyle w:val="ConsPlusNormal"/>
            </w:pPr>
            <w:r w:rsidRPr="000D1BDF">
              <w:t>Общее количество муниципальных образований, в которых зафиксирована положительная разница между числом зарегистрированных малых и средних предприятий в отчетном периоде и числом зарегистрированных малых и средних предприятий в предыдущем периоде</w:t>
            </w:r>
          </w:p>
        </w:tc>
        <w:tc>
          <w:tcPr>
            <w:tcW w:w="1928" w:type="dxa"/>
          </w:tcPr>
          <w:p w:rsidR="000D1BDF" w:rsidRPr="000D1BDF" w:rsidRDefault="000D1BDF">
            <w:pPr>
              <w:pStyle w:val="ConsPlusNormal"/>
            </w:pPr>
            <w:r w:rsidRPr="000D1BDF">
              <w:t>Периодическая отчетность муниципальных образований</w:t>
            </w:r>
          </w:p>
        </w:tc>
        <w:tc>
          <w:tcPr>
            <w:tcW w:w="2154" w:type="dxa"/>
          </w:tcPr>
          <w:p w:rsidR="000D1BDF" w:rsidRPr="000D1BDF" w:rsidRDefault="000D1BDF">
            <w:pPr>
              <w:pStyle w:val="ConsPlusNormal"/>
            </w:pPr>
            <w:r w:rsidRPr="000D1BDF">
              <w:t>Муниципальные образования, субъекты малого и среднего предпринимательства</w:t>
            </w:r>
          </w:p>
        </w:tc>
        <w:tc>
          <w:tcPr>
            <w:tcW w:w="1247" w:type="dxa"/>
          </w:tcPr>
          <w:p w:rsidR="000D1BDF" w:rsidRPr="000D1BDF" w:rsidRDefault="000D1BDF">
            <w:pPr>
              <w:pStyle w:val="ConsPlusNormal"/>
            </w:pPr>
            <w:r w:rsidRPr="000D1BDF">
              <w:t>Сплошное наблюдение</w:t>
            </w:r>
          </w:p>
        </w:tc>
        <w:tc>
          <w:tcPr>
            <w:tcW w:w="1531" w:type="dxa"/>
          </w:tcPr>
          <w:p w:rsidR="000D1BDF" w:rsidRPr="000D1BDF" w:rsidRDefault="000D1BDF">
            <w:pPr>
              <w:pStyle w:val="ConsPlusNormal"/>
            </w:pPr>
            <w:r w:rsidRPr="000D1BDF">
              <w:t>Комитет по развитию малого, среднего бизнеса и потребительского рынка Ленинградской области, муниципальные образования Ленинградской области</w:t>
            </w:r>
          </w:p>
        </w:tc>
        <w:tc>
          <w:tcPr>
            <w:tcW w:w="1701" w:type="dxa"/>
          </w:tcPr>
          <w:p w:rsidR="000D1BDF" w:rsidRPr="000D1BDF" w:rsidRDefault="000D1BDF">
            <w:pPr>
              <w:pStyle w:val="ConsPlusNormal"/>
            </w:pPr>
            <w:r w:rsidRPr="000D1BDF">
              <w:t>Письмо Минэкономразвития России от 23.08.2017 N До5и-837</w:t>
            </w:r>
          </w:p>
        </w:tc>
      </w:tr>
      <w:tr w:rsidR="000D1BDF" w:rsidRPr="000D1BDF">
        <w:tc>
          <w:tcPr>
            <w:tcW w:w="567" w:type="dxa"/>
          </w:tcPr>
          <w:p w:rsidR="000D1BDF" w:rsidRPr="000D1BDF" w:rsidRDefault="000D1BDF">
            <w:pPr>
              <w:pStyle w:val="ConsPlusNormal"/>
              <w:jc w:val="center"/>
            </w:pPr>
            <w:hyperlink r:id="rId82" w:history="1">
              <w:r w:rsidRPr="000D1BDF">
                <w:t>19</w:t>
              </w:r>
            </w:hyperlink>
          </w:p>
        </w:tc>
        <w:tc>
          <w:tcPr>
            <w:tcW w:w="2154" w:type="dxa"/>
          </w:tcPr>
          <w:p w:rsidR="000D1BDF" w:rsidRPr="000D1BDF" w:rsidRDefault="000D1BDF">
            <w:pPr>
              <w:pStyle w:val="ConsPlusNormal"/>
            </w:pPr>
            <w:r w:rsidRPr="000D1BDF">
              <w:t>Оборот в расчете на одного работника субъекта малого и среднего предпринимательства в постоянных ценах по отношению к показателю 2014 года</w:t>
            </w:r>
          </w:p>
        </w:tc>
        <w:tc>
          <w:tcPr>
            <w:tcW w:w="1020" w:type="dxa"/>
          </w:tcPr>
          <w:p w:rsidR="000D1BDF" w:rsidRPr="000D1BDF" w:rsidRDefault="000D1BDF">
            <w:pPr>
              <w:pStyle w:val="ConsPlusNormal"/>
              <w:jc w:val="center"/>
            </w:pPr>
            <w:r w:rsidRPr="000D1BDF">
              <w:t>Млн руб.</w:t>
            </w:r>
          </w:p>
        </w:tc>
        <w:tc>
          <w:tcPr>
            <w:tcW w:w="2551" w:type="dxa"/>
          </w:tcPr>
          <w:p w:rsidR="000D1BDF" w:rsidRPr="000D1BDF" w:rsidRDefault="000D1BDF">
            <w:pPr>
              <w:pStyle w:val="ConsPlusNormal"/>
            </w:pPr>
            <w:r w:rsidRPr="000D1BDF">
              <w:t>Характеризует производительность труда работников, занятых на малых и средних предприятиях</w:t>
            </w:r>
          </w:p>
        </w:tc>
        <w:tc>
          <w:tcPr>
            <w:tcW w:w="850" w:type="dxa"/>
          </w:tcPr>
          <w:p w:rsidR="000D1BDF" w:rsidRPr="000D1BDF" w:rsidRDefault="000D1BDF">
            <w:pPr>
              <w:pStyle w:val="ConsPlusNormal"/>
              <w:jc w:val="center"/>
            </w:pPr>
            <w:r w:rsidRPr="000D1BDF">
              <w:t>Год</w:t>
            </w:r>
          </w:p>
        </w:tc>
        <w:tc>
          <w:tcPr>
            <w:tcW w:w="3175" w:type="dxa"/>
          </w:tcPr>
          <w:p w:rsidR="000D1BDF" w:rsidRPr="000D1BDF" w:rsidRDefault="000D1BDF">
            <w:pPr>
              <w:pStyle w:val="ConsPlusNormal"/>
            </w:pPr>
            <w:r w:rsidRPr="000D1BDF">
              <w:t xml:space="preserve">Отношение стоимости отгруженных товаров собственного производства (выполненных работ и услуг собственными силами) субъектами малого и среднего предпринимательства к среднесписочной численности работников (без внешних совместителей), занятых у субъектов малого и среднего предпринимательства, в </w:t>
            </w:r>
            <w:r w:rsidRPr="000D1BDF">
              <w:lastRenderedPageBreak/>
              <w:t>отчетном периоде, в сопоставлении со значением 2014 года</w:t>
            </w:r>
          </w:p>
        </w:tc>
        <w:tc>
          <w:tcPr>
            <w:tcW w:w="1928" w:type="dxa"/>
          </w:tcPr>
          <w:p w:rsidR="000D1BDF" w:rsidRPr="000D1BDF" w:rsidRDefault="000D1BDF">
            <w:pPr>
              <w:pStyle w:val="ConsPlusNormal"/>
            </w:pPr>
            <w:r w:rsidRPr="000D1BDF">
              <w:lastRenderedPageBreak/>
              <w:t>На основании отчетности Росстата</w:t>
            </w:r>
          </w:p>
        </w:tc>
        <w:tc>
          <w:tcPr>
            <w:tcW w:w="2154" w:type="dxa"/>
          </w:tcPr>
          <w:p w:rsidR="000D1BDF" w:rsidRPr="000D1BDF" w:rsidRDefault="000D1BDF">
            <w:pPr>
              <w:pStyle w:val="ConsPlusNormal"/>
            </w:pPr>
            <w:r w:rsidRPr="000D1BDF">
              <w:t>Субъекты малого и среднего предпринимательства</w:t>
            </w:r>
          </w:p>
        </w:tc>
        <w:tc>
          <w:tcPr>
            <w:tcW w:w="1247" w:type="dxa"/>
          </w:tcPr>
          <w:p w:rsidR="000D1BDF" w:rsidRPr="000D1BDF" w:rsidRDefault="000D1BDF">
            <w:pPr>
              <w:pStyle w:val="ConsPlusNormal"/>
            </w:pPr>
            <w:r w:rsidRPr="000D1BDF">
              <w:t>Выборочное наблюдение</w:t>
            </w:r>
          </w:p>
        </w:tc>
        <w:tc>
          <w:tcPr>
            <w:tcW w:w="1531" w:type="dxa"/>
          </w:tcPr>
          <w:p w:rsidR="000D1BDF" w:rsidRPr="000D1BDF" w:rsidRDefault="000D1BDF">
            <w:pPr>
              <w:pStyle w:val="ConsPlusNormal"/>
            </w:pPr>
            <w:r w:rsidRPr="000D1BDF">
              <w:t>Комитет по развитию малого, среднего бизнеса и потребительского рынка Ленинградской области</w:t>
            </w:r>
          </w:p>
        </w:tc>
        <w:tc>
          <w:tcPr>
            <w:tcW w:w="1701" w:type="dxa"/>
          </w:tcPr>
          <w:p w:rsidR="000D1BDF" w:rsidRPr="000D1BDF" w:rsidRDefault="000D1BDF">
            <w:pPr>
              <w:pStyle w:val="ConsPlusNormal"/>
            </w:pPr>
            <w:r w:rsidRPr="000D1BDF">
              <w:t>Письмо Минэкономразвития России от 23.08.2017 N До5и-837</w:t>
            </w:r>
          </w:p>
        </w:tc>
      </w:tr>
      <w:tr w:rsidR="000D1BDF" w:rsidRPr="000D1BDF">
        <w:tblPrEx>
          <w:tblBorders>
            <w:insideH w:val="nil"/>
          </w:tblBorders>
        </w:tblPrEx>
        <w:tc>
          <w:tcPr>
            <w:tcW w:w="567" w:type="dxa"/>
            <w:tcBorders>
              <w:bottom w:val="nil"/>
            </w:tcBorders>
          </w:tcPr>
          <w:p w:rsidR="000D1BDF" w:rsidRPr="000D1BDF" w:rsidRDefault="000D1BDF">
            <w:pPr>
              <w:pStyle w:val="ConsPlusNormal"/>
              <w:jc w:val="center"/>
            </w:pPr>
            <w:r w:rsidRPr="000D1BDF">
              <w:lastRenderedPageBreak/>
              <w:t>20</w:t>
            </w:r>
          </w:p>
        </w:tc>
        <w:tc>
          <w:tcPr>
            <w:tcW w:w="2154" w:type="dxa"/>
            <w:tcBorders>
              <w:bottom w:val="nil"/>
            </w:tcBorders>
          </w:tcPr>
          <w:p w:rsidR="000D1BDF" w:rsidRPr="000D1BDF" w:rsidRDefault="000D1BDF">
            <w:pPr>
              <w:pStyle w:val="ConsPlusNormal"/>
            </w:pPr>
            <w:r w:rsidRPr="000D1BDF">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tc>
        <w:tc>
          <w:tcPr>
            <w:tcW w:w="1020" w:type="dxa"/>
            <w:tcBorders>
              <w:bottom w:val="nil"/>
            </w:tcBorders>
          </w:tcPr>
          <w:p w:rsidR="000D1BDF" w:rsidRPr="000D1BDF" w:rsidRDefault="000D1BDF">
            <w:pPr>
              <w:pStyle w:val="ConsPlusNormal"/>
              <w:jc w:val="center"/>
            </w:pPr>
            <w:r w:rsidRPr="000D1BDF">
              <w:t>Проц.</w:t>
            </w:r>
          </w:p>
        </w:tc>
        <w:tc>
          <w:tcPr>
            <w:tcW w:w="2551" w:type="dxa"/>
            <w:tcBorders>
              <w:bottom w:val="nil"/>
            </w:tcBorders>
          </w:tcPr>
          <w:p w:rsidR="000D1BDF" w:rsidRPr="000D1BDF" w:rsidRDefault="000D1BDF">
            <w:pPr>
              <w:pStyle w:val="ConsPlusNormal"/>
            </w:pPr>
            <w:r w:rsidRPr="000D1BDF">
              <w:t>Характеризует долю населения, занятого у субъектов малого и среднего предпринимательства. Среднесписочная численность работников (без внешних совместителей), занятых у субъектов малого и среднего предпринимательства (включая индивидуальных предпринимателей), к общей численности занятых (в среднем за год)</w:t>
            </w:r>
          </w:p>
        </w:tc>
        <w:tc>
          <w:tcPr>
            <w:tcW w:w="850" w:type="dxa"/>
            <w:tcBorders>
              <w:bottom w:val="nil"/>
            </w:tcBorders>
          </w:tcPr>
          <w:p w:rsidR="000D1BDF" w:rsidRPr="000D1BDF" w:rsidRDefault="000D1BDF">
            <w:pPr>
              <w:pStyle w:val="ConsPlusNormal"/>
              <w:jc w:val="center"/>
            </w:pPr>
            <w:r w:rsidRPr="000D1BDF">
              <w:t>Год</w:t>
            </w:r>
          </w:p>
        </w:tc>
        <w:tc>
          <w:tcPr>
            <w:tcW w:w="3175" w:type="dxa"/>
            <w:tcBorders>
              <w:bottom w:val="nil"/>
            </w:tcBorders>
          </w:tcPr>
          <w:p w:rsidR="000D1BDF" w:rsidRPr="000D1BDF" w:rsidRDefault="000D1BDF">
            <w:pPr>
              <w:pStyle w:val="ConsPlusNormal"/>
            </w:pPr>
            <w:r w:rsidRPr="000D1BDF">
              <w:t>Отношение среднесписочной численности работников (без внешних совместителей), занятых у субъектов малого и среднего предпринимательства (включая индивидуальных предпринимателей), к общей численности занятых в экономике (в среднем за год)</w:t>
            </w:r>
          </w:p>
        </w:tc>
        <w:tc>
          <w:tcPr>
            <w:tcW w:w="1928" w:type="dxa"/>
            <w:tcBorders>
              <w:bottom w:val="nil"/>
            </w:tcBorders>
          </w:tcPr>
          <w:p w:rsidR="000D1BDF" w:rsidRPr="000D1BDF" w:rsidRDefault="000D1BDF">
            <w:pPr>
              <w:pStyle w:val="ConsPlusNormal"/>
            </w:pPr>
            <w:r w:rsidRPr="000D1BDF">
              <w:t>Единый реестр субъектов малого и среднего предпринимательства, размещенный на официальном сайте ФНС России, отчетность Росстата</w:t>
            </w:r>
          </w:p>
        </w:tc>
        <w:tc>
          <w:tcPr>
            <w:tcW w:w="2154" w:type="dxa"/>
            <w:tcBorders>
              <w:bottom w:val="nil"/>
            </w:tcBorders>
          </w:tcPr>
          <w:p w:rsidR="000D1BDF" w:rsidRPr="000D1BDF" w:rsidRDefault="000D1BDF">
            <w:pPr>
              <w:pStyle w:val="ConsPlusNormal"/>
            </w:pPr>
            <w:r w:rsidRPr="000D1BDF">
              <w:t>Субъекты малого и среднего предпринимательства</w:t>
            </w:r>
          </w:p>
        </w:tc>
        <w:tc>
          <w:tcPr>
            <w:tcW w:w="1247" w:type="dxa"/>
            <w:tcBorders>
              <w:bottom w:val="nil"/>
            </w:tcBorders>
          </w:tcPr>
          <w:p w:rsidR="000D1BDF" w:rsidRPr="000D1BDF" w:rsidRDefault="000D1BDF">
            <w:pPr>
              <w:pStyle w:val="ConsPlusNormal"/>
            </w:pPr>
            <w:r w:rsidRPr="000D1BDF">
              <w:t>Выборочное наблюдение</w:t>
            </w:r>
          </w:p>
        </w:tc>
        <w:tc>
          <w:tcPr>
            <w:tcW w:w="1531" w:type="dxa"/>
            <w:tcBorders>
              <w:bottom w:val="nil"/>
            </w:tcBorders>
          </w:tcPr>
          <w:p w:rsidR="000D1BDF" w:rsidRPr="000D1BDF" w:rsidRDefault="000D1BDF">
            <w:pPr>
              <w:pStyle w:val="ConsPlusNormal"/>
            </w:pPr>
            <w:r w:rsidRPr="000D1BDF">
              <w:t>Комитет по развитию малого, среднего бизнеса и потребительского рынка Ленинградской области</w:t>
            </w:r>
          </w:p>
        </w:tc>
        <w:tc>
          <w:tcPr>
            <w:tcW w:w="1701" w:type="dxa"/>
            <w:tcBorders>
              <w:bottom w:val="nil"/>
            </w:tcBorders>
          </w:tcPr>
          <w:p w:rsidR="000D1BDF" w:rsidRPr="000D1BDF" w:rsidRDefault="000D1BDF">
            <w:pPr>
              <w:pStyle w:val="ConsPlusNormal"/>
            </w:pPr>
            <w:r w:rsidRPr="000D1BDF">
              <w:t>Письмо Минэкономразвития России от 23 августа 2017 года N До5и-837</w:t>
            </w:r>
          </w:p>
        </w:tc>
      </w:tr>
      <w:tr w:rsidR="000D1BDF" w:rsidRPr="000D1BDF">
        <w:tc>
          <w:tcPr>
            <w:tcW w:w="567" w:type="dxa"/>
          </w:tcPr>
          <w:p w:rsidR="000D1BDF" w:rsidRPr="000D1BDF" w:rsidRDefault="000D1BDF">
            <w:pPr>
              <w:pStyle w:val="ConsPlusNormal"/>
              <w:jc w:val="center"/>
            </w:pPr>
            <w:hyperlink r:id="rId83" w:history="1">
              <w:r w:rsidRPr="000D1BDF">
                <w:t>21</w:t>
              </w:r>
            </w:hyperlink>
          </w:p>
        </w:tc>
        <w:tc>
          <w:tcPr>
            <w:tcW w:w="2154" w:type="dxa"/>
          </w:tcPr>
          <w:p w:rsidR="000D1BDF" w:rsidRPr="000D1BDF" w:rsidRDefault="000D1BDF">
            <w:pPr>
              <w:pStyle w:val="ConsPlusNormal"/>
            </w:pPr>
            <w:r w:rsidRPr="000D1BDF">
              <w:t>Прирост высокопроизводительных рабочих мест на малых и средних предприятиях</w:t>
            </w:r>
          </w:p>
        </w:tc>
        <w:tc>
          <w:tcPr>
            <w:tcW w:w="1020" w:type="dxa"/>
          </w:tcPr>
          <w:p w:rsidR="000D1BDF" w:rsidRPr="000D1BDF" w:rsidRDefault="000D1BDF">
            <w:pPr>
              <w:pStyle w:val="ConsPlusNormal"/>
              <w:jc w:val="center"/>
            </w:pPr>
            <w:r w:rsidRPr="000D1BDF">
              <w:t>Тыс. единиц</w:t>
            </w:r>
          </w:p>
        </w:tc>
        <w:tc>
          <w:tcPr>
            <w:tcW w:w="2551" w:type="dxa"/>
          </w:tcPr>
          <w:p w:rsidR="000D1BDF" w:rsidRPr="000D1BDF" w:rsidRDefault="000D1BDF">
            <w:pPr>
              <w:pStyle w:val="ConsPlusNormal"/>
            </w:pPr>
            <w:r w:rsidRPr="000D1BDF">
              <w:t>Показывает динамику высокопроизводительных рабочих мест, созданных на малых и средних предприятиях</w:t>
            </w:r>
          </w:p>
        </w:tc>
        <w:tc>
          <w:tcPr>
            <w:tcW w:w="850" w:type="dxa"/>
          </w:tcPr>
          <w:p w:rsidR="000D1BDF" w:rsidRPr="000D1BDF" w:rsidRDefault="000D1BDF">
            <w:pPr>
              <w:pStyle w:val="ConsPlusNormal"/>
              <w:jc w:val="center"/>
            </w:pPr>
            <w:r w:rsidRPr="000D1BDF">
              <w:t>Год</w:t>
            </w:r>
          </w:p>
        </w:tc>
        <w:tc>
          <w:tcPr>
            <w:tcW w:w="3175" w:type="dxa"/>
          </w:tcPr>
          <w:p w:rsidR="000D1BDF" w:rsidRPr="000D1BDF" w:rsidRDefault="000D1BDF">
            <w:pPr>
              <w:pStyle w:val="ConsPlusNormal"/>
            </w:pPr>
            <w:r w:rsidRPr="000D1BDF">
              <w:t xml:space="preserve">Разница между числом высокопроизводительных рабочих мест на малых и средних предприятиях в текущем году и числом высокопроизводительных рабочих мест на малых и средних предприятиях за 2014 год (Методика расчета показателей Стратегии развития малого и среднего </w:t>
            </w:r>
            <w:r w:rsidRPr="000D1BDF">
              <w:lastRenderedPageBreak/>
              <w:t>предпринимательства в Российской Федерации на период до 2030 года)</w:t>
            </w:r>
          </w:p>
        </w:tc>
        <w:tc>
          <w:tcPr>
            <w:tcW w:w="1928" w:type="dxa"/>
          </w:tcPr>
          <w:p w:rsidR="000D1BDF" w:rsidRPr="000D1BDF" w:rsidRDefault="000D1BDF">
            <w:pPr>
              <w:pStyle w:val="ConsPlusNormal"/>
            </w:pPr>
            <w:r w:rsidRPr="000D1BDF">
              <w:lastRenderedPageBreak/>
              <w:t>На основании отчетности Росстата</w:t>
            </w:r>
          </w:p>
        </w:tc>
        <w:tc>
          <w:tcPr>
            <w:tcW w:w="2154" w:type="dxa"/>
          </w:tcPr>
          <w:p w:rsidR="000D1BDF" w:rsidRPr="000D1BDF" w:rsidRDefault="000D1BDF">
            <w:pPr>
              <w:pStyle w:val="ConsPlusNormal"/>
            </w:pPr>
            <w:r w:rsidRPr="000D1BDF">
              <w:t>Субъекты малого и среднего предпринимательства</w:t>
            </w:r>
          </w:p>
        </w:tc>
        <w:tc>
          <w:tcPr>
            <w:tcW w:w="1247" w:type="dxa"/>
          </w:tcPr>
          <w:p w:rsidR="000D1BDF" w:rsidRPr="000D1BDF" w:rsidRDefault="000D1BDF">
            <w:pPr>
              <w:pStyle w:val="ConsPlusNormal"/>
            </w:pPr>
            <w:r w:rsidRPr="000D1BDF">
              <w:t>Выборочное наблюдение</w:t>
            </w:r>
          </w:p>
        </w:tc>
        <w:tc>
          <w:tcPr>
            <w:tcW w:w="1531" w:type="dxa"/>
          </w:tcPr>
          <w:p w:rsidR="000D1BDF" w:rsidRPr="000D1BDF" w:rsidRDefault="000D1BDF">
            <w:pPr>
              <w:pStyle w:val="ConsPlusNormal"/>
            </w:pPr>
            <w:r w:rsidRPr="000D1BDF">
              <w:t>Комитет по развитию малого, среднего бизнеса и потребительского рынка Ленинградской области</w:t>
            </w:r>
          </w:p>
        </w:tc>
        <w:tc>
          <w:tcPr>
            <w:tcW w:w="1701" w:type="dxa"/>
          </w:tcPr>
          <w:p w:rsidR="000D1BDF" w:rsidRPr="000D1BDF" w:rsidRDefault="000D1BDF">
            <w:pPr>
              <w:pStyle w:val="ConsPlusNormal"/>
            </w:pPr>
            <w:hyperlink r:id="rId84" w:history="1">
              <w:r w:rsidRPr="000D1BDF">
                <w:t>Приказ</w:t>
              </w:r>
            </w:hyperlink>
            <w:r w:rsidRPr="000D1BDF">
              <w:t xml:space="preserve"> Росстата от 09.10.2017 N 665 "Об утверждении Методики расчета показателя "Прирост высокопроизводительных рабочих мест, в </w:t>
            </w:r>
            <w:r w:rsidRPr="000D1BDF">
              <w:lastRenderedPageBreak/>
              <w:t>процентах к предыдущему году", письмо Минэкономразвития России от 23.08.2017 N До5и-837</w:t>
            </w:r>
          </w:p>
        </w:tc>
      </w:tr>
      <w:tr w:rsidR="000D1BDF" w:rsidRPr="000D1BDF">
        <w:tc>
          <w:tcPr>
            <w:tcW w:w="567" w:type="dxa"/>
          </w:tcPr>
          <w:p w:rsidR="000D1BDF" w:rsidRPr="000D1BDF" w:rsidRDefault="000D1BDF">
            <w:pPr>
              <w:pStyle w:val="ConsPlusNormal"/>
              <w:jc w:val="center"/>
            </w:pPr>
            <w:hyperlink r:id="rId85" w:history="1">
              <w:r w:rsidRPr="000D1BDF">
                <w:t>22</w:t>
              </w:r>
            </w:hyperlink>
          </w:p>
        </w:tc>
        <w:tc>
          <w:tcPr>
            <w:tcW w:w="2154" w:type="dxa"/>
          </w:tcPr>
          <w:p w:rsidR="000D1BDF" w:rsidRPr="000D1BDF" w:rsidRDefault="000D1BDF">
            <w:pPr>
              <w:pStyle w:val="ConsPlusNormal"/>
            </w:pPr>
            <w:r w:rsidRPr="000D1BDF">
              <w:t>Доля кредитов субъектам малого и среднего предпринимательства в общем кредитном портфеле юридических лиц и индивидуальных предпринимателей</w:t>
            </w:r>
          </w:p>
        </w:tc>
        <w:tc>
          <w:tcPr>
            <w:tcW w:w="1020" w:type="dxa"/>
          </w:tcPr>
          <w:p w:rsidR="000D1BDF" w:rsidRPr="000D1BDF" w:rsidRDefault="000D1BDF">
            <w:pPr>
              <w:pStyle w:val="ConsPlusNormal"/>
              <w:jc w:val="center"/>
            </w:pPr>
            <w:r w:rsidRPr="000D1BDF">
              <w:t>Проц.</w:t>
            </w:r>
          </w:p>
        </w:tc>
        <w:tc>
          <w:tcPr>
            <w:tcW w:w="2551" w:type="dxa"/>
          </w:tcPr>
          <w:p w:rsidR="000D1BDF" w:rsidRPr="000D1BDF" w:rsidRDefault="000D1BDF">
            <w:pPr>
              <w:pStyle w:val="ConsPlusNormal"/>
            </w:pPr>
            <w:r w:rsidRPr="000D1BDF">
              <w:t>Характеризует доступность финансовых ресурсов для субъектов малого и среднего предпринимательства</w:t>
            </w:r>
          </w:p>
        </w:tc>
        <w:tc>
          <w:tcPr>
            <w:tcW w:w="850" w:type="dxa"/>
          </w:tcPr>
          <w:p w:rsidR="000D1BDF" w:rsidRPr="000D1BDF" w:rsidRDefault="000D1BDF">
            <w:pPr>
              <w:pStyle w:val="ConsPlusNormal"/>
              <w:jc w:val="center"/>
            </w:pPr>
            <w:r w:rsidRPr="000D1BDF">
              <w:t>Год</w:t>
            </w:r>
          </w:p>
        </w:tc>
        <w:tc>
          <w:tcPr>
            <w:tcW w:w="3175" w:type="dxa"/>
          </w:tcPr>
          <w:p w:rsidR="000D1BDF" w:rsidRPr="000D1BDF" w:rsidRDefault="000D1BDF">
            <w:pPr>
              <w:pStyle w:val="ConsPlusNormal"/>
            </w:pPr>
            <w:r w:rsidRPr="000D1BDF">
              <w:t>Отношение общего объема кредитов, предоставленных субъектам малого и среднего предпринимательства, к общему объему кредитов, предоставленных юридическим лицам - резидентам и индивидуальным предпринимателям</w:t>
            </w:r>
          </w:p>
        </w:tc>
        <w:tc>
          <w:tcPr>
            <w:tcW w:w="1928" w:type="dxa"/>
          </w:tcPr>
          <w:p w:rsidR="000D1BDF" w:rsidRPr="000D1BDF" w:rsidRDefault="000D1BDF">
            <w:pPr>
              <w:pStyle w:val="ConsPlusNormal"/>
            </w:pPr>
            <w:r w:rsidRPr="000D1BDF">
              <w:t>Отчетность Банка России</w:t>
            </w:r>
          </w:p>
        </w:tc>
        <w:tc>
          <w:tcPr>
            <w:tcW w:w="2154" w:type="dxa"/>
          </w:tcPr>
          <w:p w:rsidR="000D1BDF" w:rsidRPr="000D1BDF" w:rsidRDefault="000D1BDF">
            <w:pPr>
              <w:pStyle w:val="ConsPlusNormal"/>
            </w:pPr>
            <w:r w:rsidRPr="000D1BDF">
              <w:t>Субъекты малого и среднего предпринимательства</w:t>
            </w:r>
          </w:p>
        </w:tc>
        <w:tc>
          <w:tcPr>
            <w:tcW w:w="1247" w:type="dxa"/>
          </w:tcPr>
          <w:p w:rsidR="000D1BDF" w:rsidRPr="000D1BDF" w:rsidRDefault="000D1BDF">
            <w:pPr>
              <w:pStyle w:val="ConsPlusNormal"/>
            </w:pPr>
            <w:r w:rsidRPr="000D1BDF">
              <w:t>Выборочное наблюдение</w:t>
            </w:r>
          </w:p>
        </w:tc>
        <w:tc>
          <w:tcPr>
            <w:tcW w:w="1531" w:type="dxa"/>
          </w:tcPr>
          <w:p w:rsidR="000D1BDF" w:rsidRPr="000D1BDF" w:rsidRDefault="000D1BDF">
            <w:pPr>
              <w:pStyle w:val="ConsPlusNormal"/>
            </w:pPr>
            <w:r w:rsidRPr="000D1BDF">
              <w:t>Комитет по развитию малого, среднего бизнеса и потребительского рынка Ленинградской области</w:t>
            </w:r>
          </w:p>
        </w:tc>
        <w:tc>
          <w:tcPr>
            <w:tcW w:w="1701" w:type="dxa"/>
          </w:tcPr>
          <w:p w:rsidR="000D1BDF" w:rsidRPr="000D1BDF" w:rsidRDefault="000D1BDF">
            <w:pPr>
              <w:pStyle w:val="ConsPlusNormal"/>
            </w:pPr>
            <w:r w:rsidRPr="000D1BDF">
              <w:t>Письмо Минэкономразвития России от 23.08.2017 N До5и-837</w:t>
            </w:r>
          </w:p>
        </w:tc>
      </w:tr>
      <w:tr w:rsidR="000D1BDF" w:rsidRPr="000D1BDF">
        <w:tblPrEx>
          <w:tblBorders>
            <w:insideH w:val="nil"/>
          </w:tblBorders>
        </w:tblPrEx>
        <w:tc>
          <w:tcPr>
            <w:tcW w:w="567" w:type="dxa"/>
            <w:tcBorders>
              <w:bottom w:val="nil"/>
            </w:tcBorders>
          </w:tcPr>
          <w:p w:rsidR="000D1BDF" w:rsidRPr="000D1BDF" w:rsidRDefault="000D1BDF">
            <w:pPr>
              <w:pStyle w:val="ConsPlusNormal"/>
              <w:jc w:val="center"/>
            </w:pPr>
            <w:r w:rsidRPr="000D1BDF">
              <w:t>23</w:t>
            </w:r>
          </w:p>
        </w:tc>
        <w:tc>
          <w:tcPr>
            <w:tcW w:w="2154" w:type="dxa"/>
            <w:tcBorders>
              <w:bottom w:val="nil"/>
            </w:tcBorders>
          </w:tcPr>
          <w:p w:rsidR="000D1BDF" w:rsidRPr="000D1BDF" w:rsidRDefault="000D1BDF">
            <w:pPr>
              <w:pStyle w:val="ConsPlusNormal"/>
            </w:pPr>
            <w:r w:rsidRPr="000D1BDF">
              <w:t>Количество выдаваемых микрозаймов МФО субъектам малого и среднего предпринимательства, нарастающим итогом</w:t>
            </w:r>
          </w:p>
        </w:tc>
        <w:tc>
          <w:tcPr>
            <w:tcW w:w="1020" w:type="dxa"/>
            <w:tcBorders>
              <w:bottom w:val="nil"/>
            </w:tcBorders>
          </w:tcPr>
          <w:p w:rsidR="000D1BDF" w:rsidRPr="000D1BDF" w:rsidRDefault="000D1BDF">
            <w:pPr>
              <w:pStyle w:val="ConsPlusNormal"/>
              <w:jc w:val="center"/>
            </w:pPr>
            <w:r w:rsidRPr="000D1BDF">
              <w:t>Единиц</w:t>
            </w:r>
          </w:p>
        </w:tc>
        <w:tc>
          <w:tcPr>
            <w:tcW w:w="2551" w:type="dxa"/>
            <w:tcBorders>
              <w:bottom w:val="nil"/>
            </w:tcBorders>
          </w:tcPr>
          <w:p w:rsidR="000D1BDF" w:rsidRPr="000D1BDF" w:rsidRDefault="000D1BDF">
            <w:pPr>
              <w:pStyle w:val="ConsPlusNormal"/>
            </w:pPr>
            <w:r w:rsidRPr="000D1BDF">
              <w:t>Отображает количество действующих микрозаймов МФО на отчетную дату</w:t>
            </w:r>
          </w:p>
        </w:tc>
        <w:tc>
          <w:tcPr>
            <w:tcW w:w="850" w:type="dxa"/>
            <w:tcBorders>
              <w:bottom w:val="nil"/>
            </w:tcBorders>
          </w:tcPr>
          <w:p w:rsidR="000D1BDF" w:rsidRPr="000D1BDF" w:rsidRDefault="000D1BDF">
            <w:pPr>
              <w:pStyle w:val="ConsPlusNormal"/>
              <w:jc w:val="center"/>
            </w:pPr>
            <w:r w:rsidRPr="000D1BDF">
              <w:t>Год</w:t>
            </w:r>
          </w:p>
        </w:tc>
        <w:tc>
          <w:tcPr>
            <w:tcW w:w="3175" w:type="dxa"/>
            <w:tcBorders>
              <w:bottom w:val="nil"/>
            </w:tcBorders>
          </w:tcPr>
          <w:p w:rsidR="000D1BDF" w:rsidRPr="000D1BDF" w:rsidRDefault="000D1BDF">
            <w:pPr>
              <w:pStyle w:val="ConsPlusNormal"/>
            </w:pPr>
            <w:r w:rsidRPr="000D1BDF">
              <w:t>Расчет производится на основании сведений о количестве действующих микрозаймов МФО</w:t>
            </w:r>
          </w:p>
        </w:tc>
        <w:tc>
          <w:tcPr>
            <w:tcW w:w="1928" w:type="dxa"/>
            <w:tcBorders>
              <w:bottom w:val="nil"/>
            </w:tcBorders>
          </w:tcPr>
          <w:p w:rsidR="000D1BDF" w:rsidRPr="000D1BDF" w:rsidRDefault="000D1BDF">
            <w:pPr>
              <w:pStyle w:val="ConsPlusNormal"/>
            </w:pPr>
            <w:r w:rsidRPr="000D1BDF">
              <w:t>Сведения АИС "Мониторинг МСП" АО "Корпорация МСП"</w:t>
            </w:r>
          </w:p>
        </w:tc>
        <w:tc>
          <w:tcPr>
            <w:tcW w:w="2154" w:type="dxa"/>
            <w:tcBorders>
              <w:bottom w:val="nil"/>
            </w:tcBorders>
          </w:tcPr>
          <w:p w:rsidR="000D1BDF" w:rsidRPr="000D1BDF" w:rsidRDefault="000D1BDF">
            <w:pPr>
              <w:pStyle w:val="ConsPlusNormal"/>
            </w:pPr>
            <w:r w:rsidRPr="000D1BDF">
              <w:t>Количество микрозаймов МФО</w:t>
            </w:r>
          </w:p>
        </w:tc>
        <w:tc>
          <w:tcPr>
            <w:tcW w:w="1247" w:type="dxa"/>
            <w:tcBorders>
              <w:bottom w:val="nil"/>
            </w:tcBorders>
          </w:tcPr>
          <w:p w:rsidR="000D1BDF" w:rsidRPr="000D1BDF" w:rsidRDefault="000D1BDF">
            <w:pPr>
              <w:pStyle w:val="ConsPlusNormal"/>
            </w:pPr>
            <w:r w:rsidRPr="000D1BDF">
              <w:t>Сплошное</w:t>
            </w:r>
          </w:p>
        </w:tc>
        <w:tc>
          <w:tcPr>
            <w:tcW w:w="1531" w:type="dxa"/>
            <w:tcBorders>
              <w:bottom w:val="nil"/>
            </w:tcBorders>
          </w:tcPr>
          <w:p w:rsidR="000D1BDF" w:rsidRPr="000D1BDF" w:rsidRDefault="000D1BDF">
            <w:pPr>
              <w:pStyle w:val="ConsPlusNormal"/>
            </w:pPr>
            <w:r w:rsidRPr="000D1BDF">
              <w:t>Комитет по развитию малого, среднего бизнеса и потребительского рынка Ленинградской области</w:t>
            </w:r>
          </w:p>
        </w:tc>
        <w:tc>
          <w:tcPr>
            <w:tcW w:w="1701" w:type="dxa"/>
            <w:tcBorders>
              <w:bottom w:val="nil"/>
            </w:tcBorders>
          </w:tcPr>
          <w:p w:rsidR="000D1BDF" w:rsidRPr="000D1BDF" w:rsidRDefault="000D1BDF">
            <w:pPr>
              <w:pStyle w:val="ConsPlusNormal"/>
            </w:pPr>
          </w:p>
        </w:tc>
      </w:tr>
      <w:tr w:rsidR="000D1BDF" w:rsidRPr="000D1BDF">
        <w:tc>
          <w:tcPr>
            <w:tcW w:w="567" w:type="dxa"/>
          </w:tcPr>
          <w:p w:rsidR="000D1BDF" w:rsidRPr="000D1BDF" w:rsidRDefault="000D1BDF">
            <w:pPr>
              <w:pStyle w:val="ConsPlusNormal"/>
              <w:jc w:val="center"/>
            </w:pPr>
            <w:hyperlink r:id="rId86" w:history="1">
              <w:r w:rsidRPr="000D1BDF">
                <w:t>24</w:t>
              </w:r>
            </w:hyperlink>
          </w:p>
        </w:tc>
        <w:tc>
          <w:tcPr>
            <w:tcW w:w="2154" w:type="dxa"/>
          </w:tcPr>
          <w:p w:rsidR="000D1BDF" w:rsidRPr="000D1BDF" w:rsidRDefault="000D1BDF">
            <w:pPr>
              <w:pStyle w:val="ConsPlusNormal"/>
            </w:pPr>
            <w:r w:rsidRPr="000D1BDF">
              <w:t xml:space="preserve">Количество субъектов малого и среднего предпринимательства и самозанятых граждан, </w:t>
            </w:r>
            <w:r w:rsidRPr="000D1BDF">
              <w:lastRenderedPageBreak/>
              <w:t>получивших поддержку в рамках регионального проекта "Акселерация субъектов малого и среднего предпринимательства", нарастающим итогом</w:t>
            </w:r>
          </w:p>
        </w:tc>
        <w:tc>
          <w:tcPr>
            <w:tcW w:w="1020" w:type="dxa"/>
          </w:tcPr>
          <w:p w:rsidR="000D1BDF" w:rsidRPr="000D1BDF" w:rsidRDefault="000D1BDF">
            <w:pPr>
              <w:pStyle w:val="ConsPlusNormal"/>
              <w:jc w:val="center"/>
            </w:pPr>
            <w:r w:rsidRPr="000D1BDF">
              <w:lastRenderedPageBreak/>
              <w:t>Единиц</w:t>
            </w:r>
          </w:p>
        </w:tc>
        <w:tc>
          <w:tcPr>
            <w:tcW w:w="2551" w:type="dxa"/>
          </w:tcPr>
          <w:p w:rsidR="000D1BDF" w:rsidRPr="000D1BDF" w:rsidRDefault="000D1BDF">
            <w:pPr>
              <w:pStyle w:val="ConsPlusNormal"/>
            </w:pPr>
            <w:r w:rsidRPr="000D1BDF">
              <w:t xml:space="preserve">Учитывается количество субъектов малого и среднего предпринимательства и самозанятых граждан, получивших поддержку в </w:t>
            </w:r>
            <w:r w:rsidRPr="000D1BDF">
              <w:lastRenderedPageBreak/>
              <w:t>рамках регионального проекта</w:t>
            </w:r>
          </w:p>
        </w:tc>
        <w:tc>
          <w:tcPr>
            <w:tcW w:w="850" w:type="dxa"/>
          </w:tcPr>
          <w:p w:rsidR="000D1BDF" w:rsidRPr="000D1BDF" w:rsidRDefault="000D1BDF">
            <w:pPr>
              <w:pStyle w:val="ConsPlusNormal"/>
              <w:jc w:val="center"/>
            </w:pPr>
            <w:r w:rsidRPr="000D1BDF">
              <w:lastRenderedPageBreak/>
              <w:t>Год</w:t>
            </w:r>
          </w:p>
        </w:tc>
        <w:tc>
          <w:tcPr>
            <w:tcW w:w="3175" w:type="dxa"/>
          </w:tcPr>
          <w:p w:rsidR="000D1BDF" w:rsidRPr="000D1BDF" w:rsidRDefault="000D1BDF">
            <w:pPr>
              <w:pStyle w:val="ConsPlusNormal"/>
            </w:pPr>
            <w:r w:rsidRPr="000D1BDF">
              <w:t xml:space="preserve">Расчет производится на основании сведений о количестве субъектов малого и среднего предпринимательства и самозанятых граждан, получивших поддержку в </w:t>
            </w:r>
            <w:r w:rsidRPr="000D1BDF">
              <w:lastRenderedPageBreak/>
              <w:t>рамках регионального проекта "Акселерация субъектов малого и среднего предпринимательства", нарастающим итогом</w:t>
            </w:r>
          </w:p>
        </w:tc>
        <w:tc>
          <w:tcPr>
            <w:tcW w:w="1928" w:type="dxa"/>
          </w:tcPr>
          <w:p w:rsidR="000D1BDF" w:rsidRPr="000D1BDF" w:rsidRDefault="000D1BDF">
            <w:pPr>
              <w:pStyle w:val="ConsPlusNormal"/>
            </w:pPr>
            <w:r w:rsidRPr="000D1BDF">
              <w:lastRenderedPageBreak/>
              <w:t xml:space="preserve">Отчет о количестве субъектов малого и среднего предпринимательства, получивших поддержку в </w:t>
            </w:r>
            <w:r w:rsidRPr="000D1BDF">
              <w:lastRenderedPageBreak/>
              <w:t>рамках регионального проекта</w:t>
            </w:r>
          </w:p>
        </w:tc>
        <w:tc>
          <w:tcPr>
            <w:tcW w:w="2154" w:type="dxa"/>
          </w:tcPr>
          <w:p w:rsidR="000D1BDF" w:rsidRPr="000D1BDF" w:rsidRDefault="000D1BDF">
            <w:pPr>
              <w:pStyle w:val="ConsPlusNormal"/>
            </w:pPr>
            <w:r w:rsidRPr="000D1BDF">
              <w:lastRenderedPageBreak/>
              <w:t>Субъекты малого и среднего предпринимательства и самозанятые граждане</w:t>
            </w:r>
          </w:p>
        </w:tc>
        <w:tc>
          <w:tcPr>
            <w:tcW w:w="1247" w:type="dxa"/>
          </w:tcPr>
          <w:p w:rsidR="000D1BDF" w:rsidRPr="000D1BDF" w:rsidRDefault="000D1BDF">
            <w:pPr>
              <w:pStyle w:val="ConsPlusNormal"/>
            </w:pPr>
            <w:r w:rsidRPr="000D1BDF">
              <w:t>Сплошное</w:t>
            </w:r>
          </w:p>
        </w:tc>
        <w:tc>
          <w:tcPr>
            <w:tcW w:w="1531" w:type="dxa"/>
          </w:tcPr>
          <w:p w:rsidR="000D1BDF" w:rsidRPr="000D1BDF" w:rsidRDefault="000D1BDF">
            <w:pPr>
              <w:pStyle w:val="ConsPlusNormal"/>
            </w:pPr>
            <w:r w:rsidRPr="000D1BDF">
              <w:t>Комитет по развитию малого, среднего бизнеса и потребительск</w:t>
            </w:r>
            <w:r w:rsidRPr="000D1BDF">
              <w:lastRenderedPageBreak/>
              <w:t>ого рынка Ленинградской области</w:t>
            </w:r>
          </w:p>
        </w:tc>
        <w:tc>
          <w:tcPr>
            <w:tcW w:w="1701" w:type="dxa"/>
          </w:tcPr>
          <w:p w:rsidR="000D1BDF" w:rsidRPr="000D1BDF" w:rsidRDefault="000D1BDF">
            <w:pPr>
              <w:pStyle w:val="ConsPlusNormal"/>
            </w:pPr>
          </w:p>
        </w:tc>
      </w:tr>
      <w:tr w:rsidR="000D1BDF" w:rsidRPr="000D1BDF">
        <w:tc>
          <w:tcPr>
            <w:tcW w:w="567" w:type="dxa"/>
          </w:tcPr>
          <w:p w:rsidR="000D1BDF" w:rsidRPr="000D1BDF" w:rsidRDefault="000D1BDF">
            <w:pPr>
              <w:pStyle w:val="ConsPlusNormal"/>
              <w:jc w:val="center"/>
            </w:pPr>
            <w:hyperlink r:id="rId87" w:history="1">
              <w:r w:rsidRPr="000D1BDF">
                <w:t>25</w:t>
              </w:r>
            </w:hyperlink>
          </w:p>
        </w:tc>
        <w:tc>
          <w:tcPr>
            <w:tcW w:w="2154" w:type="dxa"/>
          </w:tcPr>
          <w:p w:rsidR="000D1BDF" w:rsidRPr="000D1BDF" w:rsidRDefault="000D1BDF">
            <w:pPr>
              <w:pStyle w:val="ConsPlusNormal"/>
            </w:pPr>
            <w:r w:rsidRPr="000D1BDF">
              <w:t>Количество физических лиц - участников регионального проекта "Популяризация предпринимательства", занятых в сфере малого и среднего предпринимательства, по итогам участия в региональном проекте</w:t>
            </w:r>
          </w:p>
        </w:tc>
        <w:tc>
          <w:tcPr>
            <w:tcW w:w="1020" w:type="dxa"/>
          </w:tcPr>
          <w:p w:rsidR="000D1BDF" w:rsidRPr="000D1BDF" w:rsidRDefault="000D1BDF">
            <w:pPr>
              <w:pStyle w:val="ConsPlusNormal"/>
              <w:jc w:val="center"/>
            </w:pPr>
            <w:r w:rsidRPr="000D1BDF">
              <w:t>Человек</w:t>
            </w:r>
          </w:p>
        </w:tc>
        <w:tc>
          <w:tcPr>
            <w:tcW w:w="2551" w:type="dxa"/>
          </w:tcPr>
          <w:p w:rsidR="000D1BDF" w:rsidRPr="000D1BDF" w:rsidRDefault="000D1BDF">
            <w:pPr>
              <w:pStyle w:val="ConsPlusNormal"/>
            </w:pPr>
            <w:r w:rsidRPr="000D1BDF">
              <w:t>Отображает количество физических лиц - участников регионального проекта "Популяризация предпринимательства", занятых в сфере малого и среднего предпринимательства</w:t>
            </w:r>
          </w:p>
        </w:tc>
        <w:tc>
          <w:tcPr>
            <w:tcW w:w="850" w:type="dxa"/>
          </w:tcPr>
          <w:p w:rsidR="000D1BDF" w:rsidRPr="000D1BDF" w:rsidRDefault="000D1BDF">
            <w:pPr>
              <w:pStyle w:val="ConsPlusNormal"/>
              <w:jc w:val="center"/>
            </w:pPr>
            <w:r w:rsidRPr="000D1BDF">
              <w:t>Год</w:t>
            </w:r>
          </w:p>
        </w:tc>
        <w:tc>
          <w:tcPr>
            <w:tcW w:w="3175" w:type="dxa"/>
          </w:tcPr>
          <w:p w:rsidR="000D1BDF" w:rsidRPr="000D1BDF" w:rsidRDefault="000D1BDF">
            <w:pPr>
              <w:pStyle w:val="ConsPlusNormal"/>
            </w:pPr>
            <w:r w:rsidRPr="000D1BDF">
              <w:t>Расчет производится на основании сведений о количестве физических лиц - участников регионального проекта "Популяризация предпринимательства", занятых в сфере малого и среднего предпринимательства</w:t>
            </w:r>
          </w:p>
        </w:tc>
        <w:tc>
          <w:tcPr>
            <w:tcW w:w="1928" w:type="dxa"/>
          </w:tcPr>
          <w:p w:rsidR="000D1BDF" w:rsidRPr="000D1BDF" w:rsidRDefault="000D1BDF">
            <w:pPr>
              <w:pStyle w:val="ConsPlusNormal"/>
            </w:pPr>
            <w:r w:rsidRPr="000D1BDF">
              <w:t>Отчет о деятельности фонда "Фонд поддержки предпринимательства и промышленности Ленинградской области, микрокредитная компания"</w:t>
            </w:r>
          </w:p>
        </w:tc>
        <w:tc>
          <w:tcPr>
            <w:tcW w:w="2154" w:type="dxa"/>
          </w:tcPr>
          <w:p w:rsidR="000D1BDF" w:rsidRPr="000D1BDF" w:rsidRDefault="000D1BDF">
            <w:pPr>
              <w:pStyle w:val="ConsPlusNormal"/>
            </w:pPr>
            <w:r w:rsidRPr="000D1BDF">
              <w:t>Физические лица</w:t>
            </w:r>
          </w:p>
        </w:tc>
        <w:tc>
          <w:tcPr>
            <w:tcW w:w="1247" w:type="dxa"/>
          </w:tcPr>
          <w:p w:rsidR="000D1BDF" w:rsidRPr="000D1BDF" w:rsidRDefault="000D1BDF">
            <w:pPr>
              <w:pStyle w:val="ConsPlusNormal"/>
            </w:pPr>
            <w:r w:rsidRPr="000D1BDF">
              <w:t>Сплошное</w:t>
            </w:r>
          </w:p>
        </w:tc>
        <w:tc>
          <w:tcPr>
            <w:tcW w:w="1531" w:type="dxa"/>
          </w:tcPr>
          <w:p w:rsidR="000D1BDF" w:rsidRPr="000D1BDF" w:rsidRDefault="000D1BDF">
            <w:pPr>
              <w:pStyle w:val="ConsPlusNormal"/>
            </w:pPr>
            <w:r w:rsidRPr="000D1BDF">
              <w:t>Комитет по развитию малого, среднего бизнеса и потребительского рынка Ленинградской области</w:t>
            </w:r>
          </w:p>
        </w:tc>
        <w:tc>
          <w:tcPr>
            <w:tcW w:w="1701" w:type="dxa"/>
          </w:tcPr>
          <w:p w:rsidR="000D1BDF" w:rsidRPr="000D1BDF" w:rsidRDefault="000D1BDF">
            <w:pPr>
              <w:pStyle w:val="ConsPlusNormal"/>
            </w:pPr>
          </w:p>
        </w:tc>
      </w:tr>
      <w:tr w:rsidR="000D1BDF" w:rsidRPr="000D1BDF">
        <w:tc>
          <w:tcPr>
            <w:tcW w:w="567" w:type="dxa"/>
          </w:tcPr>
          <w:p w:rsidR="000D1BDF" w:rsidRPr="000D1BDF" w:rsidRDefault="000D1BDF">
            <w:pPr>
              <w:pStyle w:val="ConsPlusNormal"/>
              <w:jc w:val="center"/>
            </w:pPr>
            <w:hyperlink r:id="rId88" w:history="1">
              <w:r w:rsidRPr="000D1BDF">
                <w:t>26</w:t>
              </w:r>
            </w:hyperlink>
          </w:p>
        </w:tc>
        <w:tc>
          <w:tcPr>
            <w:tcW w:w="2154" w:type="dxa"/>
          </w:tcPr>
          <w:p w:rsidR="000D1BDF" w:rsidRPr="000D1BDF" w:rsidRDefault="000D1BDF">
            <w:pPr>
              <w:pStyle w:val="ConsPlusNormal"/>
            </w:pPr>
            <w:r w:rsidRPr="000D1BDF">
              <w:t>Количество вновь созданных субъектов малого и среднего предпринимательства участниками регионального проекта "Популяризация предпринимательств</w:t>
            </w:r>
            <w:r w:rsidRPr="000D1BDF">
              <w:lastRenderedPageBreak/>
              <w:t>а", нарастающим итогом</w:t>
            </w:r>
          </w:p>
        </w:tc>
        <w:tc>
          <w:tcPr>
            <w:tcW w:w="1020" w:type="dxa"/>
          </w:tcPr>
          <w:p w:rsidR="000D1BDF" w:rsidRPr="000D1BDF" w:rsidRDefault="000D1BDF">
            <w:pPr>
              <w:pStyle w:val="ConsPlusNormal"/>
              <w:jc w:val="center"/>
            </w:pPr>
            <w:r w:rsidRPr="000D1BDF">
              <w:lastRenderedPageBreak/>
              <w:t>Единиц</w:t>
            </w:r>
          </w:p>
        </w:tc>
        <w:tc>
          <w:tcPr>
            <w:tcW w:w="2551" w:type="dxa"/>
          </w:tcPr>
          <w:p w:rsidR="000D1BDF" w:rsidRPr="000D1BDF" w:rsidRDefault="000D1BDF">
            <w:pPr>
              <w:pStyle w:val="ConsPlusNormal"/>
            </w:pPr>
            <w:r w:rsidRPr="000D1BDF">
              <w:t>Показывает количество вновь созданных субъектов малого и среднего предпринимательства участниками регионального проекта</w:t>
            </w:r>
          </w:p>
        </w:tc>
        <w:tc>
          <w:tcPr>
            <w:tcW w:w="850" w:type="dxa"/>
          </w:tcPr>
          <w:p w:rsidR="000D1BDF" w:rsidRPr="000D1BDF" w:rsidRDefault="000D1BDF">
            <w:pPr>
              <w:pStyle w:val="ConsPlusNormal"/>
              <w:jc w:val="center"/>
            </w:pPr>
            <w:r w:rsidRPr="000D1BDF">
              <w:t>Год</w:t>
            </w:r>
          </w:p>
        </w:tc>
        <w:tc>
          <w:tcPr>
            <w:tcW w:w="3175" w:type="dxa"/>
          </w:tcPr>
          <w:p w:rsidR="000D1BDF" w:rsidRPr="000D1BDF" w:rsidRDefault="000D1BDF">
            <w:pPr>
              <w:pStyle w:val="ConsPlusNormal"/>
            </w:pPr>
            <w:r w:rsidRPr="000D1BDF">
              <w:t>Сведения о количестве вновь созданных субъектов малого и среднего предпринимательства учитываются в едином реестре субъектов малого и среднего предпринимательства, размещенном на официальном сайте ФНС России</w:t>
            </w:r>
          </w:p>
        </w:tc>
        <w:tc>
          <w:tcPr>
            <w:tcW w:w="1928" w:type="dxa"/>
          </w:tcPr>
          <w:p w:rsidR="000D1BDF" w:rsidRPr="000D1BDF" w:rsidRDefault="000D1BDF">
            <w:pPr>
              <w:pStyle w:val="ConsPlusNormal"/>
            </w:pPr>
            <w:r w:rsidRPr="000D1BDF">
              <w:t>Единый реестр субъектов малого и среднего предпринимательства, размещенный на официальном сайте ФНС России</w:t>
            </w:r>
          </w:p>
        </w:tc>
        <w:tc>
          <w:tcPr>
            <w:tcW w:w="2154" w:type="dxa"/>
          </w:tcPr>
          <w:p w:rsidR="000D1BDF" w:rsidRPr="000D1BDF" w:rsidRDefault="000D1BDF">
            <w:pPr>
              <w:pStyle w:val="ConsPlusNormal"/>
            </w:pPr>
            <w:r w:rsidRPr="000D1BDF">
              <w:t>Субъекты малого и среднего предпринимательства</w:t>
            </w:r>
          </w:p>
        </w:tc>
        <w:tc>
          <w:tcPr>
            <w:tcW w:w="1247" w:type="dxa"/>
          </w:tcPr>
          <w:p w:rsidR="000D1BDF" w:rsidRPr="000D1BDF" w:rsidRDefault="000D1BDF">
            <w:pPr>
              <w:pStyle w:val="ConsPlusNormal"/>
            </w:pPr>
            <w:r w:rsidRPr="000D1BDF">
              <w:t>Сплошное</w:t>
            </w:r>
          </w:p>
        </w:tc>
        <w:tc>
          <w:tcPr>
            <w:tcW w:w="1531" w:type="dxa"/>
          </w:tcPr>
          <w:p w:rsidR="000D1BDF" w:rsidRPr="000D1BDF" w:rsidRDefault="000D1BDF">
            <w:pPr>
              <w:pStyle w:val="ConsPlusNormal"/>
            </w:pPr>
            <w:r w:rsidRPr="000D1BDF">
              <w:t>Комитет по развитию малого, среднего бизнеса и потребительского рынка Ленинградской области</w:t>
            </w:r>
          </w:p>
        </w:tc>
        <w:tc>
          <w:tcPr>
            <w:tcW w:w="1701" w:type="dxa"/>
          </w:tcPr>
          <w:p w:rsidR="000D1BDF" w:rsidRPr="000D1BDF" w:rsidRDefault="000D1BDF">
            <w:pPr>
              <w:pStyle w:val="ConsPlusNormal"/>
            </w:pPr>
          </w:p>
        </w:tc>
      </w:tr>
      <w:tr w:rsidR="000D1BDF" w:rsidRPr="000D1BDF">
        <w:tc>
          <w:tcPr>
            <w:tcW w:w="567" w:type="dxa"/>
          </w:tcPr>
          <w:p w:rsidR="000D1BDF" w:rsidRPr="000D1BDF" w:rsidRDefault="000D1BDF">
            <w:pPr>
              <w:pStyle w:val="ConsPlusNormal"/>
              <w:jc w:val="center"/>
            </w:pPr>
            <w:hyperlink r:id="rId89" w:history="1">
              <w:r w:rsidRPr="000D1BDF">
                <w:t>27</w:t>
              </w:r>
            </w:hyperlink>
          </w:p>
        </w:tc>
        <w:tc>
          <w:tcPr>
            <w:tcW w:w="2154" w:type="dxa"/>
          </w:tcPr>
          <w:p w:rsidR="000D1BDF" w:rsidRPr="000D1BDF" w:rsidRDefault="000D1BDF">
            <w:pPr>
              <w:pStyle w:val="ConsPlusNormal"/>
            </w:pPr>
            <w:r w:rsidRPr="000D1BDF">
              <w:t>Количество обученных основам ведения бизнеса, финансовой грамотности и иным навыкам предпринимательской деятельности</w:t>
            </w:r>
          </w:p>
        </w:tc>
        <w:tc>
          <w:tcPr>
            <w:tcW w:w="1020" w:type="dxa"/>
          </w:tcPr>
          <w:p w:rsidR="000D1BDF" w:rsidRPr="000D1BDF" w:rsidRDefault="000D1BDF">
            <w:pPr>
              <w:pStyle w:val="ConsPlusNormal"/>
              <w:jc w:val="center"/>
            </w:pPr>
            <w:r w:rsidRPr="000D1BDF">
              <w:t>Человек</w:t>
            </w:r>
          </w:p>
        </w:tc>
        <w:tc>
          <w:tcPr>
            <w:tcW w:w="2551" w:type="dxa"/>
          </w:tcPr>
          <w:p w:rsidR="000D1BDF" w:rsidRPr="000D1BDF" w:rsidRDefault="000D1BDF">
            <w:pPr>
              <w:pStyle w:val="ConsPlusNormal"/>
            </w:pPr>
            <w:r w:rsidRPr="000D1BDF">
              <w:t>Показывает количество обученных основам ведения бизнеса, финансовой грамотности и иным навыкам предпринимательской деятельности</w:t>
            </w:r>
          </w:p>
        </w:tc>
        <w:tc>
          <w:tcPr>
            <w:tcW w:w="850" w:type="dxa"/>
          </w:tcPr>
          <w:p w:rsidR="000D1BDF" w:rsidRPr="000D1BDF" w:rsidRDefault="000D1BDF">
            <w:pPr>
              <w:pStyle w:val="ConsPlusNormal"/>
              <w:jc w:val="center"/>
            </w:pPr>
            <w:r w:rsidRPr="000D1BDF">
              <w:t>Год</w:t>
            </w:r>
          </w:p>
        </w:tc>
        <w:tc>
          <w:tcPr>
            <w:tcW w:w="3175" w:type="dxa"/>
          </w:tcPr>
          <w:p w:rsidR="000D1BDF" w:rsidRPr="000D1BDF" w:rsidRDefault="000D1BDF">
            <w:pPr>
              <w:pStyle w:val="ConsPlusNormal"/>
            </w:pPr>
            <w:r w:rsidRPr="000D1BDF">
              <w:t>Расчет производится на основании сведений о количестве обученных основам ведения бизнеса, финансовой грамотности и иным навыкам предпринимательской деятельности</w:t>
            </w:r>
          </w:p>
        </w:tc>
        <w:tc>
          <w:tcPr>
            <w:tcW w:w="1928" w:type="dxa"/>
          </w:tcPr>
          <w:p w:rsidR="000D1BDF" w:rsidRPr="000D1BDF" w:rsidRDefault="000D1BDF">
            <w:pPr>
              <w:pStyle w:val="ConsPlusNormal"/>
            </w:pPr>
            <w:r w:rsidRPr="000D1BDF">
              <w:t>Отчет о деятельности фонда "Фонд поддержки предпринимательства и промышленности Ленинградской области, микрокредитная компания"</w:t>
            </w:r>
          </w:p>
        </w:tc>
        <w:tc>
          <w:tcPr>
            <w:tcW w:w="2154" w:type="dxa"/>
          </w:tcPr>
          <w:p w:rsidR="000D1BDF" w:rsidRPr="000D1BDF" w:rsidRDefault="000D1BDF">
            <w:pPr>
              <w:pStyle w:val="ConsPlusNormal"/>
            </w:pPr>
            <w:r w:rsidRPr="000D1BDF">
              <w:t>Физические лица</w:t>
            </w:r>
          </w:p>
        </w:tc>
        <w:tc>
          <w:tcPr>
            <w:tcW w:w="1247" w:type="dxa"/>
          </w:tcPr>
          <w:p w:rsidR="000D1BDF" w:rsidRPr="000D1BDF" w:rsidRDefault="000D1BDF">
            <w:pPr>
              <w:pStyle w:val="ConsPlusNormal"/>
            </w:pPr>
            <w:r w:rsidRPr="000D1BDF">
              <w:t>Сплошное</w:t>
            </w:r>
          </w:p>
        </w:tc>
        <w:tc>
          <w:tcPr>
            <w:tcW w:w="1531" w:type="dxa"/>
          </w:tcPr>
          <w:p w:rsidR="000D1BDF" w:rsidRPr="000D1BDF" w:rsidRDefault="000D1BDF">
            <w:pPr>
              <w:pStyle w:val="ConsPlusNormal"/>
            </w:pPr>
            <w:r w:rsidRPr="000D1BDF">
              <w:t>Комитет по развитию малого, среднего бизнеса и потребительского рынка Ленинградской области</w:t>
            </w:r>
          </w:p>
        </w:tc>
        <w:tc>
          <w:tcPr>
            <w:tcW w:w="1701" w:type="dxa"/>
          </w:tcPr>
          <w:p w:rsidR="000D1BDF" w:rsidRPr="000D1BDF" w:rsidRDefault="000D1BDF">
            <w:pPr>
              <w:pStyle w:val="ConsPlusNormal"/>
            </w:pPr>
          </w:p>
        </w:tc>
      </w:tr>
      <w:tr w:rsidR="000D1BDF" w:rsidRPr="000D1BDF">
        <w:tc>
          <w:tcPr>
            <w:tcW w:w="567" w:type="dxa"/>
          </w:tcPr>
          <w:p w:rsidR="000D1BDF" w:rsidRPr="000D1BDF" w:rsidRDefault="000D1BDF">
            <w:pPr>
              <w:pStyle w:val="ConsPlusNormal"/>
              <w:jc w:val="center"/>
            </w:pPr>
            <w:hyperlink r:id="rId90" w:history="1">
              <w:r w:rsidRPr="000D1BDF">
                <w:t>28</w:t>
              </w:r>
            </w:hyperlink>
          </w:p>
        </w:tc>
        <w:tc>
          <w:tcPr>
            <w:tcW w:w="2154" w:type="dxa"/>
          </w:tcPr>
          <w:p w:rsidR="000D1BDF" w:rsidRPr="000D1BDF" w:rsidRDefault="000D1BDF">
            <w:pPr>
              <w:pStyle w:val="ConsPlusNormal"/>
            </w:pPr>
            <w:r w:rsidRPr="000D1BDF">
              <w:t>Количество физических лиц - участников регионального проекта "Популяризация предпринимательства"</w:t>
            </w:r>
          </w:p>
        </w:tc>
        <w:tc>
          <w:tcPr>
            <w:tcW w:w="1020" w:type="dxa"/>
          </w:tcPr>
          <w:p w:rsidR="000D1BDF" w:rsidRPr="000D1BDF" w:rsidRDefault="000D1BDF">
            <w:pPr>
              <w:pStyle w:val="ConsPlusNormal"/>
              <w:jc w:val="center"/>
            </w:pPr>
            <w:r w:rsidRPr="000D1BDF">
              <w:t>Человек</w:t>
            </w:r>
          </w:p>
        </w:tc>
        <w:tc>
          <w:tcPr>
            <w:tcW w:w="2551" w:type="dxa"/>
          </w:tcPr>
          <w:p w:rsidR="000D1BDF" w:rsidRPr="000D1BDF" w:rsidRDefault="000D1BDF">
            <w:pPr>
              <w:pStyle w:val="ConsPlusNormal"/>
            </w:pPr>
            <w:r w:rsidRPr="000D1BDF">
              <w:t>Показывает количество физических лиц - участников регионального проекта</w:t>
            </w:r>
          </w:p>
        </w:tc>
        <w:tc>
          <w:tcPr>
            <w:tcW w:w="850" w:type="dxa"/>
          </w:tcPr>
          <w:p w:rsidR="000D1BDF" w:rsidRPr="000D1BDF" w:rsidRDefault="000D1BDF">
            <w:pPr>
              <w:pStyle w:val="ConsPlusNormal"/>
              <w:jc w:val="center"/>
            </w:pPr>
            <w:r w:rsidRPr="000D1BDF">
              <w:t>Год</w:t>
            </w:r>
          </w:p>
        </w:tc>
        <w:tc>
          <w:tcPr>
            <w:tcW w:w="3175" w:type="dxa"/>
          </w:tcPr>
          <w:p w:rsidR="000D1BDF" w:rsidRPr="000D1BDF" w:rsidRDefault="000D1BDF">
            <w:pPr>
              <w:pStyle w:val="ConsPlusNormal"/>
            </w:pPr>
            <w:r w:rsidRPr="000D1BDF">
              <w:t>Расчет производится на основании сведений о количестве физических лиц - участников регионального проекта "Популяризация предпринимательства"</w:t>
            </w:r>
          </w:p>
        </w:tc>
        <w:tc>
          <w:tcPr>
            <w:tcW w:w="1928" w:type="dxa"/>
          </w:tcPr>
          <w:p w:rsidR="000D1BDF" w:rsidRPr="000D1BDF" w:rsidRDefault="000D1BDF">
            <w:pPr>
              <w:pStyle w:val="ConsPlusNormal"/>
            </w:pPr>
            <w:r w:rsidRPr="000D1BDF">
              <w:t>Отчет о деятельности фонда "Фонд поддержки предпринимательства и промышленности Ленинградской области, микрокредитная компания"</w:t>
            </w:r>
          </w:p>
        </w:tc>
        <w:tc>
          <w:tcPr>
            <w:tcW w:w="2154" w:type="dxa"/>
          </w:tcPr>
          <w:p w:rsidR="000D1BDF" w:rsidRPr="000D1BDF" w:rsidRDefault="000D1BDF">
            <w:pPr>
              <w:pStyle w:val="ConsPlusNormal"/>
            </w:pPr>
            <w:r w:rsidRPr="000D1BDF">
              <w:t>Физические лица</w:t>
            </w:r>
          </w:p>
        </w:tc>
        <w:tc>
          <w:tcPr>
            <w:tcW w:w="1247" w:type="dxa"/>
          </w:tcPr>
          <w:p w:rsidR="000D1BDF" w:rsidRPr="000D1BDF" w:rsidRDefault="000D1BDF">
            <w:pPr>
              <w:pStyle w:val="ConsPlusNormal"/>
            </w:pPr>
            <w:r w:rsidRPr="000D1BDF">
              <w:t>Сплошное</w:t>
            </w:r>
          </w:p>
        </w:tc>
        <w:tc>
          <w:tcPr>
            <w:tcW w:w="1531" w:type="dxa"/>
          </w:tcPr>
          <w:p w:rsidR="000D1BDF" w:rsidRPr="000D1BDF" w:rsidRDefault="000D1BDF">
            <w:pPr>
              <w:pStyle w:val="ConsPlusNormal"/>
            </w:pPr>
            <w:r w:rsidRPr="000D1BDF">
              <w:t>Комитет по развитию малого, среднего бизнеса и потребительского рынка Ленинградской области</w:t>
            </w:r>
          </w:p>
        </w:tc>
        <w:tc>
          <w:tcPr>
            <w:tcW w:w="1701" w:type="dxa"/>
          </w:tcPr>
          <w:p w:rsidR="000D1BDF" w:rsidRPr="000D1BDF" w:rsidRDefault="000D1BDF">
            <w:pPr>
              <w:pStyle w:val="ConsPlusNormal"/>
            </w:pPr>
          </w:p>
        </w:tc>
      </w:tr>
      <w:tr w:rsidR="000D1BDF" w:rsidRPr="000D1BDF">
        <w:tblPrEx>
          <w:tblBorders>
            <w:insideH w:val="nil"/>
          </w:tblBorders>
        </w:tblPrEx>
        <w:tc>
          <w:tcPr>
            <w:tcW w:w="567" w:type="dxa"/>
            <w:tcBorders>
              <w:bottom w:val="nil"/>
            </w:tcBorders>
          </w:tcPr>
          <w:p w:rsidR="000D1BDF" w:rsidRPr="000D1BDF" w:rsidRDefault="000D1BDF">
            <w:pPr>
              <w:pStyle w:val="ConsPlusNormal"/>
              <w:jc w:val="center"/>
            </w:pPr>
            <w:r w:rsidRPr="000D1BDF">
              <w:t>29</w:t>
            </w:r>
          </w:p>
        </w:tc>
        <w:tc>
          <w:tcPr>
            <w:tcW w:w="18311" w:type="dxa"/>
            <w:gridSpan w:val="10"/>
            <w:tcBorders>
              <w:bottom w:val="nil"/>
            </w:tcBorders>
          </w:tcPr>
          <w:p w:rsidR="000D1BDF" w:rsidRPr="000D1BDF" w:rsidRDefault="000D1BDF">
            <w:pPr>
              <w:pStyle w:val="ConsPlusNormal"/>
              <w:jc w:val="both"/>
            </w:pPr>
            <w:r w:rsidRPr="000D1BDF">
              <w:t xml:space="preserve">Утратил силу с 30 декабря 2020 года. - </w:t>
            </w:r>
            <w:hyperlink r:id="rId91" w:history="1">
              <w:r w:rsidRPr="000D1BDF">
                <w:t>Постановление</w:t>
              </w:r>
            </w:hyperlink>
            <w:r w:rsidRPr="000D1BDF">
              <w:t xml:space="preserve"> Правительства Ленинградской области от 30.12.2020 N 909</w:t>
            </w:r>
          </w:p>
        </w:tc>
      </w:tr>
      <w:tr w:rsidR="000D1BDF" w:rsidRPr="000D1BDF">
        <w:tc>
          <w:tcPr>
            <w:tcW w:w="567" w:type="dxa"/>
          </w:tcPr>
          <w:p w:rsidR="000D1BDF" w:rsidRPr="000D1BDF" w:rsidRDefault="000D1BDF">
            <w:pPr>
              <w:pStyle w:val="ConsPlusNormal"/>
              <w:jc w:val="center"/>
            </w:pPr>
            <w:hyperlink r:id="rId92" w:history="1">
              <w:r w:rsidRPr="000D1BDF">
                <w:t>30</w:t>
              </w:r>
            </w:hyperlink>
          </w:p>
        </w:tc>
        <w:tc>
          <w:tcPr>
            <w:tcW w:w="2154" w:type="dxa"/>
          </w:tcPr>
          <w:p w:rsidR="000D1BDF" w:rsidRPr="000D1BDF" w:rsidRDefault="000D1BDF">
            <w:pPr>
              <w:pStyle w:val="ConsPlusNormal"/>
            </w:pPr>
            <w:r w:rsidRPr="000D1BDF">
              <w:t xml:space="preserve">Удельный вес целей и задач Плана мероприятий по реализации Стратегии </w:t>
            </w:r>
            <w:r w:rsidRPr="000D1BDF">
              <w:lastRenderedPageBreak/>
              <w:t>социально-экономического развития Ленинградской области, включенных в государственные программы Ленинградской области</w:t>
            </w:r>
          </w:p>
        </w:tc>
        <w:tc>
          <w:tcPr>
            <w:tcW w:w="1020" w:type="dxa"/>
          </w:tcPr>
          <w:p w:rsidR="000D1BDF" w:rsidRPr="000D1BDF" w:rsidRDefault="000D1BDF">
            <w:pPr>
              <w:pStyle w:val="ConsPlusNormal"/>
              <w:jc w:val="center"/>
            </w:pPr>
            <w:r w:rsidRPr="000D1BDF">
              <w:lastRenderedPageBreak/>
              <w:t>Проц.</w:t>
            </w:r>
          </w:p>
        </w:tc>
        <w:tc>
          <w:tcPr>
            <w:tcW w:w="2551" w:type="dxa"/>
          </w:tcPr>
          <w:p w:rsidR="000D1BDF" w:rsidRPr="000D1BDF" w:rsidRDefault="000D1BDF">
            <w:pPr>
              <w:pStyle w:val="ConsPlusNormal"/>
            </w:pPr>
            <w:r w:rsidRPr="000D1BDF">
              <w:t xml:space="preserve">Показатель характеризует долю приоритетных задач Правительства Ленинградской области, </w:t>
            </w:r>
            <w:r w:rsidRPr="000D1BDF">
              <w:lastRenderedPageBreak/>
              <w:t>изложенных в Плане реализации Стратегии социально-экономического развития Ленинградской области до 2030 года, включенных в государственные программы Ленинградской области</w:t>
            </w:r>
          </w:p>
        </w:tc>
        <w:tc>
          <w:tcPr>
            <w:tcW w:w="850" w:type="dxa"/>
          </w:tcPr>
          <w:p w:rsidR="000D1BDF" w:rsidRPr="000D1BDF" w:rsidRDefault="000D1BDF">
            <w:pPr>
              <w:pStyle w:val="ConsPlusNormal"/>
              <w:jc w:val="center"/>
            </w:pPr>
            <w:r w:rsidRPr="000D1BDF">
              <w:lastRenderedPageBreak/>
              <w:t>Год</w:t>
            </w:r>
          </w:p>
        </w:tc>
        <w:tc>
          <w:tcPr>
            <w:tcW w:w="3175" w:type="dxa"/>
          </w:tcPr>
          <w:p w:rsidR="000D1BDF" w:rsidRPr="000D1BDF" w:rsidRDefault="000D1BDF">
            <w:pPr>
              <w:pStyle w:val="ConsPlusNormal"/>
            </w:pPr>
            <w:r w:rsidRPr="000D1BDF">
              <w:rPr>
                <w:position w:val="-27"/>
              </w:rPr>
              <w:pict>
                <v:shape id="_x0000_i1025" style="width:89.25pt;height:38.25pt" coordsize="" o:spt="100" adj="0,,0" path="" filled="f" stroked="f">
                  <v:stroke joinstyle="miter"/>
                  <v:imagedata r:id="rId93" o:title="base_25_239216_32768"/>
                  <v:formulas/>
                  <v:path o:connecttype="segments"/>
                </v:shape>
              </w:pict>
            </w:r>
          </w:p>
          <w:p w:rsidR="000D1BDF" w:rsidRPr="000D1BDF" w:rsidRDefault="000D1BDF">
            <w:pPr>
              <w:pStyle w:val="ConsPlusNormal"/>
            </w:pPr>
            <w:r w:rsidRPr="000D1BDF">
              <w:t>где:</w:t>
            </w:r>
          </w:p>
          <w:p w:rsidR="000D1BDF" w:rsidRPr="000D1BDF" w:rsidRDefault="000D1BDF">
            <w:pPr>
              <w:pStyle w:val="ConsPlusNormal"/>
            </w:pPr>
            <w:r w:rsidRPr="000D1BDF">
              <w:t>N</w:t>
            </w:r>
            <w:r w:rsidRPr="000D1BDF">
              <w:rPr>
                <w:vertAlign w:val="subscript"/>
              </w:rPr>
              <w:t>p</w:t>
            </w:r>
            <w:r w:rsidRPr="000D1BDF">
              <w:t xml:space="preserve"> - общее количество целей и </w:t>
            </w:r>
            <w:r w:rsidRPr="000D1BDF">
              <w:lastRenderedPageBreak/>
              <w:t>задач Плана мероприятий по реализации Стратегии социально-экономического развития Ленинградской области до 2030 года, ед.;</w:t>
            </w:r>
          </w:p>
          <w:p w:rsidR="000D1BDF" w:rsidRPr="000D1BDF" w:rsidRDefault="000D1BDF">
            <w:pPr>
              <w:pStyle w:val="ConsPlusNormal"/>
            </w:pPr>
            <w:r w:rsidRPr="000D1BDF">
              <w:t>N</w:t>
            </w:r>
            <w:r w:rsidRPr="000D1BDF">
              <w:rPr>
                <w:vertAlign w:val="subscript"/>
              </w:rPr>
              <w:t>d</w:t>
            </w:r>
            <w:r w:rsidRPr="000D1BDF">
              <w:t xml:space="preserve"> - количество целей и задач Плана мероприятий по реализации Стратегии социально-экономического развития Ленинградской области до 2030 года, включенных в государственные программы Ленинградской области, ед.</w:t>
            </w:r>
          </w:p>
        </w:tc>
        <w:tc>
          <w:tcPr>
            <w:tcW w:w="1928" w:type="dxa"/>
          </w:tcPr>
          <w:p w:rsidR="000D1BDF" w:rsidRPr="000D1BDF" w:rsidRDefault="000D1BDF">
            <w:pPr>
              <w:pStyle w:val="ConsPlusNormal"/>
            </w:pPr>
            <w:r w:rsidRPr="000D1BDF">
              <w:lastRenderedPageBreak/>
              <w:t>Административная информация</w:t>
            </w:r>
          </w:p>
        </w:tc>
        <w:tc>
          <w:tcPr>
            <w:tcW w:w="2154" w:type="dxa"/>
          </w:tcPr>
          <w:p w:rsidR="000D1BDF" w:rsidRPr="000D1BDF" w:rsidRDefault="000D1BDF">
            <w:pPr>
              <w:pStyle w:val="ConsPlusNormal"/>
            </w:pPr>
            <w:r w:rsidRPr="000D1BDF">
              <w:t>Органы исполнительной власти Ленинградской области</w:t>
            </w:r>
          </w:p>
        </w:tc>
        <w:tc>
          <w:tcPr>
            <w:tcW w:w="1247" w:type="dxa"/>
          </w:tcPr>
          <w:p w:rsidR="000D1BDF" w:rsidRPr="000D1BDF" w:rsidRDefault="000D1BDF">
            <w:pPr>
              <w:pStyle w:val="ConsPlusNormal"/>
            </w:pPr>
            <w:r w:rsidRPr="000D1BDF">
              <w:t>Сплошное наблюдение</w:t>
            </w:r>
          </w:p>
        </w:tc>
        <w:tc>
          <w:tcPr>
            <w:tcW w:w="1531" w:type="dxa"/>
          </w:tcPr>
          <w:p w:rsidR="000D1BDF" w:rsidRPr="000D1BDF" w:rsidRDefault="000D1BDF">
            <w:pPr>
              <w:pStyle w:val="ConsPlusNormal"/>
            </w:pPr>
            <w:r w:rsidRPr="000D1BDF">
              <w:t xml:space="preserve">Комитет экономического развития и инвестиционной </w:t>
            </w:r>
            <w:r w:rsidRPr="000D1BDF">
              <w:lastRenderedPageBreak/>
              <w:t>деятельности Ленинградской области</w:t>
            </w:r>
          </w:p>
        </w:tc>
        <w:tc>
          <w:tcPr>
            <w:tcW w:w="1701" w:type="dxa"/>
          </w:tcPr>
          <w:p w:rsidR="000D1BDF" w:rsidRPr="000D1BDF" w:rsidRDefault="000D1BDF">
            <w:pPr>
              <w:pStyle w:val="ConsPlusNormal"/>
            </w:pPr>
          </w:p>
        </w:tc>
      </w:tr>
      <w:tr w:rsidR="000D1BDF" w:rsidRPr="000D1BDF">
        <w:tc>
          <w:tcPr>
            <w:tcW w:w="567" w:type="dxa"/>
          </w:tcPr>
          <w:p w:rsidR="000D1BDF" w:rsidRPr="000D1BDF" w:rsidRDefault="000D1BDF">
            <w:pPr>
              <w:pStyle w:val="ConsPlusNormal"/>
              <w:jc w:val="center"/>
            </w:pPr>
            <w:hyperlink r:id="rId94" w:history="1">
              <w:r w:rsidRPr="000D1BDF">
                <w:t>31</w:t>
              </w:r>
            </w:hyperlink>
          </w:p>
        </w:tc>
        <w:tc>
          <w:tcPr>
            <w:tcW w:w="2154" w:type="dxa"/>
          </w:tcPr>
          <w:p w:rsidR="000D1BDF" w:rsidRPr="000D1BDF" w:rsidRDefault="000D1BDF">
            <w:pPr>
              <w:pStyle w:val="ConsPlusNormal"/>
            </w:pPr>
            <w:r w:rsidRPr="000D1BDF">
              <w:t>Среднее отклонение отчетных значений ключевых макропоказателей развития экономики от прогнозных значений</w:t>
            </w:r>
          </w:p>
        </w:tc>
        <w:tc>
          <w:tcPr>
            <w:tcW w:w="1020" w:type="dxa"/>
          </w:tcPr>
          <w:p w:rsidR="000D1BDF" w:rsidRPr="000D1BDF" w:rsidRDefault="000D1BDF">
            <w:pPr>
              <w:pStyle w:val="ConsPlusNormal"/>
              <w:jc w:val="center"/>
            </w:pPr>
            <w:r w:rsidRPr="000D1BDF">
              <w:t>Проц.</w:t>
            </w:r>
          </w:p>
        </w:tc>
        <w:tc>
          <w:tcPr>
            <w:tcW w:w="2551" w:type="dxa"/>
          </w:tcPr>
          <w:p w:rsidR="000D1BDF" w:rsidRPr="000D1BDF" w:rsidRDefault="000D1BDF">
            <w:pPr>
              <w:pStyle w:val="ConsPlusNormal"/>
            </w:pPr>
            <w:r w:rsidRPr="000D1BDF">
              <w:t>Показатель характеризует качество прогнозирования социально-экономического развития Ленинградской области</w:t>
            </w:r>
          </w:p>
        </w:tc>
        <w:tc>
          <w:tcPr>
            <w:tcW w:w="850" w:type="dxa"/>
          </w:tcPr>
          <w:p w:rsidR="000D1BDF" w:rsidRPr="000D1BDF" w:rsidRDefault="000D1BDF">
            <w:pPr>
              <w:pStyle w:val="ConsPlusNormal"/>
              <w:jc w:val="center"/>
            </w:pPr>
            <w:r w:rsidRPr="000D1BDF">
              <w:t>Год</w:t>
            </w:r>
          </w:p>
        </w:tc>
        <w:tc>
          <w:tcPr>
            <w:tcW w:w="3175" w:type="dxa"/>
          </w:tcPr>
          <w:p w:rsidR="000D1BDF" w:rsidRPr="000D1BDF" w:rsidRDefault="000D1BDF">
            <w:pPr>
              <w:pStyle w:val="ConsPlusNormal"/>
            </w:pPr>
            <w:r w:rsidRPr="000D1BDF">
              <w:rPr>
                <w:position w:val="-43"/>
              </w:rPr>
              <w:pict>
                <v:shape id="_x0000_i1026" style="width:146.25pt;height:54pt" coordsize="" o:spt="100" adj="0,,0" path="" filled="f" stroked="f">
                  <v:stroke joinstyle="miter"/>
                  <v:imagedata r:id="rId95" o:title="base_25_239216_32769"/>
                  <v:formulas/>
                  <v:path o:connecttype="segments"/>
                </v:shape>
              </w:pict>
            </w:r>
          </w:p>
          <w:p w:rsidR="000D1BDF" w:rsidRPr="000D1BDF" w:rsidRDefault="000D1BDF">
            <w:pPr>
              <w:pStyle w:val="ConsPlusNormal"/>
            </w:pPr>
            <w:r w:rsidRPr="000D1BDF">
              <w:t>где:</w:t>
            </w:r>
          </w:p>
          <w:p w:rsidR="000D1BDF" w:rsidRPr="000D1BDF" w:rsidRDefault="000D1BDF">
            <w:pPr>
              <w:pStyle w:val="ConsPlusNormal"/>
            </w:pPr>
            <w:r w:rsidRPr="000D1BDF">
              <w:t>P</w:t>
            </w:r>
            <w:r w:rsidRPr="000D1BDF">
              <w:rPr>
                <w:vertAlign w:val="subscript"/>
              </w:rPr>
              <w:t>fi</w:t>
            </w:r>
            <w:r w:rsidRPr="000D1BDF">
              <w:t xml:space="preserve"> - фактическое значение i-го ключевого макропоказателя за отчетный год;</w:t>
            </w:r>
          </w:p>
          <w:p w:rsidR="000D1BDF" w:rsidRPr="000D1BDF" w:rsidRDefault="000D1BDF">
            <w:pPr>
              <w:pStyle w:val="ConsPlusNormal"/>
            </w:pPr>
            <w:r w:rsidRPr="000D1BDF">
              <w:t>P</w:t>
            </w:r>
            <w:r w:rsidRPr="000D1BDF">
              <w:rPr>
                <w:vertAlign w:val="subscript"/>
              </w:rPr>
              <w:t>pi</w:t>
            </w:r>
            <w:r w:rsidRPr="000D1BDF">
              <w:t xml:space="preserve"> - прогнозное значение i-го ключевого макропоказателя на год, утвержденное в нормативно-правовом акте Правительства Ленинградской области об одобрении прогноза социально-экономического развития Ленинградской области на отчетный год;</w:t>
            </w:r>
          </w:p>
          <w:p w:rsidR="000D1BDF" w:rsidRPr="000D1BDF" w:rsidRDefault="000D1BDF">
            <w:pPr>
              <w:pStyle w:val="ConsPlusNormal"/>
            </w:pPr>
            <w:r w:rsidRPr="000D1BDF">
              <w:t xml:space="preserve">N - общее количество ключевых макропоказателей прогноза </w:t>
            </w:r>
            <w:r w:rsidRPr="000D1BDF">
              <w:lastRenderedPageBreak/>
              <w:t>социально-экономического развития Ленинградской области</w:t>
            </w:r>
          </w:p>
        </w:tc>
        <w:tc>
          <w:tcPr>
            <w:tcW w:w="1928" w:type="dxa"/>
          </w:tcPr>
          <w:p w:rsidR="000D1BDF" w:rsidRPr="000D1BDF" w:rsidRDefault="000D1BDF">
            <w:pPr>
              <w:pStyle w:val="ConsPlusNormal"/>
            </w:pPr>
            <w:r w:rsidRPr="000D1BDF">
              <w:lastRenderedPageBreak/>
              <w:t>Статистическая информация</w:t>
            </w:r>
          </w:p>
        </w:tc>
        <w:tc>
          <w:tcPr>
            <w:tcW w:w="2154" w:type="dxa"/>
          </w:tcPr>
          <w:p w:rsidR="000D1BDF" w:rsidRPr="000D1BDF" w:rsidRDefault="000D1BDF">
            <w:pPr>
              <w:pStyle w:val="ConsPlusNormal"/>
            </w:pPr>
            <w:r w:rsidRPr="000D1BDF">
              <w:t xml:space="preserve">Наблюдение по ключевым макропоказателям: индекс промышленного производства, объем и индекс физического объема инвестиций в основной капитал, номинальная начисленная среднемесячная заработная плата одного работника и темп роста к предыдущему году, индекс потребительских цен </w:t>
            </w:r>
            <w:r w:rsidRPr="000D1BDF">
              <w:lastRenderedPageBreak/>
              <w:t>(в среднем за год), объем и индекс физического объема валового регионального продукта</w:t>
            </w:r>
          </w:p>
        </w:tc>
        <w:tc>
          <w:tcPr>
            <w:tcW w:w="1247" w:type="dxa"/>
          </w:tcPr>
          <w:p w:rsidR="000D1BDF" w:rsidRPr="000D1BDF" w:rsidRDefault="000D1BDF">
            <w:pPr>
              <w:pStyle w:val="ConsPlusNormal"/>
            </w:pPr>
            <w:r w:rsidRPr="000D1BDF">
              <w:lastRenderedPageBreak/>
              <w:t>Сплошное наблюдение</w:t>
            </w:r>
          </w:p>
        </w:tc>
        <w:tc>
          <w:tcPr>
            <w:tcW w:w="1531" w:type="dxa"/>
          </w:tcPr>
          <w:p w:rsidR="000D1BDF" w:rsidRPr="000D1BDF" w:rsidRDefault="000D1BDF">
            <w:pPr>
              <w:pStyle w:val="ConsPlusNormal"/>
            </w:pPr>
            <w:r w:rsidRPr="000D1BDF">
              <w:t>Комитет экономического развития и инвестиционной деятельности Ленинградской области</w:t>
            </w:r>
          </w:p>
        </w:tc>
        <w:tc>
          <w:tcPr>
            <w:tcW w:w="1701" w:type="dxa"/>
          </w:tcPr>
          <w:p w:rsidR="000D1BDF" w:rsidRPr="000D1BDF" w:rsidRDefault="000D1BDF">
            <w:pPr>
              <w:pStyle w:val="ConsPlusNormal"/>
            </w:pPr>
          </w:p>
        </w:tc>
      </w:tr>
      <w:tr w:rsidR="000D1BDF" w:rsidRPr="000D1BDF">
        <w:tc>
          <w:tcPr>
            <w:tcW w:w="567" w:type="dxa"/>
          </w:tcPr>
          <w:p w:rsidR="000D1BDF" w:rsidRPr="000D1BDF" w:rsidRDefault="000D1BDF">
            <w:pPr>
              <w:pStyle w:val="ConsPlusNormal"/>
              <w:jc w:val="center"/>
            </w:pPr>
            <w:hyperlink r:id="rId96" w:history="1">
              <w:r w:rsidRPr="000D1BDF">
                <w:t>32</w:t>
              </w:r>
            </w:hyperlink>
          </w:p>
        </w:tc>
        <w:tc>
          <w:tcPr>
            <w:tcW w:w="2154" w:type="dxa"/>
          </w:tcPr>
          <w:p w:rsidR="000D1BDF" w:rsidRPr="000D1BDF" w:rsidRDefault="000D1BDF">
            <w:pPr>
              <w:pStyle w:val="ConsPlusNormal"/>
            </w:pPr>
            <w:r w:rsidRPr="000D1BDF">
              <w:t>Количество проектов в составе портфеля приоритетных проектов Ленинградской области</w:t>
            </w:r>
          </w:p>
        </w:tc>
        <w:tc>
          <w:tcPr>
            <w:tcW w:w="1020" w:type="dxa"/>
          </w:tcPr>
          <w:p w:rsidR="000D1BDF" w:rsidRPr="000D1BDF" w:rsidRDefault="000D1BDF">
            <w:pPr>
              <w:pStyle w:val="ConsPlusNormal"/>
              <w:jc w:val="center"/>
            </w:pPr>
            <w:r w:rsidRPr="000D1BDF">
              <w:t>Единиц</w:t>
            </w:r>
          </w:p>
        </w:tc>
        <w:tc>
          <w:tcPr>
            <w:tcW w:w="2551" w:type="dxa"/>
          </w:tcPr>
          <w:p w:rsidR="000D1BDF" w:rsidRPr="000D1BDF" w:rsidRDefault="000D1BDF">
            <w:pPr>
              <w:pStyle w:val="ConsPlusNormal"/>
            </w:pPr>
            <w:r w:rsidRPr="000D1BDF">
              <w:t>Количество проектов в составе портфеля приоритетных проектов, утвержденных организационным штабом Совета по улучшению инвестиционного климата и проектному управлению в Ленинградской области</w:t>
            </w:r>
          </w:p>
        </w:tc>
        <w:tc>
          <w:tcPr>
            <w:tcW w:w="850" w:type="dxa"/>
          </w:tcPr>
          <w:p w:rsidR="000D1BDF" w:rsidRPr="000D1BDF" w:rsidRDefault="000D1BDF">
            <w:pPr>
              <w:pStyle w:val="ConsPlusNormal"/>
              <w:jc w:val="center"/>
            </w:pPr>
            <w:r w:rsidRPr="000D1BDF">
              <w:t>Год</w:t>
            </w:r>
          </w:p>
        </w:tc>
        <w:tc>
          <w:tcPr>
            <w:tcW w:w="3175" w:type="dxa"/>
          </w:tcPr>
          <w:p w:rsidR="000D1BDF" w:rsidRPr="000D1BDF" w:rsidRDefault="000D1BDF">
            <w:pPr>
              <w:pStyle w:val="ConsPlusNormal"/>
            </w:pPr>
            <w:r w:rsidRPr="000D1BDF">
              <w:t>Общее число проектов в составе портфеля приоритетных проектов, утвержденных организационным штабом Совета по улучшению инвестиционного климата и проектному управлению в Ленинградской области</w:t>
            </w:r>
          </w:p>
        </w:tc>
        <w:tc>
          <w:tcPr>
            <w:tcW w:w="1928" w:type="dxa"/>
          </w:tcPr>
          <w:p w:rsidR="000D1BDF" w:rsidRPr="000D1BDF" w:rsidRDefault="000D1BDF">
            <w:pPr>
              <w:pStyle w:val="ConsPlusNormal"/>
            </w:pPr>
            <w:r w:rsidRPr="000D1BDF">
              <w:t>Административная информация</w:t>
            </w:r>
          </w:p>
        </w:tc>
        <w:tc>
          <w:tcPr>
            <w:tcW w:w="2154" w:type="dxa"/>
          </w:tcPr>
          <w:p w:rsidR="000D1BDF" w:rsidRPr="000D1BDF" w:rsidRDefault="000D1BDF">
            <w:pPr>
              <w:pStyle w:val="ConsPlusNormal"/>
            </w:pPr>
            <w:r w:rsidRPr="000D1BDF">
              <w:t>Органы исполнительной власти Ленинградской области</w:t>
            </w:r>
          </w:p>
        </w:tc>
        <w:tc>
          <w:tcPr>
            <w:tcW w:w="1247" w:type="dxa"/>
          </w:tcPr>
          <w:p w:rsidR="000D1BDF" w:rsidRPr="000D1BDF" w:rsidRDefault="000D1BDF">
            <w:pPr>
              <w:pStyle w:val="ConsPlusNormal"/>
            </w:pPr>
            <w:r w:rsidRPr="000D1BDF">
              <w:t>Сплошное наблюдение</w:t>
            </w:r>
          </w:p>
        </w:tc>
        <w:tc>
          <w:tcPr>
            <w:tcW w:w="1531" w:type="dxa"/>
          </w:tcPr>
          <w:p w:rsidR="000D1BDF" w:rsidRPr="000D1BDF" w:rsidRDefault="000D1BDF">
            <w:pPr>
              <w:pStyle w:val="ConsPlusNormal"/>
            </w:pPr>
            <w:r w:rsidRPr="000D1BDF">
              <w:t>Комитет экономического развития и инвестиционной деятельности Ленинградской области</w:t>
            </w:r>
          </w:p>
        </w:tc>
        <w:tc>
          <w:tcPr>
            <w:tcW w:w="1701" w:type="dxa"/>
          </w:tcPr>
          <w:p w:rsidR="000D1BDF" w:rsidRPr="000D1BDF" w:rsidRDefault="000D1BDF">
            <w:pPr>
              <w:pStyle w:val="ConsPlusNormal"/>
            </w:pPr>
          </w:p>
        </w:tc>
      </w:tr>
      <w:tr w:rsidR="000D1BDF" w:rsidRPr="000D1BDF">
        <w:tblPrEx>
          <w:tblBorders>
            <w:insideH w:val="nil"/>
          </w:tblBorders>
        </w:tblPrEx>
        <w:tc>
          <w:tcPr>
            <w:tcW w:w="567" w:type="dxa"/>
            <w:tcBorders>
              <w:bottom w:val="nil"/>
            </w:tcBorders>
          </w:tcPr>
          <w:p w:rsidR="000D1BDF" w:rsidRPr="000D1BDF" w:rsidRDefault="000D1BDF">
            <w:pPr>
              <w:pStyle w:val="ConsPlusNormal"/>
              <w:jc w:val="center"/>
            </w:pPr>
            <w:hyperlink r:id="rId97" w:history="1">
              <w:r w:rsidRPr="000D1BDF">
                <w:t>33</w:t>
              </w:r>
            </w:hyperlink>
          </w:p>
        </w:tc>
        <w:tc>
          <w:tcPr>
            <w:tcW w:w="2154" w:type="dxa"/>
            <w:tcBorders>
              <w:bottom w:val="nil"/>
            </w:tcBorders>
          </w:tcPr>
          <w:p w:rsidR="000D1BDF" w:rsidRPr="000D1BDF" w:rsidRDefault="000D1BDF">
            <w:pPr>
              <w:pStyle w:val="ConsPlusNormal"/>
            </w:pPr>
            <w:r w:rsidRPr="000D1BDF">
              <w:t>Количество пользователей, подключенных к информационной системе управления проектами</w:t>
            </w:r>
          </w:p>
        </w:tc>
        <w:tc>
          <w:tcPr>
            <w:tcW w:w="1020" w:type="dxa"/>
            <w:tcBorders>
              <w:bottom w:val="nil"/>
            </w:tcBorders>
          </w:tcPr>
          <w:p w:rsidR="000D1BDF" w:rsidRPr="000D1BDF" w:rsidRDefault="000D1BDF">
            <w:pPr>
              <w:pStyle w:val="ConsPlusNormal"/>
              <w:jc w:val="center"/>
            </w:pPr>
            <w:r w:rsidRPr="000D1BDF">
              <w:t>Единиц</w:t>
            </w:r>
          </w:p>
        </w:tc>
        <w:tc>
          <w:tcPr>
            <w:tcW w:w="2551" w:type="dxa"/>
            <w:tcBorders>
              <w:bottom w:val="nil"/>
            </w:tcBorders>
          </w:tcPr>
          <w:p w:rsidR="000D1BDF" w:rsidRPr="000D1BDF" w:rsidRDefault="000D1BDF">
            <w:pPr>
              <w:pStyle w:val="ConsPlusNormal"/>
            </w:pPr>
            <w:r w:rsidRPr="000D1BDF">
              <w:t>Количество пользователей, подключенных к информационной системе управления проектами</w:t>
            </w:r>
          </w:p>
        </w:tc>
        <w:tc>
          <w:tcPr>
            <w:tcW w:w="850" w:type="dxa"/>
            <w:tcBorders>
              <w:bottom w:val="nil"/>
            </w:tcBorders>
          </w:tcPr>
          <w:p w:rsidR="000D1BDF" w:rsidRPr="000D1BDF" w:rsidRDefault="000D1BDF">
            <w:pPr>
              <w:pStyle w:val="ConsPlusNormal"/>
              <w:jc w:val="center"/>
            </w:pPr>
            <w:r w:rsidRPr="000D1BDF">
              <w:t>Год</w:t>
            </w:r>
          </w:p>
        </w:tc>
        <w:tc>
          <w:tcPr>
            <w:tcW w:w="3175" w:type="dxa"/>
            <w:tcBorders>
              <w:bottom w:val="nil"/>
            </w:tcBorders>
          </w:tcPr>
          <w:p w:rsidR="000D1BDF" w:rsidRPr="000D1BDF" w:rsidRDefault="000D1BDF">
            <w:pPr>
              <w:pStyle w:val="ConsPlusNormal"/>
            </w:pPr>
            <w:r w:rsidRPr="000D1BDF">
              <w:t>Общее количество активных пользователей информационной системы управления проектами</w:t>
            </w:r>
          </w:p>
        </w:tc>
        <w:tc>
          <w:tcPr>
            <w:tcW w:w="1928" w:type="dxa"/>
            <w:tcBorders>
              <w:bottom w:val="nil"/>
            </w:tcBorders>
          </w:tcPr>
          <w:p w:rsidR="000D1BDF" w:rsidRPr="000D1BDF" w:rsidRDefault="000D1BDF">
            <w:pPr>
              <w:pStyle w:val="ConsPlusNormal"/>
            </w:pPr>
            <w:r w:rsidRPr="000D1BDF">
              <w:t>Административная информация</w:t>
            </w:r>
          </w:p>
        </w:tc>
        <w:tc>
          <w:tcPr>
            <w:tcW w:w="2154" w:type="dxa"/>
            <w:tcBorders>
              <w:bottom w:val="nil"/>
            </w:tcBorders>
          </w:tcPr>
          <w:p w:rsidR="000D1BDF" w:rsidRPr="000D1BDF" w:rsidRDefault="000D1BDF">
            <w:pPr>
              <w:pStyle w:val="ConsPlusNormal"/>
            </w:pPr>
            <w:r w:rsidRPr="000D1BDF">
              <w:t>Органы исполнительной власти Ленинградской области</w:t>
            </w:r>
          </w:p>
        </w:tc>
        <w:tc>
          <w:tcPr>
            <w:tcW w:w="1247" w:type="dxa"/>
            <w:tcBorders>
              <w:bottom w:val="nil"/>
            </w:tcBorders>
          </w:tcPr>
          <w:p w:rsidR="000D1BDF" w:rsidRPr="000D1BDF" w:rsidRDefault="000D1BDF">
            <w:pPr>
              <w:pStyle w:val="ConsPlusNormal"/>
            </w:pPr>
            <w:r w:rsidRPr="000D1BDF">
              <w:t>Сплошное наблюдение</w:t>
            </w:r>
          </w:p>
        </w:tc>
        <w:tc>
          <w:tcPr>
            <w:tcW w:w="1531" w:type="dxa"/>
            <w:tcBorders>
              <w:bottom w:val="nil"/>
            </w:tcBorders>
          </w:tcPr>
          <w:p w:rsidR="000D1BDF" w:rsidRPr="000D1BDF" w:rsidRDefault="000D1BDF">
            <w:pPr>
              <w:pStyle w:val="ConsPlusNormal"/>
            </w:pPr>
            <w:r w:rsidRPr="000D1BDF">
              <w:t>Комитет экономического развития и инвестиционной деятельности Ленинградской области</w:t>
            </w:r>
          </w:p>
        </w:tc>
        <w:tc>
          <w:tcPr>
            <w:tcW w:w="1701" w:type="dxa"/>
            <w:tcBorders>
              <w:bottom w:val="nil"/>
            </w:tcBorders>
          </w:tcPr>
          <w:p w:rsidR="000D1BDF" w:rsidRPr="000D1BDF" w:rsidRDefault="000D1BDF">
            <w:pPr>
              <w:pStyle w:val="ConsPlusNormal"/>
            </w:pPr>
          </w:p>
        </w:tc>
      </w:tr>
      <w:tr w:rsidR="000D1BDF" w:rsidRPr="000D1BDF">
        <w:tblPrEx>
          <w:tblBorders>
            <w:insideH w:val="nil"/>
          </w:tblBorders>
        </w:tblPrEx>
        <w:tc>
          <w:tcPr>
            <w:tcW w:w="567" w:type="dxa"/>
            <w:tcBorders>
              <w:bottom w:val="nil"/>
            </w:tcBorders>
          </w:tcPr>
          <w:p w:rsidR="000D1BDF" w:rsidRPr="000D1BDF" w:rsidRDefault="000D1BDF">
            <w:pPr>
              <w:pStyle w:val="ConsPlusNormal"/>
              <w:jc w:val="center"/>
            </w:pPr>
            <w:r w:rsidRPr="000D1BDF">
              <w:t>34 - 37</w:t>
            </w:r>
          </w:p>
        </w:tc>
        <w:tc>
          <w:tcPr>
            <w:tcW w:w="18311" w:type="dxa"/>
            <w:gridSpan w:val="10"/>
            <w:tcBorders>
              <w:bottom w:val="nil"/>
            </w:tcBorders>
          </w:tcPr>
          <w:p w:rsidR="000D1BDF" w:rsidRPr="000D1BDF" w:rsidRDefault="000D1BDF">
            <w:pPr>
              <w:pStyle w:val="ConsPlusNormal"/>
              <w:jc w:val="both"/>
            </w:pPr>
            <w:r w:rsidRPr="000D1BDF">
              <w:t xml:space="preserve">Утратили силу с 30 декабря 2020 года. - </w:t>
            </w:r>
            <w:hyperlink r:id="rId98" w:history="1">
              <w:r w:rsidRPr="000D1BDF">
                <w:t>Постановление</w:t>
              </w:r>
            </w:hyperlink>
            <w:r w:rsidRPr="000D1BDF">
              <w:t xml:space="preserve"> Правительства Ленинградской области от 30.12.2020 N 909</w:t>
            </w:r>
          </w:p>
        </w:tc>
      </w:tr>
      <w:tr w:rsidR="000D1BDF" w:rsidRPr="000D1BDF">
        <w:tc>
          <w:tcPr>
            <w:tcW w:w="567" w:type="dxa"/>
          </w:tcPr>
          <w:p w:rsidR="000D1BDF" w:rsidRPr="000D1BDF" w:rsidRDefault="000D1BDF">
            <w:pPr>
              <w:pStyle w:val="ConsPlusNormal"/>
              <w:jc w:val="center"/>
            </w:pPr>
            <w:hyperlink r:id="rId99" w:history="1">
              <w:r w:rsidRPr="000D1BDF">
                <w:t>38</w:t>
              </w:r>
            </w:hyperlink>
          </w:p>
        </w:tc>
        <w:tc>
          <w:tcPr>
            <w:tcW w:w="2154" w:type="dxa"/>
          </w:tcPr>
          <w:p w:rsidR="000D1BDF" w:rsidRPr="000D1BDF" w:rsidRDefault="000D1BDF">
            <w:pPr>
              <w:pStyle w:val="ConsPlusNormal"/>
            </w:pPr>
            <w:r w:rsidRPr="000D1BDF">
              <w:t xml:space="preserve">Количество вновь созданных центров молодежного </w:t>
            </w:r>
            <w:r w:rsidRPr="000D1BDF">
              <w:lastRenderedPageBreak/>
              <w:t>инновационного творчества</w:t>
            </w:r>
          </w:p>
        </w:tc>
        <w:tc>
          <w:tcPr>
            <w:tcW w:w="1020" w:type="dxa"/>
          </w:tcPr>
          <w:p w:rsidR="000D1BDF" w:rsidRPr="000D1BDF" w:rsidRDefault="000D1BDF">
            <w:pPr>
              <w:pStyle w:val="ConsPlusNormal"/>
              <w:jc w:val="center"/>
            </w:pPr>
            <w:r w:rsidRPr="000D1BDF">
              <w:lastRenderedPageBreak/>
              <w:t>Единиц</w:t>
            </w:r>
          </w:p>
        </w:tc>
        <w:tc>
          <w:tcPr>
            <w:tcW w:w="2551" w:type="dxa"/>
          </w:tcPr>
          <w:p w:rsidR="000D1BDF" w:rsidRPr="000D1BDF" w:rsidRDefault="000D1BDF">
            <w:pPr>
              <w:pStyle w:val="ConsPlusNormal"/>
            </w:pPr>
            <w:r w:rsidRPr="000D1BDF">
              <w:t xml:space="preserve">Показатель определяет количество созданных центров молодежного </w:t>
            </w:r>
            <w:r w:rsidRPr="000D1BDF">
              <w:lastRenderedPageBreak/>
              <w:t>инновационного творчества</w:t>
            </w:r>
          </w:p>
        </w:tc>
        <w:tc>
          <w:tcPr>
            <w:tcW w:w="850" w:type="dxa"/>
          </w:tcPr>
          <w:p w:rsidR="000D1BDF" w:rsidRPr="000D1BDF" w:rsidRDefault="000D1BDF">
            <w:pPr>
              <w:pStyle w:val="ConsPlusNormal"/>
              <w:jc w:val="center"/>
            </w:pPr>
            <w:r w:rsidRPr="000D1BDF">
              <w:lastRenderedPageBreak/>
              <w:t>Год</w:t>
            </w:r>
          </w:p>
        </w:tc>
        <w:tc>
          <w:tcPr>
            <w:tcW w:w="3175" w:type="dxa"/>
          </w:tcPr>
          <w:p w:rsidR="000D1BDF" w:rsidRPr="000D1BDF" w:rsidRDefault="000D1BDF">
            <w:pPr>
              <w:pStyle w:val="ConsPlusNormal"/>
            </w:pPr>
            <w:r w:rsidRPr="000D1BDF">
              <w:t>Суммирование данных</w:t>
            </w:r>
          </w:p>
        </w:tc>
        <w:tc>
          <w:tcPr>
            <w:tcW w:w="1928" w:type="dxa"/>
          </w:tcPr>
          <w:p w:rsidR="000D1BDF" w:rsidRPr="000D1BDF" w:rsidRDefault="000D1BDF">
            <w:pPr>
              <w:pStyle w:val="ConsPlusNormal"/>
            </w:pPr>
            <w:r w:rsidRPr="000D1BDF">
              <w:t xml:space="preserve">Информация комитета по молодежной </w:t>
            </w:r>
            <w:r w:rsidRPr="000D1BDF">
              <w:lastRenderedPageBreak/>
              <w:t>политике Ленинградской области</w:t>
            </w:r>
          </w:p>
        </w:tc>
        <w:tc>
          <w:tcPr>
            <w:tcW w:w="2154" w:type="dxa"/>
          </w:tcPr>
          <w:p w:rsidR="000D1BDF" w:rsidRPr="000D1BDF" w:rsidRDefault="000D1BDF">
            <w:pPr>
              <w:pStyle w:val="ConsPlusNormal"/>
            </w:pPr>
            <w:r w:rsidRPr="000D1BDF">
              <w:lastRenderedPageBreak/>
              <w:t>Субъекты малого и среднего предпринимательств</w:t>
            </w:r>
            <w:r w:rsidRPr="000D1BDF">
              <w:lastRenderedPageBreak/>
              <w:t>а</w:t>
            </w:r>
          </w:p>
        </w:tc>
        <w:tc>
          <w:tcPr>
            <w:tcW w:w="1247" w:type="dxa"/>
          </w:tcPr>
          <w:p w:rsidR="000D1BDF" w:rsidRPr="000D1BDF" w:rsidRDefault="000D1BDF">
            <w:pPr>
              <w:pStyle w:val="ConsPlusNormal"/>
            </w:pPr>
            <w:r w:rsidRPr="000D1BDF">
              <w:lastRenderedPageBreak/>
              <w:t>Сплошное наблюдение</w:t>
            </w:r>
          </w:p>
        </w:tc>
        <w:tc>
          <w:tcPr>
            <w:tcW w:w="1531" w:type="dxa"/>
          </w:tcPr>
          <w:p w:rsidR="000D1BDF" w:rsidRPr="000D1BDF" w:rsidRDefault="000D1BDF">
            <w:pPr>
              <w:pStyle w:val="ConsPlusNormal"/>
            </w:pPr>
            <w:r w:rsidRPr="000D1BDF">
              <w:t xml:space="preserve">Комитет по молодежной политике </w:t>
            </w:r>
            <w:r w:rsidRPr="000D1BDF">
              <w:lastRenderedPageBreak/>
              <w:t>Ленинградской области</w:t>
            </w:r>
          </w:p>
        </w:tc>
        <w:tc>
          <w:tcPr>
            <w:tcW w:w="1701" w:type="dxa"/>
          </w:tcPr>
          <w:p w:rsidR="000D1BDF" w:rsidRPr="000D1BDF" w:rsidRDefault="000D1BDF">
            <w:pPr>
              <w:pStyle w:val="ConsPlusNormal"/>
            </w:pPr>
          </w:p>
        </w:tc>
      </w:tr>
      <w:tr w:rsidR="000D1BDF" w:rsidRPr="000D1BDF">
        <w:tc>
          <w:tcPr>
            <w:tcW w:w="567" w:type="dxa"/>
          </w:tcPr>
          <w:p w:rsidR="000D1BDF" w:rsidRPr="000D1BDF" w:rsidRDefault="000D1BDF">
            <w:pPr>
              <w:pStyle w:val="ConsPlusNormal"/>
              <w:jc w:val="center"/>
            </w:pPr>
            <w:hyperlink r:id="rId100" w:history="1">
              <w:r w:rsidRPr="000D1BDF">
                <w:t>39</w:t>
              </w:r>
            </w:hyperlink>
          </w:p>
        </w:tc>
        <w:tc>
          <w:tcPr>
            <w:tcW w:w="2154" w:type="dxa"/>
          </w:tcPr>
          <w:p w:rsidR="000D1BDF" w:rsidRPr="000D1BDF" w:rsidRDefault="000D1BDF">
            <w:pPr>
              <w:pStyle w:val="ConsPlusNormal"/>
            </w:pPr>
            <w:r w:rsidRPr="000D1BDF">
              <w:t>Количество физических лиц в возрасте до 30 лет, вовлеченных в деятельность центров молодежного инновационного творчества</w:t>
            </w:r>
          </w:p>
        </w:tc>
        <w:tc>
          <w:tcPr>
            <w:tcW w:w="1020" w:type="dxa"/>
          </w:tcPr>
          <w:p w:rsidR="000D1BDF" w:rsidRPr="000D1BDF" w:rsidRDefault="000D1BDF">
            <w:pPr>
              <w:pStyle w:val="ConsPlusNormal"/>
              <w:jc w:val="center"/>
            </w:pPr>
            <w:r w:rsidRPr="000D1BDF">
              <w:t>Человек</w:t>
            </w:r>
          </w:p>
        </w:tc>
        <w:tc>
          <w:tcPr>
            <w:tcW w:w="2551" w:type="dxa"/>
          </w:tcPr>
          <w:p w:rsidR="000D1BDF" w:rsidRPr="000D1BDF" w:rsidRDefault="000D1BDF">
            <w:pPr>
              <w:pStyle w:val="ConsPlusNormal"/>
            </w:pPr>
            <w:r w:rsidRPr="000D1BDF">
              <w:t>Характеризует степень вовлечения молодежи Ленинградской области в деятельность центров молодежного инновационного творчества</w:t>
            </w:r>
          </w:p>
        </w:tc>
        <w:tc>
          <w:tcPr>
            <w:tcW w:w="850" w:type="dxa"/>
          </w:tcPr>
          <w:p w:rsidR="000D1BDF" w:rsidRPr="000D1BDF" w:rsidRDefault="000D1BDF">
            <w:pPr>
              <w:pStyle w:val="ConsPlusNormal"/>
              <w:jc w:val="center"/>
            </w:pPr>
            <w:r w:rsidRPr="000D1BDF">
              <w:t>Год</w:t>
            </w:r>
          </w:p>
        </w:tc>
        <w:tc>
          <w:tcPr>
            <w:tcW w:w="3175" w:type="dxa"/>
          </w:tcPr>
          <w:p w:rsidR="000D1BDF" w:rsidRPr="000D1BDF" w:rsidRDefault="000D1BDF">
            <w:pPr>
              <w:pStyle w:val="ConsPlusNormal"/>
            </w:pPr>
            <w:r w:rsidRPr="000D1BDF">
              <w:t>Суммирование данных</w:t>
            </w:r>
          </w:p>
        </w:tc>
        <w:tc>
          <w:tcPr>
            <w:tcW w:w="1928" w:type="dxa"/>
          </w:tcPr>
          <w:p w:rsidR="000D1BDF" w:rsidRPr="000D1BDF" w:rsidRDefault="000D1BDF">
            <w:pPr>
              <w:pStyle w:val="ConsPlusNormal"/>
            </w:pPr>
            <w:r w:rsidRPr="000D1BDF">
              <w:t>Периодическая отчетность</w:t>
            </w:r>
          </w:p>
        </w:tc>
        <w:tc>
          <w:tcPr>
            <w:tcW w:w="2154" w:type="dxa"/>
          </w:tcPr>
          <w:p w:rsidR="000D1BDF" w:rsidRPr="000D1BDF" w:rsidRDefault="000D1BDF">
            <w:pPr>
              <w:pStyle w:val="ConsPlusNormal"/>
            </w:pPr>
            <w:r w:rsidRPr="000D1BDF">
              <w:t>Субъекты малого и среднего предпринимательства</w:t>
            </w:r>
          </w:p>
        </w:tc>
        <w:tc>
          <w:tcPr>
            <w:tcW w:w="1247" w:type="dxa"/>
          </w:tcPr>
          <w:p w:rsidR="000D1BDF" w:rsidRPr="000D1BDF" w:rsidRDefault="000D1BDF">
            <w:pPr>
              <w:pStyle w:val="ConsPlusNormal"/>
            </w:pPr>
            <w:r w:rsidRPr="000D1BDF">
              <w:t>Сплошное наблюдение</w:t>
            </w:r>
          </w:p>
        </w:tc>
        <w:tc>
          <w:tcPr>
            <w:tcW w:w="1531" w:type="dxa"/>
          </w:tcPr>
          <w:p w:rsidR="000D1BDF" w:rsidRPr="000D1BDF" w:rsidRDefault="000D1BDF">
            <w:pPr>
              <w:pStyle w:val="ConsPlusNormal"/>
            </w:pPr>
            <w:r w:rsidRPr="000D1BDF">
              <w:t>Комитет по молодежной политике Ленинградской области</w:t>
            </w:r>
          </w:p>
        </w:tc>
        <w:tc>
          <w:tcPr>
            <w:tcW w:w="1701" w:type="dxa"/>
          </w:tcPr>
          <w:p w:rsidR="000D1BDF" w:rsidRPr="000D1BDF" w:rsidRDefault="000D1BDF">
            <w:pPr>
              <w:pStyle w:val="ConsPlusNormal"/>
            </w:pPr>
          </w:p>
        </w:tc>
      </w:tr>
      <w:tr w:rsidR="000D1BDF" w:rsidRPr="000D1BDF">
        <w:tc>
          <w:tcPr>
            <w:tcW w:w="567" w:type="dxa"/>
          </w:tcPr>
          <w:p w:rsidR="000D1BDF" w:rsidRPr="000D1BDF" w:rsidRDefault="000D1BDF">
            <w:pPr>
              <w:pStyle w:val="ConsPlusNormal"/>
              <w:jc w:val="center"/>
            </w:pPr>
            <w:hyperlink r:id="rId101" w:history="1">
              <w:r w:rsidRPr="000D1BDF">
                <w:t>40</w:t>
              </w:r>
            </w:hyperlink>
          </w:p>
        </w:tc>
        <w:tc>
          <w:tcPr>
            <w:tcW w:w="2154" w:type="dxa"/>
          </w:tcPr>
          <w:p w:rsidR="000D1BDF" w:rsidRPr="000D1BDF" w:rsidRDefault="000D1BDF">
            <w:pPr>
              <w:pStyle w:val="ConsPlusNormal"/>
            </w:pPr>
            <w:r w:rsidRPr="000D1BDF">
              <w:t>Объем инвестиций в основной капитал</w:t>
            </w:r>
          </w:p>
        </w:tc>
        <w:tc>
          <w:tcPr>
            <w:tcW w:w="1020" w:type="dxa"/>
          </w:tcPr>
          <w:p w:rsidR="000D1BDF" w:rsidRPr="000D1BDF" w:rsidRDefault="000D1BDF">
            <w:pPr>
              <w:pStyle w:val="ConsPlusNormal"/>
              <w:jc w:val="center"/>
            </w:pPr>
            <w:r w:rsidRPr="000D1BDF">
              <w:t>Млрд рублей</w:t>
            </w:r>
          </w:p>
        </w:tc>
        <w:tc>
          <w:tcPr>
            <w:tcW w:w="2551" w:type="dxa"/>
          </w:tcPr>
          <w:p w:rsidR="000D1BDF" w:rsidRPr="000D1BDF" w:rsidRDefault="000D1BDF">
            <w:pPr>
              <w:pStyle w:val="ConsPlusNormal"/>
            </w:pPr>
            <w:r w:rsidRPr="000D1BDF">
              <w:t>Показывает объем инвестиций в основной капитал в млрд рублей</w:t>
            </w:r>
          </w:p>
        </w:tc>
        <w:tc>
          <w:tcPr>
            <w:tcW w:w="850" w:type="dxa"/>
          </w:tcPr>
          <w:p w:rsidR="000D1BDF" w:rsidRPr="000D1BDF" w:rsidRDefault="000D1BDF">
            <w:pPr>
              <w:pStyle w:val="ConsPlusNormal"/>
              <w:jc w:val="center"/>
            </w:pPr>
            <w:r w:rsidRPr="000D1BDF">
              <w:t>Год</w:t>
            </w:r>
          </w:p>
        </w:tc>
        <w:tc>
          <w:tcPr>
            <w:tcW w:w="3175" w:type="dxa"/>
          </w:tcPr>
          <w:p w:rsidR="000D1BDF" w:rsidRPr="000D1BDF" w:rsidRDefault="000D1BDF">
            <w:pPr>
              <w:pStyle w:val="ConsPlusNormal"/>
            </w:pPr>
            <w:r w:rsidRPr="000D1BDF">
              <w:t xml:space="preserve">Показатель формируется органами статистики. Методические рекомендации по расчету показателя утверждены </w:t>
            </w:r>
            <w:hyperlink r:id="rId102" w:history="1">
              <w:r w:rsidRPr="000D1BDF">
                <w:t>приказом</w:t>
              </w:r>
            </w:hyperlink>
            <w:r w:rsidRPr="000D1BDF">
              <w:t xml:space="preserve"> Росстата от 05.07.2013 N 261 "Об утверждении методик расчета показателей для оперативной оценки эффективности деятельности органов исполнительной власти субъектов Российской Федерации"</w:t>
            </w:r>
          </w:p>
        </w:tc>
        <w:tc>
          <w:tcPr>
            <w:tcW w:w="1928" w:type="dxa"/>
          </w:tcPr>
          <w:p w:rsidR="000D1BDF" w:rsidRPr="000D1BDF" w:rsidRDefault="000D1BDF">
            <w:pPr>
              <w:pStyle w:val="ConsPlusNormal"/>
            </w:pPr>
            <w:r w:rsidRPr="000D1BDF">
              <w:t>Официальная статистика Петростата, ежегодный статистический сборник Петростата</w:t>
            </w:r>
          </w:p>
        </w:tc>
        <w:tc>
          <w:tcPr>
            <w:tcW w:w="2154" w:type="dxa"/>
          </w:tcPr>
          <w:p w:rsidR="000D1BDF" w:rsidRPr="000D1BDF" w:rsidRDefault="000D1BDF">
            <w:pPr>
              <w:pStyle w:val="ConsPlusNormal"/>
            </w:pPr>
            <w:r w:rsidRPr="000D1BDF">
              <w:t>Хозяйствующие субъекты; крупные и средние организации, малые и микропредприятия, индивидуальные предприниматели без образования юридического лица, физические лица</w:t>
            </w:r>
          </w:p>
        </w:tc>
        <w:tc>
          <w:tcPr>
            <w:tcW w:w="1247" w:type="dxa"/>
          </w:tcPr>
          <w:p w:rsidR="000D1BDF" w:rsidRPr="000D1BDF" w:rsidRDefault="000D1BDF">
            <w:pPr>
              <w:pStyle w:val="ConsPlusNormal"/>
            </w:pPr>
            <w:r w:rsidRPr="000D1BDF">
              <w:t>Сплошное</w:t>
            </w:r>
          </w:p>
        </w:tc>
        <w:tc>
          <w:tcPr>
            <w:tcW w:w="1531" w:type="dxa"/>
          </w:tcPr>
          <w:p w:rsidR="000D1BDF" w:rsidRPr="000D1BDF" w:rsidRDefault="000D1BDF">
            <w:pPr>
              <w:pStyle w:val="ConsPlusNormal"/>
            </w:pPr>
            <w:r w:rsidRPr="000D1BDF">
              <w:t>Органы статистики</w:t>
            </w:r>
          </w:p>
        </w:tc>
        <w:tc>
          <w:tcPr>
            <w:tcW w:w="1701" w:type="dxa"/>
          </w:tcPr>
          <w:p w:rsidR="000D1BDF" w:rsidRPr="000D1BDF" w:rsidRDefault="000D1BDF">
            <w:pPr>
              <w:pStyle w:val="ConsPlusNormal"/>
            </w:pPr>
          </w:p>
        </w:tc>
      </w:tr>
      <w:tr w:rsidR="000D1BDF" w:rsidRPr="000D1BDF">
        <w:tblPrEx>
          <w:tblBorders>
            <w:insideH w:val="nil"/>
          </w:tblBorders>
        </w:tblPrEx>
        <w:tc>
          <w:tcPr>
            <w:tcW w:w="567" w:type="dxa"/>
            <w:tcBorders>
              <w:bottom w:val="nil"/>
            </w:tcBorders>
          </w:tcPr>
          <w:p w:rsidR="000D1BDF" w:rsidRPr="000D1BDF" w:rsidRDefault="000D1BDF">
            <w:pPr>
              <w:pStyle w:val="ConsPlusNormal"/>
              <w:jc w:val="center"/>
            </w:pPr>
            <w:r w:rsidRPr="000D1BDF">
              <w:t>41</w:t>
            </w:r>
          </w:p>
        </w:tc>
        <w:tc>
          <w:tcPr>
            <w:tcW w:w="2154" w:type="dxa"/>
            <w:tcBorders>
              <w:bottom w:val="nil"/>
            </w:tcBorders>
          </w:tcPr>
          <w:p w:rsidR="000D1BDF" w:rsidRPr="000D1BDF" w:rsidRDefault="000D1BDF">
            <w:pPr>
              <w:pStyle w:val="ConsPlusNormal"/>
            </w:pPr>
            <w:r w:rsidRPr="000D1BDF">
              <w:t xml:space="preserve">Количество субъектов малого и среднего предпринимательства (включая индивидуальных </w:t>
            </w:r>
            <w:r w:rsidRPr="000D1BDF">
              <w:lastRenderedPageBreak/>
              <w:t>предпринимателей) в расчете на 1 тыс. человек</w:t>
            </w:r>
          </w:p>
        </w:tc>
        <w:tc>
          <w:tcPr>
            <w:tcW w:w="1020" w:type="dxa"/>
            <w:tcBorders>
              <w:bottom w:val="nil"/>
            </w:tcBorders>
          </w:tcPr>
          <w:p w:rsidR="000D1BDF" w:rsidRPr="000D1BDF" w:rsidRDefault="000D1BDF">
            <w:pPr>
              <w:pStyle w:val="ConsPlusNormal"/>
              <w:jc w:val="center"/>
            </w:pPr>
            <w:r w:rsidRPr="000D1BDF">
              <w:lastRenderedPageBreak/>
              <w:t>Единиц/1 тыс. человек</w:t>
            </w:r>
          </w:p>
        </w:tc>
        <w:tc>
          <w:tcPr>
            <w:tcW w:w="2551" w:type="dxa"/>
            <w:tcBorders>
              <w:bottom w:val="nil"/>
            </w:tcBorders>
          </w:tcPr>
          <w:p w:rsidR="000D1BDF" w:rsidRPr="000D1BDF" w:rsidRDefault="000D1BDF">
            <w:pPr>
              <w:pStyle w:val="ConsPlusNormal"/>
            </w:pPr>
            <w:r w:rsidRPr="000D1BDF">
              <w:t>Показатель характеризует привлекательность сферы малого и среднего предпринимательства</w:t>
            </w:r>
          </w:p>
        </w:tc>
        <w:tc>
          <w:tcPr>
            <w:tcW w:w="850" w:type="dxa"/>
            <w:tcBorders>
              <w:bottom w:val="nil"/>
            </w:tcBorders>
          </w:tcPr>
          <w:p w:rsidR="000D1BDF" w:rsidRPr="000D1BDF" w:rsidRDefault="000D1BDF">
            <w:pPr>
              <w:pStyle w:val="ConsPlusNormal"/>
              <w:jc w:val="center"/>
            </w:pPr>
            <w:r w:rsidRPr="000D1BDF">
              <w:t>Год</w:t>
            </w:r>
          </w:p>
        </w:tc>
        <w:tc>
          <w:tcPr>
            <w:tcW w:w="3175" w:type="dxa"/>
            <w:tcBorders>
              <w:bottom w:val="nil"/>
            </w:tcBorders>
          </w:tcPr>
          <w:p w:rsidR="000D1BDF" w:rsidRPr="000D1BDF" w:rsidRDefault="000D1BDF">
            <w:pPr>
              <w:pStyle w:val="ConsPlusNormal"/>
            </w:pPr>
            <w:r w:rsidRPr="000D1BDF">
              <w:t>Отношение количества субъектов малого и среднего предпринимательства к численности постоянного населения</w:t>
            </w:r>
          </w:p>
        </w:tc>
        <w:tc>
          <w:tcPr>
            <w:tcW w:w="1928" w:type="dxa"/>
            <w:tcBorders>
              <w:bottom w:val="nil"/>
            </w:tcBorders>
          </w:tcPr>
          <w:p w:rsidR="000D1BDF" w:rsidRPr="000D1BDF" w:rsidRDefault="000D1BDF">
            <w:pPr>
              <w:pStyle w:val="ConsPlusNormal"/>
            </w:pPr>
            <w:r w:rsidRPr="000D1BDF">
              <w:t>Отчетность Росстата</w:t>
            </w:r>
          </w:p>
        </w:tc>
        <w:tc>
          <w:tcPr>
            <w:tcW w:w="2154" w:type="dxa"/>
            <w:tcBorders>
              <w:bottom w:val="nil"/>
            </w:tcBorders>
          </w:tcPr>
          <w:p w:rsidR="000D1BDF" w:rsidRPr="000D1BDF" w:rsidRDefault="000D1BDF">
            <w:pPr>
              <w:pStyle w:val="ConsPlusNormal"/>
            </w:pPr>
            <w:r w:rsidRPr="000D1BDF">
              <w:t>Субъекты малого и среднего предпринимательства;</w:t>
            </w:r>
          </w:p>
          <w:p w:rsidR="000D1BDF" w:rsidRPr="000D1BDF" w:rsidRDefault="000D1BDF">
            <w:pPr>
              <w:pStyle w:val="ConsPlusNormal"/>
            </w:pPr>
            <w:r w:rsidRPr="000D1BDF">
              <w:t>физические лица</w:t>
            </w:r>
          </w:p>
        </w:tc>
        <w:tc>
          <w:tcPr>
            <w:tcW w:w="1247" w:type="dxa"/>
            <w:tcBorders>
              <w:bottom w:val="nil"/>
            </w:tcBorders>
          </w:tcPr>
          <w:p w:rsidR="000D1BDF" w:rsidRPr="000D1BDF" w:rsidRDefault="000D1BDF">
            <w:pPr>
              <w:pStyle w:val="ConsPlusNormal"/>
            </w:pPr>
            <w:r w:rsidRPr="000D1BDF">
              <w:t>Сплошное наблюдение</w:t>
            </w:r>
          </w:p>
        </w:tc>
        <w:tc>
          <w:tcPr>
            <w:tcW w:w="1531" w:type="dxa"/>
            <w:tcBorders>
              <w:bottom w:val="nil"/>
            </w:tcBorders>
          </w:tcPr>
          <w:p w:rsidR="000D1BDF" w:rsidRPr="000D1BDF" w:rsidRDefault="000D1BDF">
            <w:pPr>
              <w:pStyle w:val="ConsPlusNormal"/>
            </w:pPr>
            <w:r w:rsidRPr="000D1BDF">
              <w:t>Комитет по развитию малого, среднего бизнеса и потребительск</w:t>
            </w:r>
            <w:r w:rsidRPr="000D1BDF">
              <w:lastRenderedPageBreak/>
              <w:t>ого рынка Ленинградской области</w:t>
            </w:r>
          </w:p>
        </w:tc>
        <w:tc>
          <w:tcPr>
            <w:tcW w:w="1701" w:type="dxa"/>
            <w:tcBorders>
              <w:bottom w:val="nil"/>
            </w:tcBorders>
          </w:tcPr>
          <w:p w:rsidR="000D1BDF" w:rsidRPr="000D1BDF" w:rsidRDefault="000D1BDF">
            <w:pPr>
              <w:pStyle w:val="ConsPlusNormal"/>
            </w:pPr>
          </w:p>
        </w:tc>
      </w:tr>
      <w:tr w:rsidR="000D1BDF" w:rsidRPr="000D1BDF">
        <w:tblPrEx>
          <w:tblBorders>
            <w:insideH w:val="nil"/>
          </w:tblBorders>
        </w:tblPrEx>
        <w:tc>
          <w:tcPr>
            <w:tcW w:w="567" w:type="dxa"/>
            <w:tcBorders>
              <w:bottom w:val="nil"/>
            </w:tcBorders>
          </w:tcPr>
          <w:p w:rsidR="000D1BDF" w:rsidRPr="000D1BDF" w:rsidRDefault="000D1BDF">
            <w:pPr>
              <w:pStyle w:val="ConsPlusNormal"/>
              <w:jc w:val="center"/>
            </w:pPr>
            <w:r w:rsidRPr="000D1BDF">
              <w:lastRenderedPageBreak/>
              <w:t>42</w:t>
            </w:r>
          </w:p>
        </w:tc>
        <w:tc>
          <w:tcPr>
            <w:tcW w:w="2154" w:type="dxa"/>
            <w:tcBorders>
              <w:bottom w:val="nil"/>
            </w:tcBorders>
          </w:tcPr>
          <w:p w:rsidR="000D1BDF" w:rsidRPr="000D1BDF" w:rsidRDefault="000D1BDF">
            <w:pPr>
              <w:pStyle w:val="ConsPlusNormal"/>
            </w:pPr>
            <w:r w:rsidRPr="000D1BDF">
              <w:t>Оборот субъектов малого и среднего предпринимательства в постоянных ценах по отношению к показателю 2014 года</w:t>
            </w:r>
          </w:p>
        </w:tc>
        <w:tc>
          <w:tcPr>
            <w:tcW w:w="1020" w:type="dxa"/>
            <w:tcBorders>
              <w:bottom w:val="nil"/>
            </w:tcBorders>
          </w:tcPr>
          <w:p w:rsidR="000D1BDF" w:rsidRPr="000D1BDF" w:rsidRDefault="000D1BDF">
            <w:pPr>
              <w:pStyle w:val="ConsPlusNormal"/>
              <w:jc w:val="center"/>
            </w:pPr>
            <w:r w:rsidRPr="000D1BDF">
              <w:t>Про центов</w:t>
            </w:r>
          </w:p>
        </w:tc>
        <w:tc>
          <w:tcPr>
            <w:tcW w:w="2551" w:type="dxa"/>
            <w:tcBorders>
              <w:bottom w:val="nil"/>
            </w:tcBorders>
          </w:tcPr>
          <w:p w:rsidR="000D1BDF" w:rsidRPr="000D1BDF" w:rsidRDefault="000D1BDF">
            <w:pPr>
              <w:pStyle w:val="ConsPlusNormal"/>
            </w:pPr>
            <w:r w:rsidRPr="000D1BDF">
              <w:t>Показатель характеризует динамику развития сферы малого и среднего предпринимательства</w:t>
            </w:r>
          </w:p>
        </w:tc>
        <w:tc>
          <w:tcPr>
            <w:tcW w:w="850" w:type="dxa"/>
            <w:tcBorders>
              <w:bottom w:val="nil"/>
            </w:tcBorders>
          </w:tcPr>
          <w:p w:rsidR="000D1BDF" w:rsidRPr="000D1BDF" w:rsidRDefault="000D1BDF">
            <w:pPr>
              <w:pStyle w:val="ConsPlusNormal"/>
              <w:jc w:val="center"/>
            </w:pPr>
            <w:r w:rsidRPr="000D1BDF">
              <w:t>Год</w:t>
            </w:r>
          </w:p>
        </w:tc>
        <w:tc>
          <w:tcPr>
            <w:tcW w:w="3175" w:type="dxa"/>
            <w:tcBorders>
              <w:bottom w:val="nil"/>
            </w:tcBorders>
          </w:tcPr>
          <w:p w:rsidR="000D1BDF" w:rsidRPr="000D1BDF" w:rsidRDefault="000D1BDF">
            <w:pPr>
              <w:pStyle w:val="ConsPlusNormal"/>
            </w:pPr>
            <w:r w:rsidRPr="000D1BDF">
              <w:t>Отношение суммы оборота продукции (услуг), производимой (производимых) малыми предприятиями, в том числе микропредприятиями и индивидуальными предпринимателями, в отчетном году в сопоставимых ценах к значению показателя 2014 года</w:t>
            </w:r>
          </w:p>
        </w:tc>
        <w:tc>
          <w:tcPr>
            <w:tcW w:w="1928" w:type="dxa"/>
            <w:tcBorders>
              <w:bottom w:val="nil"/>
            </w:tcBorders>
          </w:tcPr>
          <w:p w:rsidR="000D1BDF" w:rsidRPr="000D1BDF" w:rsidRDefault="000D1BDF">
            <w:pPr>
              <w:pStyle w:val="ConsPlusNormal"/>
            </w:pPr>
            <w:r w:rsidRPr="000D1BDF">
              <w:t>Единый реестр субъектов малого и среднего предпринимательства, размещенный на официальном сайте ФНС России, отчетность Росстата</w:t>
            </w:r>
          </w:p>
        </w:tc>
        <w:tc>
          <w:tcPr>
            <w:tcW w:w="2154" w:type="dxa"/>
            <w:tcBorders>
              <w:bottom w:val="nil"/>
            </w:tcBorders>
          </w:tcPr>
          <w:p w:rsidR="000D1BDF" w:rsidRPr="000D1BDF" w:rsidRDefault="000D1BDF">
            <w:pPr>
              <w:pStyle w:val="ConsPlusNormal"/>
            </w:pPr>
            <w:r w:rsidRPr="000D1BDF">
              <w:t>Субъекты малого и среднего предпринимательства</w:t>
            </w:r>
          </w:p>
        </w:tc>
        <w:tc>
          <w:tcPr>
            <w:tcW w:w="1247" w:type="dxa"/>
            <w:tcBorders>
              <w:bottom w:val="nil"/>
            </w:tcBorders>
          </w:tcPr>
          <w:p w:rsidR="000D1BDF" w:rsidRPr="000D1BDF" w:rsidRDefault="000D1BDF">
            <w:pPr>
              <w:pStyle w:val="ConsPlusNormal"/>
            </w:pPr>
            <w:r w:rsidRPr="000D1BDF">
              <w:t>Выборочное наблюдение</w:t>
            </w:r>
          </w:p>
        </w:tc>
        <w:tc>
          <w:tcPr>
            <w:tcW w:w="1531" w:type="dxa"/>
            <w:tcBorders>
              <w:bottom w:val="nil"/>
            </w:tcBorders>
          </w:tcPr>
          <w:p w:rsidR="000D1BDF" w:rsidRPr="000D1BDF" w:rsidRDefault="000D1BDF">
            <w:pPr>
              <w:pStyle w:val="ConsPlusNormal"/>
            </w:pPr>
            <w:r w:rsidRPr="000D1BDF">
              <w:t>Комитет по развитию малого, среднего бизнеса и потребительского рынка Ленинградской области</w:t>
            </w:r>
          </w:p>
        </w:tc>
        <w:tc>
          <w:tcPr>
            <w:tcW w:w="1701" w:type="dxa"/>
            <w:tcBorders>
              <w:bottom w:val="nil"/>
            </w:tcBorders>
          </w:tcPr>
          <w:p w:rsidR="000D1BDF" w:rsidRPr="000D1BDF" w:rsidRDefault="000D1BDF">
            <w:pPr>
              <w:pStyle w:val="ConsPlusNormal"/>
            </w:pPr>
          </w:p>
        </w:tc>
      </w:tr>
      <w:tr w:rsidR="000D1BDF" w:rsidRPr="000D1BDF">
        <w:tblPrEx>
          <w:tblBorders>
            <w:insideH w:val="nil"/>
          </w:tblBorders>
        </w:tblPrEx>
        <w:tc>
          <w:tcPr>
            <w:tcW w:w="567" w:type="dxa"/>
            <w:tcBorders>
              <w:bottom w:val="nil"/>
            </w:tcBorders>
          </w:tcPr>
          <w:p w:rsidR="000D1BDF" w:rsidRPr="000D1BDF" w:rsidRDefault="000D1BDF">
            <w:pPr>
              <w:pStyle w:val="ConsPlusNormal"/>
              <w:jc w:val="center"/>
            </w:pPr>
            <w:r w:rsidRPr="000D1BDF">
              <w:t>43</w:t>
            </w:r>
          </w:p>
        </w:tc>
        <w:tc>
          <w:tcPr>
            <w:tcW w:w="2154" w:type="dxa"/>
            <w:tcBorders>
              <w:bottom w:val="nil"/>
            </w:tcBorders>
          </w:tcPr>
          <w:p w:rsidR="000D1BDF" w:rsidRPr="000D1BDF" w:rsidRDefault="000D1BDF">
            <w:pPr>
              <w:pStyle w:val="ConsPlusNormal"/>
            </w:pPr>
            <w:r w:rsidRPr="000D1BDF">
              <w:t>Количество созданных рабочих мест</w:t>
            </w:r>
          </w:p>
        </w:tc>
        <w:tc>
          <w:tcPr>
            <w:tcW w:w="1020" w:type="dxa"/>
            <w:tcBorders>
              <w:bottom w:val="nil"/>
            </w:tcBorders>
          </w:tcPr>
          <w:p w:rsidR="000D1BDF" w:rsidRPr="000D1BDF" w:rsidRDefault="000D1BDF">
            <w:pPr>
              <w:pStyle w:val="ConsPlusNormal"/>
              <w:jc w:val="center"/>
            </w:pPr>
            <w:r w:rsidRPr="000D1BDF">
              <w:t>Единиц</w:t>
            </w:r>
          </w:p>
        </w:tc>
        <w:tc>
          <w:tcPr>
            <w:tcW w:w="2551" w:type="dxa"/>
            <w:tcBorders>
              <w:bottom w:val="nil"/>
            </w:tcBorders>
          </w:tcPr>
          <w:p w:rsidR="000D1BDF" w:rsidRPr="000D1BDF" w:rsidRDefault="000D1BDF">
            <w:pPr>
              <w:pStyle w:val="ConsPlusNormal"/>
            </w:pPr>
            <w:r w:rsidRPr="000D1BDF">
              <w:t>Показатель характеризует эффективность модернизации и техническое перевооружение мощностей промышленных предприятий</w:t>
            </w:r>
          </w:p>
        </w:tc>
        <w:tc>
          <w:tcPr>
            <w:tcW w:w="850" w:type="dxa"/>
            <w:tcBorders>
              <w:bottom w:val="nil"/>
            </w:tcBorders>
          </w:tcPr>
          <w:p w:rsidR="000D1BDF" w:rsidRPr="000D1BDF" w:rsidRDefault="000D1BDF">
            <w:pPr>
              <w:pStyle w:val="ConsPlusNormal"/>
              <w:jc w:val="center"/>
            </w:pPr>
            <w:r w:rsidRPr="000D1BDF">
              <w:t>Год</w:t>
            </w:r>
          </w:p>
        </w:tc>
        <w:tc>
          <w:tcPr>
            <w:tcW w:w="3175" w:type="dxa"/>
            <w:tcBorders>
              <w:bottom w:val="nil"/>
            </w:tcBorders>
          </w:tcPr>
          <w:p w:rsidR="000D1BDF" w:rsidRPr="000D1BDF" w:rsidRDefault="000D1BDF">
            <w:pPr>
              <w:pStyle w:val="ConsPlusNormal"/>
            </w:pPr>
            <w:r w:rsidRPr="000D1BDF">
              <w:t>Формирование сводного отчета о количестве созданных рабочих мест</w:t>
            </w:r>
          </w:p>
        </w:tc>
        <w:tc>
          <w:tcPr>
            <w:tcW w:w="1928" w:type="dxa"/>
            <w:tcBorders>
              <w:bottom w:val="nil"/>
            </w:tcBorders>
          </w:tcPr>
          <w:p w:rsidR="000D1BDF" w:rsidRPr="000D1BDF" w:rsidRDefault="000D1BDF">
            <w:pPr>
              <w:pStyle w:val="ConsPlusNormal"/>
            </w:pPr>
            <w:r w:rsidRPr="000D1BDF">
              <w:t>На основании отчетности получателей поддержки и реализации инвестиционных проектов</w:t>
            </w:r>
          </w:p>
        </w:tc>
        <w:tc>
          <w:tcPr>
            <w:tcW w:w="2154" w:type="dxa"/>
            <w:tcBorders>
              <w:bottom w:val="nil"/>
            </w:tcBorders>
          </w:tcPr>
          <w:p w:rsidR="000D1BDF" w:rsidRPr="000D1BDF" w:rsidRDefault="000D1BDF">
            <w:pPr>
              <w:pStyle w:val="ConsPlusNormal"/>
            </w:pPr>
            <w:r w:rsidRPr="000D1BDF">
              <w:t>Количество рабочих мест</w:t>
            </w:r>
          </w:p>
        </w:tc>
        <w:tc>
          <w:tcPr>
            <w:tcW w:w="1247" w:type="dxa"/>
            <w:tcBorders>
              <w:bottom w:val="nil"/>
            </w:tcBorders>
          </w:tcPr>
          <w:p w:rsidR="000D1BDF" w:rsidRPr="000D1BDF" w:rsidRDefault="000D1BDF">
            <w:pPr>
              <w:pStyle w:val="ConsPlusNormal"/>
            </w:pPr>
            <w:r w:rsidRPr="000D1BDF">
              <w:t>Сплошное наблюдение</w:t>
            </w:r>
          </w:p>
        </w:tc>
        <w:tc>
          <w:tcPr>
            <w:tcW w:w="1531" w:type="dxa"/>
            <w:tcBorders>
              <w:bottom w:val="nil"/>
            </w:tcBorders>
          </w:tcPr>
          <w:p w:rsidR="000D1BDF" w:rsidRPr="000D1BDF" w:rsidRDefault="000D1BDF">
            <w:pPr>
              <w:pStyle w:val="ConsPlusNormal"/>
            </w:pPr>
            <w:r w:rsidRPr="000D1BDF">
              <w:t>Комитет экономического развития и инвестиционной деятельности Ленинградской области</w:t>
            </w:r>
          </w:p>
        </w:tc>
        <w:tc>
          <w:tcPr>
            <w:tcW w:w="1701" w:type="dxa"/>
            <w:tcBorders>
              <w:bottom w:val="nil"/>
            </w:tcBorders>
          </w:tcPr>
          <w:p w:rsidR="000D1BDF" w:rsidRPr="000D1BDF" w:rsidRDefault="000D1BDF">
            <w:pPr>
              <w:pStyle w:val="ConsPlusNormal"/>
            </w:pPr>
          </w:p>
        </w:tc>
      </w:tr>
      <w:tr w:rsidR="000D1BDF" w:rsidRPr="000D1BDF">
        <w:tblPrEx>
          <w:tblBorders>
            <w:insideH w:val="nil"/>
          </w:tblBorders>
        </w:tblPrEx>
        <w:tc>
          <w:tcPr>
            <w:tcW w:w="567" w:type="dxa"/>
            <w:tcBorders>
              <w:bottom w:val="nil"/>
            </w:tcBorders>
          </w:tcPr>
          <w:p w:rsidR="000D1BDF" w:rsidRPr="000D1BDF" w:rsidRDefault="000D1BDF">
            <w:pPr>
              <w:pStyle w:val="ConsPlusNormal"/>
              <w:jc w:val="center"/>
            </w:pPr>
            <w:r w:rsidRPr="000D1BDF">
              <w:t>44</w:t>
            </w:r>
          </w:p>
        </w:tc>
        <w:tc>
          <w:tcPr>
            <w:tcW w:w="2154" w:type="dxa"/>
            <w:tcBorders>
              <w:bottom w:val="nil"/>
            </w:tcBorders>
          </w:tcPr>
          <w:p w:rsidR="000D1BDF" w:rsidRPr="000D1BDF" w:rsidRDefault="000D1BDF">
            <w:pPr>
              <w:pStyle w:val="ConsPlusNormal"/>
            </w:pPr>
            <w:r w:rsidRPr="000D1BDF">
              <w:t xml:space="preserve">Объем отгруженных товаров собственного производства, выполненных работ и услуг собственными силами по видам экономической </w:t>
            </w:r>
            <w:r w:rsidRPr="000D1BDF">
              <w:lastRenderedPageBreak/>
              <w:t>деятельности раздела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w:t>
            </w:r>
          </w:p>
        </w:tc>
        <w:tc>
          <w:tcPr>
            <w:tcW w:w="1020" w:type="dxa"/>
            <w:tcBorders>
              <w:bottom w:val="nil"/>
            </w:tcBorders>
          </w:tcPr>
          <w:p w:rsidR="000D1BDF" w:rsidRPr="000D1BDF" w:rsidRDefault="000D1BDF">
            <w:pPr>
              <w:pStyle w:val="ConsPlusNormal"/>
              <w:jc w:val="center"/>
            </w:pPr>
            <w:r w:rsidRPr="000D1BDF">
              <w:lastRenderedPageBreak/>
              <w:t>Млрд рублей</w:t>
            </w:r>
          </w:p>
        </w:tc>
        <w:tc>
          <w:tcPr>
            <w:tcW w:w="2551" w:type="dxa"/>
            <w:tcBorders>
              <w:bottom w:val="nil"/>
            </w:tcBorders>
          </w:tcPr>
          <w:p w:rsidR="000D1BDF" w:rsidRPr="000D1BDF" w:rsidRDefault="000D1BDF">
            <w:pPr>
              <w:pStyle w:val="ConsPlusNormal"/>
            </w:pPr>
            <w:r w:rsidRPr="000D1BDF">
              <w:t>Характеризует активность субъектов промышленности</w:t>
            </w:r>
          </w:p>
        </w:tc>
        <w:tc>
          <w:tcPr>
            <w:tcW w:w="850" w:type="dxa"/>
            <w:tcBorders>
              <w:bottom w:val="nil"/>
            </w:tcBorders>
          </w:tcPr>
          <w:p w:rsidR="000D1BDF" w:rsidRPr="000D1BDF" w:rsidRDefault="000D1BDF">
            <w:pPr>
              <w:pStyle w:val="ConsPlusNormal"/>
              <w:jc w:val="center"/>
            </w:pPr>
            <w:r w:rsidRPr="000D1BDF">
              <w:t>Год</w:t>
            </w:r>
          </w:p>
        </w:tc>
        <w:tc>
          <w:tcPr>
            <w:tcW w:w="3175" w:type="dxa"/>
            <w:tcBorders>
              <w:bottom w:val="nil"/>
            </w:tcBorders>
          </w:tcPr>
          <w:p w:rsidR="000D1BDF" w:rsidRPr="000D1BDF" w:rsidRDefault="000D1BDF">
            <w:pPr>
              <w:pStyle w:val="ConsPlusNormal"/>
            </w:pPr>
            <w:r w:rsidRPr="000D1BDF">
              <w:t xml:space="preserve">Отношение стоимости продукции (услуг), произведенной (произведенных) промышленными предприятиями в отчетном году, к общей стоимости отгруженных товаров собственного производства </w:t>
            </w:r>
            <w:r w:rsidRPr="000D1BDF">
              <w:lastRenderedPageBreak/>
              <w:t>(выполненных работ и услуг собственными силами)</w:t>
            </w:r>
          </w:p>
        </w:tc>
        <w:tc>
          <w:tcPr>
            <w:tcW w:w="1928" w:type="dxa"/>
            <w:tcBorders>
              <w:bottom w:val="nil"/>
            </w:tcBorders>
          </w:tcPr>
          <w:p w:rsidR="000D1BDF" w:rsidRPr="000D1BDF" w:rsidRDefault="000D1BDF">
            <w:pPr>
              <w:pStyle w:val="ConsPlusNormal"/>
            </w:pPr>
            <w:r w:rsidRPr="000D1BDF">
              <w:lastRenderedPageBreak/>
              <w:t>Официальная статистика Петростата, ежегодный статистический сборник Петростата</w:t>
            </w:r>
          </w:p>
        </w:tc>
        <w:tc>
          <w:tcPr>
            <w:tcW w:w="2154" w:type="dxa"/>
            <w:tcBorders>
              <w:bottom w:val="nil"/>
            </w:tcBorders>
          </w:tcPr>
          <w:p w:rsidR="000D1BDF" w:rsidRPr="000D1BDF" w:rsidRDefault="000D1BDF">
            <w:pPr>
              <w:pStyle w:val="ConsPlusNormal"/>
            </w:pPr>
            <w:r w:rsidRPr="000D1BDF">
              <w:t xml:space="preserve">Промышленные предприятия по видам экономической деятельности раздела "Обрабатывающие производства" Общероссийского </w:t>
            </w:r>
            <w:r w:rsidRPr="000D1BDF">
              <w:lastRenderedPageBreak/>
              <w:t>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w:t>
            </w:r>
          </w:p>
        </w:tc>
        <w:tc>
          <w:tcPr>
            <w:tcW w:w="1247" w:type="dxa"/>
            <w:tcBorders>
              <w:bottom w:val="nil"/>
            </w:tcBorders>
          </w:tcPr>
          <w:p w:rsidR="000D1BDF" w:rsidRPr="000D1BDF" w:rsidRDefault="000D1BDF">
            <w:pPr>
              <w:pStyle w:val="ConsPlusNormal"/>
            </w:pPr>
            <w:r w:rsidRPr="000D1BDF">
              <w:lastRenderedPageBreak/>
              <w:t>Выборочное наблюдение</w:t>
            </w:r>
          </w:p>
        </w:tc>
        <w:tc>
          <w:tcPr>
            <w:tcW w:w="1531" w:type="dxa"/>
            <w:tcBorders>
              <w:bottom w:val="nil"/>
            </w:tcBorders>
          </w:tcPr>
          <w:p w:rsidR="000D1BDF" w:rsidRPr="000D1BDF" w:rsidRDefault="000D1BDF">
            <w:pPr>
              <w:pStyle w:val="ConsPlusNormal"/>
            </w:pPr>
            <w:r w:rsidRPr="000D1BDF">
              <w:t>Органы статистики</w:t>
            </w:r>
          </w:p>
        </w:tc>
        <w:tc>
          <w:tcPr>
            <w:tcW w:w="1701" w:type="dxa"/>
            <w:tcBorders>
              <w:bottom w:val="nil"/>
            </w:tcBorders>
          </w:tcPr>
          <w:p w:rsidR="000D1BDF" w:rsidRPr="000D1BDF" w:rsidRDefault="000D1BDF">
            <w:pPr>
              <w:pStyle w:val="ConsPlusNormal"/>
            </w:pPr>
          </w:p>
        </w:tc>
      </w:tr>
      <w:tr w:rsidR="000D1BDF" w:rsidRPr="000D1BDF">
        <w:tblPrEx>
          <w:tblBorders>
            <w:insideH w:val="nil"/>
          </w:tblBorders>
        </w:tblPrEx>
        <w:tc>
          <w:tcPr>
            <w:tcW w:w="567" w:type="dxa"/>
            <w:tcBorders>
              <w:bottom w:val="nil"/>
            </w:tcBorders>
          </w:tcPr>
          <w:p w:rsidR="000D1BDF" w:rsidRPr="000D1BDF" w:rsidRDefault="000D1BDF">
            <w:pPr>
              <w:pStyle w:val="ConsPlusNormal"/>
              <w:jc w:val="center"/>
            </w:pPr>
            <w:r w:rsidRPr="000D1BDF">
              <w:lastRenderedPageBreak/>
              <w:t>45</w:t>
            </w:r>
          </w:p>
        </w:tc>
        <w:tc>
          <w:tcPr>
            <w:tcW w:w="2154" w:type="dxa"/>
            <w:tcBorders>
              <w:bottom w:val="nil"/>
            </w:tcBorders>
          </w:tcPr>
          <w:p w:rsidR="000D1BDF" w:rsidRPr="000D1BDF" w:rsidRDefault="000D1BDF">
            <w:pPr>
              <w:pStyle w:val="ConsPlusNormal"/>
            </w:pPr>
            <w:r w:rsidRPr="000D1BDF">
              <w:t xml:space="preserve">Объем инвестиций в основной капитал по видам экономической деятельности раздела "Обрабатывающие производства" Общероссийского классификатора видов экономической деятельности (накопленным </w:t>
            </w:r>
            <w:r w:rsidRPr="000D1BDF">
              <w:lastRenderedPageBreak/>
              <w:t>итогом), за исключением видов деятельности, не относящихся к сфере ведения Министерства промышленности и торговли Российской Федерации</w:t>
            </w:r>
          </w:p>
        </w:tc>
        <w:tc>
          <w:tcPr>
            <w:tcW w:w="1020" w:type="dxa"/>
            <w:tcBorders>
              <w:bottom w:val="nil"/>
            </w:tcBorders>
          </w:tcPr>
          <w:p w:rsidR="000D1BDF" w:rsidRPr="000D1BDF" w:rsidRDefault="000D1BDF">
            <w:pPr>
              <w:pStyle w:val="ConsPlusNormal"/>
              <w:jc w:val="center"/>
            </w:pPr>
            <w:r w:rsidRPr="000D1BDF">
              <w:lastRenderedPageBreak/>
              <w:t>Млрд рублей</w:t>
            </w:r>
          </w:p>
        </w:tc>
        <w:tc>
          <w:tcPr>
            <w:tcW w:w="2551" w:type="dxa"/>
            <w:tcBorders>
              <w:bottom w:val="nil"/>
            </w:tcBorders>
          </w:tcPr>
          <w:p w:rsidR="000D1BDF" w:rsidRPr="000D1BDF" w:rsidRDefault="000D1BDF">
            <w:pPr>
              <w:pStyle w:val="ConsPlusNormal"/>
            </w:pPr>
            <w:r w:rsidRPr="000D1BDF">
              <w:t xml:space="preserve">Показывает объем инвестиций в основной капитал по видам экономической деятельности раздела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w:t>
            </w:r>
            <w:r w:rsidRPr="000D1BDF">
              <w:lastRenderedPageBreak/>
              <w:t>относящихся к сфере ведения Министерства промышленности и торговли Российской Федерации</w:t>
            </w:r>
          </w:p>
        </w:tc>
        <w:tc>
          <w:tcPr>
            <w:tcW w:w="850" w:type="dxa"/>
            <w:tcBorders>
              <w:bottom w:val="nil"/>
            </w:tcBorders>
          </w:tcPr>
          <w:p w:rsidR="000D1BDF" w:rsidRPr="000D1BDF" w:rsidRDefault="000D1BDF">
            <w:pPr>
              <w:pStyle w:val="ConsPlusNormal"/>
              <w:jc w:val="center"/>
            </w:pPr>
            <w:r w:rsidRPr="000D1BDF">
              <w:lastRenderedPageBreak/>
              <w:t>Год</w:t>
            </w:r>
          </w:p>
        </w:tc>
        <w:tc>
          <w:tcPr>
            <w:tcW w:w="3175" w:type="dxa"/>
            <w:tcBorders>
              <w:bottom w:val="nil"/>
            </w:tcBorders>
          </w:tcPr>
          <w:p w:rsidR="000D1BDF" w:rsidRPr="000D1BDF" w:rsidRDefault="000D1BDF">
            <w:pPr>
              <w:pStyle w:val="ConsPlusNormal"/>
            </w:pPr>
            <w:r w:rsidRPr="000D1BDF">
              <w:t>Показатель формируется органами статистики</w:t>
            </w:r>
          </w:p>
        </w:tc>
        <w:tc>
          <w:tcPr>
            <w:tcW w:w="1928" w:type="dxa"/>
            <w:tcBorders>
              <w:bottom w:val="nil"/>
            </w:tcBorders>
          </w:tcPr>
          <w:p w:rsidR="000D1BDF" w:rsidRPr="000D1BDF" w:rsidRDefault="000D1BDF">
            <w:pPr>
              <w:pStyle w:val="ConsPlusNormal"/>
            </w:pPr>
            <w:r w:rsidRPr="000D1BDF">
              <w:t>Официальная статистика Петростата, ежегодный статистический сборник Петростата</w:t>
            </w:r>
          </w:p>
        </w:tc>
        <w:tc>
          <w:tcPr>
            <w:tcW w:w="2154" w:type="dxa"/>
            <w:tcBorders>
              <w:bottom w:val="nil"/>
            </w:tcBorders>
          </w:tcPr>
          <w:p w:rsidR="000D1BDF" w:rsidRPr="000D1BDF" w:rsidRDefault="000D1BDF">
            <w:pPr>
              <w:pStyle w:val="ConsPlusNormal"/>
            </w:pPr>
            <w:r w:rsidRPr="000D1BDF">
              <w:t xml:space="preserve">Промышленные предприятия по видам экономической деятельности раздела "Обрабатывающие производства" Общероссийского классификатора видов экономической деятельности (накопленным </w:t>
            </w:r>
            <w:r w:rsidRPr="000D1BDF">
              <w:lastRenderedPageBreak/>
              <w:t>итогом), за исключением видов деятельности, не относящихся к сфере ведения Министерства промышленности и торговли Российской Федерации</w:t>
            </w:r>
          </w:p>
        </w:tc>
        <w:tc>
          <w:tcPr>
            <w:tcW w:w="1247" w:type="dxa"/>
            <w:tcBorders>
              <w:bottom w:val="nil"/>
            </w:tcBorders>
          </w:tcPr>
          <w:p w:rsidR="000D1BDF" w:rsidRPr="000D1BDF" w:rsidRDefault="000D1BDF">
            <w:pPr>
              <w:pStyle w:val="ConsPlusNormal"/>
            </w:pPr>
            <w:r w:rsidRPr="000D1BDF">
              <w:lastRenderedPageBreak/>
              <w:t>Выборочное наблюдение</w:t>
            </w:r>
          </w:p>
        </w:tc>
        <w:tc>
          <w:tcPr>
            <w:tcW w:w="1531" w:type="dxa"/>
            <w:tcBorders>
              <w:bottom w:val="nil"/>
            </w:tcBorders>
          </w:tcPr>
          <w:p w:rsidR="000D1BDF" w:rsidRPr="000D1BDF" w:rsidRDefault="000D1BDF">
            <w:pPr>
              <w:pStyle w:val="ConsPlusNormal"/>
            </w:pPr>
            <w:r w:rsidRPr="000D1BDF">
              <w:t>Органы статистики</w:t>
            </w:r>
          </w:p>
        </w:tc>
        <w:tc>
          <w:tcPr>
            <w:tcW w:w="1701" w:type="dxa"/>
            <w:tcBorders>
              <w:bottom w:val="nil"/>
            </w:tcBorders>
          </w:tcPr>
          <w:p w:rsidR="000D1BDF" w:rsidRPr="000D1BDF" w:rsidRDefault="000D1BDF">
            <w:pPr>
              <w:pStyle w:val="ConsPlusNormal"/>
            </w:pPr>
          </w:p>
        </w:tc>
      </w:tr>
      <w:tr w:rsidR="000D1BDF" w:rsidRPr="000D1BDF">
        <w:tblPrEx>
          <w:tblBorders>
            <w:insideH w:val="nil"/>
          </w:tblBorders>
        </w:tblPrEx>
        <w:tc>
          <w:tcPr>
            <w:tcW w:w="567" w:type="dxa"/>
            <w:tcBorders>
              <w:bottom w:val="nil"/>
            </w:tcBorders>
          </w:tcPr>
          <w:p w:rsidR="000D1BDF" w:rsidRPr="000D1BDF" w:rsidRDefault="000D1BDF">
            <w:pPr>
              <w:pStyle w:val="ConsPlusNormal"/>
              <w:jc w:val="center"/>
            </w:pPr>
            <w:r w:rsidRPr="000D1BDF">
              <w:lastRenderedPageBreak/>
              <w:t>46</w:t>
            </w:r>
          </w:p>
        </w:tc>
        <w:tc>
          <w:tcPr>
            <w:tcW w:w="2154" w:type="dxa"/>
            <w:tcBorders>
              <w:bottom w:val="nil"/>
            </w:tcBorders>
          </w:tcPr>
          <w:p w:rsidR="000D1BDF" w:rsidRPr="000D1BDF" w:rsidRDefault="000D1BDF">
            <w:pPr>
              <w:pStyle w:val="ConsPlusNormal"/>
            </w:pPr>
            <w:r w:rsidRPr="000D1BDF">
              <w:t>Прирост объема экспортной выручки организаций к уровню 2019 года</w:t>
            </w:r>
          </w:p>
        </w:tc>
        <w:tc>
          <w:tcPr>
            <w:tcW w:w="1020" w:type="dxa"/>
            <w:tcBorders>
              <w:bottom w:val="nil"/>
            </w:tcBorders>
          </w:tcPr>
          <w:p w:rsidR="000D1BDF" w:rsidRPr="000D1BDF" w:rsidRDefault="000D1BDF">
            <w:pPr>
              <w:pStyle w:val="ConsPlusNormal"/>
              <w:jc w:val="center"/>
            </w:pPr>
            <w:r w:rsidRPr="000D1BDF">
              <w:t>Процентов</w:t>
            </w:r>
          </w:p>
        </w:tc>
        <w:tc>
          <w:tcPr>
            <w:tcW w:w="2551" w:type="dxa"/>
            <w:tcBorders>
              <w:bottom w:val="nil"/>
            </w:tcBorders>
          </w:tcPr>
          <w:p w:rsidR="000D1BDF" w:rsidRPr="000D1BDF" w:rsidRDefault="000D1BDF">
            <w:pPr>
              <w:pStyle w:val="ConsPlusNormal"/>
            </w:pPr>
            <w:r w:rsidRPr="000D1BDF">
              <w:t>Характеризует объем экспортной выручки организаций</w:t>
            </w:r>
          </w:p>
        </w:tc>
        <w:tc>
          <w:tcPr>
            <w:tcW w:w="850" w:type="dxa"/>
            <w:tcBorders>
              <w:bottom w:val="nil"/>
            </w:tcBorders>
          </w:tcPr>
          <w:p w:rsidR="000D1BDF" w:rsidRPr="000D1BDF" w:rsidRDefault="000D1BDF">
            <w:pPr>
              <w:pStyle w:val="ConsPlusNormal"/>
              <w:jc w:val="center"/>
            </w:pPr>
            <w:r w:rsidRPr="000D1BDF">
              <w:t>Год</w:t>
            </w:r>
          </w:p>
        </w:tc>
        <w:tc>
          <w:tcPr>
            <w:tcW w:w="3175" w:type="dxa"/>
            <w:tcBorders>
              <w:bottom w:val="nil"/>
            </w:tcBorders>
          </w:tcPr>
          <w:p w:rsidR="000D1BDF" w:rsidRPr="000D1BDF" w:rsidRDefault="000D1BDF">
            <w:pPr>
              <w:pStyle w:val="ConsPlusNormal"/>
            </w:pPr>
            <w:r w:rsidRPr="000D1BDF">
              <w:t>Рассчитывается на основе данных организаций - участников региональных и федеральных мер поддержки экспортной деятельности</w:t>
            </w:r>
          </w:p>
        </w:tc>
        <w:tc>
          <w:tcPr>
            <w:tcW w:w="1928" w:type="dxa"/>
            <w:tcBorders>
              <w:bottom w:val="nil"/>
            </w:tcBorders>
          </w:tcPr>
          <w:p w:rsidR="000D1BDF" w:rsidRPr="000D1BDF" w:rsidRDefault="000D1BDF">
            <w:pPr>
              <w:pStyle w:val="ConsPlusNormal"/>
            </w:pPr>
            <w:r w:rsidRPr="000D1BDF">
              <w:t>Отчеты организаций</w:t>
            </w:r>
          </w:p>
        </w:tc>
        <w:tc>
          <w:tcPr>
            <w:tcW w:w="2154" w:type="dxa"/>
            <w:tcBorders>
              <w:bottom w:val="nil"/>
            </w:tcBorders>
          </w:tcPr>
          <w:p w:rsidR="000D1BDF" w:rsidRPr="000D1BDF" w:rsidRDefault="000D1BDF">
            <w:pPr>
              <w:pStyle w:val="ConsPlusNormal"/>
            </w:pPr>
            <w:r w:rsidRPr="000D1BDF">
              <w:t>Хозяйствующие субъекты</w:t>
            </w:r>
          </w:p>
        </w:tc>
        <w:tc>
          <w:tcPr>
            <w:tcW w:w="1247" w:type="dxa"/>
            <w:tcBorders>
              <w:bottom w:val="nil"/>
            </w:tcBorders>
          </w:tcPr>
          <w:p w:rsidR="000D1BDF" w:rsidRPr="000D1BDF" w:rsidRDefault="000D1BDF">
            <w:pPr>
              <w:pStyle w:val="ConsPlusNormal"/>
            </w:pPr>
            <w:r w:rsidRPr="000D1BDF">
              <w:t>Выборочное наблюдение</w:t>
            </w:r>
          </w:p>
        </w:tc>
        <w:tc>
          <w:tcPr>
            <w:tcW w:w="1531" w:type="dxa"/>
            <w:tcBorders>
              <w:bottom w:val="nil"/>
            </w:tcBorders>
          </w:tcPr>
          <w:p w:rsidR="000D1BDF" w:rsidRPr="000D1BDF" w:rsidRDefault="000D1BDF">
            <w:pPr>
              <w:pStyle w:val="ConsPlusNormal"/>
            </w:pPr>
            <w:r w:rsidRPr="000D1BDF">
              <w:t>Комитет экономического развития и инвестиционной деятельности Ленинградской области</w:t>
            </w:r>
          </w:p>
        </w:tc>
        <w:tc>
          <w:tcPr>
            <w:tcW w:w="1701" w:type="dxa"/>
            <w:tcBorders>
              <w:bottom w:val="nil"/>
            </w:tcBorders>
          </w:tcPr>
          <w:p w:rsidR="000D1BDF" w:rsidRPr="000D1BDF" w:rsidRDefault="000D1BDF">
            <w:pPr>
              <w:pStyle w:val="ConsPlusNormal"/>
            </w:pPr>
          </w:p>
        </w:tc>
      </w:tr>
      <w:tr w:rsidR="000D1BDF" w:rsidRPr="000D1BDF">
        <w:tblPrEx>
          <w:tblBorders>
            <w:insideH w:val="nil"/>
          </w:tblBorders>
        </w:tblPrEx>
        <w:tc>
          <w:tcPr>
            <w:tcW w:w="567" w:type="dxa"/>
            <w:tcBorders>
              <w:bottom w:val="nil"/>
            </w:tcBorders>
          </w:tcPr>
          <w:p w:rsidR="000D1BDF" w:rsidRPr="000D1BDF" w:rsidRDefault="000D1BDF">
            <w:pPr>
              <w:pStyle w:val="ConsPlusNormal"/>
              <w:jc w:val="center"/>
            </w:pPr>
            <w:r w:rsidRPr="000D1BDF">
              <w:t>47</w:t>
            </w:r>
          </w:p>
        </w:tc>
        <w:tc>
          <w:tcPr>
            <w:tcW w:w="2154" w:type="dxa"/>
            <w:tcBorders>
              <w:bottom w:val="nil"/>
            </w:tcBorders>
          </w:tcPr>
          <w:p w:rsidR="000D1BDF" w:rsidRPr="000D1BDF" w:rsidRDefault="000D1BDF">
            <w:pPr>
              <w:pStyle w:val="ConsPlusNormal"/>
            </w:pPr>
            <w:r w:rsidRPr="000D1BDF">
              <w:t>Темп роста количества товарных позиций в экспорте региона</w:t>
            </w:r>
          </w:p>
        </w:tc>
        <w:tc>
          <w:tcPr>
            <w:tcW w:w="1020" w:type="dxa"/>
            <w:tcBorders>
              <w:bottom w:val="nil"/>
            </w:tcBorders>
          </w:tcPr>
          <w:p w:rsidR="000D1BDF" w:rsidRPr="000D1BDF" w:rsidRDefault="000D1BDF">
            <w:pPr>
              <w:pStyle w:val="ConsPlusNormal"/>
              <w:jc w:val="center"/>
            </w:pPr>
            <w:r w:rsidRPr="000D1BDF">
              <w:t>Процентов</w:t>
            </w:r>
          </w:p>
        </w:tc>
        <w:tc>
          <w:tcPr>
            <w:tcW w:w="2551" w:type="dxa"/>
            <w:tcBorders>
              <w:bottom w:val="nil"/>
            </w:tcBorders>
          </w:tcPr>
          <w:p w:rsidR="000D1BDF" w:rsidRPr="000D1BDF" w:rsidRDefault="000D1BDF">
            <w:pPr>
              <w:pStyle w:val="ConsPlusNormal"/>
            </w:pPr>
            <w:r w:rsidRPr="000D1BDF">
              <w:t>Характеризует увеличение количества экспортируемых товаров</w:t>
            </w:r>
          </w:p>
        </w:tc>
        <w:tc>
          <w:tcPr>
            <w:tcW w:w="850" w:type="dxa"/>
            <w:tcBorders>
              <w:bottom w:val="nil"/>
            </w:tcBorders>
          </w:tcPr>
          <w:p w:rsidR="000D1BDF" w:rsidRPr="000D1BDF" w:rsidRDefault="000D1BDF">
            <w:pPr>
              <w:pStyle w:val="ConsPlusNormal"/>
              <w:jc w:val="center"/>
            </w:pPr>
            <w:r w:rsidRPr="000D1BDF">
              <w:t>Год</w:t>
            </w:r>
          </w:p>
        </w:tc>
        <w:tc>
          <w:tcPr>
            <w:tcW w:w="3175" w:type="dxa"/>
            <w:tcBorders>
              <w:bottom w:val="nil"/>
            </w:tcBorders>
          </w:tcPr>
          <w:p w:rsidR="000D1BDF" w:rsidRPr="000D1BDF" w:rsidRDefault="000D1BDF">
            <w:pPr>
              <w:pStyle w:val="ConsPlusNormal"/>
            </w:pPr>
            <w:r w:rsidRPr="000D1BDF">
              <w:t>Расчет производится на основании сведений о количестве товарных позиций в экспорте региона в текущем году по отношению к количеству товарных позиций в экспорте региона в предыдущем году</w:t>
            </w:r>
          </w:p>
        </w:tc>
        <w:tc>
          <w:tcPr>
            <w:tcW w:w="1928" w:type="dxa"/>
            <w:tcBorders>
              <w:bottom w:val="nil"/>
            </w:tcBorders>
          </w:tcPr>
          <w:p w:rsidR="000D1BDF" w:rsidRPr="000D1BDF" w:rsidRDefault="000D1BDF">
            <w:pPr>
              <w:pStyle w:val="ConsPlusNormal"/>
            </w:pPr>
            <w:r w:rsidRPr="000D1BDF">
              <w:t>Аналитический портал "Экспорт регионов" АО "Российский экспортный центр"</w:t>
            </w:r>
          </w:p>
        </w:tc>
        <w:tc>
          <w:tcPr>
            <w:tcW w:w="2154" w:type="dxa"/>
            <w:tcBorders>
              <w:bottom w:val="nil"/>
            </w:tcBorders>
          </w:tcPr>
          <w:p w:rsidR="000D1BDF" w:rsidRPr="000D1BDF" w:rsidRDefault="000D1BDF">
            <w:pPr>
              <w:pStyle w:val="ConsPlusNormal"/>
            </w:pPr>
            <w:r w:rsidRPr="000D1BDF">
              <w:t>Хозяйствующие субъекты</w:t>
            </w:r>
          </w:p>
        </w:tc>
        <w:tc>
          <w:tcPr>
            <w:tcW w:w="1247" w:type="dxa"/>
            <w:tcBorders>
              <w:bottom w:val="nil"/>
            </w:tcBorders>
          </w:tcPr>
          <w:p w:rsidR="000D1BDF" w:rsidRPr="000D1BDF" w:rsidRDefault="000D1BDF">
            <w:pPr>
              <w:pStyle w:val="ConsPlusNormal"/>
            </w:pPr>
            <w:r w:rsidRPr="000D1BDF">
              <w:t>Сплошное</w:t>
            </w:r>
          </w:p>
        </w:tc>
        <w:tc>
          <w:tcPr>
            <w:tcW w:w="1531" w:type="dxa"/>
            <w:tcBorders>
              <w:bottom w:val="nil"/>
            </w:tcBorders>
          </w:tcPr>
          <w:p w:rsidR="000D1BDF" w:rsidRPr="000D1BDF" w:rsidRDefault="000D1BDF">
            <w:pPr>
              <w:pStyle w:val="ConsPlusNormal"/>
            </w:pPr>
            <w:r w:rsidRPr="000D1BDF">
              <w:t>Комитет экономического развития и инвестиционной деятельности Ленинградской области</w:t>
            </w:r>
          </w:p>
        </w:tc>
        <w:tc>
          <w:tcPr>
            <w:tcW w:w="1701" w:type="dxa"/>
            <w:tcBorders>
              <w:bottom w:val="nil"/>
            </w:tcBorders>
          </w:tcPr>
          <w:p w:rsidR="000D1BDF" w:rsidRPr="000D1BDF" w:rsidRDefault="000D1BDF">
            <w:pPr>
              <w:pStyle w:val="ConsPlusNormal"/>
            </w:pPr>
          </w:p>
        </w:tc>
      </w:tr>
      <w:tr w:rsidR="000D1BDF" w:rsidRPr="000D1BDF">
        <w:tblPrEx>
          <w:tblBorders>
            <w:insideH w:val="nil"/>
          </w:tblBorders>
        </w:tblPrEx>
        <w:tc>
          <w:tcPr>
            <w:tcW w:w="567" w:type="dxa"/>
            <w:tcBorders>
              <w:bottom w:val="nil"/>
            </w:tcBorders>
          </w:tcPr>
          <w:p w:rsidR="000D1BDF" w:rsidRPr="000D1BDF" w:rsidRDefault="000D1BDF">
            <w:pPr>
              <w:pStyle w:val="ConsPlusNormal"/>
              <w:jc w:val="center"/>
            </w:pPr>
            <w:r w:rsidRPr="000D1BDF">
              <w:t>48</w:t>
            </w:r>
          </w:p>
        </w:tc>
        <w:tc>
          <w:tcPr>
            <w:tcW w:w="2154" w:type="dxa"/>
            <w:tcBorders>
              <w:bottom w:val="nil"/>
            </w:tcBorders>
          </w:tcPr>
          <w:p w:rsidR="000D1BDF" w:rsidRPr="000D1BDF" w:rsidRDefault="000D1BDF">
            <w:pPr>
              <w:pStyle w:val="ConsPlusNormal"/>
            </w:pPr>
            <w:r w:rsidRPr="000D1BDF">
              <w:t>Доля продукции средних и высоких переделов в общем объем несырьевого неэнергетического экспорта</w:t>
            </w:r>
          </w:p>
        </w:tc>
        <w:tc>
          <w:tcPr>
            <w:tcW w:w="1020" w:type="dxa"/>
            <w:tcBorders>
              <w:bottom w:val="nil"/>
            </w:tcBorders>
          </w:tcPr>
          <w:p w:rsidR="000D1BDF" w:rsidRPr="000D1BDF" w:rsidRDefault="000D1BDF">
            <w:pPr>
              <w:pStyle w:val="ConsPlusNormal"/>
              <w:jc w:val="center"/>
            </w:pPr>
            <w:r w:rsidRPr="000D1BDF">
              <w:t>Процентов</w:t>
            </w:r>
          </w:p>
        </w:tc>
        <w:tc>
          <w:tcPr>
            <w:tcW w:w="2551" w:type="dxa"/>
            <w:tcBorders>
              <w:bottom w:val="nil"/>
            </w:tcBorders>
          </w:tcPr>
          <w:p w:rsidR="000D1BDF" w:rsidRPr="000D1BDF" w:rsidRDefault="000D1BDF">
            <w:pPr>
              <w:pStyle w:val="ConsPlusNormal"/>
            </w:pPr>
            <w:r w:rsidRPr="000D1BDF">
              <w:t xml:space="preserve">Характеризует объем продукции средних и высоких переделов в общем объеме несырьевого неэнергетического </w:t>
            </w:r>
            <w:r w:rsidRPr="000D1BDF">
              <w:lastRenderedPageBreak/>
              <w:t>экспорта</w:t>
            </w:r>
          </w:p>
        </w:tc>
        <w:tc>
          <w:tcPr>
            <w:tcW w:w="850" w:type="dxa"/>
            <w:tcBorders>
              <w:bottom w:val="nil"/>
            </w:tcBorders>
          </w:tcPr>
          <w:p w:rsidR="000D1BDF" w:rsidRPr="000D1BDF" w:rsidRDefault="000D1BDF">
            <w:pPr>
              <w:pStyle w:val="ConsPlusNormal"/>
              <w:jc w:val="center"/>
            </w:pPr>
            <w:r w:rsidRPr="000D1BDF">
              <w:lastRenderedPageBreak/>
              <w:t>Год</w:t>
            </w:r>
          </w:p>
        </w:tc>
        <w:tc>
          <w:tcPr>
            <w:tcW w:w="3175" w:type="dxa"/>
            <w:tcBorders>
              <w:bottom w:val="nil"/>
            </w:tcBorders>
          </w:tcPr>
          <w:p w:rsidR="000D1BDF" w:rsidRPr="000D1BDF" w:rsidRDefault="000D1BDF">
            <w:pPr>
              <w:pStyle w:val="ConsPlusNormal"/>
            </w:pPr>
            <w:r w:rsidRPr="000D1BDF">
              <w:t>Отношение общего объема экспорта продукции средних и высоких переделов к общему объему экспорта несырьевой неэнергетической продукции</w:t>
            </w:r>
          </w:p>
        </w:tc>
        <w:tc>
          <w:tcPr>
            <w:tcW w:w="1928" w:type="dxa"/>
            <w:tcBorders>
              <w:bottom w:val="nil"/>
            </w:tcBorders>
          </w:tcPr>
          <w:p w:rsidR="000D1BDF" w:rsidRPr="000D1BDF" w:rsidRDefault="000D1BDF">
            <w:pPr>
              <w:pStyle w:val="ConsPlusNormal"/>
            </w:pPr>
            <w:r w:rsidRPr="000D1BDF">
              <w:t>Аналитический портал "Экспорт регионов" АО "Российский экспортный центр"</w:t>
            </w:r>
          </w:p>
        </w:tc>
        <w:tc>
          <w:tcPr>
            <w:tcW w:w="2154" w:type="dxa"/>
            <w:tcBorders>
              <w:bottom w:val="nil"/>
            </w:tcBorders>
          </w:tcPr>
          <w:p w:rsidR="000D1BDF" w:rsidRPr="000D1BDF" w:rsidRDefault="000D1BDF">
            <w:pPr>
              <w:pStyle w:val="ConsPlusNormal"/>
            </w:pPr>
            <w:r w:rsidRPr="000D1BDF">
              <w:t>Хозяйствующие субъекты</w:t>
            </w:r>
          </w:p>
        </w:tc>
        <w:tc>
          <w:tcPr>
            <w:tcW w:w="1247" w:type="dxa"/>
            <w:tcBorders>
              <w:bottom w:val="nil"/>
            </w:tcBorders>
          </w:tcPr>
          <w:p w:rsidR="000D1BDF" w:rsidRPr="000D1BDF" w:rsidRDefault="000D1BDF">
            <w:pPr>
              <w:pStyle w:val="ConsPlusNormal"/>
            </w:pPr>
            <w:r w:rsidRPr="000D1BDF">
              <w:t>Сплошное</w:t>
            </w:r>
          </w:p>
        </w:tc>
        <w:tc>
          <w:tcPr>
            <w:tcW w:w="1531" w:type="dxa"/>
            <w:tcBorders>
              <w:bottom w:val="nil"/>
            </w:tcBorders>
          </w:tcPr>
          <w:p w:rsidR="000D1BDF" w:rsidRPr="000D1BDF" w:rsidRDefault="000D1BDF">
            <w:pPr>
              <w:pStyle w:val="ConsPlusNormal"/>
            </w:pPr>
            <w:r w:rsidRPr="000D1BDF">
              <w:t xml:space="preserve">Комитет экономического развития и инвестиционной деятельности </w:t>
            </w:r>
            <w:r w:rsidRPr="000D1BDF">
              <w:lastRenderedPageBreak/>
              <w:t>Ленинградской области</w:t>
            </w:r>
          </w:p>
        </w:tc>
        <w:tc>
          <w:tcPr>
            <w:tcW w:w="1701" w:type="dxa"/>
            <w:tcBorders>
              <w:bottom w:val="nil"/>
            </w:tcBorders>
          </w:tcPr>
          <w:p w:rsidR="000D1BDF" w:rsidRPr="000D1BDF" w:rsidRDefault="000D1BDF">
            <w:pPr>
              <w:pStyle w:val="ConsPlusNormal"/>
            </w:pPr>
          </w:p>
        </w:tc>
      </w:tr>
      <w:tr w:rsidR="000D1BDF" w:rsidRPr="000D1BDF">
        <w:tblPrEx>
          <w:tblBorders>
            <w:insideH w:val="nil"/>
          </w:tblBorders>
        </w:tblPrEx>
        <w:tc>
          <w:tcPr>
            <w:tcW w:w="567" w:type="dxa"/>
            <w:tcBorders>
              <w:bottom w:val="nil"/>
            </w:tcBorders>
          </w:tcPr>
          <w:p w:rsidR="000D1BDF" w:rsidRPr="000D1BDF" w:rsidRDefault="000D1BDF">
            <w:pPr>
              <w:pStyle w:val="ConsPlusNormal"/>
              <w:jc w:val="center"/>
            </w:pPr>
            <w:r w:rsidRPr="000D1BDF">
              <w:lastRenderedPageBreak/>
              <w:t>49</w:t>
            </w:r>
          </w:p>
        </w:tc>
        <w:tc>
          <w:tcPr>
            <w:tcW w:w="2154" w:type="dxa"/>
            <w:tcBorders>
              <w:bottom w:val="nil"/>
            </w:tcBorders>
          </w:tcPr>
          <w:p w:rsidR="000D1BDF" w:rsidRPr="000D1BDF" w:rsidRDefault="000D1BDF">
            <w:pPr>
              <w:pStyle w:val="ConsPlusNormal"/>
            </w:pPr>
            <w:r w:rsidRPr="000D1BDF">
              <w:t>Количество компаний, выведенных на электронные торговые площадки при поддержке организаций инфраструктуры поддержки экспорта</w:t>
            </w:r>
          </w:p>
        </w:tc>
        <w:tc>
          <w:tcPr>
            <w:tcW w:w="1020" w:type="dxa"/>
            <w:tcBorders>
              <w:bottom w:val="nil"/>
            </w:tcBorders>
          </w:tcPr>
          <w:p w:rsidR="000D1BDF" w:rsidRPr="000D1BDF" w:rsidRDefault="000D1BDF">
            <w:pPr>
              <w:pStyle w:val="ConsPlusNormal"/>
              <w:jc w:val="center"/>
            </w:pPr>
            <w:r w:rsidRPr="000D1BDF">
              <w:t>Единиц</w:t>
            </w:r>
          </w:p>
        </w:tc>
        <w:tc>
          <w:tcPr>
            <w:tcW w:w="2551" w:type="dxa"/>
            <w:tcBorders>
              <w:bottom w:val="nil"/>
            </w:tcBorders>
          </w:tcPr>
          <w:p w:rsidR="000D1BDF" w:rsidRPr="000D1BDF" w:rsidRDefault="000D1BDF">
            <w:pPr>
              <w:pStyle w:val="ConsPlusNormal"/>
            </w:pPr>
            <w:r w:rsidRPr="000D1BDF">
              <w:t>Характеризует количество компаний, выведенных на электронные торговые площадки при поддержке организаций инфраструктуры поддержки экспорта</w:t>
            </w:r>
          </w:p>
        </w:tc>
        <w:tc>
          <w:tcPr>
            <w:tcW w:w="850" w:type="dxa"/>
            <w:tcBorders>
              <w:bottom w:val="nil"/>
            </w:tcBorders>
          </w:tcPr>
          <w:p w:rsidR="000D1BDF" w:rsidRPr="000D1BDF" w:rsidRDefault="000D1BDF">
            <w:pPr>
              <w:pStyle w:val="ConsPlusNormal"/>
              <w:jc w:val="center"/>
            </w:pPr>
            <w:r w:rsidRPr="000D1BDF">
              <w:t>Год</w:t>
            </w:r>
          </w:p>
        </w:tc>
        <w:tc>
          <w:tcPr>
            <w:tcW w:w="3175" w:type="dxa"/>
            <w:tcBorders>
              <w:bottom w:val="nil"/>
            </w:tcBorders>
          </w:tcPr>
          <w:p w:rsidR="000D1BDF" w:rsidRPr="000D1BDF" w:rsidRDefault="000D1BDF">
            <w:pPr>
              <w:pStyle w:val="ConsPlusNormal"/>
            </w:pPr>
            <w:r w:rsidRPr="000D1BDF">
              <w:t>Подсчет сложением, нарастающим итогом</w:t>
            </w:r>
          </w:p>
        </w:tc>
        <w:tc>
          <w:tcPr>
            <w:tcW w:w="1928" w:type="dxa"/>
            <w:tcBorders>
              <w:bottom w:val="nil"/>
            </w:tcBorders>
          </w:tcPr>
          <w:p w:rsidR="000D1BDF" w:rsidRPr="000D1BDF" w:rsidRDefault="000D1BDF">
            <w:pPr>
              <w:pStyle w:val="ConsPlusNormal"/>
            </w:pPr>
            <w:r w:rsidRPr="000D1BDF">
              <w:t>Отчет о деятельности АНО "Центр развития промышленности Ленинградской области"</w:t>
            </w:r>
          </w:p>
        </w:tc>
        <w:tc>
          <w:tcPr>
            <w:tcW w:w="2154" w:type="dxa"/>
            <w:tcBorders>
              <w:bottom w:val="nil"/>
            </w:tcBorders>
          </w:tcPr>
          <w:p w:rsidR="000D1BDF" w:rsidRPr="000D1BDF" w:rsidRDefault="000D1BDF">
            <w:pPr>
              <w:pStyle w:val="ConsPlusNormal"/>
            </w:pPr>
            <w:r w:rsidRPr="000D1BDF">
              <w:t>Субъекты малого и среднего предпринимательства</w:t>
            </w:r>
          </w:p>
        </w:tc>
        <w:tc>
          <w:tcPr>
            <w:tcW w:w="1247" w:type="dxa"/>
            <w:tcBorders>
              <w:bottom w:val="nil"/>
            </w:tcBorders>
          </w:tcPr>
          <w:p w:rsidR="000D1BDF" w:rsidRPr="000D1BDF" w:rsidRDefault="000D1BDF">
            <w:pPr>
              <w:pStyle w:val="ConsPlusNormal"/>
            </w:pPr>
            <w:r w:rsidRPr="000D1BDF">
              <w:t>Сплошное наблюдение</w:t>
            </w:r>
          </w:p>
        </w:tc>
        <w:tc>
          <w:tcPr>
            <w:tcW w:w="1531" w:type="dxa"/>
            <w:tcBorders>
              <w:bottom w:val="nil"/>
            </w:tcBorders>
          </w:tcPr>
          <w:p w:rsidR="000D1BDF" w:rsidRPr="000D1BDF" w:rsidRDefault="000D1BDF">
            <w:pPr>
              <w:pStyle w:val="ConsPlusNormal"/>
            </w:pPr>
            <w:r w:rsidRPr="000D1BDF">
              <w:t>Комитет экономического развития и инвестиционной деятельности Ленинградской области</w:t>
            </w:r>
          </w:p>
        </w:tc>
        <w:tc>
          <w:tcPr>
            <w:tcW w:w="1701" w:type="dxa"/>
            <w:tcBorders>
              <w:bottom w:val="nil"/>
            </w:tcBorders>
          </w:tcPr>
          <w:p w:rsidR="000D1BDF" w:rsidRPr="000D1BDF" w:rsidRDefault="000D1BDF">
            <w:pPr>
              <w:pStyle w:val="ConsPlusNormal"/>
            </w:pPr>
          </w:p>
        </w:tc>
      </w:tr>
      <w:tr w:rsidR="000D1BDF" w:rsidRPr="000D1BDF">
        <w:tblPrEx>
          <w:tblBorders>
            <w:insideH w:val="nil"/>
          </w:tblBorders>
        </w:tblPrEx>
        <w:tc>
          <w:tcPr>
            <w:tcW w:w="567" w:type="dxa"/>
            <w:tcBorders>
              <w:bottom w:val="nil"/>
            </w:tcBorders>
          </w:tcPr>
          <w:p w:rsidR="000D1BDF" w:rsidRPr="000D1BDF" w:rsidRDefault="000D1BDF">
            <w:pPr>
              <w:pStyle w:val="ConsPlusNormal"/>
              <w:jc w:val="center"/>
            </w:pPr>
            <w:r w:rsidRPr="000D1BDF">
              <w:t>50</w:t>
            </w:r>
          </w:p>
        </w:tc>
        <w:tc>
          <w:tcPr>
            <w:tcW w:w="2154" w:type="dxa"/>
            <w:tcBorders>
              <w:bottom w:val="nil"/>
            </w:tcBorders>
          </w:tcPr>
          <w:p w:rsidR="000D1BDF" w:rsidRPr="000D1BDF" w:rsidRDefault="000D1BDF">
            <w:pPr>
              <w:pStyle w:val="ConsPlusNormal"/>
            </w:pPr>
            <w:r w:rsidRPr="000D1BDF">
              <w:t>Доля экспорта субъектов МСП в общем объеме экспорта Ленинградской области</w:t>
            </w:r>
          </w:p>
        </w:tc>
        <w:tc>
          <w:tcPr>
            <w:tcW w:w="1020" w:type="dxa"/>
            <w:tcBorders>
              <w:bottom w:val="nil"/>
            </w:tcBorders>
          </w:tcPr>
          <w:p w:rsidR="000D1BDF" w:rsidRPr="000D1BDF" w:rsidRDefault="000D1BDF">
            <w:pPr>
              <w:pStyle w:val="ConsPlusNormal"/>
              <w:jc w:val="center"/>
            </w:pPr>
            <w:r w:rsidRPr="000D1BDF">
              <w:t>Процентов</w:t>
            </w:r>
          </w:p>
        </w:tc>
        <w:tc>
          <w:tcPr>
            <w:tcW w:w="2551" w:type="dxa"/>
            <w:tcBorders>
              <w:bottom w:val="nil"/>
            </w:tcBorders>
          </w:tcPr>
          <w:p w:rsidR="000D1BDF" w:rsidRPr="000D1BDF" w:rsidRDefault="000D1BDF">
            <w:pPr>
              <w:pStyle w:val="ConsPlusNormal"/>
            </w:pPr>
            <w:r w:rsidRPr="000D1BDF">
              <w:t>Характеризует объем экспорта субъектов МСП в общем объеме экспорта Ленинградской области</w:t>
            </w:r>
          </w:p>
        </w:tc>
        <w:tc>
          <w:tcPr>
            <w:tcW w:w="850" w:type="dxa"/>
            <w:tcBorders>
              <w:bottom w:val="nil"/>
            </w:tcBorders>
          </w:tcPr>
          <w:p w:rsidR="000D1BDF" w:rsidRPr="000D1BDF" w:rsidRDefault="000D1BDF">
            <w:pPr>
              <w:pStyle w:val="ConsPlusNormal"/>
              <w:jc w:val="center"/>
            </w:pPr>
            <w:r w:rsidRPr="000D1BDF">
              <w:t>Год</w:t>
            </w:r>
          </w:p>
        </w:tc>
        <w:tc>
          <w:tcPr>
            <w:tcW w:w="3175" w:type="dxa"/>
            <w:tcBorders>
              <w:bottom w:val="nil"/>
            </w:tcBorders>
          </w:tcPr>
          <w:p w:rsidR="000D1BDF" w:rsidRPr="000D1BDF" w:rsidRDefault="000D1BDF">
            <w:pPr>
              <w:pStyle w:val="ConsPlusNormal"/>
            </w:pPr>
            <w:r w:rsidRPr="000D1BDF">
              <w:t>Расчетный показатель по данным ФТС России</w:t>
            </w:r>
          </w:p>
        </w:tc>
        <w:tc>
          <w:tcPr>
            <w:tcW w:w="1928" w:type="dxa"/>
            <w:tcBorders>
              <w:bottom w:val="nil"/>
            </w:tcBorders>
          </w:tcPr>
          <w:p w:rsidR="000D1BDF" w:rsidRPr="000D1BDF" w:rsidRDefault="000D1BDF">
            <w:pPr>
              <w:pStyle w:val="ConsPlusNormal"/>
            </w:pPr>
            <w:r w:rsidRPr="000D1BDF">
              <w:t>ФТС России</w:t>
            </w:r>
          </w:p>
        </w:tc>
        <w:tc>
          <w:tcPr>
            <w:tcW w:w="2154" w:type="dxa"/>
            <w:tcBorders>
              <w:bottom w:val="nil"/>
            </w:tcBorders>
          </w:tcPr>
          <w:p w:rsidR="000D1BDF" w:rsidRPr="000D1BDF" w:rsidRDefault="000D1BDF">
            <w:pPr>
              <w:pStyle w:val="ConsPlusNormal"/>
            </w:pPr>
            <w:r w:rsidRPr="000D1BDF">
              <w:t>Субъекты малого и среднего предпринимательства</w:t>
            </w:r>
          </w:p>
        </w:tc>
        <w:tc>
          <w:tcPr>
            <w:tcW w:w="1247" w:type="dxa"/>
            <w:tcBorders>
              <w:bottom w:val="nil"/>
            </w:tcBorders>
          </w:tcPr>
          <w:p w:rsidR="000D1BDF" w:rsidRPr="000D1BDF" w:rsidRDefault="000D1BDF">
            <w:pPr>
              <w:pStyle w:val="ConsPlusNormal"/>
            </w:pPr>
            <w:r w:rsidRPr="000D1BDF">
              <w:t>Выборочное</w:t>
            </w:r>
          </w:p>
        </w:tc>
        <w:tc>
          <w:tcPr>
            <w:tcW w:w="1531" w:type="dxa"/>
            <w:tcBorders>
              <w:bottom w:val="nil"/>
            </w:tcBorders>
          </w:tcPr>
          <w:p w:rsidR="000D1BDF" w:rsidRPr="000D1BDF" w:rsidRDefault="000D1BDF">
            <w:pPr>
              <w:pStyle w:val="ConsPlusNormal"/>
            </w:pPr>
            <w:r w:rsidRPr="000D1BDF">
              <w:t>Органы статистики</w:t>
            </w:r>
          </w:p>
        </w:tc>
        <w:tc>
          <w:tcPr>
            <w:tcW w:w="1701" w:type="dxa"/>
            <w:tcBorders>
              <w:bottom w:val="nil"/>
            </w:tcBorders>
          </w:tcPr>
          <w:p w:rsidR="000D1BDF" w:rsidRPr="000D1BDF" w:rsidRDefault="000D1BDF">
            <w:pPr>
              <w:pStyle w:val="ConsPlusNormal"/>
            </w:pPr>
          </w:p>
        </w:tc>
      </w:tr>
      <w:tr w:rsidR="000D1BDF" w:rsidRPr="000D1BDF">
        <w:tblPrEx>
          <w:tblBorders>
            <w:insideH w:val="nil"/>
          </w:tblBorders>
        </w:tblPrEx>
        <w:tc>
          <w:tcPr>
            <w:tcW w:w="567" w:type="dxa"/>
            <w:tcBorders>
              <w:bottom w:val="nil"/>
            </w:tcBorders>
          </w:tcPr>
          <w:p w:rsidR="000D1BDF" w:rsidRPr="000D1BDF" w:rsidRDefault="000D1BDF">
            <w:pPr>
              <w:pStyle w:val="ConsPlusNormal"/>
              <w:jc w:val="center"/>
            </w:pPr>
            <w:r w:rsidRPr="000D1BDF">
              <w:t>51</w:t>
            </w:r>
          </w:p>
        </w:tc>
        <w:tc>
          <w:tcPr>
            <w:tcW w:w="2154" w:type="dxa"/>
            <w:tcBorders>
              <w:bottom w:val="nil"/>
            </w:tcBorders>
          </w:tcPr>
          <w:p w:rsidR="000D1BDF" w:rsidRPr="000D1BDF" w:rsidRDefault="000D1BDF">
            <w:pPr>
              <w:pStyle w:val="ConsPlusNormal"/>
            </w:pPr>
            <w:r w:rsidRPr="000D1BDF">
              <w:t>Доля высокотехнологичных товаров в общем объеме экспорта</w:t>
            </w:r>
          </w:p>
        </w:tc>
        <w:tc>
          <w:tcPr>
            <w:tcW w:w="1020" w:type="dxa"/>
            <w:tcBorders>
              <w:bottom w:val="nil"/>
            </w:tcBorders>
          </w:tcPr>
          <w:p w:rsidR="000D1BDF" w:rsidRPr="000D1BDF" w:rsidRDefault="000D1BDF">
            <w:pPr>
              <w:pStyle w:val="ConsPlusNormal"/>
              <w:jc w:val="center"/>
            </w:pPr>
            <w:r w:rsidRPr="000D1BDF">
              <w:t>Процентов</w:t>
            </w:r>
          </w:p>
        </w:tc>
        <w:tc>
          <w:tcPr>
            <w:tcW w:w="2551" w:type="dxa"/>
            <w:tcBorders>
              <w:bottom w:val="nil"/>
            </w:tcBorders>
          </w:tcPr>
          <w:p w:rsidR="000D1BDF" w:rsidRPr="000D1BDF" w:rsidRDefault="000D1BDF">
            <w:pPr>
              <w:pStyle w:val="ConsPlusNormal"/>
            </w:pPr>
            <w:r w:rsidRPr="000D1BDF">
              <w:t>Характеризует долю высокотехнологичных товаров в общем объеме экспорта продукции Ленинградской области</w:t>
            </w:r>
          </w:p>
        </w:tc>
        <w:tc>
          <w:tcPr>
            <w:tcW w:w="850" w:type="dxa"/>
            <w:tcBorders>
              <w:bottom w:val="nil"/>
            </w:tcBorders>
          </w:tcPr>
          <w:p w:rsidR="000D1BDF" w:rsidRPr="000D1BDF" w:rsidRDefault="000D1BDF">
            <w:pPr>
              <w:pStyle w:val="ConsPlusNormal"/>
              <w:jc w:val="center"/>
            </w:pPr>
            <w:r w:rsidRPr="000D1BDF">
              <w:t>Год</w:t>
            </w:r>
          </w:p>
        </w:tc>
        <w:tc>
          <w:tcPr>
            <w:tcW w:w="3175" w:type="dxa"/>
            <w:tcBorders>
              <w:bottom w:val="nil"/>
            </w:tcBorders>
          </w:tcPr>
          <w:p w:rsidR="000D1BDF" w:rsidRPr="000D1BDF" w:rsidRDefault="000D1BDF">
            <w:pPr>
              <w:pStyle w:val="ConsPlusNormal"/>
            </w:pPr>
            <w:r w:rsidRPr="000D1BDF">
              <w:t xml:space="preserve">Расчет производится на основании сведений о количестве товарных позиций, относящихся к высокотехнологичной продукции, перечень которой утвержден </w:t>
            </w:r>
            <w:hyperlink r:id="rId103" w:history="1">
              <w:r w:rsidRPr="000D1BDF">
                <w:t>приказом</w:t>
              </w:r>
            </w:hyperlink>
            <w:r w:rsidRPr="000D1BDF">
              <w:t xml:space="preserve"> Минпромторга России от 16 сентября 2020 года N 3092, к общему количеству товарных позиций в экспорте региона в текущем году</w:t>
            </w:r>
          </w:p>
        </w:tc>
        <w:tc>
          <w:tcPr>
            <w:tcW w:w="1928" w:type="dxa"/>
            <w:tcBorders>
              <w:bottom w:val="nil"/>
            </w:tcBorders>
          </w:tcPr>
          <w:p w:rsidR="000D1BDF" w:rsidRPr="000D1BDF" w:rsidRDefault="000D1BDF">
            <w:pPr>
              <w:pStyle w:val="ConsPlusNormal"/>
            </w:pPr>
            <w:r w:rsidRPr="000D1BDF">
              <w:t>Аналитический портал "Экспорт регионов" АО "Российский экспортный центр"</w:t>
            </w:r>
          </w:p>
        </w:tc>
        <w:tc>
          <w:tcPr>
            <w:tcW w:w="2154" w:type="dxa"/>
            <w:tcBorders>
              <w:bottom w:val="nil"/>
            </w:tcBorders>
          </w:tcPr>
          <w:p w:rsidR="000D1BDF" w:rsidRPr="000D1BDF" w:rsidRDefault="000D1BDF">
            <w:pPr>
              <w:pStyle w:val="ConsPlusNormal"/>
            </w:pPr>
            <w:r w:rsidRPr="000D1BDF">
              <w:t>Хозяйствующие субъекты</w:t>
            </w:r>
          </w:p>
        </w:tc>
        <w:tc>
          <w:tcPr>
            <w:tcW w:w="1247" w:type="dxa"/>
            <w:tcBorders>
              <w:bottom w:val="nil"/>
            </w:tcBorders>
          </w:tcPr>
          <w:p w:rsidR="000D1BDF" w:rsidRPr="000D1BDF" w:rsidRDefault="000D1BDF">
            <w:pPr>
              <w:pStyle w:val="ConsPlusNormal"/>
            </w:pPr>
            <w:r w:rsidRPr="000D1BDF">
              <w:t>Сплошное</w:t>
            </w:r>
          </w:p>
        </w:tc>
        <w:tc>
          <w:tcPr>
            <w:tcW w:w="1531" w:type="dxa"/>
            <w:tcBorders>
              <w:bottom w:val="nil"/>
            </w:tcBorders>
          </w:tcPr>
          <w:p w:rsidR="000D1BDF" w:rsidRPr="000D1BDF" w:rsidRDefault="000D1BDF">
            <w:pPr>
              <w:pStyle w:val="ConsPlusNormal"/>
            </w:pPr>
            <w:r w:rsidRPr="000D1BDF">
              <w:t>Комитет экономического развития и инвестиционной деятельности Ленинградской области</w:t>
            </w:r>
          </w:p>
        </w:tc>
        <w:tc>
          <w:tcPr>
            <w:tcW w:w="1701" w:type="dxa"/>
            <w:tcBorders>
              <w:bottom w:val="nil"/>
            </w:tcBorders>
          </w:tcPr>
          <w:p w:rsidR="000D1BDF" w:rsidRPr="000D1BDF" w:rsidRDefault="000D1BDF">
            <w:pPr>
              <w:pStyle w:val="ConsPlusNormal"/>
            </w:pPr>
          </w:p>
        </w:tc>
      </w:tr>
      <w:tr w:rsidR="000D1BDF" w:rsidRPr="000D1BDF">
        <w:tblPrEx>
          <w:tblBorders>
            <w:insideH w:val="nil"/>
          </w:tblBorders>
        </w:tblPrEx>
        <w:tc>
          <w:tcPr>
            <w:tcW w:w="567" w:type="dxa"/>
          </w:tcPr>
          <w:p w:rsidR="000D1BDF" w:rsidRPr="000D1BDF" w:rsidRDefault="000D1BDF">
            <w:pPr>
              <w:pStyle w:val="ConsPlusNormal"/>
              <w:jc w:val="center"/>
            </w:pPr>
            <w:r w:rsidRPr="000D1BDF">
              <w:t>52</w:t>
            </w:r>
          </w:p>
        </w:tc>
        <w:tc>
          <w:tcPr>
            <w:tcW w:w="2154" w:type="dxa"/>
          </w:tcPr>
          <w:p w:rsidR="000D1BDF" w:rsidRPr="000D1BDF" w:rsidRDefault="000D1BDF">
            <w:pPr>
              <w:pStyle w:val="ConsPlusNormal"/>
            </w:pPr>
            <w:r w:rsidRPr="000D1BDF">
              <w:t xml:space="preserve">Количество </w:t>
            </w:r>
            <w:r w:rsidRPr="000D1BDF">
              <w:lastRenderedPageBreak/>
              <w:t>промышленных предприятий, которым оказано содействие в размещении на специализированных электронных площадках</w:t>
            </w:r>
          </w:p>
        </w:tc>
        <w:tc>
          <w:tcPr>
            <w:tcW w:w="1020" w:type="dxa"/>
          </w:tcPr>
          <w:p w:rsidR="000D1BDF" w:rsidRPr="000D1BDF" w:rsidRDefault="000D1BDF">
            <w:pPr>
              <w:pStyle w:val="ConsPlusNormal"/>
              <w:jc w:val="center"/>
            </w:pPr>
            <w:r w:rsidRPr="000D1BDF">
              <w:lastRenderedPageBreak/>
              <w:t>Единиц</w:t>
            </w:r>
          </w:p>
        </w:tc>
        <w:tc>
          <w:tcPr>
            <w:tcW w:w="2551" w:type="dxa"/>
          </w:tcPr>
          <w:p w:rsidR="000D1BDF" w:rsidRPr="000D1BDF" w:rsidRDefault="000D1BDF">
            <w:pPr>
              <w:pStyle w:val="ConsPlusNormal"/>
            </w:pPr>
            <w:r w:rsidRPr="000D1BDF">
              <w:t xml:space="preserve">Характеризует </w:t>
            </w:r>
            <w:r w:rsidRPr="000D1BDF">
              <w:lastRenderedPageBreak/>
              <w:t>количество промышленных предприятий, которым оказано содействие в размещении на специализированных электронных площадках</w:t>
            </w:r>
          </w:p>
        </w:tc>
        <w:tc>
          <w:tcPr>
            <w:tcW w:w="850" w:type="dxa"/>
          </w:tcPr>
          <w:p w:rsidR="000D1BDF" w:rsidRPr="000D1BDF" w:rsidRDefault="000D1BDF">
            <w:pPr>
              <w:pStyle w:val="ConsPlusNormal"/>
              <w:jc w:val="center"/>
            </w:pPr>
            <w:r w:rsidRPr="000D1BDF">
              <w:lastRenderedPageBreak/>
              <w:t>Год</w:t>
            </w:r>
          </w:p>
        </w:tc>
        <w:tc>
          <w:tcPr>
            <w:tcW w:w="3175" w:type="dxa"/>
          </w:tcPr>
          <w:p w:rsidR="000D1BDF" w:rsidRPr="000D1BDF" w:rsidRDefault="000D1BDF">
            <w:pPr>
              <w:pStyle w:val="ConsPlusNormal"/>
            </w:pPr>
            <w:r w:rsidRPr="000D1BDF">
              <w:t xml:space="preserve">Подсчет сложением, </w:t>
            </w:r>
            <w:r w:rsidRPr="000D1BDF">
              <w:lastRenderedPageBreak/>
              <w:t>нарастающим итогом</w:t>
            </w:r>
          </w:p>
        </w:tc>
        <w:tc>
          <w:tcPr>
            <w:tcW w:w="1928" w:type="dxa"/>
          </w:tcPr>
          <w:p w:rsidR="000D1BDF" w:rsidRPr="000D1BDF" w:rsidRDefault="000D1BDF">
            <w:pPr>
              <w:pStyle w:val="ConsPlusNormal"/>
            </w:pPr>
            <w:r w:rsidRPr="000D1BDF">
              <w:lastRenderedPageBreak/>
              <w:t xml:space="preserve">Периодическая </w:t>
            </w:r>
            <w:r w:rsidRPr="000D1BDF">
              <w:lastRenderedPageBreak/>
              <w:t>отчетность</w:t>
            </w:r>
          </w:p>
        </w:tc>
        <w:tc>
          <w:tcPr>
            <w:tcW w:w="2154" w:type="dxa"/>
          </w:tcPr>
          <w:p w:rsidR="000D1BDF" w:rsidRPr="000D1BDF" w:rsidRDefault="000D1BDF">
            <w:pPr>
              <w:pStyle w:val="ConsPlusNormal"/>
            </w:pPr>
            <w:r w:rsidRPr="000D1BDF">
              <w:lastRenderedPageBreak/>
              <w:t>Предприятия</w:t>
            </w:r>
          </w:p>
        </w:tc>
        <w:tc>
          <w:tcPr>
            <w:tcW w:w="1247" w:type="dxa"/>
          </w:tcPr>
          <w:p w:rsidR="000D1BDF" w:rsidRPr="000D1BDF" w:rsidRDefault="000D1BDF">
            <w:pPr>
              <w:pStyle w:val="ConsPlusNormal"/>
            </w:pPr>
            <w:r w:rsidRPr="000D1BDF">
              <w:t xml:space="preserve">Сплошное </w:t>
            </w:r>
            <w:r w:rsidRPr="000D1BDF">
              <w:lastRenderedPageBreak/>
              <w:t>наблюдение</w:t>
            </w:r>
          </w:p>
        </w:tc>
        <w:tc>
          <w:tcPr>
            <w:tcW w:w="1531" w:type="dxa"/>
          </w:tcPr>
          <w:p w:rsidR="000D1BDF" w:rsidRPr="000D1BDF" w:rsidRDefault="000D1BDF">
            <w:pPr>
              <w:pStyle w:val="ConsPlusNormal"/>
            </w:pPr>
            <w:r w:rsidRPr="000D1BDF">
              <w:lastRenderedPageBreak/>
              <w:t xml:space="preserve">Комитет </w:t>
            </w:r>
            <w:r w:rsidRPr="000D1BDF">
              <w:lastRenderedPageBreak/>
              <w:t>экономического развития и инвестиционной деятельности Ленинградской области</w:t>
            </w:r>
          </w:p>
        </w:tc>
        <w:tc>
          <w:tcPr>
            <w:tcW w:w="1701" w:type="dxa"/>
          </w:tcPr>
          <w:p w:rsidR="000D1BDF" w:rsidRPr="000D1BDF" w:rsidRDefault="000D1BDF">
            <w:pPr>
              <w:pStyle w:val="ConsPlusNormal"/>
            </w:pPr>
            <w:r w:rsidRPr="000D1BDF">
              <w:lastRenderedPageBreak/>
              <w:t xml:space="preserve">Количество </w:t>
            </w:r>
            <w:r w:rsidRPr="000D1BDF">
              <w:lastRenderedPageBreak/>
              <w:t>промышленных предприятий, которым оказано содействие в размещении на специализированных электронных площадках</w:t>
            </w:r>
          </w:p>
        </w:tc>
      </w:tr>
    </w:tbl>
    <w:p w:rsidR="000D1BDF" w:rsidRPr="000D1BDF" w:rsidRDefault="000D1BDF">
      <w:pPr>
        <w:sectPr w:rsidR="000D1BDF" w:rsidRPr="000D1BDF">
          <w:pgSz w:w="16838" w:h="11905" w:orient="landscape"/>
          <w:pgMar w:top="1701" w:right="1134" w:bottom="850" w:left="1134" w:header="0" w:footer="0" w:gutter="0"/>
          <w:cols w:space="720"/>
        </w:sectPr>
      </w:pPr>
    </w:p>
    <w:p w:rsidR="000D1BDF" w:rsidRPr="000D1BDF" w:rsidRDefault="000D1BDF">
      <w:pPr>
        <w:pStyle w:val="ConsPlusNormal"/>
        <w:ind w:firstLine="540"/>
        <w:jc w:val="both"/>
      </w:pPr>
    </w:p>
    <w:p w:rsidR="000D1BDF" w:rsidRPr="000D1BDF" w:rsidRDefault="000D1BDF">
      <w:pPr>
        <w:pStyle w:val="ConsPlusNormal"/>
        <w:ind w:firstLine="540"/>
        <w:jc w:val="both"/>
      </w:pPr>
    </w:p>
    <w:p w:rsidR="000D1BDF" w:rsidRPr="000D1BDF" w:rsidRDefault="000D1BDF">
      <w:pPr>
        <w:pStyle w:val="ConsPlusNormal"/>
        <w:ind w:firstLine="540"/>
        <w:jc w:val="both"/>
      </w:pPr>
    </w:p>
    <w:p w:rsidR="000D1BDF" w:rsidRPr="000D1BDF" w:rsidRDefault="000D1BDF">
      <w:pPr>
        <w:pStyle w:val="ConsPlusNormal"/>
        <w:ind w:firstLine="540"/>
        <w:jc w:val="both"/>
      </w:pPr>
    </w:p>
    <w:p w:rsidR="000D1BDF" w:rsidRPr="000D1BDF" w:rsidRDefault="000D1BDF">
      <w:pPr>
        <w:pStyle w:val="ConsPlusNormal"/>
        <w:ind w:firstLine="540"/>
        <w:jc w:val="both"/>
      </w:pPr>
    </w:p>
    <w:p w:rsidR="000D1BDF" w:rsidRPr="000D1BDF" w:rsidRDefault="000D1BDF">
      <w:pPr>
        <w:pStyle w:val="ConsPlusNormal"/>
        <w:jc w:val="right"/>
        <w:outlineLvl w:val="1"/>
      </w:pPr>
      <w:r w:rsidRPr="000D1BDF">
        <w:t>Приложение 5</w:t>
      </w:r>
    </w:p>
    <w:p w:rsidR="000D1BDF" w:rsidRPr="000D1BDF" w:rsidRDefault="000D1BDF">
      <w:pPr>
        <w:pStyle w:val="ConsPlusNormal"/>
        <w:jc w:val="right"/>
      </w:pPr>
      <w:r w:rsidRPr="000D1BDF">
        <w:t>к государственной программе...</w:t>
      </w:r>
    </w:p>
    <w:p w:rsidR="000D1BDF" w:rsidRPr="000D1BDF" w:rsidRDefault="000D1BDF">
      <w:pPr>
        <w:pStyle w:val="ConsPlusNormal"/>
        <w:ind w:firstLine="540"/>
        <w:jc w:val="both"/>
      </w:pPr>
    </w:p>
    <w:p w:rsidR="000D1BDF" w:rsidRPr="000D1BDF" w:rsidRDefault="000D1BDF">
      <w:pPr>
        <w:pStyle w:val="ConsPlusTitle"/>
        <w:jc w:val="center"/>
      </w:pPr>
      <w:r w:rsidRPr="000D1BDF">
        <w:t>СВЕДЕНИЯ</w:t>
      </w:r>
    </w:p>
    <w:p w:rsidR="000D1BDF" w:rsidRPr="000D1BDF" w:rsidRDefault="000D1BDF">
      <w:pPr>
        <w:pStyle w:val="ConsPlusTitle"/>
        <w:jc w:val="center"/>
      </w:pPr>
      <w:r w:rsidRPr="000D1BDF">
        <w:t>ОБ ОСНОВНЫХ МЕРАХ ПРАВОВОГО РЕГУЛИРОВАНИЯ В СФЕРЕ РЕАЛИЗАЦИИ</w:t>
      </w:r>
    </w:p>
    <w:p w:rsidR="000D1BDF" w:rsidRPr="000D1BDF" w:rsidRDefault="000D1BDF">
      <w:pPr>
        <w:pStyle w:val="ConsPlusTitle"/>
        <w:jc w:val="center"/>
      </w:pPr>
      <w:r w:rsidRPr="000D1BDF">
        <w:t>ГОСУДАРСТВЕННОЙ ПРОГРАММЫ ЛЕНИНГРАДСКОЙ ОБЛАСТИ</w:t>
      </w:r>
    </w:p>
    <w:p w:rsidR="000D1BDF" w:rsidRPr="000D1BDF" w:rsidRDefault="000D1BDF">
      <w:pPr>
        <w:pStyle w:val="ConsPlusTitle"/>
        <w:jc w:val="center"/>
      </w:pPr>
      <w:r w:rsidRPr="000D1BDF">
        <w:t>"СТИМУЛИРОВАНИЕ ЭКОНОМИЧЕСКОЙ АКТИВНОСТИ</w:t>
      </w:r>
    </w:p>
    <w:p w:rsidR="000D1BDF" w:rsidRPr="000D1BDF" w:rsidRDefault="000D1BDF">
      <w:pPr>
        <w:pStyle w:val="ConsPlusTitle"/>
        <w:jc w:val="center"/>
      </w:pPr>
      <w:r w:rsidRPr="000D1BDF">
        <w:t>ЛЕНИНГРАДСКОЙ ОБЛАСТИ"</w:t>
      </w:r>
    </w:p>
    <w:p w:rsidR="000D1BDF" w:rsidRPr="000D1BDF" w:rsidRDefault="000D1BDF">
      <w:pPr>
        <w:pStyle w:val="ConsPlusNormal"/>
        <w:ind w:firstLine="540"/>
        <w:jc w:val="both"/>
      </w:pPr>
    </w:p>
    <w:p w:rsidR="000D1BDF" w:rsidRPr="000D1BDF" w:rsidRDefault="000D1BDF">
      <w:pPr>
        <w:pStyle w:val="ConsPlusNormal"/>
        <w:jc w:val="center"/>
      </w:pPr>
      <w:r w:rsidRPr="000D1BDF">
        <w:t xml:space="preserve">Утратили силу с 17 сентября 2018 года. - </w:t>
      </w:r>
      <w:hyperlink r:id="rId104" w:history="1">
        <w:r w:rsidRPr="000D1BDF">
          <w:t>Постановление</w:t>
        </w:r>
      </w:hyperlink>
    </w:p>
    <w:p w:rsidR="000D1BDF" w:rsidRPr="000D1BDF" w:rsidRDefault="000D1BDF">
      <w:pPr>
        <w:pStyle w:val="ConsPlusNormal"/>
        <w:jc w:val="center"/>
      </w:pPr>
      <w:r w:rsidRPr="000D1BDF">
        <w:t>Правительства Ленинградской области от 17.09.2018 N 341.</w:t>
      </w:r>
    </w:p>
    <w:p w:rsidR="000D1BDF" w:rsidRPr="000D1BDF" w:rsidRDefault="000D1BDF">
      <w:pPr>
        <w:pStyle w:val="ConsPlusNormal"/>
        <w:ind w:firstLine="540"/>
        <w:jc w:val="both"/>
      </w:pPr>
    </w:p>
    <w:p w:rsidR="000D1BDF" w:rsidRPr="000D1BDF" w:rsidRDefault="000D1BDF">
      <w:pPr>
        <w:pStyle w:val="ConsPlusNormal"/>
        <w:ind w:firstLine="540"/>
        <w:jc w:val="both"/>
      </w:pPr>
    </w:p>
    <w:p w:rsidR="000D1BDF" w:rsidRPr="000D1BDF" w:rsidRDefault="000D1BDF">
      <w:pPr>
        <w:pStyle w:val="ConsPlusNormal"/>
        <w:ind w:firstLine="540"/>
        <w:jc w:val="both"/>
      </w:pPr>
    </w:p>
    <w:p w:rsidR="000D1BDF" w:rsidRPr="000D1BDF" w:rsidRDefault="000D1BDF">
      <w:pPr>
        <w:pStyle w:val="ConsPlusNormal"/>
        <w:ind w:firstLine="540"/>
        <w:jc w:val="both"/>
      </w:pPr>
    </w:p>
    <w:p w:rsidR="000D1BDF" w:rsidRPr="000D1BDF" w:rsidRDefault="000D1BDF">
      <w:pPr>
        <w:pStyle w:val="ConsPlusNormal"/>
        <w:ind w:firstLine="540"/>
        <w:jc w:val="both"/>
      </w:pPr>
    </w:p>
    <w:p w:rsidR="000D1BDF" w:rsidRPr="000D1BDF" w:rsidRDefault="000D1BDF">
      <w:pPr>
        <w:pStyle w:val="ConsPlusNormal"/>
        <w:jc w:val="right"/>
        <w:outlineLvl w:val="1"/>
      </w:pPr>
      <w:r w:rsidRPr="000D1BDF">
        <w:t>Приложение 6</w:t>
      </w:r>
    </w:p>
    <w:p w:rsidR="000D1BDF" w:rsidRPr="000D1BDF" w:rsidRDefault="000D1BDF">
      <w:pPr>
        <w:pStyle w:val="ConsPlusNormal"/>
        <w:jc w:val="right"/>
      </w:pPr>
      <w:r w:rsidRPr="000D1BDF">
        <w:t>к государственной программе...</w:t>
      </w:r>
    </w:p>
    <w:p w:rsidR="000D1BDF" w:rsidRPr="000D1BDF" w:rsidRDefault="000D1BDF">
      <w:pPr>
        <w:pStyle w:val="ConsPlusNormal"/>
        <w:ind w:firstLine="540"/>
        <w:jc w:val="both"/>
      </w:pPr>
    </w:p>
    <w:p w:rsidR="000D1BDF" w:rsidRPr="000D1BDF" w:rsidRDefault="000D1BDF">
      <w:pPr>
        <w:pStyle w:val="ConsPlusTitle"/>
        <w:jc w:val="center"/>
      </w:pPr>
      <w:bookmarkStart w:id="7" w:name="P3605"/>
      <w:bookmarkEnd w:id="7"/>
      <w:r w:rsidRPr="000D1BDF">
        <w:t>ПЛАН</w:t>
      </w:r>
    </w:p>
    <w:p w:rsidR="000D1BDF" w:rsidRPr="000D1BDF" w:rsidRDefault="000D1BDF">
      <w:pPr>
        <w:pStyle w:val="ConsPlusTitle"/>
        <w:jc w:val="center"/>
      </w:pPr>
      <w:r w:rsidRPr="000D1BDF">
        <w:t>РЕАЛИЗАЦИИ ГОСУДАРСТВЕННОЙ ПРОГРАММЫ ЛЕНИНГРАДСКОЙ ОБЛАСТИ</w:t>
      </w:r>
    </w:p>
    <w:p w:rsidR="000D1BDF" w:rsidRPr="000D1BDF" w:rsidRDefault="000D1BDF">
      <w:pPr>
        <w:pStyle w:val="ConsPlusTitle"/>
        <w:jc w:val="center"/>
      </w:pPr>
      <w:r w:rsidRPr="000D1BDF">
        <w:t>"СТИМУЛИРОВАНИЕ ЭКОНОМИЧЕСКОЙ АКТИВНОСТИ</w:t>
      </w:r>
    </w:p>
    <w:p w:rsidR="000D1BDF" w:rsidRPr="000D1BDF" w:rsidRDefault="000D1BDF">
      <w:pPr>
        <w:pStyle w:val="ConsPlusTitle"/>
        <w:jc w:val="center"/>
      </w:pPr>
      <w:r w:rsidRPr="000D1BDF">
        <w:t>ЛЕНИНГРАДСКОЙ ОБЛАСТИ"</w:t>
      </w:r>
    </w:p>
    <w:p w:rsidR="000D1BDF" w:rsidRPr="000D1BDF" w:rsidRDefault="000D1BDF">
      <w:pPr>
        <w:pStyle w:val="ConsPlusNormal"/>
        <w:jc w:val="center"/>
      </w:pPr>
    </w:p>
    <w:p w:rsidR="000D1BDF" w:rsidRPr="000D1BDF" w:rsidRDefault="000D1BDF">
      <w:pPr>
        <w:sectPr w:rsidR="000D1BDF" w:rsidRPr="000D1BD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2835"/>
        <w:gridCol w:w="1309"/>
        <w:gridCol w:w="1361"/>
        <w:gridCol w:w="1247"/>
        <w:gridCol w:w="1340"/>
        <w:gridCol w:w="1134"/>
        <w:gridCol w:w="1361"/>
      </w:tblGrid>
      <w:tr w:rsidR="000D1BDF" w:rsidRPr="000D1BDF">
        <w:tc>
          <w:tcPr>
            <w:tcW w:w="3005" w:type="dxa"/>
            <w:vMerge w:val="restart"/>
          </w:tcPr>
          <w:p w:rsidR="000D1BDF" w:rsidRPr="000D1BDF" w:rsidRDefault="000D1BDF">
            <w:pPr>
              <w:pStyle w:val="ConsPlusNormal"/>
              <w:jc w:val="center"/>
            </w:pPr>
            <w:r w:rsidRPr="000D1BDF">
              <w:lastRenderedPageBreak/>
              <w:t>Наименование государственной программы, подпрограммы государственной программы, основного мероприятия, проекта</w:t>
            </w:r>
          </w:p>
        </w:tc>
        <w:tc>
          <w:tcPr>
            <w:tcW w:w="2835" w:type="dxa"/>
            <w:vMerge w:val="restart"/>
          </w:tcPr>
          <w:p w:rsidR="000D1BDF" w:rsidRPr="000D1BDF" w:rsidRDefault="000D1BDF">
            <w:pPr>
              <w:pStyle w:val="ConsPlusNormal"/>
              <w:jc w:val="center"/>
            </w:pPr>
            <w:r w:rsidRPr="000D1BDF">
              <w:t>Ответственный исполнитель, соисполнитель, участник</w:t>
            </w:r>
          </w:p>
        </w:tc>
        <w:tc>
          <w:tcPr>
            <w:tcW w:w="1309" w:type="dxa"/>
            <w:vMerge w:val="restart"/>
          </w:tcPr>
          <w:p w:rsidR="000D1BDF" w:rsidRPr="000D1BDF" w:rsidRDefault="000D1BDF">
            <w:pPr>
              <w:pStyle w:val="ConsPlusNormal"/>
              <w:jc w:val="center"/>
            </w:pPr>
            <w:r w:rsidRPr="000D1BDF">
              <w:t>Годы реализации</w:t>
            </w:r>
          </w:p>
        </w:tc>
        <w:tc>
          <w:tcPr>
            <w:tcW w:w="6443" w:type="dxa"/>
            <w:gridSpan w:val="5"/>
          </w:tcPr>
          <w:p w:rsidR="000D1BDF" w:rsidRPr="000D1BDF" w:rsidRDefault="000D1BDF">
            <w:pPr>
              <w:pStyle w:val="ConsPlusNormal"/>
              <w:jc w:val="center"/>
            </w:pPr>
            <w:r w:rsidRPr="000D1BDF">
              <w:t>Оценка расходов (тыс. руб. в ценах соответствующих лет)</w:t>
            </w: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vMerge/>
          </w:tcPr>
          <w:p w:rsidR="000D1BDF" w:rsidRPr="000D1BDF" w:rsidRDefault="000D1BDF"/>
        </w:tc>
        <w:tc>
          <w:tcPr>
            <w:tcW w:w="1361" w:type="dxa"/>
          </w:tcPr>
          <w:p w:rsidR="000D1BDF" w:rsidRPr="000D1BDF" w:rsidRDefault="000D1BDF">
            <w:pPr>
              <w:pStyle w:val="ConsPlusNormal"/>
              <w:jc w:val="center"/>
            </w:pPr>
            <w:r w:rsidRPr="000D1BDF">
              <w:t>всего</w:t>
            </w:r>
          </w:p>
        </w:tc>
        <w:tc>
          <w:tcPr>
            <w:tcW w:w="1247" w:type="dxa"/>
          </w:tcPr>
          <w:p w:rsidR="000D1BDF" w:rsidRPr="000D1BDF" w:rsidRDefault="000D1BDF">
            <w:pPr>
              <w:pStyle w:val="ConsPlusNormal"/>
              <w:jc w:val="center"/>
            </w:pPr>
            <w:r w:rsidRPr="000D1BDF">
              <w:t>федеральный бюджет</w:t>
            </w:r>
          </w:p>
        </w:tc>
        <w:tc>
          <w:tcPr>
            <w:tcW w:w="1340" w:type="dxa"/>
          </w:tcPr>
          <w:p w:rsidR="000D1BDF" w:rsidRPr="000D1BDF" w:rsidRDefault="000D1BDF">
            <w:pPr>
              <w:pStyle w:val="ConsPlusNormal"/>
              <w:jc w:val="center"/>
            </w:pPr>
            <w:r w:rsidRPr="000D1BDF">
              <w:t>областной бюджет</w:t>
            </w:r>
          </w:p>
        </w:tc>
        <w:tc>
          <w:tcPr>
            <w:tcW w:w="1134" w:type="dxa"/>
          </w:tcPr>
          <w:p w:rsidR="000D1BDF" w:rsidRPr="000D1BDF" w:rsidRDefault="000D1BDF">
            <w:pPr>
              <w:pStyle w:val="ConsPlusNormal"/>
              <w:jc w:val="center"/>
            </w:pPr>
            <w:r w:rsidRPr="000D1BDF">
              <w:t>местные бюджеты</w:t>
            </w:r>
          </w:p>
        </w:tc>
        <w:tc>
          <w:tcPr>
            <w:tcW w:w="1361" w:type="dxa"/>
          </w:tcPr>
          <w:p w:rsidR="000D1BDF" w:rsidRPr="000D1BDF" w:rsidRDefault="000D1BDF">
            <w:pPr>
              <w:pStyle w:val="ConsPlusNormal"/>
              <w:jc w:val="center"/>
            </w:pPr>
            <w:r w:rsidRPr="000D1BDF">
              <w:t>прочие источники</w:t>
            </w:r>
          </w:p>
        </w:tc>
      </w:tr>
      <w:tr w:rsidR="000D1BDF" w:rsidRPr="000D1BDF">
        <w:tc>
          <w:tcPr>
            <w:tcW w:w="3005" w:type="dxa"/>
          </w:tcPr>
          <w:p w:rsidR="000D1BDF" w:rsidRPr="000D1BDF" w:rsidRDefault="000D1BDF">
            <w:pPr>
              <w:pStyle w:val="ConsPlusNormal"/>
              <w:jc w:val="center"/>
            </w:pPr>
            <w:r w:rsidRPr="000D1BDF">
              <w:t>1</w:t>
            </w:r>
          </w:p>
        </w:tc>
        <w:tc>
          <w:tcPr>
            <w:tcW w:w="2835" w:type="dxa"/>
          </w:tcPr>
          <w:p w:rsidR="000D1BDF" w:rsidRPr="000D1BDF" w:rsidRDefault="000D1BDF">
            <w:pPr>
              <w:pStyle w:val="ConsPlusNormal"/>
              <w:jc w:val="center"/>
            </w:pPr>
            <w:r w:rsidRPr="000D1BDF">
              <w:t>2</w:t>
            </w:r>
          </w:p>
        </w:tc>
        <w:tc>
          <w:tcPr>
            <w:tcW w:w="1309" w:type="dxa"/>
          </w:tcPr>
          <w:p w:rsidR="000D1BDF" w:rsidRPr="000D1BDF" w:rsidRDefault="000D1BDF">
            <w:pPr>
              <w:pStyle w:val="ConsPlusNormal"/>
              <w:jc w:val="center"/>
            </w:pPr>
            <w:r w:rsidRPr="000D1BDF">
              <w:t>3</w:t>
            </w:r>
          </w:p>
        </w:tc>
        <w:tc>
          <w:tcPr>
            <w:tcW w:w="1361" w:type="dxa"/>
          </w:tcPr>
          <w:p w:rsidR="000D1BDF" w:rsidRPr="000D1BDF" w:rsidRDefault="000D1BDF">
            <w:pPr>
              <w:pStyle w:val="ConsPlusNormal"/>
              <w:jc w:val="center"/>
            </w:pPr>
            <w:r w:rsidRPr="000D1BDF">
              <w:t>4</w:t>
            </w:r>
          </w:p>
        </w:tc>
        <w:tc>
          <w:tcPr>
            <w:tcW w:w="1247" w:type="dxa"/>
          </w:tcPr>
          <w:p w:rsidR="000D1BDF" w:rsidRPr="000D1BDF" w:rsidRDefault="000D1BDF">
            <w:pPr>
              <w:pStyle w:val="ConsPlusNormal"/>
              <w:jc w:val="center"/>
            </w:pPr>
            <w:r w:rsidRPr="000D1BDF">
              <w:t>5</w:t>
            </w:r>
          </w:p>
        </w:tc>
        <w:tc>
          <w:tcPr>
            <w:tcW w:w="1340" w:type="dxa"/>
          </w:tcPr>
          <w:p w:rsidR="000D1BDF" w:rsidRPr="000D1BDF" w:rsidRDefault="000D1BDF">
            <w:pPr>
              <w:pStyle w:val="ConsPlusNormal"/>
              <w:jc w:val="center"/>
            </w:pPr>
            <w:r w:rsidRPr="000D1BDF">
              <w:t>6</w:t>
            </w:r>
          </w:p>
        </w:tc>
        <w:tc>
          <w:tcPr>
            <w:tcW w:w="1134" w:type="dxa"/>
          </w:tcPr>
          <w:p w:rsidR="000D1BDF" w:rsidRPr="000D1BDF" w:rsidRDefault="000D1BDF">
            <w:pPr>
              <w:pStyle w:val="ConsPlusNormal"/>
              <w:jc w:val="center"/>
            </w:pPr>
            <w:r w:rsidRPr="000D1BDF">
              <w:t>7</w:t>
            </w:r>
          </w:p>
        </w:tc>
        <w:tc>
          <w:tcPr>
            <w:tcW w:w="1361" w:type="dxa"/>
          </w:tcPr>
          <w:p w:rsidR="000D1BDF" w:rsidRPr="000D1BDF" w:rsidRDefault="000D1BDF">
            <w:pPr>
              <w:pStyle w:val="ConsPlusNormal"/>
              <w:jc w:val="center"/>
            </w:pPr>
            <w:r w:rsidRPr="000D1BDF">
              <w:t>8</w:t>
            </w:r>
          </w:p>
        </w:tc>
      </w:tr>
      <w:tr w:rsidR="000D1BDF" w:rsidRPr="000D1BDF">
        <w:tc>
          <w:tcPr>
            <w:tcW w:w="3005" w:type="dxa"/>
            <w:vMerge w:val="restart"/>
          </w:tcPr>
          <w:p w:rsidR="000D1BDF" w:rsidRPr="000D1BDF" w:rsidRDefault="000D1BDF">
            <w:pPr>
              <w:pStyle w:val="ConsPlusNormal"/>
              <w:outlineLvl w:val="2"/>
            </w:pPr>
            <w:r w:rsidRPr="000D1BDF">
              <w:t>Государственная программа Ленинградской области "Стимулирование экономической активности Ленинградской области"</w:t>
            </w:r>
          </w:p>
        </w:tc>
        <w:tc>
          <w:tcPr>
            <w:tcW w:w="2835" w:type="dxa"/>
            <w:vMerge w:val="restart"/>
          </w:tcPr>
          <w:p w:rsidR="000D1BDF" w:rsidRPr="000D1BDF" w:rsidRDefault="000D1BDF">
            <w:pPr>
              <w:pStyle w:val="ConsPlusNormal"/>
            </w:pPr>
            <w:r w:rsidRPr="000D1BDF">
              <w:t>Комитет экономического развития и инвестиционной деятельности Ленинградской области (далее - Комитет)</w:t>
            </w:r>
          </w:p>
        </w:tc>
        <w:tc>
          <w:tcPr>
            <w:tcW w:w="1309" w:type="dxa"/>
          </w:tcPr>
          <w:p w:rsidR="000D1BDF" w:rsidRPr="000D1BDF" w:rsidRDefault="000D1BDF">
            <w:pPr>
              <w:pStyle w:val="ConsPlusNormal"/>
              <w:jc w:val="center"/>
            </w:pPr>
            <w:r w:rsidRPr="000D1BDF">
              <w:t>2018</w:t>
            </w:r>
          </w:p>
        </w:tc>
        <w:tc>
          <w:tcPr>
            <w:tcW w:w="1361" w:type="dxa"/>
          </w:tcPr>
          <w:p w:rsidR="000D1BDF" w:rsidRPr="000D1BDF" w:rsidRDefault="000D1BDF">
            <w:pPr>
              <w:pStyle w:val="ConsPlusNormal"/>
              <w:jc w:val="center"/>
            </w:pPr>
            <w:r w:rsidRPr="000D1BDF">
              <w:t>5241464,4</w:t>
            </w:r>
          </w:p>
        </w:tc>
        <w:tc>
          <w:tcPr>
            <w:tcW w:w="1247" w:type="dxa"/>
          </w:tcPr>
          <w:p w:rsidR="000D1BDF" w:rsidRPr="000D1BDF" w:rsidRDefault="000D1BDF">
            <w:pPr>
              <w:pStyle w:val="ConsPlusNormal"/>
              <w:jc w:val="center"/>
            </w:pPr>
            <w:r w:rsidRPr="000D1BDF">
              <w:t>31627,7</w:t>
            </w:r>
          </w:p>
        </w:tc>
        <w:tc>
          <w:tcPr>
            <w:tcW w:w="1340" w:type="dxa"/>
          </w:tcPr>
          <w:p w:rsidR="000D1BDF" w:rsidRPr="000D1BDF" w:rsidRDefault="000D1BDF">
            <w:pPr>
              <w:pStyle w:val="ConsPlusNormal"/>
              <w:jc w:val="center"/>
            </w:pPr>
            <w:r w:rsidRPr="000D1BDF">
              <w:t>5198540,2</w:t>
            </w:r>
          </w:p>
        </w:tc>
        <w:tc>
          <w:tcPr>
            <w:tcW w:w="1134" w:type="dxa"/>
          </w:tcPr>
          <w:p w:rsidR="000D1BDF" w:rsidRPr="000D1BDF" w:rsidRDefault="000D1BDF">
            <w:pPr>
              <w:pStyle w:val="ConsPlusNormal"/>
              <w:jc w:val="center"/>
            </w:pPr>
            <w:r w:rsidRPr="000D1BDF">
              <w:t>11296,5</w:t>
            </w: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2019</w:t>
            </w:r>
          </w:p>
        </w:tc>
        <w:tc>
          <w:tcPr>
            <w:tcW w:w="1361" w:type="dxa"/>
          </w:tcPr>
          <w:p w:rsidR="000D1BDF" w:rsidRPr="000D1BDF" w:rsidRDefault="000D1BDF">
            <w:pPr>
              <w:pStyle w:val="ConsPlusNormal"/>
              <w:jc w:val="center"/>
            </w:pPr>
            <w:r w:rsidRPr="000D1BDF">
              <w:t>3078964,1</w:t>
            </w:r>
          </w:p>
        </w:tc>
        <w:tc>
          <w:tcPr>
            <w:tcW w:w="1247" w:type="dxa"/>
          </w:tcPr>
          <w:p w:rsidR="000D1BDF" w:rsidRPr="000D1BDF" w:rsidRDefault="000D1BDF">
            <w:pPr>
              <w:pStyle w:val="ConsPlusNormal"/>
              <w:jc w:val="center"/>
            </w:pPr>
            <w:r w:rsidRPr="000D1BDF">
              <w:t>274786,9</w:t>
            </w:r>
          </w:p>
        </w:tc>
        <w:tc>
          <w:tcPr>
            <w:tcW w:w="1340" w:type="dxa"/>
          </w:tcPr>
          <w:p w:rsidR="000D1BDF" w:rsidRPr="000D1BDF" w:rsidRDefault="000D1BDF">
            <w:pPr>
              <w:pStyle w:val="ConsPlusNormal"/>
              <w:jc w:val="center"/>
            </w:pPr>
            <w:r w:rsidRPr="000D1BDF">
              <w:t>2644200,9</w:t>
            </w:r>
          </w:p>
        </w:tc>
        <w:tc>
          <w:tcPr>
            <w:tcW w:w="1134" w:type="dxa"/>
          </w:tcPr>
          <w:p w:rsidR="000D1BDF" w:rsidRPr="000D1BDF" w:rsidRDefault="000D1BDF">
            <w:pPr>
              <w:pStyle w:val="ConsPlusNormal"/>
              <w:jc w:val="center"/>
            </w:pPr>
            <w:r w:rsidRPr="000D1BDF">
              <w:t>11626,3</w:t>
            </w:r>
          </w:p>
        </w:tc>
        <w:tc>
          <w:tcPr>
            <w:tcW w:w="1361" w:type="dxa"/>
          </w:tcPr>
          <w:p w:rsidR="000D1BDF" w:rsidRPr="000D1BDF" w:rsidRDefault="000D1BDF">
            <w:pPr>
              <w:pStyle w:val="ConsPlusNormal"/>
              <w:jc w:val="center"/>
            </w:pPr>
            <w:r w:rsidRPr="000D1BDF">
              <w:t>148350,0</w:t>
            </w: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2020</w:t>
            </w:r>
          </w:p>
        </w:tc>
        <w:tc>
          <w:tcPr>
            <w:tcW w:w="1361" w:type="dxa"/>
          </w:tcPr>
          <w:p w:rsidR="000D1BDF" w:rsidRPr="000D1BDF" w:rsidRDefault="000D1BDF">
            <w:pPr>
              <w:pStyle w:val="ConsPlusNormal"/>
              <w:jc w:val="center"/>
            </w:pPr>
            <w:r w:rsidRPr="000D1BDF">
              <w:t>3986130,9</w:t>
            </w:r>
          </w:p>
        </w:tc>
        <w:tc>
          <w:tcPr>
            <w:tcW w:w="1247" w:type="dxa"/>
          </w:tcPr>
          <w:p w:rsidR="000D1BDF" w:rsidRPr="000D1BDF" w:rsidRDefault="000D1BDF">
            <w:pPr>
              <w:pStyle w:val="ConsPlusNormal"/>
              <w:jc w:val="center"/>
            </w:pPr>
            <w:r w:rsidRPr="000D1BDF">
              <w:t>284010,2</w:t>
            </w:r>
          </w:p>
        </w:tc>
        <w:tc>
          <w:tcPr>
            <w:tcW w:w="1340" w:type="dxa"/>
          </w:tcPr>
          <w:p w:rsidR="000D1BDF" w:rsidRPr="000D1BDF" w:rsidRDefault="000D1BDF">
            <w:pPr>
              <w:pStyle w:val="ConsPlusNormal"/>
              <w:jc w:val="center"/>
            </w:pPr>
            <w:r w:rsidRPr="000D1BDF">
              <w:t>2217710,6</w:t>
            </w:r>
          </w:p>
        </w:tc>
        <w:tc>
          <w:tcPr>
            <w:tcW w:w="1134" w:type="dxa"/>
          </w:tcPr>
          <w:p w:rsidR="000D1BDF" w:rsidRPr="000D1BDF" w:rsidRDefault="000D1BDF">
            <w:pPr>
              <w:pStyle w:val="ConsPlusNormal"/>
              <w:jc w:val="center"/>
            </w:pPr>
            <w:r w:rsidRPr="000D1BDF">
              <w:t>25343,1</w:t>
            </w:r>
          </w:p>
        </w:tc>
        <w:tc>
          <w:tcPr>
            <w:tcW w:w="1361" w:type="dxa"/>
          </w:tcPr>
          <w:p w:rsidR="000D1BDF" w:rsidRPr="000D1BDF" w:rsidRDefault="000D1BDF">
            <w:pPr>
              <w:pStyle w:val="ConsPlusNormal"/>
              <w:jc w:val="center"/>
            </w:pPr>
            <w:r w:rsidRPr="000D1BDF">
              <w:t>1459067,0</w:t>
            </w: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2021</w:t>
            </w:r>
          </w:p>
        </w:tc>
        <w:tc>
          <w:tcPr>
            <w:tcW w:w="1361" w:type="dxa"/>
          </w:tcPr>
          <w:p w:rsidR="000D1BDF" w:rsidRPr="000D1BDF" w:rsidRDefault="000D1BDF">
            <w:pPr>
              <w:pStyle w:val="ConsPlusNormal"/>
              <w:jc w:val="center"/>
            </w:pPr>
            <w:r w:rsidRPr="000D1BDF">
              <w:t>6885945,3</w:t>
            </w:r>
          </w:p>
        </w:tc>
        <w:tc>
          <w:tcPr>
            <w:tcW w:w="1247" w:type="dxa"/>
          </w:tcPr>
          <w:p w:rsidR="000D1BDF" w:rsidRPr="000D1BDF" w:rsidRDefault="000D1BDF">
            <w:pPr>
              <w:pStyle w:val="ConsPlusNormal"/>
              <w:jc w:val="center"/>
            </w:pPr>
            <w:r w:rsidRPr="000D1BDF">
              <w:t>182225,9</w:t>
            </w:r>
          </w:p>
        </w:tc>
        <w:tc>
          <w:tcPr>
            <w:tcW w:w="1340" w:type="dxa"/>
          </w:tcPr>
          <w:p w:rsidR="000D1BDF" w:rsidRPr="000D1BDF" w:rsidRDefault="000D1BDF">
            <w:pPr>
              <w:pStyle w:val="ConsPlusNormal"/>
              <w:jc w:val="center"/>
            </w:pPr>
            <w:r w:rsidRPr="000D1BDF">
              <w:t>2611349,9</w:t>
            </w:r>
          </w:p>
        </w:tc>
        <w:tc>
          <w:tcPr>
            <w:tcW w:w="1134" w:type="dxa"/>
          </w:tcPr>
          <w:p w:rsidR="000D1BDF" w:rsidRPr="000D1BDF" w:rsidRDefault="000D1BDF">
            <w:pPr>
              <w:pStyle w:val="ConsPlusNormal"/>
              <w:jc w:val="center"/>
            </w:pPr>
            <w:r w:rsidRPr="000D1BDF">
              <w:t>35586,5</w:t>
            </w:r>
          </w:p>
        </w:tc>
        <w:tc>
          <w:tcPr>
            <w:tcW w:w="1361" w:type="dxa"/>
          </w:tcPr>
          <w:p w:rsidR="000D1BDF" w:rsidRPr="000D1BDF" w:rsidRDefault="000D1BDF">
            <w:pPr>
              <w:pStyle w:val="ConsPlusNormal"/>
              <w:jc w:val="center"/>
            </w:pPr>
            <w:r w:rsidRPr="000D1BDF">
              <w:t>4056783,0</w:t>
            </w: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2022</w:t>
            </w:r>
          </w:p>
        </w:tc>
        <w:tc>
          <w:tcPr>
            <w:tcW w:w="1361" w:type="dxa"/>
          </w:tcPr>
          <w:p w:rsidR="000D1BDF" w:rsidRPr="000D1BDF" w:rsidRDefault="000D1BDF">
            <w:pPr>
              <w:pStyle w:val="ConsPlusNormal"/>
              <w:jc w:val="center"/>
            </w:pPr>
            <w:r w:rsidRPr="000D1BDF">
              <w:t>8352794,0</w:t>
            </w:r>
          </w:p>
        </w:tc>
        <w:tc>
          <w:tcPr>
            <w:tcW w:w="1247" w:type="dxa"/>
          </w:tcPr>
          <w:p w:rsidR="000D1BDF" w:rsidRPr="000D1BDF" w:rsidRDefault="000D1BDF">
            <w:pPr>
              <w:pStyle w:val="ConsPlusNormal"/>
              <w:jc w:val="center"/>
            </w:pPr>
            <w:r w:rsidRPr="000D1BDF">
              <w:t>132680,8</w:t>
            </w:r>
          </w:p>
        </w:tc>
        <w:tc>
          <w:tcPr>
            <w:tcW w:w="1340" w:type="dxa"/>
          </w:tcPr>
          <w:p w:rsidR="000D1BDF" w:rsidRPr="000D1BDF" w:rsidRDefault="000D1BDF">
            <w:pPr>
              <w:pStyle w:val="ConsPlusNormal"/>
              <w:jc w:val="center"/>
            </w:pPr>
            <w:r w:rsidRPr="000D1BDF">
              <w:t>2516786,6</w:t>
            </w:r>
          </w:p>
        </w:tc>
        <w:tc>
          <w:tcPr>
            <w:tcW w:w="1134" w:type="dxa"/>
          </w:tcPr>
          <w:p w:rsidR="000D1BDF" w:rsidRPr="000D1BDF" w:rsidRDefault="000D1BDF">
            <w:pPr>
              <w:pStyle w:val="ConsPlusNormal"/>
              <w:jc w:val="center"/>
            </w:pPr>
            <w:r w:rsidRPr="000D1BDF">
              <w:t>21900,5</w:t>
            </w:r>
          </w:p>
        </w:tc>
        <w:tc>
          <w:tcPr>
            <w:tcW w:w="1361" w:type="dxa"/>
          </w:tcPr>
          <w:p w:rsidR="000D1BDF" w:rsidRPr="000D1BDF" w:rsidRDefault="000D1BDF">
            <w:pPr>
              <w:pStyle w:val="ConsPlusNormal"/>
              <w:jc w:val="center"/>
            </w:pPr>
            <w:r w:rsidRPr="000D1BDF">
              <w:t>5681426,0</w:t>
            </w: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2023</w:t>
            </w:r>
          </w:p>
        </w:tc>
        <w:tc>
          <w:tcPr>
            <w:tcW w:w="1361" w:type="dxa"/>
          </w:tcPr>
          <w:p w:rsidR="000D1BDF" w:rsidRPr="000D1BDF" w:rsidRDefault="000D1BDF">
            <w:pPr>
              <w:pStyle w:val="ConsPlusNormal"/>
              <w:jc w:val="center"/>
            </w:pPr>
            <w:r w:rsidRPr="000D1BDF">
              <w:t>6543906,9</w:t>
            </w:r>
          </w:p>
        </w:tc>
        <w:tc>
          <w:tcPr>
            <w:tcW w:w="1247" w:type="dxa"/>
          </w:tcPr>
          <w:p w:rsidR="000D1BDF" w:rsidRPr="000D1BDF" w:rsidRDefault="000D1BDF">
            <w:pPr>
              <w:pStyle w:val="ConsPlusNormal"/>
              <w:jc w:val="center"/>
            </w:pPr>
            <w:r w:rsidRPr="000D1BDF">
              <w:t>205120,5</w:t>
            </w:r>
          </w:p>
        </w:tc>
        <w:tc>
          <w:tcPr>
            <w:tcW w:w="1340" w:type="dxa"/>
          </w:tcPr>
          <w:p w:rsidR="000D1BDF" w:rsidRPr="000D1BDF" w:rsidRDefault="000D1BDF">
            <w:pPr>
              <w:pStyle w:val="ConsPlusNormal"/>
              <w:jc w:val="center"/>
            </w:pPr>
            <w:r w:rsidRPr="000D1BDF">
              <w:t>1792173,2</w:t>
            </w:r>
          </w:p>
        </w:tc>
        <w:tc>
          <w:tcPr>
            <w:tcW w:w="1134" w:type="dxa"/>
          </w:tcPr>
          <w:p w:rsidR="000D1BDF" w:rsidRPr="000D1BDF" w:rsidRDefault="000D1BDF">
            <w:pPr>
              <w:pStyle w:val="ConsPlusNormal"/>
              <w:jc w:val="center"/>
            </w:pPr>
            <w:r w:rsidRPr="000D1BDF">
              <w:t>13616,2</w:t>
            </w:r>
          </w:p>
        </w:tc>
        <w:tc>
          <w:tcPr>
            <w:tcW w:w="1361" w:type="dxa"/>
          </w:tcPr>
          <w:p w:rsidR="000D1BDF" w:rsidRPr="000D1BDF" w:rsidRDefault="000D1BDF">
            <w:pPr>
              <w:pStyle w:val="ConsPlusNormal"/>
              <w:jc w:val="center"/>
            </w:pPr>
            <w:r w:rsidRPr="000D1BDF">
              <w:t>4532997,0</w:t>
            </w: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2024</w:t>
            </w:r>
          </w:p>
        </w:tc>
        <w:tc>
          <w:tcPr>
            <w:tcW w:w="1361" w:type="dxa"/>
          </w:tcPr>
          <w:p w:rsidR="000D1BDF" w:rsidRPr="000D1BDF" w:rsidRDefault="000D1BDF">
            <w:pPr>
              <w:pStyle w:val="ConsPlusNormal"/>
              <w:jc w:val="center"/>
            </w:pPr>
            <w:r w:rsidRPr="000D1BDF">
              <w:t>2159752,5</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1275580,1</w:t>
            </w:r>
          </w:p>
        </w:tc>
        <w:tc>
          <w:tcPr>
            <w:tcW w:w="1134" w:type="dxa"/>
          </w:tcPr>
          <w:p w:rsidR="000D1BDF" w:rsidRPr="000D1BDF" w:rsidRDefault="000D1BDF">
            <w:pPr>
              <w:pStyle w:val="ConsPlusNormal"/>
              <w:jc w:val="center"/>
            </w:pPr>
            <w:r w:rsidRPr="000D1BDF">
              <w:t>6321,4</w:t>
            </w:r>
          </w:p>
        </w:tc>
        <w:tc>
          <w:tcPr>
            <w:tcW w:w="1361" w:type="dxa"/>
          </w:tcPr>
          <w:p w:rsidR="000D1BDF" w:rsidRPr="000D1BDF" w:rsidRDefault="000D1BDF">
            <w:pPr>
              <w:pStyle w:val="ConsPlusNormal"/>
              <w:jc w:val="center"/>
            </w:pPr>
            <w:r w:rsidRPr="000D1BDF">
              <w:t>877851,0</w:t>
            </w:r>
          </w:p>
        </w:tc>
      </w:tr>
      <w:tr w:rsidR="000D1BDF" w:rsidRPr="000D1BDF">
        <w:tc>
          <w:tcPr>
            <w:tcW w:w="3005" w:type="dxa"/>
          </w:tcPr>
          <w:p w:rsidR="000D1BDF" w:rsidRPr="000D1BDF" w:rsidRDefault="000D1BDF">
            <w:pPr>
              <w:pStyle w:val="ConsPlusNormal"/>
            </w:pPr>
            <w:r w:rsidRPr="000D1BDF">
              <w:t>Итого по государственной программе</w:t>
            </w:r>
          </w:p>
        </w:tc>
        <w:tc>
          <w:tcPr>
            <w:tcW w:w="2835" w:type="dxa"/>
          </w:tcPr>
          <w:p w:rsidR="000D1BDF" w:rsidRPr="000D1BDF" w:rsidRDefault="000D1BDF">
            <w:pPr>
              <w:pStyle w:val="ConsPlusNormal"/>
            </w:pPr>
          </w:p>
        </w:tc>
        <w:tc>
          <w:tcPr>
            <w:tcW w:w="1309" w:type="dxa"/>
          </w:tcPr>
          <w:p w:rsidR="000D1BDF" w:rsidRPr="000D1BDF" w:rsidRDefault="000D1BDF">
            <w:pPr>
              <w:pStyle w:val="ConsPlusNormal"/>
              <w:jc w:val="center"/>
            </w:pPr>
            <w:r w:rsidRPr="000D1BDF">
              <w:t>2018-2024</w:t>
            </w:r>
          </w:p>
        </w:tc>
        <w:tc>
          <w:tcPr>
            <w:tcW w:w="1361" w:type="dxa"/>
          </w:tcPr>
          <w:p w:rsidR="000D1BDF" w:rsidRPr="000D1BDF" w:rsidRDefault="000D1BDF">
            <w:pPr>
              <w:pStyle w:val="ConsPlusNormal"/>
              <w:jc w:val="center"/>
            </w:pPr>
            <w:r w:rsidRPr="000D1BDF">
              <w:t>36248958,0</w:t>
            </w:r>
          </w:p>
        </w:tc>
        <w:tc>
          <w:tcPr>
            <w:tcW w:w="1247" w:type="dxa"/>
          </w:tcPr>
          <w:p w:rsidR="000D1BDF" w:rsidRPr="000D1BDF" w:rsidRDefault="000D1BDF">
            <w:pPr>
              <w:pStyle w:val="ConsPlusNormal"/>
              <w:jc w:val="center"/>
            </w:pPr>
            <w:r w:rsidRPr="000D1BDF">
              <w:t>1110452,0</w:t>
            </w:r>
          </w:p>
        </w:tc>
        <w:tc>
          <w:tcPr>
            <w:tcW w:w="1340" w:type="dxa"/>
          </w:tcPr>
          <w:p w:rsidR="000D1BDF" w:rsidRPr="000D1BDF" w:rsidRDefault="000D1BDF">
            <w:pPr>
              <w:pStyle w:val="ConsPlusNormal"/>
              <w:jc w:val="center"/>
            </w:pPr>
            <w:r w:rsidRPr="000D1BDF">
              <w:t>18256341,5</w:t>
            </w:r>
          </w:p>
        </w:tc>
        <w:tc>
          <w:tcPr>
            <w:tcW w:w="1134" w:type="dxa"/>
          </w:tcPr>
          <w:p w:rsidR="000D1BDF" w:rsidRPr="000D1BDF" w:rsidRDefault="000D1BDF">
            <w:pPr>
              <w:pStyle w:val="ConsPlusNormal"/>
              <w:jc w:val="center"/>
            </w:pPr>
            <w:r w:rsidRPr="000D1BDF">
              <w:t>125690,5</w:t>
            </w:r>
          </w:p>
        </w:tc>
        <w:tc>
          <w:tcPr>
            <w:tcW w:w="1361" w:type="dxa"/>
          </w:tcPr>
          <w:p w:rsidR="000D1BDF" w:rsidRPr="000D1BDF" w:rsidRDefault="000D1BDF">
            <w:pPr>
              <w:pStyle w:val="ConsPlusNormal"/>
              <w:jc w:val="center"/>
            </w:pPr>
            <w:r w:rsidRPr="000D1BDF">
              <w:t>16756474,0</w:t>
            </w:r>
          </w:p>
        </w:tc>
      </w:tr>
      <w:tr w:rsidR="000D1BDF" w:rsidRPr="000D1BDF">
        <w:tc>
          <w:tcPr>
            <w:tcW w:w="3005" w:type="dxa"/>
            <w:vMerge w:val="restart"/>
          </w:tcPr>
          <w:p w:rsidR="000D1BDF" w:rsidRPr="000D1BDF" w:rsidRDefault="000D1BDF">
            <w:pPr>
              <w:pStyle w:val="ConsPlusNormal"/>
              <w:outlineLvl w:val="2"/>
            </w:pPr>
            <w:r w:rsidRPr="000D1BDF">
              <w:t>Подпрограмма 1 "Обеспечение благоприятного инвестиционного климата в Ленинградской области"</w:t>
            </w:r>
          </w:p>
        </w:tc>
        <w:tc>
          <w:tcPr>
            <w:tcW w:w="2835" w:type="dxa"/>
            <w:vMerge w:val="restart"/>
          </w:tcPr>
          <w:p w:rsidR="000D1BDF" w:rsidRPr="000D1BDF" w:rsidRDefault="000D1BDF">
            <w:pPr>
              <w:pStyle w:val="ConsPlusNormal"/>
            </w:pPr>
            <w:r w:rsidRPr="000D1BDF">
              <w:t>Комитет</w:t>
            </w:r>
          </w:p>
        </w:tc>
        <w:tc>
          <w:tcPr>
            <w:tcW w:w="1309" w:type="dxa"/>
          </w:tcPr>
          <w:p w:rsidR="000D1BDF" w:rsidRPr="000D1BDF" w:rsidRDefault="000D1BDF">
            <w:pPr>
              <w:pStyle w:val="ConsPlusNormal"/>
              <w:jc w:val="center"/>
            </w:pPr>
            <w:r w:rsidRPr="000D1BDF">
              <w:t>2018</w:t>
            </w:r>
          </w:p>
        </w:tc>
        <w:tc>
          <w:tcPr>
            <w:tcW w:w="1361" w:type="dxa"/>
          </w:tcPr>
          <w:p w:rsidR="000D1BDF" w:rsidRPr="000D1BDF" w:rsidRDefault="000D1BDF">
            <w:pPr>
              <w:pStyle w:val="ConsPlusNormal"/>
              <w:jc w:val="center"/>
            </w:pPr>
            <w:r w:rsidRPr="000D1BDF">
              <w:t>109759,5</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108800,6</w:t>
            </w:r>
          </w:p>
        </w:tc>
        <w:tc>
          <w:tcPr>
            <w:tcW w:w="1134" w:type="dxa"/>
          </w:tcPr>
          <w:p w:rsidR="000D1BDF" w:rsidRPr="000D1BDF" w:rsidRDefault="000D1BDF">
            <w:pPr>
              <w:pStyle w:val="ConsPlusNormal"/>
              <w:jc w:val="center"/>
            </w:pPr>
            <w:r w:rsidRPr="000D1BDF">
              <w:t>958,9</w:t>
            </w: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2019</w:t>
            </w:r>
          </w:p>
        </w:tc>
        <w:tc>
          <w:tcPr>
            <w:tcW w:w="1361" w:type="dxa"/>
          </w:tcPr>
          <w:p w:rsidR="000D1BDF" w:rsidRPr="000D1BDF" w:rsidRDefault="000D1BDF">
            <w:pPr>
              <w:pStyle w:val="ConsPlusNormal"/>
              <w:jc w:val="center"/>
            </w:pPr>
            <w:r w:rsidRPr="000D1BDF">
              <w:t>107271,8</w:t>
            </w:r>
          </w:p>
        </w:tc>
        <w:tc>
          <w:tcPr>
            <w:tcW w:w="1247" w:type="dxa"/>
          </w:tcPr>
          <w:p w:rsidR="000D1BDF" w:rsidRPr="000D1BDF" w:rsidRDefault="000D1BDF">
            <w:pPr>
              <w:pStyle w:val="ConsPlusNormal"/>
              <w:jc w:val="center"/>
            </w:pPr>
            <w:r w:rsidRPr="000D1BDF">
              <w:t>1604,0</w:t>
            </w:r>
          </w:p>
        </w:tc>
        <w:tc>
          <w:tcPr>
            <w:tcW w:w="1340" w:type="dxa"/>
          </w:tcPr>
          <w:p w:rsidR="000D1BDF" w:rsidRPr="000D1BDF" w:rsidRDefault="000D1BDF">
            <w:pPr>
              <w:pStyle w:val="ConsPlusNormal"/>
              <w:jc w:val="center"/>
            </w:pPr>
            <w:r w:rsidRPr="000D1BDF">
              <w:t>102266,3</w:t>
            </w:r>
          </w:p>
        </w:tc>
        <w:tc>
          <w:tcPr>
            <w:tcW w:w="1134" w:type="dxa"/>
          </w:tcPr>
          <w:p w:rsidR="000D1BDF" w:rsidRPr="000D1BDF" w:rsidRDefault="000D1BDF">
            <w:pPr>
              <w:pStyle w:val="ConsPlusNormal"/>
              <w:jc w:val="center"/>
            </w:pPr>
            <w:r w:rsidRPr="000D1BDF">
              <w:t>3401,5</w:t>
            </w: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2020</w:t>
            </w:r>
          </w:p>
        </w:tc>
        <w:tc>
          <w:tcPr>
            <w:tcW w:w="1361" w:type="dxa"/>
          </w:tcPr>
          <w:p w:rsidR="000D1BDF" w:rsidRPr="000D1BDF" w:rsidRDefault="000D1BDF">
            <w:pPr>
              <w:pStyle w:val="ConsPlusNormal"/>
              <w:jc w:val="center"/>
            </w:pPr>
            <w:r w:rsidRPr="000D1BDF">
              <w:t>1469888,2</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108763,0</w:t>
            </w:r>
          </w:p>
        </w:tc>
        <w:tc>
          <w:tcPr>
            <w:tcW w:w="1134" w:type="dxa"/>
          </w:tcPr>
          <w:p w:rsidR="000D1BDF" w:rsidRPr="000D1BDF" w:rsidRDefault="000D1BDF">
            <w:pPr>
              <w:pStyle w:val="ConsPlusNormal"/>
              <w:jc w:val="center"/>
            </w:pPr>
            <w:r w:rsidRPr="000D1BDF">
              <w:t>2058,2</w:t>
            </w:r>
          </w:p>
        </w:tc>
        <w:tc>
          <w:tcPr>
            <w:tcW w:w="1361" w:type="dxa"/>
          </w:tcPr>
          <w:p w:rsidR="000D1BDF" w:rsidRPr="000D1BDF" w:rsidRDefault="000D1BDF">
            <w:pPr>
              <w:pStyle w:val="ConsPlusNormal"/>
              <w:jc w:val="center"/>
            </w:pPr>
            <w:r w:rsidRPr="000D1BDF">
              <w:t>1359067,0</w:t>
            </w: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2021</w:t>
            </w:r>
          </w:p>
        </w:tc>
        <w:tc>
          <w:tcPr>
            <w:tcW w:w="1361" w:type="dxa"/>
          </w:tcPr>
          <w:p w:rsidR="000D1BDF" w:rsidRPr="000D1BDF" w:rsidRDefault="000D1BDF">
            <w:pPr>
              <w:pStyle w:val="ConsPlusNormal"/>
              <w:jc w:val="center"/>
            </w:pPr>
            <w:r w:rsidRPr="000D1BDF">
              <w:t>1906949,3</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543556,5</w:t>
            </w:r>
          </w:p>
        </w:tc>
        <w:tc>
          <w:tcPr>
            <w:tcW w:w="1134" w:type="dxa"/>
          </w:tcPr>
          <w:p w:rsidR="000D1BDF" w:rsidRPr="000D1BDF" w:rsidRDefault="000D1BDF">
            <w:pPr>
              <w:pStyle w:val="ConsPlusNormal"/>
              <w:jc w:val="center"/>
            </w:pPr>
            <w:r w:rsidRPr="000D1BDF">
              <w:t>4325,8</w:t>
            </w:r>
          </w:p>
        </w:tc>
        <w:tc>
          <w:tcPr>
            <w:tcW w:w="1361" w:type="dxa"/>
          </w:tcPr>
          <w:p w:rsidR="000D1BDF" w:rsidRPr="000D1BDF" w:rsidRDefault="000D1BDF">
            <w:pPr>
              <w:pStyle w:val="ConsPlusNormal"/>
              <w:jc w:val="center"/>
            </w:pPr>
            <w:r w:rsidRPr="000D1BDF">
              <w:t>1359067,0</w:t>
            </w: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2022</w:t>
            </w:r>
          </w:p>
        </w:tc>
        <w:tc>
          <w:tcPr>
            <w:tcW w:w="1361" w:type="dxa"/>
          </w:tcPr>
          <w:p w:rsidR="000D1BDF" w:rsidRPr="000D1BDF" w:rsidRDefault="000D1BDF">
            <w:pPr>
              <w:pStyle w:val="ConsPlusNormal"/>
              <w:jc w:val="center"/>
            </w:pPr>
            <w:r w:rsidRPr="000D1BDF">
              <w:t>524504,7</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522018,6</w:t>
            </w:r>
          </w:p>
        </w:tc>
        <w:tc>
          <w:tcPr>
            <w:tcW w:w="1134" w:type="dxa"/>
          </w:tcPr>
          <w:p w:rsidR="000D1BDF" w:rsidRPr="000D1BDF" w:rsidRDefault="000D1BDF">
            <w:pPr>
              <w:pStyle w:val="ConsPlusNormal"/>
              <w:jc w:val="center"/>
            </w:pPr>
            <w:r w:rsidRPr="000D1BDF">
              <w:t>2486,1</w:t>
            </w: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2023</w:t>
            </w:r>
          </w:p>
        </w:tc>
        <w:tc>
          <w:tcPr>
            <w:tcW w:w="1361" w:type="dxa"/>
          </w:tcPr>
          <w:p w:rsidR="000D1BDF" w:rsidRPr="000D1BDF" w:rsidRDefault="000D1BDF">
            <w:pPr>
              <w:pStyle w:val="ConsPlusNormal"/>
              <w:jc w:val="center"/>
            </w:pPr>
            <w:r w:rsidRPr="000D1BDF">
              <w:t>544359,3</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539959,3</w:t>
            </w:r>
          </w:p>
        </w:tc>
        <w:tc>
          <w:tcPr>
            <w:tcW w:w="1134" w:type="dxa"/>
          </w:tcPr>
          <w:p w:rsidR="000D1BDF" w:rsidRPr="000D1BDF" w:rsidRDefault="000D1BDF">
            <w:pPr>
              <w:pStyle w:val="ConsPlusNormal"/>
              <w:jc w:val="center"/>
            </w:pPr>
            <w:r w:rsidRPr="000D1BDF">
              <w:t>4400,0</w:t>
            </w: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2024</w:t>
            </w:r>
          </w:p>
        </w:tc>
        <w:tc>
          <w:tcPr>
            <w:tcW w:w="1361" w:type="dxa"/>
          </w:tcPr>
          <w:p w:rsidR="000D1BDF" w:rsidRPr="000D1BDF" w:rsidRDefault="000D1BDF">
            <w:pPr>
              <w:pStyle w:val="ConsPlusNormal"/>
              <w:jc w:val="center"/>
            </w:pPr>
            <w:r w:rsidRPr="000D1BDF">
              <w:t>116323,4</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116323,4</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tcPr>
          <w:p w:rsidR="000D1BDF" w:rsidRPr="000D1BDF" w:rsidRDefault="000D1BDF">
            <w:pPr>
              <w:pStyle w:val="ConsPlusNormal"/>
            </w:pPr>
            <w:r w:rsidRPr="000D1BDF">
              <w:t>Итого по подпрограмме 1</w:t>
            </w:r>
          </w:p>
        </w:tc>
        <w:tc>
          <w:tcPr>
            <w:tcW w:w="2835" w:type="dxa"/>
          </w:tcPr>
          <w:p w:rsidR="000D1BDF" w:rsidRPr="000D1BDF" w:rsidRDefault="000D1BDF">
            <w:pPr>
              <w:pStyle w:val="ConsPlusNormal"/>
            </w:pPr>
          </w:p>
        </w:tc>
        <w:tc>
          <w:tcPr>
            <w:tcW w:w="1309" w:type="dxa"/>
          </w:tcPr>
          <w:p w:rsidR="000D1BDF" w:rsidRPr="000D1BDF" w:rsidRDefault="000D1BDF">
            <w:pPr>
              <w:pStyle w:val="ConsPlusNormal"/>
              <w:jc w:val="center"/>
            </w:pPr>
            <w:r w:rsidRPr="000D1BDF">
              <w:t>2018-2024</w:t>
            </w:r>
          </w:p>
        </w:tc>
        <w:tc>
          <w:tcPr>
            <w:tcW w:w="1361" w:type="dxa"/>
          </w:tcPr>
          <w:p w:rsidR="000D1BDF" w:rsidRPr="000D1BDF" w:rsidRDefault="000D1BDF">
            <w:pPr>
              <w:pStyle w:val="ConsPlusNormal"/>
              <w:jc w:val="center"/>
            </w:pPr>
            <w:r w:rsidRPr="000D1BDF">
              <w:t>4779056,3</w:t>
            </w:r>
          </w:p>
        </w:tc>
        <w:tc>
          <w:tcPr>
            <w:tcW w:w="1247" w:type="dxa"/>
          </w:tcPr>
          <w:p w:rsidR="000D1BDF" w:rsidRPr="000D1BDF" w:rsidRDefault="000D1BDF">
            <w:pPr>
              <w:pStyle w:val="ConsPlusNormal"/>
              <w:jc w:val="center"/>
            </w:pPr>
            <w:r w:rsidRPr="000D1BDF">
              <w:t>1604,0</w:t>
            </w:r>
          </w:p>
        </w:tc>
        <w:tc>
          <w:tcPr>
            <w:tcW w:w="1340" w:type="dxa"/>
          </w:tcPr>
          <w:p w:rsidR="000D1BDF" w:rsidRPr="000D1BDF" w:rsidRDefault="000D1BDF">
            <w:pPr>
              <w:pStyle w:val="ConsPlusNormal"/>
              <w:jc w:val="center"/>
            </w:pPr>
            <w:r w:rsidRPr="000D1BDF">
              <w:t>2041687,7</w:t>
            </w:r>
          </w:p>
        </w:tc>
        <w:tc>
          <w:tcPr>
            <w:tcW w:w="1134" w:type="dxa"/>
          </w:tcPr>
          <w:p w:rsidR="000D1BDF" w:rsidRPr="000D1BDF" w:rsidRDefault="000D1BDF">
            <w:pPr>
              <w:pStyle w:val="ConsPlusNormal"/>
              <w:jc w:val="center"/>
            </w:pPr>
            <w:r w:rsidRPr="000D1BDF">
              <w:t>17630,5</w:t>
            </w:r>
          </w:p>
        </w:tc>
        <w:tc>
          <w:tcPr>
            <w:tcW w:w="1361" w:type="dxa"/>
          </w:tcPr>
          <w:p w:rsidR="000D1BDF" w:rsidRPr="000D1BDF" w:rsidRDefault="000D1BDF">
            <w:pPr>
              <w:pStyle w:val="ConsPlusNormal"/>
              <w:jc w:val="center"/>
            </w:pPr>
            <w:r w:rsidRPr="000D1BDF">
              <w:t>2718134,0</w:t>
            </w:r>
          </w:p>
        </w:tc>
      </w:tr>
      <w:tr w:rsidR="000D1BDF" w:rsidRPr="000D1BDF">
        <w:tc>
          <w:tcPr>
            <w:tcW w:w="3005" w:type="dxa"/>
          </w:tcPr>
          <w:p w:rsidR="000D1BDF" w:rsidRPr="000D1BDF" w:rsidRDefault="000D1BDF">
            <w:pPr>
              <w:pStyle w:val="ConsPlusNormal"/>
            </w:pPr>
            <w:r w:rsidRPr="000D1BDF">
              <w:t>1.1. Программа проектов "Улучшение инвестиционного климата Ленинградской области"</w:t>
            </w:r>
          </w:p>
        </w:tc>
        <w:tc>
          <w:tcPr>
            <w:tcW w:w="2835" w:type="dxa"/>
          </w:tcPr>
          <w:p w:rsidR="000D1BDF" w:rsidRPr="000D1BDF" w:rsidRDefault="000D1BDF">
            <w:pPr>
              <w:pStyle w:val="ConsPlusNormal"/>
            </w:pPr>
            <w:r w:rsidRPr="000D1BDF">
              <w:t>Комитет,</w:t>
            </w:r>
          </w:p>
          <w:p w:rsidR="000D1BDF" w:rsidRPr="000D1BDF" w:rsidRDefault="000D1BDF">
            <w:pPr>
              <w:pStyle w:val="ConsPlusNormal"/>
            </w:pPr>
            <w:r w:rsidRPr="000D1BDF">
              <w:t>Ленинградский областной комитет по управлению государственным имуществом,</w:t>
            </w:r>
          </w:p>
          <w:p w:rsidR="000D1BDF" w:rsidRPr="000D1BDF" w:rsidRDefault="000D1BDF">
            <w:pPr>
              <w:pStyle w:val="ConsPlusNormal"/>
            </w:pPr>
            <w:r w:rsidRPr="000D1BDF">
              <w:t>комитет государственного строительного надзора и государственной экспертизы Ленинградской области,</w:t>
            </w:r>
          </w:p>
          <w:p w:rsidR="000D1BDF" w:rsidRPr="000D1BDF" w:rsidRDefault="000D1BDF">
            <w:pPr>
              <w:pStyle w:val="ConsPlusNormal"/>
            </w:pPr>
            <w:r w:rsidRPr="000D1BDF">
              <w:t>Комитет градостроительной политики Ленинградской области</w:t>
            </w:r>
          </w:p>
        </w:tc>
        <w:tc>
          <w:tcPr>
            <w:tcW w:w="1309" w:type="dxa"/>
          </w:tcPr>
          <w:p w:rsidR="000D1BDF" w:rsidRPr="000D1BDF" w:rsidRDefault="000D1BDF">
            <w:pPr>
              <w:pStyle w:val="ConsPlusNormal"/>
              <w:jc w:val="center"/>
            </w:pPr>
            <w:r w:rsidRPr="000D1BDF">
              <w:t>2018</w:t>
            </w:r>
          </w:p>
        </w:tc>
        <w:tc>
          <w:tcPr>
            <w:tcW w:w="1361" w:type="dxa"/>
          </w:tcPr>
          <w:p w:rsidR="000D1BDF" w:rsidRPr="000D1BDF" w:rsidRDefault="000D1BDF">
            <w:pPr>
              <w:pStyle w:val="ConsPlusNormal"/>
              <w:jc w:val="center"/>
            </w:pPr>
            <w:r w:rsidRPr="000D1BDF">
              <w:t>48526,0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47567,1</w:t>
            </w:r>
          </w:p>
        </w:tc>
        <w:tc>
          <w:tcPr>
            <w:tcW w:w="1134" w:type="dxa"/>
          </w:tcPr>
          <w:p w:rsidR="000D1BDF" w:rsidRPr="000D1BDF" w:rsidRDefault="000D1BDF">
            <w:pPr>
              <w:pStyle w:val="ConsPlusNormal"/>
              <w:jc w:val="center"/>
            </w:pPr>
            <w:r w:rsidRPr="000D1BDF">
              <w:t>958,9</w:t>
            </w:r>
          </w:p>
        </w:tc>
        <w:tc>
          <w:tcPr>
            <w:tcW w:w="1361" w:type="dxa"/>
          </w:tcPr>
          <w:p w:rsidR="000D1BDF" w:rsidRPr="000D1BDF" w:rsidRDefault="000D1BDF">
            <w:pPr>
              <w:pStyle w:val="ConsPlusNormal"/>
              <w:jc w:val="center"/>
            </w:pPr>
          </w:p>
        </w:tc>
      </w:tr>
      <w:tr w:rsidR="000D1BDF" w:rsidRPr="000D1BDF">
        <w:tc>
          <w:tcPr>
            <w:tcW w:w="3005" w:type="dxa"/>
          </w:tcPr>
          <w:p w:rsidR="000D1BDF" w:rsidRPr="000D1BDF" w:rsidRDefault="000D1BDF">
            <w:pPr>
              <w:pStyle w:val="ConsPlusNormal"/>
            </w:pPr>
            <w:r w:rsidRPr="000D1BDF">
              <w:t>Мероприятия, реализуемые Ленинградским областным комитетом по управлению государственным имуществом</w:t>
            </w:r>
          </w:p>
        </w:tc>
        <w:tc>
          <w:tcPr>
            <w:tcW w:w="2835" w:type="dxa"/>
          </w:tcPr>
          <w:p w:rsidR="000D1BDF" w:rsidRPr="000D1BDF" w:rsidRDefault="000D1BDF">
            <w:pPr>
              <w:pStyle w:val="ConsPlusNormal"/>
            </w:pPr>
            <w:r w:rsidRPr="000D1BDF">
              <w:t>Ленинградский областной комитет по управлению государственным имуществом</w:t>
            </w:r>
          </w:p>
        </w:tc>
        <w:tc>
          <w:tcPr>
            <w:tcW w:w="1309" w:type="dxa"/>
          </w:tcPr>
          <w:p w:rsidR="000D1BDF" w:rsidRPr="000D1BDF" w:rsidRDefault="000D1BDF">
            <w:pPr>
              <w:pStyle w:val="ConsPlusNormal"/>
              <w:jc w:val="center"/>
            </w:pPr>
            <w:r w:rsidRPr="000D1BDF">
              <w:t>2018</w:t>
            </w:r>
          </w:p>
        </w:tc>
        <w:tc>
          <w:tcPr>
            <w:tcW w:w="1361" w:type="dxa"/>
          </w:tcPr>
          <w:p w:rsidR="000D1BDF" w:rsidRPr="000D1BDF" w:rsidRDefault="000D1BDF">
            <w:pPr>
              <w:pStyle w:val="ConsPlusNormal"/>
              <w:jc w:val="center"/>
            </w:pPr>
            <w:r w:rsidRPr="000D1BDF">
              <w:t>42526,0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41567,1</w:t>
            </w:r>
          </w:p>
        </w:tc>
        <w:tc>
          <w:tcPr>
            <w:tcW w:w="1134" w:type="dxa"/>
          </w:tcPr>
          <w:p w:rsidR="000D1BDF" w:rsidRPr="000D1BDF" w:rsidRDefault="000D1BDF">
            <w:pPr>
              <w:pStyle w:val="ConsPlusNormal"/>
              <w:jc w:val="center"/>
            </w:pPr>
            <w:r w:rsidRPr="000D1BDF">
              <w:t>958,9</w:t>
            </w:r>
          </w:p>
        </w:tc>
        <w:tc>
          <w:tcPr>
            <w:tcW w:w="1361" w:type="dxa"/>
          </w:tcPr>
          <w:p w:rsidR="000D1BDF" w:rsidRPr="000D1BDF" w:rsidRDefault="000D1BDF">
            <w:pPr>
              <w:pStyle w:val="ConsPlusNormal"/>
              <w:jc w:val="center"/>
            </w:pPr>
          </w:p>
        </w:tc>
      </w:tr>
      <w:tr w:rsidR="000D1BDF" w:rsidRPr="000D1BDF">
        <w:tc>
          <w:tcPr>
            <w:tcW w:w="3005" w:type="dxa"/>
          </w:tcPr>
          <w:p w:rsidR="000D1BDF" w:rsidRPr="000D1BDF" w:rsidRDefault="000D1BDF">
            <w:pPr>
              <w:pStyle w:val="ConsPlusNormal"/>
            </w:pPr>
            <w:r w:rsidRPr="000D1BDF">
              <w:t>в том числе субсидии органам местного самоуправления</w:t>
            </w:r>
          </w:p>
        </w:tc>
        <w:tc>
          <w:tcPr>
            <w:tcW w:w="2835" w:type="dxa"/>
          </w:tcPr>
          <w:p w:rsidR="000D1BDF" w:rsidRPr="000D1BDF" w:rsidRDefault="000D1BDF">
            <w:pPr>
              <w:pStyle w:val="ConsPlusNormal"/>
            </w:pPr>
          </w:p>
        </w:tc>
        <w:tc>
          <w:tcPr>
            <w:tcW w:w="1309" w:type="dxa"/>
          </w:tcPr>
          <w:p w:rsidR="000D1BDF" w:rsidRPr="000D1BDF" w:rsidRDefault="000D1BDF">
            <w:pPr>
              <w:pStyle w:val="ConsPlusNormal"/>
              <w:jc w:val="center"/>
            </w:pPr>
            <w:r w:rsidRPr="000D1BDF">
              <w:t>2018</w:t>
            </w:r>
          </w:p>
        </w:tc>
        <w:tc>
          <w:tcPr>
            <w:tcW w:w="1361" w:type="dxa"/>
          </w:tcPr>
          <w:p w:rsidR="000D1BDF" w:rsidRPr="000D1BDF" w:rsidRDefault="000D1BDF">
            <w:pPr>
              <w:pStyle w:val="ConsPlusNormal"/>
              <w:jc w:val="center"/>
            </w:pPr>
            <w:r w:rsidRPr="000D1BDF">
              <w:t>30801,0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29842,1</w:t>
            </w:r>
          </w:p>
        </w:tc>
        <w:tc>
          <w:tcPr>
            <w:tcW w:w="1134" w:type="dxa"/>
          </w:tcPr>
          <w:p w:rsidR="000D1BDF" w:rsidRPr="000D1BDF" w:rsidRDefault="000D1BDF">
            <w:pPr>
              <w:pStyle w:val="ConsPlusNormal"/>
              <w:jc w:val="center"/>
            </w:pPr>
            <w:r w:rsidRPr="000D1BDF">
              <w:t>958,9</w:t>
            </w:r>
          </w:p>
        </w:tc>
        <w:tc>
          <w:tcPr>
            <w:tcW w:w="1361" w:type="dxa"/>
          </w:tcPr>
          <w:p w:rsidR="000D1BDF" w:rsidRPr="000D1BDF" w:rsidRDefault="000D1BDF">
            <w:pPr>
              <w:pStyle w:val="ConsPlusNormal"/>
              <w:jc w:val="center"/>
            </w:pPr>
          </w:p>
        </w:tc>
      </w:tr>
      <w:tr w:rsidR="000D1BDF" w:rsidRPr="000D1BDF">
        <w:tc>
          <w:tcPr>
            <w:tcW w:w="3005" w:type="dxa"/>
          </w:tcPr>
          <w:p w:rsidR="000D1BDF" w:rsidRPr="000D1BDF" w:rsidRDefault="000D1BDF">
            <w:pPr>
              <w:pStyle w:val="ConsPlusNormal"/>
            </w:pPr>
            <w:r w:rsidRPr="000D1BDF">
              <w:t>Мероприятия, реализуемые Комитетом</w:t>
            </w:r>
          </w:p>
        </w:tc>
        <w:tc>
          <w:tcPr>
            <w:tcW w:w="2835" w:type="dxa"/>
          </w:tcPr>
          <w:p w:rsidR="000D1BDF" w:rsidRPr="000D1BDF" w:rsidRDefault="000D1BDF">
            <w:pPr>
              <w:pStyle w:val="ConsPlusNormal"/>
            </w:pPr>
            <w:r w:rsidRPr="000D1BDF">
              <w:t>Комитет</w:t>
            </w:r>
          </w:p>
        </w:tc>
        <w:tc>
          <w:tcPr>
            <w:tcW w:w="1309" w:type="dxa"/>
          </w:tcPr>
          <w:p w:rsidR="000D1BDF" w:rsidRPr="000D1BDF" w:rsidRDefault="000D1BDF">
            <w:pPr>
              <w:pStyle w:val="ConsPlusNormal"/>
              <w:jc w:val="center"/>
            </w:pPr>
            <w:r w:rsidRPr="000D1BDF">
              <w:t>2018</w:t>
            </w:r>
          </w:p>
        </w:tc>
        <w:tc>
          <w:tcPr>
            <w:tcW w:w="1361" w:type="dxa"/>
          </w:tcPr>
          <w:p w:rsidR="000D1BDF" w:rsidRPr="000D1BDF" w:rsidRDefault="000D1BDF">
            <w:pPr>
              <w:pStyle w:val="ConsPlusNormal"/>
              <w:jc w:val="center"/>
            </w:pPr>
            <w:r w:rsidRPr="000D1BDF">
              <w:t>6000,0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6000,0</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val="restart"/>
          </w:tcPr>
          <w:p w:rsidR="000D1BDF" w:rsidRPr="000D1BDF" w:rsidRDefault="000D1BDF">
            <w:pPr>
              <w:pStyle w:val="ConsPlusNormal"/>
            </w:pPr>
            <w:r w:rsidRPr="000D1BDF">
              <w:t xml:space="preserve">1.2. Основное мероприятие "Сопровождение инвестиционных проектов по принципу "единого окна", </w:t>
            </w:r>
            <w:r w:rsidRPr="000D1BDF">
              <w:lastRenderedPageBreak/>
              <w:t>продвижение инвестиционных возможностей и проектов Ленинградской области в России и за рубежом"</w:t>
            </w:r>
          </w:p>
        </w:tc>
        <w:tc>
          <w:tcPr>
            <w:tcW w:w="2835" w:type="dxa"/>
            <w:vMerge w:val="restart"/>
          </w:tcPr>
          <w:p w:rsidR="000D1BDF" w:rsidRPr="000D1BDF" w:rsidRDefault="000D1BDF">
            <w:pPr>
              <w:pStyle w:val="ConsPlusNormal"/>
            </w:pPr>
            <w:r w:rsidRPr="000D1BDF">
              <w:lastRenderedPageBreak/>
              <w:t>Комитет</w:t>
            </w:r>
          </w:p>
        </w:tc>
        <w:tc>
          <w:tcPr>
            <w:tcW w:w="1309" w:type="dxa"/>
          </w:tcPr>
          <w:p w:rsidR="000D1BDF" w:rsidRPr="000D1BDF" w:rsidRDefault="000D1BDF">
            <w:pPr>
              <w:pStyle w:val="ConsPlusNormal"/>
              <w:jc w:val="center"/>
            </w:pPr>
            <w:r w:rsidRPr="000D1BDF">
              <w:t>2018</w:t>
            </w:r>
          </w:p>
        </w:tc>
        <w:tc>
          <w:tcPr>
            <w:tcW w:w="1361" w:type="dxa"/>
          </w:tcPr>
          <w:p w:rsidR="000D1BDF" w:rsidRPr="000D1BDF" w:rsidRDefault="000D1BDF">
            <w:pPr>
              <w:pStyle w:val="ConsPlusNormal"/>
              <w:jc w:val="center"/>
            </w:pPr>
            <w:r w:rsidRPr="000D1BDF">
              <w:t>42364,0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42364,0</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2019</w:t>
            </w:r>
          </w:p>
        </w:tc>
        <w:tc>
          <w:tcPr>
            <w:tcW w:w="1361" w:type="dxa"/>
          </w:tcPr>
          <w:p w:rsidR="000D1BDF" w:rsidRPr="000D1BDF" w:rsidRDefault="000D1BDF">
            <w:pPr>
              <w:pStyle w:val="ConsPlusNormal"/>
              <w:jc w:val="center"/>
            </w:pPr>
            <w:r w:rsidRPr="000D1BDF">
              <w:t>46430,2</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46430,2</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2020</w:t>
            </w:r>
          </w:p>
        </w:tc>
        <w:tc>
          <w:tcPr>
            <w:tcW w:w="1361" w:type="dxa"/>
          </w:tcPr>
          <w:p w:rsidR="000D1BDF" w:rsidRPr="000D1BDF" w:rsidRDefault="000D1BDF">
            <w:pPr>
              <w:pStyle w:val="ConsPlusNormal"/>
              <w:jc w:val="center"/>
            </w:pPr>
            <w:r w:rsidRPr="000D1BDF">
              <w:t>50512,7</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50512,7</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2021</w:t>
            </w:r>
          </w:p>
        </w:tc>
        <w:tc>
          <w:tcPr>
            <w:tcW w:w="1361" w:type="dxa"/>
          </w:tcPr>
          <w:p w:rsidR="000D1BDF" w:rsidRPr="000D1BDF" w:rsidRDefault="000D1BDF">
            <w:pPr>
              <w:pStyle w:val="ConsPlusNormal"/>
              <w:jc w:val="center"/>
            </w:pPr>
            <w:r w:rsidRPr="000D1BDF">
              <w:t>54807,0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54807,0</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2022</w:t>
            </w:r>
          </w:p>
        </w:tc>
        <w:tc>
          <w:tcPr>
            <w:tcW w:w="1361" w:type="dxa"/>
          </w:tcPr>
          <w:p w:rsidR="000D1BDF" w:rsidRPr="000D1BDF" w:rsidRDefault="000D1BDF">
            <w:pPr>
              <w:pStyle w:val="ConsPlusNormal"/>
              <w:jc w:val="center"/>
            </w:pPr>
            <w:r w:rsidRPr="000D1BDF">
              <w:t>58617,3</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58617,3</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2023</w:t>
            </w:r>
          </w:p>
        </w:tc>
        <w:tc>
          <w:tcPr>
            <w:tcW w:w="1361" w:type="dxa"/>
          </w:tcPr>
          <w:p w:rsidR="000D1BDF" w:rsidRPr="000D1BDF" w:rsidRDefault="000D1BDF">
            <w:pPr>
              <w:pStyle w:val="ConsPlusNormal"/>
              <w:jc w:val="center"/>
            </w:pPr>
            <w:r w:rsidRPr="000D1BDF">
              <w:t>62071,0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62071,0</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2024</w:t>
            </w:r>
          </w:p>
        </w:tc>
        <w:tc>
          <w:tcPr>
            <w:tcW w:w="1361" w:type="dxa"/>
          </w:tcPr>
          <w:p w:rsidR="000D1BDF" w:rsidRPr="000D1BDF" w:rsidRDefault="000D1BDF">
            <w:pPr>
              <w:pStyle w:val="ConsPlusNormal"/>
              <w:jc w:val="center"/>
            </w:pPr>
            <w:r w:rsidRPr="000D1BDF">
              <w:t>45553,0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45553,0</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tcPr>
          <w:p w:rsidR="000D1BDF" w:rsidRPr="000D1BDF" w:rsidRDefault="000D1BDF">
            <w:pPr>
              <w:pStyle w:val="ConsPlusNormal"/>
            </w:pPr>
            <w:r w:rsidRPr="000D1BDF">
              <w:t>Итого по основному мероприятию 1.2</w:t>
            </w:r>
          </w:p>
        </w:tc>
        <w:tc>
          <w:tcPr>
            <w:tcW w:w="2835" w:type="dxa"/>
          </w:tcPr>
          <w:p w:rsidR="000D1BDF" w:rsidRPr="000D1BDF" w:rsidRDefault="000D1BDF">
            <w:pPr>
              <w:pStyle w:val="ConsPlusNormal"/>
            </w:pPr>
          </w:p>
        </w:tc>
        <w:tc>
          <w:tcPr>
            <w:tcW w:w="1309" w:type="dxa"/>
          </w:tcPr>
          <w:p w:rsidR="000D1BDF" w:rsidRPr="000D1BDF" w:rsidRDefault="000D1BDF">
            <w:pPr>
              <w:pStyle w:val="ConsPlusNormal"/>
              <w:jc w:val="center"/>
            </w:pPr>
            <w:r w:rsidRPr="000D1BDF">
              <w:t>2018-2024</w:t>
            </w:r>
          </w:p>
        </w:tc>
        <w:tc>
          <w:tcPr>
            <w:tcW w:w="1361" w:type="dxa"/>
          </w:tcPr>
          <w:p w:rsidR="000D1BDF" w:rsidRPr="000D1BDF" w:rsidRDefault="000D1BDF">
            <w:pPr>
              <w:pStyle w:val="ConsPlusNormal"/>
              <w:jc w:val="center"/>
            </w:pPr>
            <w:r w:rsidRPr="000D1BDF">
              <w:t>360355,3</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360355,3</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val="restart"/>
          </w:tcPr>
          <w:p w:rsidR="000D1BDF" w:rsidRPr="000D1BDF" w:rsidRDefault="000D1BDF">
            <w:pPr>
              <w:pStyle w:val="ConsPlusNormal"/>
            </w:pPr>
            <w:r w:rsidRPr="000D1BDF">
              <w:t>1.3. Основное мероприятие "Привлечение инвестиций в экономику Ленинградской области на условиях соглашений о государственно-частном партнерстве или концессионных соглашений"</w:t>
            </w:r>
          </w:p>
        </w:tc>
        <w:tc>
          <w:tcPr>
            <w:tcW w:w="2835" w:type="dxa"/>
            <w:vMerge w:val="restart"/>
          </w:tcPr>
          <w:p w:rsidR="000D1BDF" w:rsidRPr="000D1BDF" w:rsidRDefault="000D1BDF">
            <w:pPr>
              <w:pStyle w:val="ConsPlusNormal"/>
            </w:pPr>
            <w:r w:rsidRPr="000D1BDF">
              <w:t>Комитет</w:t>
            </w:r>
          </w:p>
        </w:tc>
        <w:tc>
          <w:tcPr>
            <w:tcW w:w="1309" w:type="dxa"/>
          </w:tcPr>
          <w:p w:rsidR="000D1BDF" w:rsidRPr="000D1BDF" w:rsidRDefault="000D1BDF">
            <w:pPr>
              <w:pStyle w:val="ConsPlusNormal"/>
              <w:jc w:val="center"/>
            </w:pPr>
            <w:r w:rsidRPr="000D1BDF">
              <w:t>2018</w:t>
            </w:r>
          </w:p>
        </w:tc>
        <w:tc>
          <w:tcPr>
            <w:tcW w:w="1361" w:type="dxa"/>
          </w:tcPr>
          <w:p w:rsidR="000D1BDF" w:rsidRPr="000D1BDF" w:rsidRDefault="000D1BDF">
            <w:pPr>
              <w:pStyle w:val="ConsPlusNormal"/>
              <w:jc w:val="center"/>
            </w:pP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2019</w:t>
            </w:r>
          </w:p>
        </w:tc>
        <w:tc>
          <w:tcPr>
            <w:tcW w:w="1361" w:type="dxa"/>
          </w:tcPr>
          <w:p w:rsidR="000D1BDF" w:rsidRPr="000D1BDF" w:rsidRDefault="000D1BDF">
            <w:pPr>
              <w:pStyle w:val="ConsPlusNormal"/>
              <w:jc w:val="center"/>
            </w:pP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2020</w:t>
            </w:r>
          </w:p>
        </w:tc>
        <w:tc>
          <w:tcPr>
            <w:tcW w:w="1361" w:type="dxa"/>
          </w:tcPr>
          <w:p w:rsidR="000D1BDF" w:rsidRPr="000D1BDF" w:rsidRDefault="000D1BDF">
            <w:pPr>
              <w:pStyle w:val="ConsPlusNormal"/>
              <w:jc w:val="center"/>
            </w:pP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2021</w:t>
            </w:r>
          </w:p>
        </w:tc>
        <w:tc>
          <w:tcPr>
            <w:tcW w:w="1361" w:type="dxa"/>
          </w:tcPr>
          <w:p w:rsidR="000D1BDF" w:rsidRPr="000D1BDF" w:rsidRDefault="000D1BDF">
            <w:pPr>
              <w:pStyle w:val="ConsPlusNormal"/>
              <w:jc w:val="center"/>
            </w:pP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2022</w:t>
            </w:r>
          </w:p>
        </w:tc>
        <w:tc>
          <w:tcPr>
            <w:tcW w:w="1361" w:type="dxa"/>
          </w:tcPr>
          <w:p w:rsidR="000D1BDF" w:rsidRPr="000D1BDF" w:rsidRDefault="000D1BDF">
            <w:pPr>
              <w:pStyle w:val="ConsPlusNormal"/>
              <w:jc w:val="center"/>
            </w:pP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2023</w:t>
            </w:r>
          </w:p>
        </w:tc>
        <w:tc>
          <w:tcPr>
            <w:tcW w:w="1361" w:type="dxa"/>
          </w:tcPr>
          <w:p w:rsidR="000D1BDF" w:rsidRPr="000D1BDF" w:rsidRDefault="000D1BDF">
            <w:pPr>
              <w:pStyle w:val="ConsPlusNormal"/>
              <w:jc w:val="center"/>
            </w:pP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2024</w:t>
            </w:r>
          </w:p>
        </w:tc>
        <w:tc>
          <w:tcPr>
            <w:tcW w:w="1361" w:type="dxa"/>
          </w:tcPr>
          <w:p w:rsidR="000D1BDF" w:rsidRPr="000D1BDF" w:rsidRDefault="000D1BDF">
            <w:pPr>
              <w:pStyle w:val="ConsPlusNormal"/>
              <w:jc w:val="center"/>
            </w:pPr>
            <w:r w:rsidRPr="000D1BDF">
              <w:t>15000,0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15000,0</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tcPr>
          <w:p w:rsidR="000D1BDF" w:rsidRPr="000D1BDF" w:rsidRDefault="000D1BDF">
            <w:pPr>
              <w:pStyle w:val="ConsPlusNormal"/>
            </w:pPr>
            <w:r w:rsidRPr="000D1BDF">
              <w:t>Итого по основному мероприятию 1.3</w:t>
            </w:r>
          </w:p>
        </w:tc>
        <w:tc>
          <w:tcPr>
            <w:tcW w:w="2835" w:type="dxa"/>
          </w:tcPr>
          <w:p w:rsidR="000D1BDF" w:rsidRPr="000D1BDF" w:rsidRDefault="000D1BDF">
            <w:pPr>
              <w:pStyle w:val="ConsPlusNormal"/>
            </w:pPr>
          </w:p>
        </w:tc>
        <w:tc>
          <w:tcPr>
            <w:tcW w:w="1309" w:type="dxa"/>
          </w:tcPr>
          <w:p w:rsidR="000D1BDF" w:rsidRPr="000D1BDF" w:rsidRDefault="000D1BDF">
            <w:pPr>
              <w:pStyle w:val="ConsPlusNormal"/>
              <w:jc w:val="center"/>
            </w:pPr>
            <w:r w:rsidRPr="000D1BDF">
              <w:t>2018-2024</w:t>
            </w:r>
          </w:p>
        </w:tc>
        <w:tc>
          <w:tcPr>
            <w:tcW w:w="1361" w:type="dxa"/>
          </w:tcPr>
          <w:p w:rsidR="000D1BDF" w:rsidRPr="000D1BDF" w:rsidRDefault="000D1BDF">
            <w:pPr>
              <w:pStyle w:val="ConsPlusNormal"/>
              <w:jc w:val="center"/>
            </w:pPr>
            <w:r w:rsidRPr="000D1BDF">
              <w:t>15000,0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15000,0</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val="restart"/>
          </w:tcPr>
          <w:p w:rsidR="000D1BDF" w:rsidRPr="000D1BDF" w:rsidRDefault="000D1BDF">
            <w:pPr>
              <w:pStyle w:val="ConsPlusNormal"/>
            </w:pPr>
            <w:r w:rsidRPr="000D1BDF">
              <w:t>1.4. Основное мероприятие "Стимулирование создания и развития индустриальных (промышленных) парков"</w:t>
            </w:r>
          </w:p>
        </w:tc>
        <w:tc>
          <w:tcPr>
            <w:tcW w:w="2835" w:type="dxa"/>
            <w:vMerge w:val="restart"/>
          </w:tcPr>
          <w:p w:rsidR="000D1BDF" w:rsidRPr="000D1BDF" w:rsidRDefault="000D1BDF">
            <w:pPr>
              <w:pStyle w:val="ConsPlusNormal"/>
            </w:pPr>
            <w:r w:rsidRPr="000D1BDF">
              <w:t>Комитет</w:t>
            </w:r>
          </w:p>
        </w:tc>
        <w:tc>
          <w:tcPr>
            <w:tcW w:w="1309" w:type="dxa"/>
          </w:tcPr>
          <w:p w:rsidR="000D1BDF" w:rsidRPr="000D1BDF" w:rsidRDefault="000D1BDF">
            <w:pPr>
              <w:pStyle w:val="ConsPlusNormal"/>
              <w:jc w:val="center"/>
            </w:pPr>
            <w:r w:rsidRPr="000D1BDF">
              <w:t>2018</w:t>
            </w:r>
          </w:p>
        </w:tc>
        <w:tc>
          <w:tcPr>
            <w:tcW w:w="1361" w:type="dxa"/>
          </w:tcPr>
          <w:p w:rsidR="000D1BDF" w:rsidRPr="000D1BDF" w:rsidRDefault="000D1BDF">
            <w:pPr>
              <w:pStyle w:val="ConsPlusNormal"/>
              <w:jc w:val="center"/>
            </w:pPr>
            <w:r w:rsidRPr="000D1BDF">
              <w:t>3100,0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3100,0</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2019</w:t>
            </w:r>
          </w:p>
        </w:tc>
        <w:tc>
          <w:tcPr>
            <w:tcW w:w="1361" w:type="dxa"/>
          </w:tcPr>
          <w:p w:rsidR="000D1BDF" w:rsidRPr="000D1BDF" w:rsidRDefault="000D1BDF">
            <w:pPr>
              <w:pStyle w:val="ConsPlusNormal"/>
              <w:jc w:val="center"/>
            </w:pPr>
            <w:r w:rsidRPr="000D1BDF">
              <w:t>2324,0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2324,0</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2020</w:t>
            </w:r>
          </w:p>
        </w:tc>
        <w:tc>
          <w:tcPr>
            <w:tcW w:w="1361" w:type="dxa"/>
          </w:tcPr>
          <w:p w:rsidR="000D1BDF" w:rsidRPr="000D1BDF" w:rsidRDefault="000D1BDF">
            <w:pPr>
              <w:pStyle w:val="ConsPlusNormal"/>
              <w:jc w:val="center"/>
            </w:pPr>
            <w:r w:rsidRPr="000D1BDF">
              <w:t>6947,0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6947,0</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2021</w:t>
            </w:r>
          </w:p>
        </w:tc>
        <w:tc>
          <w:tcPr>
            <w:tcW w:w="1361" w:type="dxa"/>
          </w:tcPr>
          <w:p w:rsidR="000D1BDF" w:rsidRPr="000D1BDF" w:rsidRDefault="000D1BDF">
            <w:pPr>
              <w:pStyle w:val="ConsPlusNormal"/>
              <w:jc w:val="center"/>
            </w:pPr>
            <w:r w:rsidRPr="000D1BDF">
              <w:t>2514,0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2514,0</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2022</w:t>
            </w:r>
          </w:p>
        </w:tc>
        <w:tc>
          <w:tcPr>
            <w:tcW w:w="1361" w:type="dxa"/>
          </w:tcPr>
          <w:p w:rsidR="000D1BDF" w:rsidRPr="000D1BDF" w:rsidRDefault="000D1BDF">
            <w:pPr>
              <w:pStyle w:val="ConsPlusNormal"/>
              <w:jc w:val="center"/>
            </w:pPr>
            <w:r w:rsidRPr="000D1BDF">
              <w:t>2614,0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2614,0</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2023</w:t>
            </w:r>
          </w:p>
        </w:tc>
        <w:tc>
          <w:tcPr>
            <w:tcW w:w="1361" w:type="dxa"/>
          </w:tcPr>
          <w:p w:rsidR="000D1BDF" w:rsidRPr="000D1BDF" w:rsidRDefault="000D1BDF">
            <w:pPr>
              <w:pStyle w:val="ConsPlusNormal"/>
              <w:jc w:val="center"/>
            </w:pPr>
            <w:r w:rsidRPr="000D1BDF">
              <w:t>4000,0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4000,0</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2024</w:t>
            </w:r>
          </w:p>
        </w:tc>
        <w:tc>
          <w:tcPr>
            <w:tcW w:w="1361" w:type="dxa"/>
          </w:tcPr>
          <w:p w:rsidR="000D1BDF" w:rsidRPr="000D1BDF" w:rsidRDefault="000D1BDF">
            <w:pPr>
              <w:pStyle w:val="ConsPlusNormal"/>
              <w:jc w:val="center"/>
            </w:pPr>
            <w:r w:rsidRPr="000D1BDF">
              <w:t>4000,0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4000,0</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tcPr>
          <w:p w:rsidR="000D1BDF" w:rsidRPr="000D1BDF" w:rsidRDefault="000D1BDF">
            <w:pPr>
              <w:pStyle w:val="ConsPlusNormal"/>
            </w:pPr>
            <w:r w:rsidRPr="000D1BDF">
              <w:t>Итого по основному мероприятию 1.4</w:t>
            </w:r>
          </w:p>
        </w:tc>
        <w:tc>
          <w:tcPr>
            <w:tcW w:w="2835" w:type="dxa"/>
          </w:tcPr>
          <w:p w:rsidR="000D1BDF" w:rsidRPr="000D1BDF" w:rsidRDefault="000D1BDF">
            <w:pPr>
              <w:pStyle w:val="ConsPlusNormal"/>
            </w:pPr>
          </w:p>
        </w:tc>
        <w:tc>
          <w:tcPr>
            <w:tcW w:w="1309" w:type="dxa"/>
          </w:tcPr>
          <w:p w:rsidR="000D1BDF" w:rsidRPr="000D1BDF" w:rsidRDefault="000D1BDF">
            <w:pPr>
              <w:pStyle w:val="ConsPlusNormal"/>
              <w:jc w:val="center"/>
            </w:pPr>
            <w:r w:rsidRPr="000D1BDF">
              <w:t>2018-2024</w:t>
            </w:r>
          </w:p>
        </w:tc>
        <w:tc>
          <w:tcPr>
            <w:tcW w:w="1361" w:type="dxa"/>
          </w:tcPr>
          <w:p w:rsidR="000D1BDF" w:rsidRPr="000D1BDF" w:rsidRDefault="000D1BDF">
            <w:pPr>
              <w:pStyle w:val="ConsPlusNormal"/>
              <w:jc w:val="center"/>
            </w:pPr>
            <w:r w:rsidRPr="000D1BDF">
              <w:t>25499,0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25499,0</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val="restart"/>
          </w:tcPr>
          <w:p w:rsidR="000D1BDF" w:rsidRPr="000D1BDF" w:rsidRDefault="000D1BDF">
            <w:pPr>
              <w:pStyle w:val="ConsPlusNormal"/>
            </w:pPr>
            <w:r w:rsidRPr="000D1BDF">
              <w:t>1.5. Основное мероприятие "Создание условий для развития экономики муниципальных образований"</w:t>
            </w:r>
          </w:p>
        </w:tc>
        <w:tc>
          <w:tcPr>
            <w:tcW w:w="2835" w:type="dxa"/>
            <w:vMerge w:val="restart"/>
          </w:tcPr>
          <w:p w:rsidR="000D1BDF" w:rsidRPr="000D1BDF" w:rsidRDefault="000D1BDF">
            <w:pPr>
              <w:pStyle w:val="ConsPlusNormal"/>
            </w:pPr>
            <w:r w:rsidRPr="000D1BDF">
              <w:t>Комитет</w:t>
            </w:r>
          </w:p>
        </w:tc>
        <w:tc>
          <w:tcPr>
            <w:tcW w:w="1309" w:type="dxa"/>
          </w:tcPr>
          <w:p w:rsidR="000D1BDF" w:rsidRPr="000D1BDF" w:rsidRDefault="000D1BDF">
            <w:pPr>
              <w:pStyle w:val="ConsPlusNormal"/>
              <w:jc w:val="center"/>
            </w:pPr>
            <w:r w:rsidRPr="000D1BDF">
              <w:t>2018</w:t>
            </w:r>
          </w:p>
        </w:tc>
        <w:tc>
          <w:tcPr>
            <w:tcW w:w="1361" w:type="dxa"/>
          </w:tcPr>
          <w:p w:rsidR="000D1BDF" w:rsidRPr="000D1BDF" w:rsidRDefault="000D1BDF">
            <w:pPr>
              <w:pStyle w:val="ConsPlusNormal"/>
              <w:jc w:val="center"/>
            </w:pP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2019</w:t>
            </w:r>
          </w:p>
        </w:tc>
        <w:tc>
          <w:tcPr>
            <w:tcW w:w="1361" w:type="dxa"/>
          </w:tcPr>
          <w:p w:rsidR="000D1BDF" w:rsidRPr="000D1BDF" w:rsidRDefault="000D1BDF">
            <w:pPr>
              <w:pStyle w:val="ConsPlusNormal"/>
              <w:jc w:val="center"/>
            </w:pP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2020</w:t>
            </w:r>
          </w:p>
        </w:tc>
        <w:tc>
          <w:tcPr>
            <w:tcW w:w="1361" w:type="dxa"/>
          </w:tcPr>
          <w:p w:rsidR="000D1BDF" w:rsidRPr="000D1BDF" w:rsidRDefault="000D1BDF">
            <w:pPr>
              <w:pStyle w:val="ConsPlusNormal"/>
              <w:jc w:val="center"/>
            </w:pPr>
            <w:r w:rsidRPr="000D1BDF">
              <w:t>1359067,0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r w:rsidRPr="000D1BDF">
              <w:t>1359067,0</w:t>
            </w: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2021</w:t>
            </w:r>
          </w:p>
        </w:tc>
        <w:tc>
          <w:tcPr>
            <w:tcW w:w="1361" w:type="dxa"/>
          </w:tcPr>
          <w:p w:rsidR="000D1BDF" w:rsidRPr="000D1BDF" w:rsidRDefault="000D1BDF">
            <w:pPr>
              <w:pStyle w:val="ConsPlusNormal"/>
              <w:jc w:val="center"/>
            </w:pPr>
            <w:r w:rsidRPr="000D1BDF">
              <w:t>1359067,0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r w:rsidRPr="000D1BDF">
              <w:t>1359067,0</w:t>
            </w: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2022</w:t>
            </w:r>
          </w:p>
        </w:tc>
        <w:tc>
          <w:tcPr>
            <w:tcW w:w="1361" w:type="dxa"/>
          </w:tcPr>
          <w:p w:rsidR="000D1BDF" w:rsidRPr="000D1BDF" w:rsidRDefault="000D1BDF">
            <w:pPr>
              <w:pStyle w:val="ConsPlusNormal"/>
              <w:jc w:val="center"/>
            </w:pP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2023</w:t>
            </w:r>
          </w:p>
        </w:tc>
        <w:tc>
          <w:tcPr>
            <w:tcW w:w="1361" w:type="dxa"/>
          </w:tcPr>
          <w:p w:rsidR="000D1BDF" w:rsidRPr="000D1BDF" w:rsidRDefault="000D1BDF">
            <w:pPr>
              <w:pStyle w:val="ConsPlusNormal"/>
              <w:jc w:val="center"/>
            </w:pP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2024</w:t>
            </w:r>
          </w:p>
        </w:tc>
        <w:tc>
          <w:tcPr>
            <w:tcW w:w="1361" w:type="dxa"/>
          </w:tcPr>
          <w:p w:rsidR="000D1BDF" w:rsidRPr="000D1BDF" w:rsidRDefault="000D1BDF">
            <w:pPr>
              <w:pStyle w:val="ConsPlusNormal"/>
              <w:jc w:val="center"/>
            </w:pP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tcPr>
          <w:p w:rsidR="000D1BDF" w:rsidRPr="000D1BDF" w:rsidRDefault="000D1BDF">
            <w:pPr>
              <w:pStyle w:val="ConsPlusNormal"/>
            </w:pPr>
            <w:r w:rsidRPr="000D1BDF">
              <w:t>Итого по основному мероприятию 1.5</w:t>
            </w:r>
          </w:p>
        </w:tc>
        <w:tc>
          <w:tcPr>
            <w:tcW w:w="2835" w:type="dxa"/>
          </w:tcPr>
          <w:p w:rsidR="000D1BDF" w:rsidRPr="000D1BDF" w:rsidRDefault="000D1BDF">
            <w:pPr>
              <w:pStyle w:val="ConsPlusNormal"/>
            </w:pPr>
          </w:p>
        </w:tc>
        <w:tc>
          <w:tcPr>
            <w:tcW w:w="1309" w:type="dxa"/>
          </w:tcPr>
          <w:p w:rsidR="000D1BDF" w:rsidRPr="000D1BDF" w:rsidRDefault="000D1BDF">
            <w:pPr>
              <w:pStyle w:val="ConsPlusNormal"/>
              <w:jc w:val="center"/>
            </w:pPr>
            <w:r w:rsidRPr="000D1BDF">
              <w:t>2018-2024</w:t>
            </w:r>
          </w:p>
        </w:tc>
        <w:tc>
          <w:tcPr>
            <w:tcW w:w="1361" w:type="dxa"/>
          </w:tcPr>
          <w:p w:rsidR="000D1BDF" w:rsidRPr="000D1BDF" w:rsidRDefault="000D1BDF">
            <w:pPr>
              <w:pStyle w:val="ConsPlusNormal"/>
              <w:jc w:val="center"/>
            </w:pPr>
            <w:r w:rsidRPr="000D1BDF">
              <w:t>2718134,0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r w:rsidRPr="000D1BDF">
              <w:t>2718134,0</w:t>
            </w:r>
          </w:p>
        </w:tc>
      </w:tr>
      <w:tr w:rsidR="000D1BDF" w:rsidRPr="000D1BDF">
        <w:tc>
          <w:tcPr>
            <w:tcW w:w="3005" w:type="dxa"/>
            <w:vMerge w:val="restart"/>
          </w:tcPr>
          <w:p w:rsidR="000D1BDF" w:rsidRPr="000D1BDF" w:rsidRDefault="000D1BDF">
            <w:pPr>
              <w:pStyle w:val="ConsPlusNormal"/>
            </w:pPr>
            <w:r w:rsidRPr="000D1BDF">
              <w:t>1.6. Основное мероприятие "Реализация схемы территориального планирования Ленинградской области и полномочий Ленинградской области в сфере градостроительной деятельности"</w:t>
            </w:r>
          </w:p>
        </w:tc>
        <w:tc>
          <w:tcPr>
            <w:tcW w:w="2835" w:type="dxa"/>
            <w:vMerge w:val="restart"/>
          </w:tcPr>
          <w:p w:rsidR="000D1BDF" w:rsidRPr="000D1BDF" w:rsidRDefault="000D1BDF">
            <w:pPr>
              <w:pStyle w:val="ConsPlusNormal"/>
            </w:pPr>
            <w:r w:rsidRPr="000D1BDF">
              <w:t>Комитет градостроительной политики Ленинградской области</w:t>
            </w:r>
          </w:p>
        </w:tc>
        <w:tc>
          <w:tcPr>
            <w:tcW w:w="1309" w:type="dxa"/>
          </w:tcPr>
          <w:p w:rsidR="000D1BDF" w:rsidRPr="000D1BDF" w:rsidRDefault="000D1BDF">
            <w:pPr>
              <w:pStyle w:val="ConsPlusNormal"/>
              <w:jc w:val="center"/>
            </w:pPr>
            <w:r w:rsidRPr="000D1BDF">
              <w:t>2018</w:t>
            </w:r>
          </w:p>
        </w:tc>
        <w:tc>
          <w:tcPr>
            <w:tcW w:w="1361" w:type="dxa"/>
          </w:tcPr>
          <w:p w:rsidR="000D1BDF" w:rsidRPr="000D1BDF" w:rsidRDefault="000D1BDF">
            <w:pPr>
              <w:pStyle w:val="ConsPlusNormal"/>
              <w:jc w:val="center"/>
            </w:pPr>
            <w:r w:rsidRPr="000D1BDF">
              <w:t>15769,5</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15769,5</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2019</w:t>
            </w:r>
          </w:p>
        </w:tc>
        <w:tc>
          <w:tcPr>
            <w:tcW w:w="1361" w:type="dxa"/>
          </w:tcPr>
          <w:p w:rsidR="000D1BDF" w:rsidRPr="000D1BDF" w:rsidRDefault="000D1BDF">
            <w:pPr>
              <w:pStyle w:val="ConsPlusNormal"/>
              <w:jc w:val="center"/>
            </w:pPr>
            <w:r w:rsidRPr="000D1BDF">
              <w:t>25463,7</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25463,7</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2020</w:t>
            </w:r>
          </w:p>
        </w:tc>
        <w:tc>
          <w:tcPr>
            <w:tcW w:w="1361" w:type="dxa"/>
          </w:tcPr>
          <w:p w:rsidR="000D1BDF" w:rsidRPr="000D1BDF" w:rsidRDefault="000D1BDF">
            <w:pPr>
              <w:pStyle w:val="ConsPlusNormal"/>
              <w:jc w:val="center"/>
            </w:pPr>
            <w:r w:rsidRPr="000D1BDF">
              <w:t>24182,8</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24182,8</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2021</w:t>
            </w:r>
          </w:p>
        </w:tc>
        <w:tc>
          <w:tcPr>
            <w:tcW w:w="1361" w:type="dxa"/>
          </w:tcPr>
          <w:p w:rsidR="000D1BDF" w:rsidRPr="000D1BDF" w:rsidRDefault="000D1BDF">
            <w:pPr>
              <w:pStyle w:val="ConsPlusNormal"/>
              <w:jc w:val="center"/>
            </w:pPr>
            <w:r w:rsidRPr="000D1BDF">
              <w:t>44969,6</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44969,6</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2022</w:t>
            </w:r>
          </w:p>
        </w:tc>
        <w:tc>
          <w:tcPr>
            <w:tcW w:w="1361" w:type="dxa"/>
          </w:tcPr>
          <w:p w:rsidR="000D1BDF" w:rsidRPr="000D1BDF" w:rsidRDefault="000D1BDF">
            <w:pPr>
              <w:pStyle w:val="ConsPlusNormal"/>
              <w:jc w:val="center"/>
            </w:pPr>
            <w:r w:rsidRPr="000D1BDF">
              <w:t>46407,0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46407,0</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2023</w:t>
            </w:r>
          </w:p>
        </w:tc>
        <w:tc>
          <w:tcPr>
            <w:tcW w:w="1361" w:type="dxa"/>
          </w:tcPr>
          <w:p w:rsidR="000D1BDF" w:rsidRPr="000D1BDF" w:rsidRDefault="000D1BDF">
            <w:pPr>
              <w:pStyle w:val="ConsPlusNormal"/>
              <w:jc w:val="center"/>
            </w:pPr>
            <w:r w:rsidRPr="000D1BDF">
              <w:t>46407,0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46407,0</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2024</w:t>
            </w:r>
          </w:p>
        </w:tc>
        <w:tc>
          <w:tcPr>
            <w:tcW w:w="1361" w:type="dxa"/>
          </w:tcPr>
          <w:p w:rsidR="000D1BDF" w:rsidRPr="000D1BDF" w:rsidRDefault="000D1BDF">
            <w:pPr>
              <w:pStyle w:val="ConsPlusNormal"/>
              <w:jc w:val="center"/>
            </w:pPr>
            <w:r w:rsidRPr="000D1BDF">
              <w:t>46407,0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46407,0</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tcPr>
          <w:p w:rsidR="000D1BDF" w:rsidRPr="000D1BDF" w:rsidRDefault="000D1BDF">
            <w:pPr>
              <w:pStyle w:val="ConsPlusNormal"/>
            </w:pPr>
            <w:r w:rsidRPr="000D1BDF">
              <w:lastRenderedPageBreak/>
              <w:t>Итого по основному мероприятию 1.6</w:t>
            </w:r>
          </w:p>
        </w:tc>
        <w:tc>
          <w:tcPr>
            <w:tcW w:w="2835" w:type="dxa"/>
          </w:tcPr>
          <w:p w:rsidR="000D1BDF" w:rsidRPr="000D1BDF" w:rsidRDefault="000D1BDF">
            <w:pPr>
              <w:pStyle w:val="ConsPlusNormal"/>
            </w:pPr>
          </w:p>
        </w:tc>
        <w:tc>
          <w:tcPr>
            <w:tcW w:w="1309" w:type="dxa"/>
          </w:tcPr>
          <w:p w:rsidR="000D1BDF" w:rsidRPr="000D1BDF" w:rsidRDefault="000D1BDF">
            <w:pPr>
              <w:pStyle w:val="ConsPlusNormal"/>
              <w:jc w:val="center"/>
            </w:pPr>
            <w:r w:rsidRPr="000D1BDF">
              <w:t>2018-2024</w:t>
            </w:r>
          </w:p>
        </w:tc>
        <w:tc>
          <w:tcPr>
            <w:tcW w:w="1361" w:type="dxa"/>
          </w:tcPr>
          <w:p w:rsidR="000D1BDF" w:rsidRPr="000D1BDF" w:rsidRDefault="000D1BDF">
            <w:pPr>
              <w:pStyle w:val="ConsPlusNormal"/>
              <w:jc w:val="center"/>
            </w:pPr>
            <w:r w:rsidRPr="000D1BDF">
              <w:t>249606,6</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249606,6</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val="restart"/>
          </w:tcPr>
          <w:p w:rsidR="000D1BDF" w:rsidRPr="000D1BDF" w:rsidRDefault="000D1BDF">
            <w:pPr>
              <w:pStyle w:val="ConsPlusNormal"/>
            </w:pPr>
            <w:r w:rsidRPr="000D1BDF">
              <w:t>1.7. Отраслевой проект "Получение разрешения на строительство и территориальное планирование"</w:t>
            </w:r>
          </w:p>
        </w:tc>
        <w:tc>
          <w:tcPr>
            <w:tcW w:w="2835" w:type="dxa"/>
            <w:vMerge w:val="restart"/>
          </w:tcPr>
          <w:p w:rsidR="000D1BDF" w:rsidRPr="000D1BDF" w:rsidRDefault="000D1BDF">
            <w:pPr>
              <w:pStyle w:val="ConsPlusNormal"/>
            </w:pPr>
            <w:r w:rsidRPr="000D1BDF">
              <w:t>Комитет государственного строительного надзора и государственной экспертизы Ленинградской области,</w:t>
            </w:r>
          </w:p>
          <w:p w:rsidR="000D1BDF" w:rsidRPr="000D1BDF" w:rsidRDefault="000D1BDF">
            <w:pPr>
              <w:pStyle w:val="ConsPlusNormal"/>
            </w:pPr>
            <w:r w:rsidRPr="000D1BDF">
              <w:t>Комитет градостроительной политики Ленинградской области</w:t>
            </w:r>
          </w:p>
        </w:tc>
        <w:tc>
          <w:tcPr>
            <w:tcW w:w="1309" w:type="dxa"/>
          </w:tcPr>
          <w:p w:rsidR="000D1BDF" w:rsidRPr="000D1BDF" w:rsidRDefault="000D1BDF">
            <w:pPr>
              <w:pStyle w:val="ConsPlusNormal"/>
              <w:jc w:val="center"/>
            </w:pPr>
            <w:r w:rsidRPr="000D1BDF">
              <w:t>2019</w:t>
            </w:r>
          </w:p>
        </w:tc>
        <w:tc>
          <w:tcPr>
            <w:tcW w:w="1361" w:type="dxa"/>
          </w:tcPr>
          <w:p w:rsidR="000D1BDF" w:rsidRPr="000D1BDF" w:rsidRDefault="000D1BDF">
            <w:pPr>
              <w:pStyle w:val="ConsPlusNormal"/>
              <w:jc w:val="center"/>
            </w:pP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2020</w:t>
            </w:r>
          </w:p>
        </w:tc>
        <w:tc>
          <w:tcPr>
            <w:tcW w:w="1361" w:type="dxa"/>
          </w:tcPr>
          <w:p w:rsidR="000D1BDF" w:rsidRPr="000D1BDF" w:rsidRDefault="000D1BDF">
            <w:pPr>
              <w:pStyle w:val="ConsPlusNormal"/>
              <w:jc w:val="center"/>
            </w:pP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2021</w:t>
            </w:r>
          </w:p>
        </w:tc>
        <w:tc>
          <w:tcPr>
            <w:tcW w:w="1361" w:type="dxa"/>
          </w:tcPr>
          <w:p w:rsidR="000D1BDF" w:rsidRPr="000D1BDF" w:rsidRDefault="000D1BDF">
            <w:pPr>
              <w:pStyle w:val="ConsPlusNormal"/>
              <w:jc w:val="center"/>
            </w:pP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2022</w:t>
            </w:r>
          </w:p>
        </w:tc>
        <w:tc>
          <w:tcPr>
            <w:tcW w:w="1361" w:type="dxa"/>
          </w:tcPr>
          <w:p w:rsidR="000D1BDF" w:rsidRPr="000D1BDF" w:rsidRDefault="000D1BDF">
            <w:pPr>
              <w:pStyle w:val="ConsPlusNormal"/>
              <w:jc w:val="center"/>
            </w:pP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2023</w:t>
            </w:r>
          </w:p>
        </w:tc>
        <w:tc>
          <w:tcPr>
            <w:tcW w:w="1361" w:type="dxa"/>
          </w:tcPr>
          <w:p w:rsidR="000D1BDF" w:rsidRPr="000D1BDF" w:rsidRDefault="000D1BDF">
            <w:pPr>
              <w:pStyle w:val="ConsPlusNormal"/>
              <w:jc w:val="center"/>
            </w:pP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val="restart"/>
          </w:tcPr>
          <w:p w:rsidR="000D1BDF" w:rsidRPr="000D1BDF" w:rsidRDefault="000D1BDF">
            <w:pPr>
              <w:pStyle w:val="ConsPlusNormal"/>
            </w:pPr>
            <w:r w:rsidRPr="000D1BDF">
              <w:t>1.8. Отраслевой проект "Регистрация права собственности и постановка на кадастровый учет земельных участков и объектов недвижимого имущества"</w:t>
            </w:r>
          </w:p>
        </w:tc>
        <w:tc>
          <w:tcPr>
            <w:tcW w:w="2835" w:type="dxa"/>
            <w:vMerge w:val="restart"/>
          </w:tcPr>
          <w:p w:rsidR="000D1BDF" w:rsidRPr="000D1BDF" w:rsidRDefault="000D1BDF">
            <w:pPr>
              <w:pStyle w:val="ConsPlusNormal"/>
            </w:pPr>
            <w:r w:rsidRPr="000D1BDF">
              <w:t>Ленинградский областной комитет по управлению государственным имуществом</w:t>
            </w:r>
          </w:p>
        </w:tc>
        <w:tc>
          <w:tcPr>
            <w:tcW w:w="1309" w:type="dxa"/>
          </w:tcPr>
          <w:p w:rsidR="000D1BDF" w:rsidRPr="000D1BDF" w:rsidRDefault="000D1BDF">
            <w:pPr>
              <w:pStyle w:val="ConsPlusNormal"/>
              <w:jc w:val="center"/>
            </w:pPr>
            <w:r w:rsidRPr="000D1BDF">
              <w:t>2019</w:t>
            </w:r>
          </w:p>
        </w:tc>
        <w:tc>
          <w:tcPr>
            <w:tcW w:w="1361" w:type="dxa"/>
          </w:tcPr>
          <w:p w:rsidR="000D1BDF" w:rsidRPr="000D1BDF" w:rsidRDefault="000D1BDF">
            <w:pPr>
              <w:pStyle w:val="ConsPlusNormal"/>
              <w:jc w:val="center"/>
            </w:pPr>
            <w:r w:rsidRPr="000D1BDF">
              <w:t>25085,9</w:t>
            </w:r>
          </w:p>
        </w:tc>
        <w:tc>
          <w:tcPr>
            <w:tcW w:w="1247" w:type="dxa"/>
          </w:tcPr>
          <w:p w:rsidR="000D1BDF" w:rsidRPr="000D1BDF" w:rsidRDefault="000D1BDF">
            <w:pPr>
              <w:pStyle w:val="ConsPlusNormal"/>
              <w:jc w:val="center"/>
            </w:pPr>
            <w:r w:rsidRPr="000D1BDF">
              <w:t>1604,0</w:t>
            </w:r>
          </w:p>
        </w:tc>
        <w:tc>
          <w:tcPr>
            <w:tcW w:w="1340" w:type="dxa"/>
          </w:tcPr>
          <w:p w:rsidR="000D1BDF" w:rsidRPr="000D1BDF" w:rsidRDefault="000D1BDF">
            <w:pPr>
              <w:pStyle w:val="ConsPlusNormal"/>
              <w:jc w:val="center"/>
            </w:pPr>
            <w:r w:rsidRPr="000D1BDF">
              <w:t>20080,4</w:t>
            </w:r>
          </w:p>
        </w:tc>
        <w:tc>
          <w:tcPr>
            <w:tcW w:w="1134" w:type="dxa"/>
          </w:tcPr>
          <w:p w:rsidR="000D1BDF" w:rsidRPr="000D1BDF" w:rsidRDefault="000D1BDF">
            <w:pPr>
              <w:pStyle w:val="ConsPlusNormal"/>
              <w:jc w:val="center"/>
            </w:pPr>
            <w:r w:rsidRPr="000D1BDF">
              <w:t>3401,5</w:t>
            </w: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2020</w:t>
            </w:r>
          </w:p>
        </w:tc>
        <w:tc>
          <w:tcPr>
            <w:tcW w:w="1361" w:type="dxa"/>
          </w:tcPr>
          <w:p w:rsidR="000D1BDF" w:rsidRPr="000D1BDF" w:rsidRDefault="000D1BDF">
            <w:pPr>
              <w:pStyle w:val="ConsPlusNormal"/>
              <w:jc w:val="center"/>
            </w:pPr>
            <w:r w:rsidRPr="000D1BDF">
              <w:t>22631,9</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20573,7</w:t>
            </w:r>
          </w:p>
        </w:tc>
        <w:tc>
          <w:tcPr>
            <w:tcW w:w="1134" w:type="dxa"/>
          </w:tcPr>
          <w:p w:rsidR="000D1BDF" w:rsidRPr="000D1BDF" w:rsidRDefault="000D1BDF">
            <w:pPr>
              <w:pStyle w:val="ConsPlusNormal"/>
              <w:jc w:val="center"/>
            </w:pPr>
            <w:r w:rsidRPr="000D1BDF">
              <w:t>2058,2</w:t>
            </w: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2021</w:t>
            </w:r>
          </w:p>
        </w:tc>
        <w:tc>
          <w:tcPr>
            <w:tcW w:w="1361" w:type="dxa"/>
          </w:tcPr>
          <w:p w:rsidR="000D1BDF" w:rsidRPr="000D1BDF" w:rsidRDefault="000D1BDF">
            <w:pPr>
              <w:pStyle w:val="ConsPlusNormal"/>
              <w:jc w:val="center"/>
            </w:pPr>
            <w:r w:rsidRPr="000D1BDF">
              <w:t>46528,5</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42202,7</w:t>
            </w:r>
          </w:p>
        </w:tc>
        <w:tc>
          <w:tcPr>
            <w:tcW w:w="1134" w:type="dxa"/>
          </w:tcPr>
          <w:p w:rsidR="000D1BDF" w:rsidRPr="000D1BDF" w:rsidRDefault="000D1BDF">
            <w:pPr>
              <w:pStyle w:val="ConsPlusNormal"/>
              <w:jc w:val="center"/>
            </w:pPr>
            <w:r w:rsidRPr="000D1BDF">
              <w:t>4325,8</w:t>
            </w: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2022</w:t>
            </w:r>
          </w:p>
        </w:tc>
        <w:tc>
          <w:tcPr>
            <w:tcW w:w="1361" w:type="dxa"/>
          </w:tcPr>
          <w:p w:rsidR="000D1BDF" w:rsidRPr="000D1BDF" w:rsidRDefault="000D1BDF">
            <w:pPr>
              <w:pStyle w:val="ConsPlusNormal"/>
              <w:jc w:val="center"/>
            </w:pPr>
            <w:r w:rsidRPr="000D1BDF">
              <w:t>17481,1</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14995,0</w:t>
            </w:r>
          </w:p>
        </w:tc>
        <w:tc>
          <w:tcPr>
            <w:tcW w:w="1134" w:type="dxa"/>
          </w:tcPr>
          <w:p w:rsidR="000D1BDF" w:rsidRPr="000D1BDF" w:rsidRDefault="000D1BDF">
            <w:pPr>
              <w:pStyle w:val="ConsPlusNormal"/>
              <w:jc w:val="center"/>
            </w:pPr>
            <w:r w:rsidRPr="000D1BDF">
              <w:t>2486,1</w:t>
            </w: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2023</w:t>
            </w:r>
          </w:p>
        </w:tc>
        <w:tc>
          <w:tcPr>
            <w:tcW w:w="1361" w:type="dxa"/>
          </w:tcPr>
          <w:p w:rsidR="000D1BDF" w:rsidRPr="000D1BDF" w:rsidRDefault="000D1BDF">
            <w:pPr>
              <w:pStyle w:val="ConsPlusNormal"/>
              <w:jc w:val="center"/>
            </w:pPr>
            <w:r w:rsidRPr="000D1BDF">
              <w:t>33444,0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29044,0</w:t>
            </w:r>
          </w:p>
        </w:tc>
        <w:tc>
          <w:tcPr>
            <w:tcW w:w="1134" w:type="dxa"/>
          </w:tcPr>
          <w:p w:rsidR="000D1BDF" w:rsidRPr="000D1BDF" w:rsidRDefault="000D1BDF">
            <w:pPr>
              <w:pStyle w:val="ConsPlusNormal"/>
              <w:jc w:val="center"/>
            </w:pPr>
            <w:r w:rsidRPr="000D1BDF">
              <w:t>4400,0</w:t>
            </w:r>
          </w:p>
        </w:tc>
        <w:tc>
          <w:tcPr>
            <w:tcW w:w="1361" w:type="dxa"/>
          </w:tcPr>
          <w:p w:rsidR="000D1BDF" w:rsidRPr="000D1BDF" w:rsidRDefault="000D1BDF">
            <w:pPr>
              <w:pStyle w:val="ConsPlusNormal"/>
              <w:jc w:val="center"/>
            </w:pPr>
          </w:p>
        </w:tc>
      </w:tr>
      <w:tr w:rsidR="000D1BDF" w:rsidRPr="000D1BDF">
        <w:tc>
          <w:tcPr>
            <w:tcW w:w="3005" w:type="dxa"/>
            <w:vMerge w:val="restart"/>
          </w:tcPr>
          <w:p w:rsidR="000D1BDF" w:rsidRPr="000D1BDF" w:rsidRDefault="000D1BDF">
            <w:pPr>
              <w:pStyle w:val="ConsPlusNormal"/>
            </w:pPr>
            <w:r w:rsidRPr="000D1BDF">
              <w:t>в том числе субсидии органам местного самоуправления</w:t>
            </w:r>
          </w:p>
        </w:tc>
        <w:tc>
          <w:tcPr>
            <w:tcW w:w="2835" w:type="dxa"/>
            <w:vMerge w:val="restart"/>
          </w:tcPr>
          <w:p w:rsidR="000D1BDF" w:rsidRPr="000D1BDF" w:rsidRDefault="000D1BDF">
            <w:pPr>
              <w:pStyle w:val="ConsPlusNormal"/>
            </w:pPr>
          </w:p>
        </w:tc>
        <w:tc>
          <w:tcPr>
            <w:tcW w:w="1309" w:type="dxa"/>
          </w:tcPr>
          <w:p w:rsidR="000D1BDF" w:rsidRPr="000D1BDF" w:rsidRDefault="000D1BDF">
            <w:pPr>
              <w:pStyle w:val="ConsPlusNormal"/>
              <w:jc w:val="center"/>
            </w:pPr>
            <w:r w:rsidRPr="000D1BDF">
              <w:t>2019</w:t>
            </w:r>
          </w:p>
        </w:tc>
        <w:tc>
          <w:tcPr>
            <w:tcW w:w="1361" w:type="dxa"/>
          </w:tcPr>
          <w:p w:rsidR="000D1BDF" w:rsidRPr="000D1BDF" w:rsidRDefault="000D1BDF">
            <w:pPr>
              <w:pStyle w:val="ConsPlusNormal"/>
              <w:jc w:val="center"/>
            </w:pPr>
            <w:r w:rsidRPr="000D1BDF">
              <w:t>16580,0</w:t>
            </w:r>
          </w:p>
        </w:tc>
        <w:tc>
          <w:tcPr>
            <w:tcW w:w="1247" w:type="dxa"/>
          </w:tcPr>
          <w:p w:rsidR="000D1BDF" w:rsidRPr="000D1BDF" w:rsidRDefault="000D1BDF">
            <w:pPr>
              <w:pStyle w:val="ConsPlusNormal"/>
              <w:jc w:val="center"/>
            </w:pPr>
            <w:r w:rsidRPr="000D1BDF">
              <w:t>1604,0</w:t>
            </w:r>
          </w:p>
        </w:tc>
        <w:tc>
          <w:tcPr>
            <w:tcW w:w="1340" w:type="dxa"/>
          </w:tcPr>
          <w:p w:rsidR="000D1BDF" w:rsidRPr="000D1BDF" w:rsidRDefault="000D1BDF">
            <w:pPr>
              <w:pStyle w:val="ConsPlusNormal"/>
              <w:jc w:val="center"/>
            </w:pPr>
            <w:r w:rsidRPr="000D1BDF">
              <w:t>11574,5</w:t>
            </w:r>
          </w:p>
        </w:tc>
        <w:tc>
          <w:tcPr>
            <w:tcW w:w="1134" w:type="dxa"/>
          </w:tcPr>
          <w:p w:rsidR="000D1BDF" w:rsidRPr="000D1BDF" w:rsidRDefault="000D1BDF">
            <w:pPr>
              <w:pStyle w:val="ConsPlusNormal"/>
              <w:jc w:val="center"/>
            </w:pPr>
            <w:r w:rsidRPr="000D1BDF">
              <w:t>3401,5</w:t>
            </w: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2020</w:t>
            </w:r>
          </w:p>
        </w:tc>
        <w:tc>
          <w:tcPr>
            <w:tcW w:w="1361" w:type="dxa"/>
          </w:tcPr>
          <w:p w:rsidR="000D1BDF" w:rsidRPr="000D1BDF" w:rsidRDefault="000D1BDF">
            <w:pPr>
              <w:pStyle w:val="ConsPlusNormal"/>
              <w:jc w:val="center"/>
            </w:pPr>
            <w:r w:rsidRPr="000D1BDF">
              <w:t>16085,2</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14027,0</w:t>
            </w:r>
          </w:p>
        </w:tc>
        <w:tc>
          <w:tcPr>
            <w:tcW w:w="1134" w:type="dxa"/>
          </w:tcPr>
          <w:p w:rsidR="000D1BDF" w:rsidRPr="000D1BDF" w:rsidRDefault="000D1BDF">
            <w:pPr>
              <w:pStyle w:val="ConsPlusNormal"/>
              <w:jc w:val="center"/>
            </w:pPr>
            <w:r w:rsidRPr="000D1BDF">
              <w:t>2058,2</w:t>
            </w: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2021</w:t>
            </w:r>
          </w:p>
        </w:tc>
        <w:tc>
          <w:tcPr>
            <w:tcW w:w="1361" w:type="dxa"/>
          </w:tcPr>
          <w:p w:rsidR="000D1BDF" w:rsidRPr="000D1BDF" w:rsidRDefault="000D1BDF">
            <w:pPr>
              <w:pStyle w:val="ConsPlusNormal"/>
              <w:jc w:val="center"/>
            </w:pPr>
            <w:r w:rsidRPr="000D1BDF">
              <w:t>31147,8</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26822,0</w:t>
            </w:r>
          </w:p>
        </w:tc>
        <w:tc>
          <w:tcPr>
            <w:tcW w:w="1134" w:type="dxa"/>
          </w:tcPr>
          <w:p w:rsidR="000D1BDF" w:rsidRPr="000D1BDF" w:rsidRDefault="000D1BDF">
            <w:pPr>
              <w:pStyle w:val="ConsPlusNormal"/>
              <w:jc w:val="center"/>
            </w:pPr>
            <w:r w:rsidRPr="000D1BDF">
              <w:t>4325,8</w:t>
            </w: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2022</w:t>
            </w:r>
          </w:p>
        </w:tc>
        <w:tc>
          <w:tcPr>
            <w:tcW w:w="1361" w:type="dxa"/>
          </w:tcPr>
          <w:p w:rsidR="000D1BDF" w:rsidRPr="000D1BDF" w:rsidRDefault="000D1BDF">
            <w:pPr>
              <w:pStyle w:val="ConsPlusNormal"/>
              <w:jc w:val="center"/>
            </w:pPr>
            <w:r w:rsidRPr="000D1BDF">
              <w:t>17481,1</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14995,0</w:t>
            </w:r>
          </w:p>
        </w:tc>
        <w:tc>
          <w:tcPr>
            <w:tcW w:w="1134" w:type="dxa"/>
          </w:tcPr>
          <w:p w:rsidR="000D1BDF" w:rsidRPr="000D1BDF" w:rsidRDefault="000D1BDF">
            <w:pPr>
              <w:pStyle w:val="ConsPlusNormal"/>
              <w:jc w:val="center"/>
            </w:pPr>
            <w:r w:rsidRPr="000D1BDF">
              <w:t>2486,1</w:t>
            </w: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2023</w:t>
            </w:r>
          </w:p>
        </w:tc>
        <w:tc>
          <w:tcPr>
            <w:tcW w:w="1361" w:type="dxa"/>
          </w:tcPr>
          <w:p w:rsidR="000D1BDF" w:rsidRPr="000D1BDF" w:rsidRDefault="000D1BDF">
            <w:pPr>
              <w:pStyle w:val="ConsPlusNormal"/>
              <w:jc w:val="center"/>
            </w:pPr>
            <w:r w:rsidRPr="000D1BDF">
              <w:t>33444,0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29044,0</w:t>
            </w:r>
          </w:p>
        </w:tc>
        <w:tc>
          <w:tcPr>
            <w:tcW w:w="1134" w:type="dxa"/>
          </w:tcPr>
          <w:p w:rsidR="000D1BDF" w:rsidRPr="000D1BDF" w:rsidRDefault="000D1BDF">
            <w:pPr>
              <w:pStyle w:val="ConsPlusNormal"/>
              <w:jc w:val="center"/>
            </w:pPr>
            <w:r w:rsidRPr="000D1BDF">
              <w:t>4400,0</w:t>
            </w:r>
          </w:p>
        </w:tc>
        <w:tc>
          <w:tcPr>
            <w:tcW w:w="1361" w:type="dxa"/>
          </w:tcPr>
          <w:p w:rsidR="000D1BDF" w:rsidRPr="000D1BDF" w:rsidRDefault="000D1BDF">
            <w:pPr>
              <w:pStyle w:val="ConsPlusNormal"/>
              <w:jc w:val="center"/>
            </w:pPr>
          </w:p>
        </w:tc>
      </w:tr>
      <w:tr w:rsidR="000D1BDF" w:rsidRPr="000D1BDF">
        <w:tc>
          <w:tcPr>
            <w:tcW w:w="3005" w:type="dxa"/>
          </w:tcPr>
          <w:p w:rsidR="000D1BDF" w:rsidRPr="000D1BDF" w:rsidRDefault="000D1BDF">
            <w:pPr>
              <w:pStyle w:val="ConsPlusNormal"/>
            </w:pPr>
            <w:r w:rsidRPr="000D1BDF">
              <w:t>Итого по основному мероприятию 1.8</w:t>
            </w:r>
          </w:p>
        </w:tc>
        <w:tc>
          <w:tcPr>
            <w:tcW w:w="2835" w:type="dxa"/>
          </w:tcPr>
          <w:p w:rsidR="000D1BDF" w:rsidRPr="000D1BDF" w:rsidRDefault="000D1BDF">
            <w:pPr>
              <w:pStyle w:val="ConsPlusNormal"/>
            </w:pPr>
          </w:p>
        </w:tc>
        <w:tc>
          <w:tcPr>
            <w:tcW w:w="1309" w:type="dxa"/>
          </w:tcPr>
          <w:p w:rsidR="000D1BDF" w:rsidRPr="000D1BDF" w:rsidRDefault="000D1BDF">
            <w:pPr>
              <w:pStyle w:val="ConsPlusNormal"/>
              <w:jc w:val="center"/>
            </w:pPr>
            <w:r w:rsidRPr="000D1BDF">
              <w:t>2019-2023</w:t>
            </w:r>
          </w:p>
        </w:tc>
        <w:tc>
          <w:tcPr>
            <w:tcW w:w="1361" w:type="dxa"/>
          </w:tcPr>
          <w:p w:rsidR="000D1BDF" w:rsidRPr="000D1BDF" w:rsidRDefault="000D1BDF">
            <w:pPr>
              <w:pStyle w:val="ConsPlusNormal"/>
              <w:jc w:val="center"/>
            </w:pPr>
            <w:r w:rsidRPr="000D1BDF">
              <w:t>145171,4</w:t>
            </w:r>
          </w:p>
        </w:tc>
        <w:tc>
          <w:tcPr>
            <w:tcW w:w="1247" w:type="dxa"/>
          </w:tcPr>
          <w:p w:rsidR="000D1BDF" w:rsidRPr="000D1BDF" w:rsidRDefault="000D1BDF">
            <w:pPr>
              <w:pStyle w:val="ConsPlusNormal"/>
              <w:jc w:val="center"/>
            </w:pPr>
            <w:r w:rsidRPr="000D1BDF">
              <w:t>1604,0</w:t>
            </w:r>
          </w:p>
        </w:tc>
        <w:tc>
          <w:tcPr>
            <w:tcW w:w="1340" w:type="dxa"/>
          </w:tcPr>
          <w:p w:rsidR="000D1BDF" w:rsidRPr="000D1BDF" w:rsidRDefault="000D1BDF">
            <w:pPr>
              <w:pStyle w:val="ConsPlusNormal"/>
              <w:jc w:val="center"/>
            </w:pPr>
            <w:r w:rsidRPr="000D1BDF">
              <w:t>126895,7</w:t>
            </w:r>
          </w:p>
        </w:tc>
        <w:tc>
          <w:tcPr>
            <w:tcW w:w="1134" w:type="dxa"/>
          </w:tcPr>
          <w:p w:rsidR="000D1BDF" w:rsidRPr="000D1BDF" w:rsidRDefault="000D1BDF">
            <w:pPr>
              <w:pStyle w:val="ConsPlusNormal"/>
              <w:jc w:val="center"/>
            </w:pPr>
            <w:r w:rsidRPr="000D1BDF">
              <w:t>16671,6</w:t>
            </w:r>
          </w:p>
        </w:tc>
        <w:tc>
          <w:tcPr>
            <w:tcW w:w="1361" w:type="dxa"/>
          </w:tcPr>
          <w:p w:rsidR="000D1BDF" w:rsidRPr="000D1BDF" w:rsidRDefault="000D1BDF">
            <w:pPr>
              <w:pStyle w:val="ConsPlusNormal"/>
              <w:jc w:val="center"/>
            </w:pPr>
          </w:p>
        </w:tc>
      </w:tr>
      <w:tr w:rsidR="000D1BDF" w:rsidRPr="000D1BDF">
        <w:tc>
          <w:tcPr>
            <w:tcW w:w="3005" w:type="dxa"/>
            <w:vMerge w:val="restart"/>
          </w:tcPr>
          <w:p w:rsidR="000D1BDF" w:rsidRPr="000D1BDF" w:rsidRDefault="000D1BDF">
            <w:pPr>
              <w:pStyle w:val="ConsPlusNormal"/>
            </w:pPr>
            <w:r w:rsidRPr="000D1BDF">
              <w:t xml:space="preserve">1.9. Основное мероприятие </w:t>
            </w:r>
            <w:r w:rsidRPr="000D1BDF">
              <w:lastRenderedPageBreak/>
              <w:t>"Содействие улучшению инвестиционного климата в Ленинградской области"</w:t>
            </w:r>
          </w:p>
        </w:tc>
        <w:tc>
          <w:tcPr>
            <w:tcW w:w="2835" w:type="dxa"/>
            <w:vMerge w:val="restart"/>
          </w:tcPr>
          <w:p w:rsidR="000D1BDF" w:rsidRPr="000D1BDF" w:rsidRDefault="000D1BDF">
            <w:pPr>
              <w:pStyle w:val="ConsPlusNormal"/>
            </w:pPr>
            <w:r w:rsidRPr="000D1BDF">
              <w:lastRenderedPageBreak/>
              <w:t>Комитет,</w:t>
            </w:r>
          </w:p>
          <w:p w:rsidR="000D1BDF" w:rsidRPr="000D1BDF" w:rsidRDefault="000D1BDF">
            <w:pPr>
              <w:pStyle w:val="ConsPlusNormal"/>
            </w:pPr>
            <w:r w:rsidRPr="000D1BDF">
              <w:lastRenderedPageBreak/>
              <w:t>комитет общего и профессионального образования Ленинградской области</w:t>
            </w:r>
          </w:p>
        </w:tc>
        <w:tc>
          <w:tcPr>
            <w:tcW w:w="1309" w:type="dxa"/>
          </w:tcPr>
          <w:p w:rsidR="000D1BDF" w:rsidRPr="000D1BDF" w:rsidRDefault="000D1BDF">
            <w:pPr>
              <w:pStyle w:val="ConsPlusNormal"/>
              <w:jc w:val="center"/>
            </w:pPr>
            <w:r w:rsidRPr="000D1BDF">
              <w:lastRenderedPageBreak/>
              <w:t>2019</w:t>
            </w:r>
          </w:p>
        </w:tc>
        <w:tc>
          <w:tcPr>
            <w:tcW w:w="1361" w:type="dxa"/>
          </w:tcPr>
          <w:p w:rsidR="000D1BDF" w:rsidRPr="000D1BDF" w:rsidRDefault="000D1BDF">
            <w:pPr>
              <w:pStyle w:val="ConsPlusNormal"/>
              <w:jc w:val="center"/>
            </w:pPr>
            <w:r w:rsidRPr="000D1BDF">
              <w:t>7968,0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7968,0</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2020</w:t>
            </w:r>
          </w:p>
        </w:tc>
        <w:tc>
          <w:tcPr>
            <w:tcW w:w="1361" w:type="dxa"/>
          </w:tcPr>
          <w:p w:rsidR="000D1BDF" w:rsidRPr="000D1BDF" w:rsidRDefault="000D1BDF">
            <w:pPr>
              <w:pStyle w:val="ConsPlusNormal"/>
              <w:jc w:val="center"/>
            </w:pPr>
            <w:r w:rsidRPr="000D1BDF">
              <w:t>6546,9</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6546,9</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2021</w:t>
            </w:r>
          </w:p>
        </w:tc>
        <w:tc>
          <w:tcPr>
            <w:tcW w:w="1361" w:type="dxa"/>
          </w:tcPr>
          <w:p w:rsidR="000D1BDF" w:rsidRPr="000D1BDF" w:rsidRDefault="000D1BDF">
            <w:pPr>
              <w:pStyle w:val="ConsPlusNormal"/>
              <w:jc w:val="center"/>
            </w:pPr>
            <w:r w:rsidRPr="000D1BDF">
              <w:t>399063,3</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399063,3</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2022</w:t>
            </w:r>
          </w:p>
        </w:tc>
        <w:tc>
          <w:tcPr>
            <w:tcW w:w="1361" w:type="dxa"/>
          </w:tcPr>
          <w:p w:rsidR="000D1BDF" w:rsidRPr="000D1BDF" w:rsidRDefault="000D1BDF">
            <w:pPr>
              <w:pStyle w:val="ConsPlusNormal"/>
              <w:jc w:val="center"/>
            </w:pPr>
            <w:r w:rsidRPr="000D1BDF">
              <w:t>399385,3</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399385,3</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2023</w:t>
            </w:r>
          </w:p>
        </w:tc>
        <w:tc>
          <w:tcPr>
            <w:tcW w:w="1361" w:type="dxa"/>
          </w:tcPr>
          <w:p w:rsidR="000D1BDF" w:rsidRPr="000D1BDF" w:rsidRDefault="000D1BDF">
            <w:pPr>
              <w:pStyle w:val="ConsPlusNormal"/>
              <w:jc w:val="center"/>
            </w:pPr>
            <w:r w:rsidRPr="000D1BDF">
              <w:t>398437,3</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398437,3</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2024</w:t>
            </w:r>
          </w:p>
        </w:tc>
        <w:tc>
          <w:tcPr>
            <w:tcW w:w="1361" w:type="dxa"/>
          </w:tcPr>
          <w:p w:rsidR="000D1BDF" w:rsidRPr="000D1BDF" w:rsidRDefault="000D1BDF">
            <w:pPr>
              <w:pStyle w:val="ConsPlusNormal"/>
              <w:jc w:val="center"/>
            </w:pPr>
            <w:r w:rsidRPr="000D1BDF">
              <w:t>5363,4</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5363,4</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tcPr>
          <w:p w:rsidR="000D1BDF" w:rsidRPr="000D1BDF" w:rsidRDefault="000D1BDF">
            <w:pPr>
              <w:pStyle w:val="ConsPlusNormal"/>
            </w:pPr>
            <w:r w:rsidRPr="000D1BDF">
              <w:t>Итого по основному мероприятию 1.9</w:t>
            </w:r>
          </w:p>
        </w:tc>
        <w:tc>
          <w:tcPr>
            <w:tcW w:w="2835" w:type="dxa"/>
          </w:tcPr>
          <w:p w:rsidR="000D1BDF" w:rsidRPr="000D1BDF" w:rsidRDefault="000D1BDF">
            <w:pPr>
              <w:pStyle w:val="ConsPlusNormal"/>
            </w:pPr>
          </w:p>
        </w:tc>
        <w:tc>
          <w:tcPr>
            <w:tcW w:w="1309" w:type="dxa"/>
          </w:tcPr>
          <w:p w:rsidR="000D1BDF" w:rsidRPr="000D1BDF" w:rsidRDefault="000D1BDF">
            <w:pPr>
              <w:pStyle w:val="ConsPlusNormal"/>
              <w:jc w:val="center"/>
            </w:pPr>
            <w:r w:rsidRPr="000D1BDF">
              <w:t>2019-2024</w:t>
            </w:r>
          </w:p>
        </w:tc>
        <w:tc>
          <w:tcPr>
            <w:tcW w:w="1361" w:type="dxa"/>
          </w:tcPr>
          <w:p w:rsidR="000D1BDF" w:rsidRPr="000D1BDF" w:rsidRDefault="000D1BDF">
            <w:pPr>
              <w:pStyle w:val="ConsPlusNormal"/>
              <w:jc w:val="center"/>
            </w:pPr>
            <w:r w:rsidRPr="000D1BDF">
              <w:t>1216764,0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1216764,0</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val="restart"/>
          </w:tcPr>
          <w:p w:rsidR="000D1BDF" w:rsidRPr="000D1BDF" w:rsidRDefault="000D1BDF">
            <w:pPr>
              <w:pStyle w:val="ConsPlusNormal"/>
            </w:pPr>
            <w:r w:rsidRPr="000D1BDF">
              <w:t>Мероприятия, реализуемые комитетом общего и профессионального образования Ленинградской области</w:t>
            </w:r>
          </w:p>
        </w:tc>
        <w:tc>
          <w:tcPr>
            <w:tcW w:w="2835" w:type="dxa"/>
            <w:vMerge w:val="restart"/>
          </w:tcPr>
          <w:p w:rsidR="000D1BDF" w:rsidRPr="000D1BDF" w:rsidRDefault="000D1BDF">
            <w:pPr>
              <w:pStyle w:val="ConsPlusNormal"/>
            </w:pPr>
            <w:r w:rsidRPr="000D1BDF">
              <w:t>Комитет общего и профессионального образования Ленинградской области</w:t>
            </w:r>
          </w:p>
        </w:tc>
        <w:tc>
          <w:tcPr>
            <w:tcW w:w="1309" w:type="dxa"/>
          </w:tcPr>
          <w:p w:rsidR="000D1BDF" w:rsidRPr="000D1BDF" w:rsidRDefault="000D1BDF">
            <w:pPr>
              <w:pStyle w:val="ConsPlusNormal"/>
              <w:jc w:val="center"/>
            </w:pPr>
            <w:r w:rsidRPr="000D1BDF">
              <w:t>2019</w:t>
            </w:r>
          </w:p>
        </w:tc>
        <w:tc>
          <w:tcPr>
            <w:tcW w:w="1361" w:type="dxa"/>
          </w:tcPr>
          <w:p w:rsidR="000D1BDF" w:rsidRPr="000D1BDF" w:rsidRDefault="000D1BDF">
            <w:pPr>
              <w:pStyle w:val="ConsPlusNormal"/>
              <w:jc w:val="center"/>
            </w:pPr>
            <w:r w:rsidRPr="000D1BDF">
              <w:t>4000,0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4000,0</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2020</w:t>
            </w:r>
          </w:p>
        </w:tc>
        <w:tc>
          <w:tcPr>
            <w:tcW w:w="1361" w:type="dxa"/>
          </w:tcPr>
          <w:p w:rsidR="000D1BDF" w:rsidRPr="000D1BDF" w:rsidRDefault="000D1BDF">
            <w:pPr>
              <w:pStyle w:val="ConsPlusNormal"/>
              <w:jc w:val="center"/>
            </w:pPr>
            <w:r w:rsidRPr="000D1BDF">
              <w:t>4000,0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4000,0</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2021</w:t>
            </w:r>
          </w:p>
        </w:tc>
        <w:tc>
          <w:tcPr>
            <w:tcW w:w="1361" w:type="dxa"/>
          </w:tcPr>
          <w:p w:rsidR="000D1BDF" w:rsidRPr="000D1BDF" w:rsidRDefault="000D1BDF">
            <w:pPr>
              <w:pStyle w:val="ConsPlusNormal"/>
              <w:jc w:val="center"/>
            </w:pPr>
            <w:r w:rsidRPr="000D1BDF">
              <w:t>4160,0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4160,0</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2022</w:t>
            </w:r>
          </w:p>
        </w:tc>
        <w:tc>
          <w:tcPr>
            <w:tcW w:w="1361" w:type="dxa"/>
          </w:tcPr>
          <w:p w:rsidR="000D1BDF" w:rsidRPr="000D1BDF" w:rsidRDefault="000D1BDF">
            <w:pPr>
              <w:pStyle w:val="ConsPlusNormal"/>
              <w:jc w:val="center"/>
            </w:pPr>
            <w:r w:rsidRPr="000D1BDF">
              <w:t>4160,0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4160,0</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2023</w:t>
            </w:r>
          </w:p>
        </w:tc>
        <w:tc>
          <w:tcPr>
            <w:tcW w:w="1361" w:type="dxa"/>
          </w:tcPr>
          <w:p w:rsidR="000D1BDF" w:rsidRPr="000D1BDF" w:rsidRDefault="000D1BDF">
            <w:pPr>
              <w:pStyle w:val="ConsPlusNormal"/>
              <w:jc w:val="center"/>
            </w:pPr>
            <w:r w:rsidRPr="000D1BDF">
              <w:t>4160,0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4160,0</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tcPr>
          <w:p w:rsidR="000D1BDF" w:rsidRPr="000D1BDF" w:rsidRDefault="000D1BDF">
            <w:pPr>
              <w:pStyle w:val="ConsPlusNormal"/>
            </w:pPr>
            <w:r w:rsidRPr="000D1BDF">
              <w:t>Итого</w:t>
            </w:r>
          </w:p>
        </w:tc>
        <w:tc>
          <w:tcPr>
            <w:tcW w:w="2835" w:type="dxa"/>
          </w:tcPr>
          <w:p w:rsidR="000D1BDF" w:rsidRPr="000D1BDF" w:rsidRDefault="000D1BDF">
            <w:pPr>
              <w:pStyle w:val="ConsPlusNormal"/>
            </w:pPr>
          </w:p>
        </w:tc>
        <w:tc>
          <w:tcPr>
            <w:tcW w:w="1309" w:type="dxa"/>
          </w:tcPr>
          <w:p w:rsidR="000D1BDF" w:rsidRPr="000D1BDF" w:rsidRDefault="000D1BDF">
            <w:pPr>
              <w:pStyle w:val="ConsPlusNormal"/>
              <w:jc w:val="center"/>
            </w:pPr>
            <w:r w:rsidRPr="000D1BDF">
              <w:t>2019-2023</w:t>
            </w:r>
          </w:p>
        </w:tc>
        <w:tc>
          <w:tcPr>
            <w:tcW w:w="1361" w:type="dxa"/>
          </w:tcPr>
          <w:p w:rsidR="000D1BDF" w:rsidRPr="000D1BDF" w:rsidRDefault="000D1BDF">
            <w:pPr>
              <w:pStyle w:val="ConsPlusNormal"/>
              <w:jc w:val="center"/>
            </w:pPr>
            <w:r w:rsidRPr="000D1BDF">
              <w:t>20480,0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20480,0</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val="restart"/>
          </w:tcPr>
          <w:p w:rsidR="000D1BDF" w:rsidRPr="000D1BDF" w:rsidRDefault="000D1BDF">
            <w:pPr>
              <w:pStyle w:val="ConsPlusNormal"/>
            </w:pPr>
            <w:r w:rsidRPr="000D1BDF">
              <w:t>Мероприятия, реализуемые Комитетом</w:t>
            </w:r>
          </w:p>
        </w:tc>
        <w:tc>
          <w:tcPr>
            <w:tcW w:w="2835" w:type="dxa"/>
            <w:vMerge w:val="restart"/>
          </w:tcPr>
          <w:p w:rsidR="000D1BDF" w:rsidRPr="000D1BDF" w:rsidRDefault="000D1BDF">
            <w:pPr>
              <w:pStyle w:val="ConsPlusNormal"/>
            </w:pPr>
            <w:r w:rsidRPr="000D1BDF">
              <w:t>Комитет</w:t>
            </w:r>
          </w:p>
        </w:tc>
        <w:tc>
          <w:tcPr>
            <w:tcW w:w="1309" w:type="dxa"/>
          </w:tcPr>
          <w:p w:rsidR="000D1BDF" w:rsidRPr="000D1BDF" w:rsidRDefault="000D1BDF">
            <w:pPr>
              <w:pStyle w:val="ConsPlusNormal"/>
              <w:jc w:val="center"/>
            </w:pPr>
            <w:r w:rsidRPr="000D1BDF">
              <w:t>2019</w:t>
            </w:r>
          </w:p>
        </w:tc>
        <w:tc>
          <w:tcPr>
            <w:tcW w:w="1361" w:type="dxa"/>
          </w:tcPr>
          <w:p w:rsidR="000D1BDF" w:rsidRPr="000D1BDF" w:rsidRDefault="000D1BDF">
            <w:pPr>
              <w:pStyle w:val="ConsPlusNormal"/>
              <w:jc w:val="center"/>
            </w:pPr>
            <w:r w:rsidRPr="000D1BDF">
              <w:t>3968,0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3968,0</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2020</w:t>
            </w:r>
          </w:p>
        </w:tc>
        <w:tc>
          <w:tcPr>
            <w:tcW w:w="1361" w:type="dxa"/>
          </w:tcPr>
          <w:p w:rsidR="000D1BDF" w:rsidRPr="000D1BDF" w:rsidRDefault="000D1BDF">
            <w:pPr>
              <w:pStyle w:val="ConsPlusNormal"/>
              <w:jc w:val="center"/>
            </w:pPr>
            <w:r w:rsidRPr="000D1BDF">
              <w:t>2546,9</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2546,9</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2021</w:t>
            </w:r>
          </w:p>
        </w:tc>
        <w:tc>
          <w:tcPr>
            <w:tcW w:w="1361" w:type="dxa"/>
          </w:tcPr>
          <w:p w:rsidR="000D1BDF" w:rsidRPr="000D1BDF" w:rsidRDefault="000D1BDF">
            <w:pPr>
              <w:pStyle w:val="ConsPlusNormal"/>
              <w:jc w:val="center"/>
            </w:pPr>
            <w:r w:rsidRPr="000D1BDF">
              <w:t>394903,3</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394903,3</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2022</w:t>
            </w:r>
          </w:p>
        </w:tc>
        <w:tc>
          <w:tcPr>
            <w:tcW w:w="1361" w:type="dxa"/>
          </w:tcPr>
          <w:p w:rsidR="000D1BDF" w:rsidRPr="000D1BDF" w:rsidRDefault="000D1BDF">
            <w:pPr>
              <w:pStyle w:val="ConsPlusNormal"/>
              <w:jc w:val="center"/>
            </w:pPr>
            <w:r w:rsidRPr="000D1BDF">
              <w:t>395225,3</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395225,3</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2023</w:t>
            </w:r>
          </w:p>
        </w:tc>
        <w:tc>
          <w:tcPr>
            <w:tcW w:w="1361" w:type="dxa"/>
          </w:tcPr>
          <w:p w:rsidR="000D1BDF" w:rsidRPr="000D1BDF" w:rsidRDefault="000D1BDF">
            <w:pPr>
              <w:pStyle w:val="ConsPlusNormal"/>
              <w:jc w:val="center"/>
            </w:pPr>
            <w:r w:rsidRPr="000D1BDF">
              <w:t>394277,3</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394277,3</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2024</w:t>
            </w:r>
          </w:p>
        </w:tc>
        <w:tc>
          <w:tcPr>
            <w:tcW w:w="1361" w:type="dxa"/>
          </w:tcPr>
          <w:p w:rsidR="000D1BDF" w:rsidRPr="000D1BDF" w:rsidRDefault="000D1BDF">
            <w:pPr>
              <w:pStyle w:val="ConsPlusNormal"/>
              <w:jc w:val="center"/>
            </w:pPr>
            <w:r w:rsidRPr="000D1BDF">
              <w:t>5363,4</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5363,4</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tcPr>
          <w:p w:rsidR="000D1BDF" w:rsidRPr="000D1BDF" w:rsidRDefault="000D1BDF">
            <w:pPr>
              <w:pStyle w:val="ConsPlusNormal"/>
            </w:pPr>
            <w:r w:rsidRPr="000D1BDF">
              <w:lastRenderedPageBreak/>
              <w:t>Итого</w:t>
            </w:r>
          </w:p>
        </w:tc>
        <w:tc>
          <w:tcPr>
            <w:tcW w:w="2835" w:type="dxa"/>
          </w:tcPr>
          <w:p w:rsidR="000D1BDF" w:rsidRPr="000D1BDF" w:rsidRDefault="000D1BDF">
            <w:pPr>
              <w:pStyle w:val="ConsPlusNormal"/>
            </w:pPr>
          </w:p>
        </w:tc>
        <w:tc>
          <w:tcPr>
            <w:tcW w:w="1309" w:type="dxa"/>
          </w:tcPr>
          <w:p w:rsidR="000D1BDF" w:rsidRPr="000D1BDF" w:rsidRDefault="000D1BDF">
            <w:pPr>
              <w:pStyle w:val="ConsPlusNormal"/>
              <w:jc w:val="center"/>
            </w:pPr>
            <w:r w:rsidRPr="000D1BDF">
              <w:t>2019-2024</w:t>
            </w:r>
          </w:p>
        </w:tc>
        <w:tc>
          <w:tcPr>
            <w:tcW w:w="1361" w:type="dxa"/>
          </w:tcPr>
          <w:p w:rsidR="000D1BDF" w:rsidRPr="000D1BDF" w:rsidRDefault="000D1BDF">
            <w:pPr>
              <w:pStyle w:val="ConsPlusNormal"/>
              <w:jc w:val="center"/>
            </w:pPr>
            <w:r w:rsidRPr="000D1BDF">
              <w:t>1196284,0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1196284,0</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val="restart"/>
          </w:tcPr>
          <w:p w:rsidR="000D1BDF" w:rsidRPr="000D1BDF" w:rsidRDefault="000D1BDF">
            <w:pPr>
              <w:pStyle w:val="ConsPlusNormal"/>
              <w:outlineLvl w:val="2"/>
            </w:pPr>
            <w:r w:rsidRPr="000D1BDF">
              <w:t>Подпрограмма 2 "Развитие промышленности и инноваций в Ленинградской области"</w:t>
            </w:r>
          </w:p>
        </w:tc>
        <w:tc>
          <w:tcPr>
            <w:tcW w:w="2835" w:type="dxa"/>
            <w:vMerge w:val="restart"/>
          </w:tcPr>
          <w:p w:rsidR="000D1BDF" w:rsidRPr="000D1BDF" w:rsidRDefault="000D1BDF">
            <w:pPr>
              <w:pStyle w:val="ConsPlusNormal"/>
            </w:pPr>
            <w:r w:rsidRPr="000D1BDF">
              <w:t>Комитет</w:t>
            </w:r>
          </w:p>
        </w:tc>
        <w:tc>
          <w:tcPr>
            <w:tcW w:w="1309" w:type="dxa"/>
          </w:tcPr>
          <w:p w:rsidR="000D1BDF" w:rsidRPr="000D1BDF" w:rsidRDefault="000D1BDF">
            <w:pPr>
              <w:pStyle w:val="ConsPlusNormal"/>
              <w:jc w:val="center"/>
            </w:pPr>
            <w:r w:rsidRPr="000D1BDF">
              <w:t>2018</w:t>
            </w:r>
          </w:p>
        </w:tc>
        <w:tc>
          <w:tcPr>
            <w:tcW w:w="1361" w:type="dxa"/>
          </w:tcPr>
          <w:p w:rsidR="000D1BDF" w:rsidRPr="000D1BDF" w:rsidRDefault="000D1BDF">
            <w:pPr>
              <w:pStyle w:val="ConsPlusNormal"/>
              <w:jc w:val="center"/>
            </w:pPr>
            <w:r w:rsidRPr="000D1BDF">
              <w:t>4568899,8</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4568899,8</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2019</w:t>
            </w:r>
          </w:p>
        </w:tc>
        <w:tc>
          <w:tcPr>
            <w:tcW w:w="1361" w:type="dxa"/>
          </w:tcPr>
          <w:p w:rsidR="000D1BDF" w:rsidRPr="000D1BDF" w:rsidRDefault="000D1BDF">
            <w:pPr>
              <w:pStyle w:val="ConsPlusNormal"/>
              <w:jc w:val="center"/>
            </w:pPr>
            <w:r w:rsidRPr="000D1BDF">
              <w:t>2028670,6</w:t>
            </w:r>
          </w:p>
        </w:tc>
        <w:tc>
          <w:tcPr>
            <w:tcW w:w="1247" w:type="dxa"/>
          </w:tcPr>
          <w:p w:rsidR="000D1BDF" w:rsidRPr="000D1BDF" w:rsidRDefault="000D1BDF">
            <w:pPr>
              <w:pStyle w:val="ConsPlusNormal"/>
              <w:jc w:val="center"/>
            </w:pPr>
            <w:r w:rsidRPr="000D1BDF">
              <w:t>38746,7</w:t>
            </w:r>
          </w:p>
        </w:tc>
        <w:tc>
          <w:tcPr>
            <w:tcW w:w="1340" w:type="dxa"/>
          </w:tcPr>
          <w:p w:rsidR="000D1BDF" w:rsidRPr="000D1BDF" w:rsidRDefault="000D1BDF">
            <w:pPr>
              <w:pStyle w:val="ConsPlusNormal"/>
              <w:jc w:val="center"/>
            </w:pPr>
            <w:r w:rsidRPr="000D1BDF">
              <w:t>1841573,9</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r w:rsidRPr="000D1BDF">
              <w:t>148350,0</w:t>
            </w: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2020</w:t>
            </w:r>
          </w:p>
        </w:tc>
        <w:tc>
          <w:tcPr>
            <w:tcW w:w="1361" w:type="dxa"/>
          </w:tcPr>
          <w:p w:rsidR="000D1BDF" w:rsidRPr="000D1BDF" w:rsidRDefault="000D1BDF">
            <w:pPr>
              <w:pStyle w:val="ConsPlusNormal"/>
              <w:jc w:val="center"/>
            </w:pPr>
            <w:r w:rsidRPr="000D1BDF">
              <w:t>1060891,9</w:t>
            </w:r>
          </w:p>
        </w:tc>
        <w:tc>
          <w:tcPr>
            <w:tcW w:w="1247" w:type="dxa"/>
          </w:tcPr>
          <w:p w:rsidR="000D1BDF" w:rsidRPr="000D1BDF" w:rsidRDefault="000D1BDF">
            <w:pPr>
              <w:pStyle w:val="ConsPlusNormal"/>
              <w:jc w:val="center"/>
            </w:pPr>
            <w:r w:rsidRPr="000D1BDF">
              <w:t>65365,3</w:t>
            </w:r>
          </w:p>
        </w:tc>
        <w:tc>
          <w:tcPr>
            <w:tcW w:w="1340" w:type="dxa"/>
          </w:tcPr>
          <w:p w:rsidR="000D1BDF" w:rsidRPr="000D1BDF" w:rsidRDefault="000D1BDF">
            <w:pPr>
              <w:pStyle w:val="ConsPlusNormal"/>
              <w:jc w:val="center"/>
            </w:pPr>
            <w:r w:rsidRPr="000D1BDF">
              <w:t>895526,6</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r w:rsidRPr="000D1BDF">
              <w:t>100000,0</w:t>
            </w: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2021</w:t>
            </w:r>
          </w:p>
        </w:tc>
        <w:tc>
          <w:tcPr>
            <w:tcW w:w="1361" w:type="dxa"/>
          </w:tcPr>
          <w:p w:rsidR="000D1BDF" w:rsidRPr="000D1BDF" w:rsidRDefault="000D1BDF">
            <w:pPr>
              <w:pStyle w:val="ConsPlusNormal"/>
              <w:jc w:val="center"/>
            </w:pPr>
            <w:r w:rsidRPr="000D1BDF">
              <w:t>3836561,1</w:t>
            </w:r>
          </w:p>
        </w:tc>
        <w:tc>
          <w:tcPr>
            <w:tcW w:w="1247" w:type="dxa"/>
          </w:tcPr>
          <w:p w:rsidR="000D1BDF" w:rsidRPr="000D1BDF" w:rsidRDefault="000D1BDF">
            <w:pPr>
              <w:pStyle w:val="ConsPlusNormal"/>
              <w:jc w:val="center"/>
            </w:pPr>
            <w:r w:rsidRPr="000D1BDF">
              <w:t>84715,4</w:t>
            </w:r>
          </w:p>
        </w:tc>
        <w:tc>
          <w:tcPr>
            <w:tcW w:w="1340" w:type="dxa"/>
          </w:tcPr>
          <w:p w:rsidR="000D1BDF" w:rsidRPr="000D1BDF" w:rsidRDefault="000D1BDF">
            <w:pPr>
              <w:pStyle w:val="ConsPlusNormal"/>
              <w:jc w:val="center"/>
            </w:pPr>
            <w:r w:rsidRPr="000D1BDF">
              <w:t>1054129,7</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r w:rsidRPr="000D1BDF">
              <w:t>2697716,0</w:t>
            </w: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2022</w:t>
            </w:r>
          </w:p>
        </w:tc>
        <w:tc>
          <w:tcPr>
            <w:tcW w:w="1361" w:type="dxa"/>
          </w:tcPr>
          <w:p w:rsidR="000D1BDF" w:rsidRPr="000D1BDF" w:rsidRDefault="000D1BDF">
            <w:pPr>
              <w:pStyle w:val="ConsPlusNormal"/>
              <w:jc w:val="center"/>
            </w:pPr>
            <w:r w:rsidRPr="000D1BDF">
              <w:t>6825689,3</w:t>
            </w:r>
          </w:p>
        </w:tc>
        <w:tc>
          <w:tcPr>
            <w:tcW w:w="1247" w:type="dxa"/>
          </w:tcPr>
          <w:p w:rsidR="000D1BDF" w:rsidRPr="000D1BDF" w:rsidRDefault="000D1BDF">
            <w:pPr>
              <w:pStyle w:val="ConsPlusNormal"/>
              <w:jc w:val="center"/>
            </w:pPr>
            <w:r w:rsidRPr="000D1BDF">
              <w:t>49188,8</w:t>
            </w:r>
          </w:p>
        </w:tc>
        <w:tc>
          <w:tcPr>
            <w:tcW w:w="1340" w:type="dxa"/>
          </w:tcPr>
          <w:p w:rsidR="000D1BDF" w:rsidRPr="000D1BDF" w:rsidRDefault="000D1BDF">
            <w:pPr>
              <w:pStyle w:val="ConsPlusNormal"/>
              <w:jc w:val="center"/>
            </w:pPr>
            <w:r w:rsidRPr="000D1BDF">
              <w:t>1095074,5</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r w:rsidRPr="000D1BDF">
              <w:t>5681426,0</w:t>
            </w: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2023</w:t>
            </w:r>
          </w:p>
        </w:tc>
        <w:tc>
          <w:tcPr>
            <w:tcW w:w="1361" w:type="dxa"/>
          </w:tcPr>
          <w:p w:rsidR="000D1BDF" w:rsidRPr="000D1BDF" w:rsidRDefault="000D1BDF">
            <w:pPr>
              <w:pStyle w:val="ConsPlusNormal"/>
              <w:jc w:val="center"/>
            </w:pPr>
            <w:r w:rsidRPr="000D1BDF">
              <w:t>5067979,2</w:t>
            </w:r>
          </w:p>
        </w:tc>
        <w:tc>
          <w:tcPr>
            <w:tcW w:w="1247" w:type="dxa"/>
          </w:tcPr>
          <w:p w:rsidR="000D1BDF" w:rsidRPr="000D1BDF" w:rsidRDefault="000D1BDF">
            <w:pPr>
              <w:pStyle w:val="ConsPlusNormal"/>
              <w:jc w:val="center"/>
            </w:pPr>
            <w:r w:rsidRPr="000D1BDF">
              <w:t>83614,0</w:t>
            </w:r>
          </w:p>
        </w:tc>
        <w:tc>
          <w:tcPr>
            <w:tcW w:w="1340" w:type="dxa"/>
          </w:tcPr>
          <w:p w:rsidR="000D1BDF" w:rsidRPr="000D1BDF" w:rsidRDefault="000D1BDF">
            <w:pPr>
              <w:pStyle w:val="ConsPlusNormal"/>
              <w:jc w:val="center"/>
            </w:pPr>
            <w:r w:rsidRPr="000D1BDF">
              <w:t>451368,2</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r w:rsidRPr="000D1BDF">
              <w:t>4532997,0</w:t>
            </w: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2024</w:t>
            </w:r>
          </w:p>
        </w:tc>
        <w:tc>
          <w:tcPr>
            <w:tcW w:w="1361" w:type="dxa"/>
          </w:tcPr>
          <w:p w:rsidR="000D1BDF" w:rsidRPr="000D1BDF" w:rsidRDefault="000D1BDF">
            <w:pPr>
              <w:pStyle w:val="ConsPlusNormal"/>
              <w:jc w:val="center"/>
            </w:pPr>
            <w:r w:rsidRPr="000D1BDF">
              <w:t>1691317,0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813466,0</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r w:rsidRPr="000D1BDF">
              <w:t>877851,0</w:t>
            </w:r>
          </w:p>
        </w:tc>
      </w:tr>
      <w:tr w:rsidR="000D1BDF" w:rsidRPr="000D1BDF">
        <w:tc>
          <w:tcPr>
            <w:tcW w:w="3005" w:type="dxa"/>
          </w:tcPr>
          <w:p w:rsidR="000D1BDF" w:rsidRPr="000D1BDF" w:rsidRDefault="000D1BDF">
            <w:pPr>
              <w:pStyle w:val="ConsPlusNormal"/>
            </w:pPr>
            <w:r w:rsidRPr="000D1BDF">
              <w:t>Итого по подпрограмме 2</w:t>
            </w:r>
          </w:p>
        </w:tc>
        <w:tc>
          <w:tcPr>
            <w:tcW w:w="2835" w:type="dxa"/>
          </w:tcPr>
          <w:p w:rsidR="000D1BDF" w:rsidRPr="000D1BDF" w:rsidRDefault="000D1BDF">
            <w:pPr>
              <w:pStyle w:val="ConsPlusNormal"/>
            </w:pPr>
          </w:p>
        </w:tc>
        <w:tc>
          <w:tcPr>
            <w:tcW w:w="1309" w:type="dxa"/>
          </w:tcPr>
          <w:p w:rsidR="000D1BDF" w:rsidRPr="000D1BDF" w:rsidRDefault="000D1BDF">
            <w:pPr>
              <w:pStyle w:val="ConsPlusNormal"/>
              <w:jc w:val="center"/>
            </w:pPr>
            <w:r w:rsidRPr="000D1BDF">
              <w:t>2018-2024</w:t>
            </w:r>
          </w:p>
        </w:tc>
        <w:tc>
          <w:tcPr>
            <w:tcW w:w="1361" w:type="dxa"/>
          </w:tcPr>
          <w:p w:rsidR="000D1BDF" w:rsidRPr="000D1BDF" w:rsidRDefault="000D1BDF">
            <w:pPr>
              <w:pStyle w:val="ConsPlusNormal"/>
              <w:jc w:val="center"/>
            </w:pPr>
            <w:r w:rsidRPr="000D1BDF">
              <w:t>25080008,9</w:t>
            </w:r>
          </w:p>
        </w:tc>
        <w:tc>
          <w:tcPr>
            <w:tcW w:w="1247" w:type="dxa"/>
          </w:tcPr>
          <w:p w:rsidR="000D1BDF" w:rsidRPr="000D1BDF" w:rsidRDefault="000D1BDF">
            <w:pPr>
              <w:pStyle w:val="ConsPlusNormal"/>
              <w:jc w:val="center"/>
            </w:pPr>
            <w:r w:rsidRPr="000D1BDF">
              <w:t>321630,2</w:t>
            </w:r>
          </w:p>
        </w:tc>
        <w:tc>
          <w:tcPr>
            <w:tcW w:w="1340" w:type="dxa"/>
          </w:tcPr>
          <w:p w:rsidR="000D1BDF" w:rsidRPr="000D1BDF" w:rsidRDefault="000D1BDF">
            <w:pPr>
              <w:pStyle w:val="ConsPlusNormal"/>
              <w:jc w:val="center"/>
            </w:pPr>
            <w:r w:rsidRPr="000D1BDF">
              <w:t>10720038,7</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r w:rsidRPr="000D1BDF">
              <w:t>14038340,0</w:t>
            </w:r>
          </w:p>
        </w:tc>
      </w:tr>
      <w:tr w:rsidR="000D1BDF" w:rsidRPr="000D1BDF">
        <w:tc>
          <w:tcPr>
            <w:tcW w:w="3005" w:type="dxa"/>
            <w:vMerge w:val="restart"/>
          </w:tcPr>
          <w:p w:rsidR="000D1BDF" w:rsidRPr="000D1BDF" w:rsidRDefault="000D1BDF">
            <w:pPr>
              <w:pStyle w:val="ConsPlusNormal"/>
            </w:pPr>
            <w:r w:rsidRPr="000D1BDF">
              <w:t>2.1. Основное мероприятие "Развитие инфраструктуры, обеспечивающей благоприятные условия развития промышленности Ленинградской области"</w:t>
            </w:r>
          </w:p>
        </w:tc>
        <w:tc>
          <w:tcPr>
            <w:tcW w:w="2835" w:type="dxa"/>
            <w:vMerge w:val="restart"/>
          </w:tcPr>
          <w:p w:rsidR="000D1BDF" w:rsidRPr="000D1BDF" w:rsidRDefault="000D1BDF">
            <w:pPr>
              <w:pStyle w:val="ConsPlusNormal"/>
            </w:pPr>
            <w:r w:rsidRPr="000D1BDF">
              <w:t>Комитет</w:t>
            </w:r>
          </w:p>
        </w:tc>
        <w:tc>
          <w:tcPr>
            <w:tcW w:w="1309" w:type="dxa"/>
          </w:tcPr>
          <w:p w:rsidR="000D1BDF" w:rsidRPr="000D1BDF" w:rsidRDefault="000D1BDF">
            <w:pPr>
              <w:pStyle w:val="ConsPlusNormal"/>
              <w:jc w:val="center"/>
            </w:pPr>
            <w:r w:rsidRPr="000D1BDF">
              <w:t>2018</w:t>
            </w:r>
          </w:p>
        </w:tc>
        <w:tc>
          <w:tcPr>
            <w:tcW w:w="1361" w:type="dxa"/>
          </w:tcPr>
          <w:p w:rsidR="000D1BDF" w:rsidRPr="000D1BDF" w:rsidRDefault="000D1BDF">
            <w:pPr>
              <w:pStyle w:val="ConsPlusNormal"/>
              <w:jc w:val="center"/>
            </w:pPr>
            <w:r w:rsidRPr="000D1BDF">
              <w:t>62907,1</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62907,1</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2019</w:t>
            </w:r>
          </w:p>
        </w:tc>
        <w:tc>
          <w:tcPr>
            <w:tcW w:w="1361" w:type="dxa"/>
          </w:tcPr>
          <w:p w:rsidR="000D1BDF" w:rsidRPr="000D1BDF" w:rsidRDefault="000D1BDF">
            <w:pPr>
              <w:pStyle w:val="ConsPlusNormal"/>
              <w:jc w:val="center"/>
            </w:pPr>
            <w:r w:rsidRPr="000D1BDF">
              <w:t>64107,1</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64107,1</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2020</w:t>
            </w:r>
          </w:p>
        </w:tc>
        <w:tc>
          <w:tcPr>
            <w:tcW w:w="1361" w:type="dxa"/>
          </w:tcPr>
          <w:p w:rsidR="000D1BDF" w:rsidRPr="000D1BDF" w:rsidRDefault="000D1BDF">
            <w:pPr>
              <w:pStyle w:val="ConsPlusNormal"/>
              <w:jc w:val="center"/>
            </w:pPr>
            <w:r w:rsidRPr="000D1BDF">
              <w:t>86342,2</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86342,2</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2021</w:t>
            </w:r>
          </w:p>
        </w:tc>
        <w:tc>
          <w:tcPr>
            <w:tcW w:w="1361" w:type="dxa"/>
          </w:tcPr>
          <w:p w:rsidR="000D1BDF" w:rsidRPr="000D1BDF" w:rsidRDefault="000D1BDF">
            <w:pPr>
              <w:pStyle w:val="ConsPlusNormal"/>
              <w:jc w:val="center"/>
            </w:pPr>
            <w:r w:rsidRPr="000D1BDF">
              <w:t>89796,0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89796,0</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2022</w:t>
            </w:r>
          </w:p>
        </w:tc>
        <w:tc>
          <w:tcPr>
            <w:tcW w:w="1361" w:type="dxa"/>
          </w:tcPr>
          <w:p w:rsidR="000D1BDF" w:rsidRPr="000D1BDF" w:rsidRDefault="000D1BDF">
            <w:pPr>
              <w:pStyle w:val="ConsPlusNormal"/>
              <w:jc w:val="center"/>
            </w:pPr>
            <w:r w:rsidRPr="000D1BDF">
              <w:t>93388,0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93388,0</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2023</w:t>
            </w:r>
          </w:p>
        </w:tc>
        <w:tc>
          <w:tcPr>
            <w:tcW w:w="1361" w:type="dxa"/>
          </w:tcPr>
          <w:p w:rsidR="000D1BDF" w:rsidRPr="000D1BDF" w:rsidRDefault="000D1BDF">
            <w:pPr>
              <w:pStyle w:val="ConsPlusNormal"/>
              <w:jc w:val="center"/>
            </w:pPr>
            <w:r w:rsidRPr="000D1BDF">
              <w:t>97123,0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97123,0</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2024</w:t>
            </w:r>
          </w:p>
        </w:tc>
        <w:tc>
          <w:tcPr>
            <w:tcW w:w="1361" w:type="dxa"/>
          </w:tcPr>
          <w:p w:rsidR="000D1BDF" w:rsidRPr="000D1BDF" w:rsidRDefault="000D1BDF">
            <w:pPr>
              <w:pStyle w:val="ConsPlusNormal"/>
              <w:jc w:val="center"/>
            </w:pPr>
            <w:r w:rsidRPr="000D1BDF">
              <w:t>62907,1</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62907,1</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tcPr>
          <w:p w:rsidR="000D1BDF" w:rsidRPr="000D1BDF" w:rsidRDefault="000D1BDF">
            <w:pPr>
              <w:pStyle w:val="ConsPlusNormal"/>
            </w:pPr>
            <w:r w:rsidRPr="000D1BDF">
              <w:t>Итого по основному мероприятию 2.1</w:t>
            </w:r>
          </w:p>
        </w:tc>
        <w:tc>
          <w:tcPr>
            <w:tcW w:w="2835" w:type="dxa"/>
          </w:tcPr>
          <w:p w:rsidR="000D1BDF" w:rsidRPr="000D1BDF" w:rsidRDefault="000D1BDF">
            <w:pPr>
              <w:pStyle w:val="ConsPlusNormal"/>
            </w:pPr>
          </w:p>
        </w:tc>
        <w:tc>
          <w:tcPr>
            <w:tcW w:w="1309" w:type="dxa"/>
          </w:tcPr>
          <w:p w:rsidR="000D1BDF" w:rsidRPr="000D1BDF" w:rsidRDefault="000D1BDF">
            <w:pPr>
              <w:pStyle w:val="ConsPlusNormal"/>
              <w:jc w:val="center"/>
            </w:pPr>
            <w:r w:rsidRPr="000D1BDF">
              <w:t>2018-2024</w:t>
            </w:r>
          </w:p>
        </w:tc>
        <w:tc>
          <w:tcPr>
            <w:tcW w:w="1361" w:type="dxa"/>
          </w:tcPr>
          <w:p w:rsidR="000D1BDF" w:rsidRPr="000D1BDF" w:rsidRDefault="000D1BDF">
            <w:pPr>
              <w:pStyle w:val="ConsPlusNormal"/>
              <w:jc w:val="center"/>
            </w:pPr>
            <w:r w:rsidRPr="000D1BDF">
              <w:t>556570,5</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556570,5</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val="restart"/>
          </w:tcPr>
          <w:p w:rsidR="000D1BDF" w:rsidRPr="000D1BDF" w:rsidRDefault="000D1BDF">
            <w:pPr>
              <w:pStyle w:val="ConsPlusNormal"/>
            </w:pPr>
            <w:r w:rsidRPr="000D1BDF">
              <w:t xml:space="preserve">2.2. Основное мероприятие </w:t>
            </w:r>
            <w:r w:rsidRPr="000D1BDF">
              <w:lastRenderedPageBreak/>
              <w:t>"Повышение конкурентоспособности промышленности Ленинградской области"</w:t>
            </w:r>
          </w:p>
        </w:tc>
        <w:tc>
          <w:tcPr>
            <w:tcW w:w="2835" w:type="dxa"/>
            <w:vMerge w:val="restart"/>
          </w:tcPr>
          <w:p w:rsidR="000D1BDF" w:rsidRPr="000D1BDF" w:rsidRDefault="000D1BDF">
            <w:pPr>
              <w:pStyle w:val="ConsPlusNormal"/>
            </w:pPr>
            <w:r w:rsidRPr="000D1BDF">
              <w:lastRenderedPageBreak/>
              <w:t>Комитет,</w:t>
            </w:r>
          </w:p>
          <w:p w:rsidR="000D1BDF" w:rsidRPr="000D1BDF" w:rsidRDefault="000D1BDF">
            <w:pPr>
              <w:pStyle w:val="ConsPlusNormal"/>
            </w:pPr>
            <w:r w:rsidRPr="000D1BDF">
              <w:lastRenderedPageBreak/>
              <w:t>Управление делами Правительства Ленинградской области</w:t>
            </w:r>
          </w:p>
        </w:tc>
        <w:tc>
          <w:tcPr>
            <w:tcW w:w="1309" w:type="dxa"/>
          </w:tcPr>
          <w:p w:rsidR="000D1BDF" w:rsidRPr="000D1BDF" w:rsidRDefault="000D1BDF">
            <w:pPr>
              <w:pStyle w:val="ConsPlusNormal"/>
              <w:jc w:val="center"/>
            </w:pPr>
            <w:r w:rsidRPr="000D1BDF">
              <w:lastRenderedPageBreak/>
              <w:t>2018</w:t>
            </w:r>
          </w:p>
        </w:tc>
        <w:tc>
          <w:tcPr>
            <w:tcW w:w="1361" w:type="dxa"/>
          </w:tcPr>
          <w:p w:rsidR="000D1BDF" w:rsidRPr="000D1BDF" w:rsidRDefault="000D1BDF">
            <w:pPr>
              <w:pStyle w:val="ConsPlusNormal"/>
              <w:jc w:val="center"/>
            </w:pPr>
            <w:r w:rsidRPr="000D1BDF">
              <w:t>1541510,4</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1541510,4</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2019</w:t>
            </w:r>
          </w:p>
        </w:tc>
        <w:tc>
          <w:tcPr>
            <w:tcW w:w="1361" w:type="dxa"/>
          </w:tcPr>
          <w:p w:rsidR="000D1BDF" w:rsidRPr="000D1BDF" w:rsidRDefault="000D1BDF">
            <w:pPr>
              <w:pStyle w:val="ConsPlusNormal"/>
              <w:jc w:val="center"/>
            </w:pPr>
            <w:r w:rsidRPr="000D1BDF">
              <w:t>1463408,1</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1463408,1</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2020</w:t>
            </w:r>
          </w:p>
        </w:tc>
        <w:tc>
          <w:tcPr>
            <w:tcW w:w="1361" w:type="dxa"/>
          </w:tcPr>
          <w:p w:rsidR="000D1BDF" w:rsidRPr="000D1BDF" w:rsidRDefault="000D1BDF">
            <w:pPr>
              <w:pStyle w:val="ConsPlusNormal"/>
              <w:jc w:val="center"/>
            </w:pPr>
            <w:r w:rsidRPr="000D1BDF">
              <w:t>679602,7</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679602,7</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2021</w:t>
            </w:r>
          </w:p>
        </w:tc>
        <w:tc>
          <w:tcPr>
            <w:tcW w:w="1361" w:type="dxa"/>
          </w:tcPr>
          <w:p w:rsidR="000D1BDF" w:rsidRPr="000D1BDF" w:rsidRDefault="000D1BDF">
            <w:pPr>
              <w:pStyle w:val="ConsPlusNormal"/>
              <w:jc w:val="center"/>
            </w:pPr>
            <w:r w:rsidRPr="000D1BDF">
              <w:t>764026,5</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764026,5</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2022</w:t>
            </w:r>
          </w:p>
        </w:tc>
        <w:tc>
          <w:tcPr>
            <w:tcW w:w="1361" w:type="dxa"/>
          </w:tcPr>
          <w:p w:rsidR="000D1BDF" w:rsidRPr="000D1BDF" w:rsidRDefault="000D1BDF">
            <w:pPr>
              <w:pStyle w:val="ConsPlusNormal"/>
              <w:jc w:val="center"/>
            </w:pPr>
            <w:r w:rsidRPr="000D1BDF">
              <w:t>859073,2</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859073,2</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2023</w:t>
            </w:r>
          </w:p>
        </w:tc>
        <w:tc>
          <w:tcPr>
            <w:tcW w:w="1361" w:type="dxa"/>
          </w:tcPr>
          <w:p w:rsidR="000D1BDF" w:rsidRPr="000D1BDF" w:rsidRDefault="000D1BDF">
            <w:pPr>
              <w:pStyle w:val="ConsPlusNormal"/>
              <w:jc w:val="center"/>
            </w:pPr>
            <w:r w:rsidRPr="000D1BDF">
              <w:t>214559,7</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214559,7</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2024</w:t>
            </w:r>
          </w:p>
        </w:tc>
        <w:tc>
          <w:tcPr>
            <w:tcW w:w="1361" w:type="dxa"/>
          </w:tcPr>
          <w:p w:rsidR="000D1BDF" w:rsidRPr="000D1BDF" w:rsidRDefault="000D1BDF">
            <w:pPr>
              <w:pStyle w:val="ConsPlusNormal"/>
              <w:jc w:val="center"/>
            </w:pPr>
            <w:r w:rsidRPr="000D1BDF">
              <w:t>693698,4</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693698,4</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tcPr>
          <w:p w:rsidR="000D1BDF" w:rsidRPr="000D1BDF" w:rsidRDefault="000D1BDF">
            <w:pPr>
              <w:pStyle w:val="ConsPlusNormal"/>
            </w:pPr>
            <w:r w:rsidRPr="000D1BDF">
              <w:t>Итого по основному мероприятию 2.2</w:t>
            </w:r>
          </w:p>
        </w:tc>
        <w:tc>
          <w:tcPr>
            <w:tcW w:w="2835" w:type="dxa"/>
          </w:tcPr>
          <w:p w:rsidR="000D1BDF" w:rsidRPr="000D1BDF" w:rsidRDefault="000D1BDF">
            <w:pPr>
              <w:pStyle w:val="ConsPlusNormal"/>
            </w:pPr>
          </w:p>
        </w:tc>
        <w:tc>
          <w:tcPr>
            <w:tcW w:w="1309" w:type="dxa"/>
          </w:tcPr>
          <w:p w:rsidR="000D1BDF" w:rsidRPr="000D1BDF" w:rsidRDefault="000D1BDF">
            <w:pPr>
              <w:pStyle w:val="ConsPlusNormal"/>
              <w:jc w:val="center"/>
            </w:pPr>
            <w:r w:rsidRPr="000D1BDF">
              <w:t>2018-2024</w:t>
            </w:r>
          </w:p>
        </w:tc>
        <w:tc>
          <w:tcPr>
            <w:tcW w:w="1361" w:type="dxa"/>
          </w:tcPr>
          <w:p w:rsidR="000D1BDF" w:rsidRPr="000D1BDF" w:rsidRDefault="000D1BDF">
            <w:pPr>
              <w:pStyle w:val="ConsPlusNormal"/>
              <w:jc w:val="center"/>
            </w:pPr>
            <w:r w:rsidRPr="000D1BDF">
              <w:t>6215879,1</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6215879,1</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val="restart"/>
          </w:tcPr>
          <w:p w:rsidR="000D1BDF" w:rsidRPr="000D1BDF" w:rsidRDefault="000D1BDF">
            <w:pPr>
              <w:pStyle w:val="ConsPlusNormal"/>
            </w:pPr>
            <w:r w:rsidRPr="000D1BDF">
              <w:t>Мероприятия, реализуемые Комитетом</w:t>
            </w:r>
          </w:p>
        </w:tc>
        <w:tc>
          <w:tcPr>
            <w:tcW w:w="2835" w:type="dxa"/>
            <w:vMerge w:val="restart"/>
          </w:tcPr>
          <w:p w:rsidR="000D1BDF" w:rsidRPr="000D1BDF" w:rsidRDefault="000D1BDF">
            <w:pPr>
              <w:pStyle w:val="ConsPlusNormal"/>
            </w:pPr>
            <w:r w:rsidRPr="000D1BDF">
              <w:t>Комитет</w:t>
            </w:r>
          </w:p>
        </w:tc>
        <w:tc>
          <w:tcPr>
            <w:tcW w:w="1309" w:type="dxa"/>
          </w:tcPr>
          <w:p w:rsidR="000D1BDF" w:rsidRPr="000D1BDF" w:rsidRDefault="000D1BDF">
            <w:pPr>
              <w:pStyle w:val="ConsPlusNormal"/>
              <w:jc w:val="center"/>
            </w:pPr>
            <w:r w:rsidRPr="000D1BDF">
              <w:t>2018</w:t>
            </w:r>
          </w:p>
        </w:tc>
        <w:tc>
          <w:tcPr>
            <w:tcW w:w="1361" w:type="dxa"/>
          </w:tcPr>
          <w:p w:rsidR="000D1BDF" w:rsidRPr="000D1BDF" w:rsidRDefault="000D1BDF">
            <w:pPr>
              <w:pStyle w:val="ConsPlusNormal"/>
              <w:jc w:val="center"/>
            </w:pPr>
            <w:r w:rsidRPr="000D1BDF">
              <w:t>1539215,4</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1539215,4</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2019</w:t>
            </w:r>
          </w:p>
        </w:tc>
        <w:tc>
          <w:tcPr>
            <w:tcW w:w="1361" w:type="dxa"/>
          </w:tcPr>
          <w:p w:rsidR="000D1BDF" w:rsidRPr="000D1BDF" w:rsidRDefault="000D1BDF">
            <w:pPr>
              <w:pStyle w:val="ConsPlusNormal"/>
              <w:jc w:val="center"/>
            </w:pPr>
            <w:r w:rsidRPr="000D1BDF">
              <w:t>1460408,1</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1460408,1</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2020</w:t>
            </w:r>
          </w:p>
        </w:tc>
        <w:tc>
          <w:tcPr>
            <w:tcW w:w="1361" w:type="dxa"/>
          </w:tcPr>
          <w:p w:rsidR="000D1BDF" w:rsidRPr="000D1BDF" w:rsidRDefault="000D1BDF">
            <w:pPr>
              <w:pStyle w:val="ConsPlusNormal"/>
              <w:jc w:val="center"/>
            </w:pPr>
            <w:r w:rsidRPr="000D1BDF">
              <w:t>676602,7</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676602,7</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2021</w:t>
            </w:r>
          </w:p>
        </w:tc>
        <w:tc>
          <w:tcPr>
            <w:tcW w:w="1361" w:type="dxa"/>
          </w:tcPr>
          <w:p w:rsidR="000D1BDF" w:rsidRPr="000D1BDF" w:rsidRDefault="000D1BDF">
            <w:pPr>
              <w:pStyle w:val="ConsPlusNormal"/>
              <w:jc w:val="center"/>
            </w:pPr>
            <w:r w:rsidRPr="000D1BDF">
              <w:t>761026,5</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761026,5</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2022</w:t>
            </w:r>
          </w:p>
        </w:tc>
        <w:tc>
          <w:tcPr>
            <w:tcW w:w="1361" w:type="dxa"/>
          </w:tcPr>
          <w:p w:rsidR="000D1BDF" w:rsidRPr="000D1BDF" w:rsidRDefault="000D1BDF">
            <w:pPr>
              <w:pStyle w:val="ConsPlusNormal"/>
              <w:jc w:val="center"/>
            </w:pPr>
            <w:r w:rsidRPr="000D1BDF">
              <w:t>856073,2</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856073,2</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2023</w:t>
            </w:r>
          </w:p>
        </w:tc>
        <w:tc>
          <w:tcPr>
            <w:tcW w:w="1361" w:type="dxa"/>
          </w:tcPr>
          <w:p w:rsidR="000D1BDF" w:rsidRPr="000D1BDF" w:rsidRDefault="000D1BDF">
            <w:pPr>
              <w:pStyle w:val="ConsPlusNormal"/>
              <w:jc w:val="center"/>
            </w:pPr>
            <w:r w:rsidRPr="000D1BDF">
              <w:t>211559,7</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211559,7</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2024</w:t>
            </w:r>
          </w:p>
        </w:tc>
        <w:tc>
          <w:tcPr>
            <w:tcW w:w="1361" w:type="dxa"/>
          </w:tcPr>
          <w:p w:rsidR="000D1BDF" w:rsidRPr="000D1BDF" w:rsidRDefault="000D1BDF">
            <w:pPr>
              <w:pStyle w:val="ConsPlusNormal"/>
              <w:jc w:val="center"/>
            </w:pPr>
            <w:r w:rsidRPr="000D1BDF">
              <w:t>690698,4</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690698,4</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tcPr>
          <w:p w:rsidR="000D1BDF" w:rsidRPr="000D1BDF" w:rsidRDefault="000D1BDF">
            <w:pPr>
              <w:pStyle w:val="ConsPlusNormal"/>
            </w:pPr>
            <w:r w:rsidRPr="000D1BDF">
              <w:t>Итого</w:t>
            </w:r>
          </w:p>
        </w:tc>
        <w:tc>
          <w:tcPr>
            <w:tcW w:w="2835" w:type="dxa"/>
          </w:tcPr>
          <w:p w:rsidR="000D1BDF" w:rsidRPr="000D1BDF" w:rsidRDefault="000D1BDF">
            <w:pPr>
              <w:pStyle w:val="ConsPlusNormal"/>
            </w:pPr>
          </w:p>
        </w:tc>
        <w:tc>
          <w:tcPr>
            <w:tcW w:w="1309" w:type="dxa"/>
          </w:tcPr>
          <w:p w:rsidR="000D1BDF" w:rsidRPr="000D1BDF" w:rsidRDefault="000D1BDF">
            <w:pPr>
              <w:pStyle w:val="ConsPlusNormal"/>
              <w:jc w:val="center"/>
            </w:pPr>
            <w:r w:rsidRPr="000D1BDF">
              <w:t>2018-2024</w:t>
            </w:r>
          </w:p>
        </w:tc>
        <w:tc>
          <w:tcPr>
            <w:tcW w:w="1361" w:type="dxa"/>
          </w:tcPr>
          <w:p w:rsidR="000D1BDF" w:rsidRPr="000D1BDF" w:rsidRDefault="000D1BDF">
            <w:pPr>
              <w:pStyle w:val="ConsPlusNormal"/>
              <w:jc w:val="center"/>
            </w:pPr>
            <w:r w:rsidRPr="000D1BDF">
              <w:t>6195584,1</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6195584,1</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val="restart"/>
          </w:tcPr>
          <w:p w:rsidR="000D1BDF" w:rsidRPr="000D1BDF" w:rsidRDefault="000D1BDF">
            <w:pPr>
              <w:pStyle w:val="ConsPlusNormal"/>
            </w:pPr>
            <w:r w:rsidRPr="000D1BDF">
              <w:t>Научные стипендии и премии Губернатора Ленинградской области</w:t>
            </w:r>
          </w:p>
        </w:tc>
        <w:tc>
          <w:tcPr>
            <w:tcW w:w="2835" w:type="dxa"/>
            <w:vMerge w:val="restart"/>
          </w:tcPr>
          <w:p w:rsidR="000D1BDF" w:rsidRPr="000D1BDF" w:rsidRDefault="000D1BDF">
            <w:pPr>
              <w:pStyle w:val="ConsPlusNormal"/>
            </w:pPr>
            <w:r w:rsidRPr="000D1BDF">
              <w:t>Комитет,</w:t>
            </w:r>
          </w:p>
          <w:p w:rsidR="000D1BDF" w:rsidRPr="000D1BDF" w:rsidRDefault="000D1BDF">
            <w:pPr>
              <w:pStyle w:val="ConsPlusNormal"/>
            </w:pPr>
            <w:r w:rsidRPr="000D1BDF">
              <w:t>Управление делами Правительства Ленинградской области</w:t>
            </w:r>
          </w:p>
        </w:tc>
        <w:tc>
          <w:tcPr>
            <w:tcW w:w="1309" w:type="dxa"/>
          </w:tcPr>
          <w:p w:rsidR="000D1BDF" w:rsidRPr="000D1BDF" w:rsidRDefault="000D1BDF">
            <w:pPr>
              <w:pStyle w:val="ConsPlusNormal"/>
              <w:jc w:val="center"/>
            </w:pPr>
            <w:r w:rsidRPr="000D1BDF">
              <w:t>2018</w:t>
            </w:r>
          </w:p>
        </w:tc>
        <w:tc>
          <w:tcPr>
            <w:tcW w:w="1361" w:type="dxa"/>
          </w:tcPr>
          <w:p w:rsidR="000D1BDF" w:rsidRPr="000D1BDF" w:rsidRDefault="000D1BDF">
            <w:pPr>
              <w:pStyle w:val="ConsPlusNormal"/>
              <w:jc w:val="center"/>
            </w:pPr>
            <w:r w:rsidRPr="000D1BDF">
              <w:t>2295,0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2295,0</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2019</w:t>
            </w:r>
          </w:p>
        </w:tc>
        <w:tc>
          <w:tcPr>
            <w:tcW w:w="1361" w:type="dxa"/>
          </w:tcPr>
          <w:p w:rsidR="000D1BDF" w:rsidRPr="000D1BDF" w:rsidRDefault="000D1BDF">
            <w:pPr>
              <w:pStyle w:val="ConsPlusNormal"/>
              <w:jc w:val="center"/>
            </w:pPr>
            <w:r w:rsidRPr="000D1BDF">
              <w:t>3000,0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3000,0</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2020</w:t>
            </w:r>
          </w:p>
        </w:tc>
        <w:tc>
          <w:tcPr>
            <w:tcW w:w="1361" w:type="dxa"/>
          </w:tcPr>
          <w:p w:rsidR="000D1BDF" w:rsidRPr="000D1BDF" w:rsidRDefault="000D1BDF">
            <w:pPr>
              <w:pStyle w:val="ConsPlusNormal"/>
              <w:jc w:val="center"/>
            </w:pPr>
            <w:r w:rsidRPr="000D1BDF">
              <w:t>3000,0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3000,0</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2021</w:t>
            </w:r>
          </w:p>
        </w:tc>
        <w:tc>
          <w:tcPr>
            <w:tcW w:w="1361" w:type="dxa"/>
          </w:tcPr>
          <w:p w:rsidR="000D1BDF" w:rsidRPr="000D1BDF" w:rsidRDefault="000D1BDF">
            <w:pPr>
              <w:pStyle w:val="ConsPlusNormal"/>
              <w:jc w:val="center"/>
            </w:pPr>
            <w:r w:rsidRPr="000D1BDF">
              <w:t>3000,0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3000,0</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2022</w:t>
            </w:r>
          </w:p>
        </w:tc>
        <w:tc>
          <w:tcPr>
            <w:tcW w:w="1361" w:type="dxa"/>
          </w:tcPr>
          <w:p w:rsidR="000D1BDF" w:rsidRPr="000D1BDF" w:rsidRDefault="000D1BDF">
            <w:pPr>
              <w:pStyle w:val="ConsPlusNormal"/>
              <w:jc w:val="center"/>
            </w:pPr>
            <w:r w:rsidRPr="000D1BDF">
              <w:t>3000,0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3000,0</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2023</w:t>
            </w:r>
          </w:p>
        </w:tc>
        <w:tc>
          <w:tcPr>
            <w:tcW w:w="1361" w:type="dxa"/>
          </w:tcPr>
          <w:p w:rsidR="000D1BDF" w:rsidRPr="000D1BDF" w:rsidRDefault="000D1BDF">
            <w:pPr>
              <w:pStyle w:val="ConsPlusNormal"/>
              <w:jc w:val="center"/>
            </w:pPr>
            <w:r w:rsidRPr="000D1BDF">
              <w:t>3000,0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3000,0</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2024</w:t>
            </w:r>
          </w:p>
        </w:tc>
        <w:tc>
          <w:tcPr>
            <w:tcW w:w="1361" w:type="dxa"/>
          </w:tcPr>
          <w:p w:rsidR="000D1BDF" w:rsidRPr="000D1BDF" w:rsidRDefault="000D1BDF">
            <w:pPr>
              <w:pStyle w:val="ConsPlusNormal"/>
              <w:jc w:val="center"/>
            </w:pPr>
            <w:r w:rsidRPr="000D1BDF">
              <w:t>3000,0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3000,0</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tcPr>
          <w:p w:rsidR="000D1BDF" w:rsidRPr="000D1BDF" w:rsidRDefault="000D1BDF">
            <w:pPr>
              <w:pStyle w:val="ConsPlusNormal"/>
            </w:pPr>
            <w:r w:rsidRPr="000D1BDF">
              <w:t>Итого</w:t>
            </w:r>
          </w:p>
        </w:tc>
        <w:tc>
          <w:tcPr>
            <w:tcW w:w="2835" w:type="dxa"/>
          </w:tcPr>
          <w:p w:rsidR="000D1BDF" w:rsidRPr="000D1BDF" w:rsidRDefault="000D1BDF">
            <w:pPr>
              <w:pStyle w:val="ConsPlusNormal"/>
            </w:pPr>
          </w:p>
        </w:tc>
        <w:tc>
          <w:tcPr>
            <w:tcW w:w="1309" w:type="dxa"/>
          </w:tcPr>
          <w:p w:rsidR="000D1BDF" w:rsidRPr="000D1BDF" w:rsidRDefault="000D1BDF">
            <w:pPr>
              <w:pStyle w:val="ConsPlusNormal"/>
              <w:jc w:val="center"/>
            </w:pPr>
            <w:r w:rsidRPr="000D1BDF">
              <w:t>2018-2024</w:t>
            </w:r>
          </w:p>
        </w:tc>
        <w:tc>
          <w:tcPr>
            <w:tcW w:w="1361" w:type="dxa"/>
          </w:tcPr>
          <w:p w:rsidR="000D1BDF" w:rsidRPr="000D1BDF" w:rsidRDefault="000D1BDF">
            <w:pPr>
              <w:pStyle w:val="ConsPlusNormal"/>
              <w:jc w:val="center"/>
            </w:pPr>
            <w:r w:rsidRPr="000D1BDF">
              <w:t>20295,0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20295,0</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val="restart"/>
          </w:tcPr>
          <w:p w:rsidR="000D1BDF" w:rsidRPr="000D1BDF" w:rsidRDefault="000D1BDF">
            <w:pPr>
              <w:pStyle w:val="ConsPlusNormal"/>
            </w:pPr>
            <w:r w:rsidRPr="000D1BDF">
              <w:t>2.3. Основное мероприятие "Содействие технологическому обновлению промышленных предприятий"</w:t>
            </w:r>
          </w:p>
        </w:tc>
        <w:tc>
          <w:tcPr>
            <w:tcW w:w="2835" w:type="dxa"/>
            <w:vMerge w:val="restart"/>
          </w:tcPr>
          <w:p w:rsidR="000D1BDF" w:rsidRPr="000D1BDF" w:rsidRDefault="000D1BDF">
            <w:pPr>
              <w:pStyle w:val="ConsPlusNormal"/>
            </w:pPr>
            <w:r w:rsidRPr="000D1BDF">
              <w:t>Комитет</w:t>
            </w:r>
          </w:p>
        </w:tc>
        <w:tc>
          <w:tcPr>
            <w:tcW w:w="1309" w:type="dxa"/>
          </w:tcPr>
          <w:p w:rsidR="000D1BDF" w:rsidRPr="000D1BDF" w:rsidRDefault="000D1BDF">
            <w:pPr>
              <w:pStyle w:val="ConsPlusNormal"/>
              <w:jc w:val="center"/>
            </w:pPr>
            <w:r w:rsidRPr="000D1BDF">
              <w:t>2018</w:t>
            </w:r>
          </w:p>
        </w:tc>
        <w:tc>
          <w:tcPr>
            <w:tcW w:w="1361" w:type="dxa"/>
          </w:tcPr>
          <w:p w:rsidR="000D1BDF" w:rsidRPr="000D1BDF" w:rsidRDefault="000D1BDF">
            <w:pPr>
              <w:pStyle w:val="ConsPlusNormal"/>
              <w:jc w:val="center"/>
            </w:pPr>
            <w:r w:rsidRPr="000D1BDF">
              <w:t>2964482,3</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2964482,3</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2019</w:t>
            </w:r>
          </w:p>
        </w:tc>
        <w:tc>
          <w:tcPr>
            <w:tcW w:w="1361" w:type="dxa"/>
          </w:tcPr>
          <w:p w:rsidR="000D1BDF" w:rsidRPr="000D1BDF" w:rsidRDefault="000D1BDF">
            <w:pPr>
              <w:pStyle w:val="ConsPlusNormal"/>
              <w:jc w:val="center"/>
            </w:pPr>
            <w:r w:rsidRPr="000D1BDF">
              <w:t>294974,5</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294974,5</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2020</w:t>
            </w:r>
          </w:p>
        </w:tc>
        <w:tc>
          <w:tcPr>
            <w:tcW w:w="1361" w:type="dxa"/>
          </w:tcPr>
          <w:p w:rsidR="000D1BDF" w:rsidRPr="000D1BDF" w:rsidRDefault="000D1BDF">
            <w:pPr>
              <w:pStyle w:val="ConsPlusNormal"/>
              <w:jc w:val="center"/>
            </w:pPr>
            <w:r w:rsidRPr="000D1BDF">
              <w:t>61093,8</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61093,8</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2021</w:t>
            </w:r>
          </w:p>
        </w:tc>
        <w:tc>
          <w:tcPr>
            <w:tcW w:w="1361" w:type="dxa"/>
          </w:tcPr>
          <w:p w:rsidR="000D1BDF" w:rsidRPr="000D1BDF" w:rsidRDefault="000D1BDF">
            <w:pPr>
              <w:pStyle w:val="ConsPlusNormal"/>
              <w:jc w:val="center"/>
            </w:pPr>
            <w:r w:rsidRPr="000D1BDF">
              <w:t>13821,0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13821,0</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2022</w:t>
            </w:r>
          </w:p>
        </w:tc>
        <w:tc>
          <w:tcPr>
            <w:tcW w:w="1361" w:type="dxa"/>
          </w:tcPr>
          <w:p w:rsidR="000D1BDF" w:rsidRPr="000D1BDF" w:rsidRDefault="000D1BDF">
            <w:pPr>
              <w:pStyle w:val="ConsPlusNormal"/>
              <w:jc w:val="center"/>
            </w:pP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tcPr>
          <w:p w:rsidR="000D1BDF" w:rsidRPr="000D1BDF" w:rsidRDefault="000D1BDF">
            <w:pPr>
              <w:pStyle w:val="ConsPlusNormal"/>
            </w:pPr>
            <w:r w:rsidRPr="000D1BDF">
              <w:t>Итого по основному мероприятию 2.3</w:t>
            </w:r>
          </w:p>
        </w:tc>
        <w:tc>
          <w:tcPr>
            <w:tcW w:w="2835" w:type="dxa"/>
          </w:tcPr>
          <w:p w:rsidR="000D1BDF" w:rsidRPr="000D1BDF" w:rsidRDefault="000D1BDF">
            <w:pPr>
              <w:pStyle w:val="ConsPlusNormal"/>
            </w:pPr>
          </w:p>
        </w:tc>
        <w:tc>
          <w:tcPr>
            <w:tcW w:w="1309" w:type="dxa"/>
          </w:tcPr>
          <w:p w:rsidR="000D1BDF" w:rsidRPr="000D1BDF" w:rsidRDefault="000D1BDF">
            <w:pPr>
              <w:pStyle w:val="ConsPlusNormal"/>
              <w:jc w:val="center"/>
            </w:pPr>
            <w:r w:rsidRPr="000D1BDF">
              <w:t>2018-2022</w:t>
            </w:r>
          </w:p>
        </w:tc>
        <w:tc>
          <w:tcPr>
            <w:tcW w:w="1361" w:type="dxa"/>
          </w:tcPr>
          <w:p w:rsidR="000D1BDF" w:rsidRPr="000D1BDF" w:rsidRDefault="000D1BDF">
            <w:pPr>
              <w:pStyle w:val="ConsPlusNormal"/>
              <w:jc w:val="center"/>
            </w:pPr>
            <w:r w:rsidRPr="000D1BDF">
              <w:t>3334371,6</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3334371,6</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val="restart"/>
          </w:tcPr>
          <w:p w:rsidR="000D1BDF" w:rsidRPr="000D1BDF" w:rsidRDefault="000D1BDF">
            <w:pPr>
              <w:pStyle w:val="ConsPlusNormal"/>
            </w:pPr>
            <w:r w:rsidRPr="000D1BDF">
              <w:t>2.4. Федеральный проект "Акселерация субъектов малого и среднего предпринимательства"</w:t>
            </w:r>
          </w:p>
        </w:tc>
        <w:tc>
          <w:tcPr>
            <w:tcW w:w="2835" w:type="dxa"/>
            <w:vMerge w:val="restart"/>
          </w:tcPr>
          <w:p w:rsidR="000D1BDF" w:rsidRPr="000D1BDF" w:rsidRDefault="000D1BDF">
            <w:pPr>
              <w:pStyle w:val="ConsPlusNormal"/>
            </w:pPr>
            <w:r w:rsidRPr="000D1BDF">
              <w:t>Комитет</w:t>
            </w:r>
          </w:p>
        </w:tc>
        <w:tc>
          <w:tcPr>
            <w:tcW w:w="1309" w:type="dxa"/>
          </w:tcPr>
          <w:p w:rsidR="000D1BDF" w:rsidRPr="000D1BDF" w:rsidRDefault="000D1BDF">
            <w:pPr>
              <w:pStyle w:val="ConsPlusNormal"/>
              <w:jc w:val="center"/>
            </w:pPr>
            <w:r w:rsidRPr="000D1BDF">
              <w:t>2019</w:t>
            </w:r>
          </w:p>
        </w:tc>
        <w:tc>
          <w:tcPr>
            <w:tcW w:w="1361" w:type="dxa"/>
          </w:tcPr>
          <w:p w:rsidR="000D1BDF" w:rsidRPr="000D1BDF" w:rsidRDefault="000D1BDF">
            <w:pPr>
              <w:pStyle w:val="ConsPlusNormal"/>
              <w:jc w:val="center"/>
            </w:pPr>
            <w:r w:rsidRPr="000D1BDF">
              <w:t>57830,9</w:t>
            </w:r>
          </w:p>
        </w:tc>
        <w:tc>
          <w:tcPr>
            <w:tcW w:w="1247" w:type="dxa"/>
          </w:tcPr>
          <w:p w:rsidR="000D1BDF" w:rsidRPr="000D1BDF" w:rsidRDefault="000D1BDF">
            <w:pPr>
              <w:pStyle w:val="ConsPlusNormal"/>
              <w:jc w:val="center"/>
            </w:pPr>
            <w:r w:rsidRPr="000D1BDF">
              <w:t>38746,7</w:t>
            </w:r>
          </w:p>
        </w:tc>
        <w:tc>
          <w:tcPr>
            <w:tcW w:w="1340" w:type="dxa"/>
          </w:tcPr>
          <w:p w:rsidR="000D1BDF" w:rsidRPr="000D1BDF" w:rsidRDefault="000D1BDF">
            <w:pPr>
              <w:pStyle w:val="ConsPlusNormal"/>
              <w:jc w:val="center"/>
            </w:pPr>
            <w:r w:rsidRPr="000D1BDF">
              <w:t>19084,2</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2020</w:t>
            </w:r>
          </w:p>
        </w:tc>
        <w:tc>
          <w:tcPr>
            <w:tcW w:w="1361" w:type="dxa"/>
          </w:tcPr>
          <w:p w:rsidR="000D1BDF" w:rsidRPr="000D1BDF" w:rsidRDefault="000D1BDF">
            <w:pPr>
              <w:pStyle w:val="ConsPlusNormal"/>
              <w:jc w:val="center"/>
            </w:pPr>
            <w:r w:rsidRPr="000D1BDF">
              <w:t>58992,0</w:t>
            </w:r>
          </w:p>
        </w:tc>
        <w:tc>
          <w:tcPr>
            <w:tcW w:w="1247" w:type="dxa"/>
          </w:tcPr>
          <w:p w:rsidR="000D1BDF" w:rsidRPr="000D1BDF" w:rsidRDefault="000D1BDF">
            <w:pPr>
              <w:pStyle w:val="ConsPlusNormal"/>
              <w:jc w:val="center"/>
            </w:pPr>
            <w:r w:rsidRPr="000D1BDF">
              <w:t>36581,3</w:t>
            </w:r>
          </w:p>
        </w:tc>
        <w:tc>
          <w:tcPr>
            <w:tcW w:w="1340" w:type="dxa"/>
          </w:tcPr>
          <w:p w:rsidR="000D1BDF" w:rsidRPr="000D1BDF" w:rsidRDefault="000D1BDF">
            <w:pPr>
              <w:pStyle w:val="ConsPlusNormal"/>
              <w:jc w:val="center"/>
            </w:pPr>
            <w:r w:rsidRPr="000D1BDF">
              <w:t>22410,7</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2021</w:t>
            </w:r>
          </w:p>
        </w:tc>
        <w:tc>
          <w:tcPr>
            <w:tcW w:w="1361" w:type="dxa"/>
          </w:tcPr>
          <w:p w:rsidR="000D1BDF" w:rsidRPr="000D1BDF" w:rsidRDefault="000D1BDF">
            <w:pPr>
              <w:pStyle w:val="ConsPlusNormal"/>
              <w:jc w:val="center"/>
            </w:pPr>
            <w:r w:rsidRPr="000D1BDF">
              <w:t>119560,6</w:t>
            </w:r>
          </w:p>
        </w:tc>
        <w:tc>
          <w:tcPr>
            <w:tcW w:w="1247" w:type="dxa"/>
          </w:tcPr>
          <w:p w:rsidR="000D1BDF" w:rsidRPr="000D1BDF" w:rsidRDefault="000D1BDF">
            <w:pPr>
              <w:pStyle w:val="ConsPlusNormal"/>
              <w:jc w:val="center"/>
            </w:pPr>
            <w:r w:rsidRPr="000D1BDF">
              <w:t>62999,2</w:t>
            </w:r>
          </w:p>
        </w:tc>
        <w:tc>
          <w:tcPr>
            <w:tcW w:w="1340" w:type="dxa"/>
          </w:tcPr>
          <w:p w:rsidR="000D1BDF" w:rsidRPr="000D1BDF" w:rsidRDefault="000D1BDF">
            <w:pPr>
              <w:pStyle w:val="ConsPlusNormal"/>
              <w:jc w:val="center"/>
            </w:pPr>
            <w:r w:rsidRPr="000D1BDF">
              <w:t>56561,4</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2022</w:t>
            </w:r>
          </w:p>
        </w:tc>
        <w:tc>
          <w:tcPr>
            <w:tcW w:w="1361" w:type="dxa"/>
          </w:tcPr>
          <w:p w:rsidR="000D1BDF" w:rsidRPr="000D1BDF" w:rsidRDefault="000D1BDF">
            <w:pPr>
              <w:pStyle w:val="ConsPlusNormal"/>
              <w:jc w:val="center"/>
            </w:pPr>
            <w:r w:rsidRPr="000D1BDF">
              <w:t>69912,4</w:t>
            </w:r>
          </w:p>
        </w:tc>
        <w:tc>
          <w:tcPr>
            <w:tcW w:w="1247" w:type="dxa"/>
          </w:tcPr>
          <w:p w:rsidR="000D1BDF" w:rsidRPr="000D1BDF" w:rsidRDefault="000D1BDF">
            <w:pPr>
              <w:pStyle w:val="ConsPlusNormal"/>
              <w:jc w:val="center"/>
            </w:pPr>
            <w:r w:rsidRPr="000D1BDF">
              <w:t>29159,6</w:t>
            </w:r>
          </w:p>
        </w:tc>
        <w:tc>
          <w:tcPr>
            <w:tcW w:w="1340" w:type="dxa"/>
          </w:tcPr>
          <w:p w:rsidR="000D1BDF" w:rsidRPr="000D1BDF" w:rsidRDefault="000D1BDF">
            <w:pPr>
              <w:pStyle w:val="ConsPlusNormal"/>
              <w:jc w:val="center"/>
            </w:pPr>
            <w:r w:rsidRPr="000D1BDF">
              <w:t>40752,8</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2023</w:t>
            </w:r>
          </w:p>
        </w:tc>
        <w:tc>
          <w:tcPr>
            <w:tcW w:w="1361" w:type="dxa"/>
          </w:tcPr>
          <w:p w:rsidR="000D1BDF" w:rsidRPr="000D1BDF" w:rsidRDefault="000D1BDF">
            <w:pPr>
              <w:pStyle w:val="ConsPlusNormal"/>
              <w:jc w:val="center"/>
            </w:pPr>
            <w:r w:rsidRPr="000D1BDF">
              <w:t>101424,1</w:t>
            </w:r>
          </w:p>
        </w:tc>
        <w:tc>
          <w:tcPr>
            <w:tcW w:w="1247" w:type="dxa"/>
          </w:tcPr>
          <w:p w:rsidR="000D1BDF" w:rsidRPr="000D1BDF" w:rsidRDefault="000D1BDF">
            <w:pPr>
              <w:pStyle w:val="ConsPlusNormal"/>
              <w:jc w:val="center"/>
            </w:pPr>
            <w:r w:rsidRPr="000D1BDF">
              <w:t>63599,1</w:t>
            </w:r>
          </w:p>
        </w:tc>
        <w:tc>
          <w:tcPr>
            <w:tcW w:w="1340" w:type="dxa"/>
          </w:tcPr>
          <w:p w:rsidR="000D1BDF" w:rsidRPr="000D1BDF" w:rsidRDefault="000D1BDF">
            <w:pPr>
              <w:pStyle w:val="ConsPlusNormal"/>
              <w:jc w:val="center"/>
            </w:pPr>
            <w:r w:rsidRPr="000D1BDF">
              <w:t>37825,0</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2024</w:t>
            </w:r>
          </w:p>
        </w:tc>
        <w:tc>
          <w:tcPr>
            <w:tcW w:w="1361" w:type="dxa"/>
          </w:tcPr>
          <w:p w:rsidR="000D1BDF" w:rsidRPr="000D1BDF" w:rsidRDefault="000D1BDF">
            <w:pPr>
              <w:pStyle w:val="ConsPlusNormal"/>
              <w:jc w:val="center"/>
            </w:pP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tcPr>
          <w:p w:rsidR="000D1BDF" w:rsidRPr="000D1BDF" w:rsidRDefault="000D1BDF">
            <w:pPr>
              <w:pStyle w:val="ConsPlusNormal"/>
            </w:pPr>
            <w:r w:rsidRPr="000D1BDF">
              <w:t>Итого по основному мероприятию 2.4</w:t>
            </w:r>
          </w:p>
        </w:tc>
        <w:tc>
          <w:tcPr>
            <w:tcW w:w="2835" w:type="dxa"/>
          </w:tcPr>
          <w:p w:rsidR="000D1BDF" w:rsidRPr="000D1BDF" w:rsidRDefault="000D1BDF">
            <w:pPr>
              <w:pStyle w:val="ConsPlusNormal"/>
            </w:pPr>
          </w:p>
        </w:tc>
        <w:tc>
          <w:tcPr>
            <w:tcW w:w="1309" w:type="dxa"/>
          </w:tcPr>
          <w:p w:rsidR="000D1BDF" w:rsidRPr="000D1BDF" w:rsidRDefault="000D1BDF">
            <w:pPr>
              <w:pStyle w:val="ConsPlusNormal"/>
              <w:jc w:val="center"/>
            </w:pPr>
            <w:r w:rsidRPr="000D1BDF">
              <w:t>2019-2024</w:t>
            </w:r>
          </w:p>
        </w:tc>
        <w:tc>
          <w:tcPr>
            <w:tcW w:w="1361" w:type="dxa"/>
          </w:tcPr>
          <w:p w:rsidR="000D1BDF" w:rsidRPr="000D1BDF" w:rsidRDefault="000D1BDF">
            <w:pPr>
              <w:pStyle w:val="ConsPlusNormal"/>
              <w:jc w:val="center"/>
            </w:pPr>
            <w:r w:rsidRPr="000D1BDF">
              <w:t>407720,0</w:t>
            </w:r>
          </w:p>
        </w:tc>
        <w:tc>
          <w:tcPr>
            <w:tcW w:w="1247" w:type="dxa"/>
          </w:tcPr>
          <w:p w:rsidR="000D1BDF" w:rsidRPr="000D1BDF" w:rsidRDefault="000D1BDF">
            <w:pPr>
              <w:pStyle w:val="ConsPlusNormal"/>
              <w:jc w:val="center"/>
            </w:pPr>
            <w:r w:rsidRPr="000D1BDF">
              <w:t>231085,9</w:t>
            </w:r>
          </w:p>
        </w:tc>
        <w:tc>
          <w:tcPr>
            <w:tcW w:w="1340" w:type="dxa"/>
          </w:tcPr>
          <w:p w:rsidR="000D1BDF" w:rsidRPr="000D1BDF" w:rsidRDefault="000D1BDF">
            <w:pPr>
              <w:pStyle w:val="ConsPlusNormal"/>
              <w:jc w:val="center"/>
            </w:pPr>
            <w:r w:rsidRPr="000D1BDF">
              <w:t>176634,1</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val="restart"/>
          </w:tcPr>
          <w:p w:rsidR="000D1BDF" w:rsidRPr="000D1BDF" w:rsidRDefault="000D1BDF">
            <w:pPr>
              <w:pStyle w:val="ConsPlusNormal"/>
            </w:pPr>
            <w:r w:rsidRPr="000D1BDF">
              <w:lastRenderedPageBreak/>
              <w:t>2.5. Федеральный проект "Промышленный экспорт"</w:t>
            </w:r>
          </w:p>
        </w:tc>
        <w:tc>
          <w:tcPr>
            <w:tcW w:w="2835" w:type="dxa"/>
            <w:vMerge w:val="restart"/>
          </w:tcPr>
          <w:p w:rsidR="000D1BDF" w:rsidRPr="000D1BDF" w:rsidRDefault="000D1BDF">
            <w:pPr>
              <w:pStyle w:val="ConsPlusNormal"/>
            </w:pPr>
            <w:r w:rsidRPr="000D1BDF">
              <w:t>Комитет</w:t>
            </w:r>
          </w:p>
        </w:tc>
        <w:tc>
          <w:tcPr>
            <w:tcW w:w="1309" w:type="dxa"/>
          </w:tcPr>
          <w:p w:rsidR="000D1BDF" w:rsidRPr="000D1BDF" w:rsidRDefault="000D1BDF">
            <w:pPr>
              <w:pStyle w:val="ConsPlusNormal"/>
              <w:jc w:val="center"/>
            </w:pPr>
            <w:r w:rsidRPr="000D1BDF">
              <w:t>2019</w:t>
            </w:r>
          </w:p>
        </w:tc>
        <w:tc>
          <w:tcPr>
            <w:tcW w:w="1361" w:type="dxa"/>
          </w:tcPr>
          <w:p w:rsidR="000D1BDF" w:rsidRPr="000D1BDF" w:rsidRDefault="000D1BDF">
            <w:pPr>
              <w:pStyle w:val="ConsPlusNormal"/>
              <w:jc w:val="center"/>
            </w:pP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2020</w:t>
            </w:r>
          </w:p>
        </w:tc>
        <w:tc>
          <w:tcPr>
            <w:tcW w:w="1361" w:type="dxa"/>
          </w:tcPr>
          <w:p w:rsidR="000D1BDF" w:rsidRPr="000D1BDF" w:rsidRDefault="000D1BDF">
            <w:pPr>
              <w:pStyle w:val="ConsPlusNormal"/>
              <w:jc w:val="center"/>
            </w:pP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2021</w:t>
            </w:r>
          </w:p>
        </w:tc>
        <w:tc>
          <w:tcPr>
            <w:tcW w:w="1361" w:type="dxa"/>
          </w:tcPr>
          <w:p w:rsidR="000D1BDF" w:rsidRPr="000D1BDF" w:rsidRDefault="000D1BDF">
            <w:pPr>
              <w:pStyle w:val="ConsPlusNormal"/>
              <w:jc w:val="center"/>
            </w:pPr>
            <w:r w:rsidRPr="000D1BDF">
              <w:t>30000,0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30000,0</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2022</w:t>
            </w:r>
          </w:p>
        </w:tc>
        <w:tc>
          <w:tcPr>
            <w:tcW w:w="1361" w:type="dxa"/>
          </w:tcPr>
          <w:p w:rsidR="000D1BDF" w:rsidRPr="000D1BDF" w:rsidRDefault="000D1BDF">
            <w:pPr>
              <w:pStyle w:val="ConsPlusNormal"/>
              <w:jc w:val="center"/>
            </w:pPr>
            <w:r w:rsidRPr="000D1BDF">
              <w:t>30000,0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30000,0</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2023</w:t>
            </w:r>
          </w:p>
        </w:tc>
        <w:tc>
          <w:tcPr>
            <w:tcW w:w="1361" w:type="dxa"/>
          </w:tcPr>
          <w:p w:rsidR="000D1BDF" w:rsidRPr="000D1BDF" w:rsidRDefault="000D1BDF">
            <w:pPr>
              <w:pStyle w:val="ConsPlusNormal"/>
              <w:jc w:val="center"/>
            </w:pPr>
            <w:r w:rsidRPr="000D1BDF">
              <w:t>30000,0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30000,0</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2024</w:t>
            </w:r>
          </w:p>
        </w:tc>
        <w:tc>
          <w:tcPr>
            <w:tcW w:w="1361" w:type="dxa"/>
          </w:tcPr>
          <w:p w:rsidR="000D1BDF" w:rsidRPr="000D1BDF" w:rsidRDefault="000D1BDF">
            <w:pPr>
              <w:pStyle w:val="ConsPlusNormal"/>
              <w:jc w:val="center"/>
            </w:pPr>
            <w:r w:rsidRPr="000D1BDF">
              <w:t>15000,0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15000,0</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tcPr>
          <w:p w:rsidR="000D1BDF" w:rsidRPr="000D1BDF" w:rsidRDefault="000D1BDF">
            <w:pPr>
              <w:pStyle w:val="ConsPlusNormal"/>
            </w:pPr>
            <w:r w:rsidRPr="000D1BDF">
              <w:t>Итого по основному мероприятию 2.5</w:t>
            </w:r>
          </w:p>
        </w:tc>
        <w:tc>
          <w:tcPr>
            <w:tcW w:w="2835" w:type="dxa"/>
          </w:tcPr>
          <w:p w:rsidR="000D1BDF" w:rsidRPr="000D1BDF" w:rsidRDefault="000D1BDF">
            <w:pPr>
              <w:pStyle w:val="ConsPlusNormal"/>
            </w:pPr>
          </w:p>
        </w:tc>
        <w:tc>
          <w:tcPr>
            <w:tcW w:w="1309" w:type="dxa"/>
          </w:tcPr>
          <w:p w:rsidR="000D1BDF" w:rsidRPr="000D1BDF" w:rsidRDefault="000D1BDF">
            <w:pPr>
              <w:pStyle w:val="ConsPlusNormal"/>
              <w:jc w:val="center"/>
            </w:pPr>
            <w:r w:rsidRPr="000D1BDF">
              <w:t>2019-2024</w:t>
            </w:r>
          </w:p>
        </w:tc>
        <w:tc>
          <w:tcPr>
            <w:tcW w:w="1361" w:type="dxa"/>
          </w:tcPr>
          <w:p w:rsidR="000D1BDF" w:rsidRPr="000D1BDF" w:rsidRDefault="000D1BDF">
            <w:pPr>
              <w:pStyle w:val="ConsPlusNormal"/>
              <w:jc w:val="center"/>
            </w:pPr>
            <w:r w:rsidRPr="000D1BDF">
              <w:t>105000,0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105000,0</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val="restart"/>
            <w:tcBorders>
              <w:bottom w:val="nil"/>
            </w:tcBorders>
          </w:tcPr>
          <w:p w:rsidR="000D1BDF" w:rsidRPr="000D1BDF" w:rsidRDefault="000D1BDF">
            <w:pPr>
              <w:pStyle w:val="ConsPlusNormal"/>
            </w:pPr>
            <w:r w:rsidRPr="000D1BDF">
              <w:t>2.6. Федеральный проект "Системные меры развития международной кооперации и экспорта"</w:t>
            </w:r>
          </w:p>
        </w:tc>
        <w:tc>
          <w:tcPr>
            <w:tcW w:w="2835" w:type="dxa"/>
            <w:vMerge w:val="restart"/>
            <w:tcBorders>
              <w:bottom w:val="nil"/>
            </w:tcBorders>
          </w:tcPr>
          <w:p w:rsidR="000D1BDF" w:rsidRPr="000D1BDF" w:rsidRDefault="000D1BDF">
            <w:pPr>
              <w:pStyle w:val="ConsPlusNormal"/>
            </w:pPr>
            <w:r w:rsidRPr="000D1BDF">
              <w:t>Комитет,</w:t>
            </w:r>
          </w:p>
          <w:p w:rsidR="000D1BDF" w:rsidRPr="000D1BDF" w:rsidRDefault="000D1BDF">
            <w:pPr>
              <w:pStyle w:val="ConsPlusNormal"/>
            </w:pPr>
            <w:r w:rsidRPr="000D1BDF">
              <w:t>комитет по развитию малого, среднего бизнеса и потребительского рынка Ленинградской области</w:t>
            </w:r>
          </w:p>
        </w:tc>
        <w:tc>
          <w:tcPr>
            <w:tcW w:w="1309" w:type="dxa"/>
          </w:tcPr>
          <w:p w:rsidR="000D1BDF" w:rsidRPr="000D1BDF" w:rsidRDefault="000D1BDF">
            <w:pPr>
              <w:pStyle w:val="ConsPlusNormal"/>
              <w:jc w:val="center"/>
            </w:pPr>
            <w:r w:rsidRPr="000D1BDF">
              <w:t>2019</w:t>
            </w:r>
          </w:p>
        </w:tc>
        <w:tc>
          <w:tcPr>
            <w:tcW w:w="1361" w:type="dxa"/>
          </w:tcPr>
          <w:p w:rsidR="000D1BDF" w:rsidRPr="000D1BDF" w:rsidRDefault="000D1BDF">
            <w:pPr>
              <w:pStyle w:val="ConsPlusNormal"/>
              <w:jc w:val="center"/>
            </w:pP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Borders>
              <w:bottom w:val="nil"/>
            </w:tcBorders>
          </w:tcPr>
          <w:p w:rsidR="000D1BDF" w:rsidRPr="000D1BDF" w:rsidRDefault="000D1BDF"/>
        </w:tc>
        <w:tc>
          <w:tcPr>
            <w:tcW w:w="2835" w:type="dxa"/>
            <w:vMerge/>
            <w:tcBorders>
              <w:bottom w:val="nil"/>
            </w:tcBorders>
          </w:tcPr>
          <w:p w:rsidR="000D1BDF" w:rsidRPr="000D1BDF" w:rsidRDefault="000D1BDF"/>
        </w:tc>
        <w:tc>
          <w:tcPr>
            <w:tcW w:w="1309" w:type="dxa"/>
          </w:tcPr>
          <w:p w:rsidR="000D1BDF" w:rsidRPr="000D1BDF" w:rsidRDefault="000D1BDF">
            <w:pPr>
              <w:pStyle w:val="ConsPlusNormal"/>
              <w:jc w:val="center"/>
            </w:pPr>
            <w:r w:rsidRPr="000D1BDF">
              <w:t>2020</w:t>
            </w:r>
          </w:p>
        </w:tc>
        <w:tc>
          <w:tcPr>
            <w:tcW w:w="1361" w:type="dxa"/>
          </w:tcPr>
          <w:p w:rsidR="000D1BDF" w:rsidRPr="000D1BDF" w:rsidRDefault="000D1BDF">
            <w:pPr>
              <w:pStyle w:val="ConsPlusNormal"/>
              <w:jc w:val="center"/>
            </w:pP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Borders>
              <w:bottom w:val="nil"/>
            </w:tcBorders>
          </w:tcPr>
          <w:p w:rsidR="000D1BDF" w:rsidRPr="000D1BDF" w:rsidRDefault="000D1BDF"/>
        </w:tc>
        <w:tc>
          <w:tcPr>
            <w:tcW w:w="2835" w:type="dxa"/>
            <w:vMerge/>
            <w:tcBorders>
              <w:bottom w:val="nil"/>
            </w:tcBorders>
          </w:tcPr>
          <w:p w:rsidR="000D1BDF" w:rsidRPr="000D1BDF" w:rsidRDefault="000D1BDF"/>
        </w:tc>
        <w:tc>
          <w:tcPr>
            <w:tcW w:w="1309" w:type="dxa"/>
          </w:tcPr>
          <w:p w:rsidR="000D1BDF" w:rsidRPr="000D1BDF" w:rsidRDefault="000D1BDF">
            <w:pPr>
              <w:pStyle w:val="ConsPlusNormal"/>
              <w:jc w:val="center"/>
            </w:pPr>
            <w:r w:rsidRPr="000D1BDF">
              <w:t>2021</w:t>
            </w:r>
          </w:p>
        </w:tc>
        <w:tc>
          <w:tcPr>
            <w:tcW w:w="1361" w:type="dxa"/>
          </w:tcPr>
          <w:p w:rsidR="000D1BDF" w:rsidRPr="000D1BDF" w:rsidRDefault="000D1BDF">
            <w:pPr>
              <w:pStyle w:val="ConsPlusNormal"/>
              <w:jc w:val="center"/>
            </w:pP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Borders>
              <w:bottom w:val="nil"/>
            </w:tcBorders>
          </w:tcPr>
          <w:p w:rsidR="000D1BDF" w:rsidRPr="000D1BDF" w:rsidRDefault="000D1BDF"/>
        </w:tc>
        <w:tc>
          <w:tcPr>
            <w:tcW w:w="2835" w:type="dxa"/>
            <w:vMerge/>
            <w:tcBorders>
              <w:bottom w:val="nil"/>
            </w:tcBorders>
          </w:tcPr>
          <w:p w:rsidR="000D1BDF" w:rsidRPr="000D1BDF" w:rsidRDefault="000D1BDF"/>
        </w:tc>
        <w:tc>
          <w:tcPr>
            <w:tcW w:w="1309" w:type="dxa"/>
          </w:tcPr>
          <w:p w:rsidR="000D1BDF" w:rsidRPr="000D1BDF" w:rsidRDefault="000D1BDF">
            <w:pPr>
              <w:pStyle w:val="ConsPlusNormal"/>
              <w:jc w:val="center"/>
            </w:pPr>
            <w:r w:rsidRPr="000D1BDF">
              <w:t>2022</w:t>
            </w:r>
          </w:p>
        </w:tc>
        <w:tc>
          <w:tcPr>
            <w:tcW w:w="1361" w:type="dxa"/>
          </w:tcPr>
          <w:p w:rsidR="000D1BDF" w:rsidRPr="000D1BDF" w:rsidRDefault="000D1BDF">
            <w:pPr>
              <w:pStyle w:val="ConsPlusNormal"/>
              <w:jc w:val="center"/>
            </w:pP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Borders>
              <w:bottom w:val="nil"/>
            </w:tcBorders>
          </w:tcPr>
          <w:p w:rsidR="000D1BDF" w:rsidRPr="000D1BDF" w:rsidRDefault="000D1BDF"/>
        </w:tc>
        <w:tc>
          <w:tcPr>
            <w:tcW w:w="2835" w:type="dxa"/>
            <w:vMerge/>
            <w:tcBorders>
              <w:bottom w:val="nil"/>
            </w:tcBorders>
          </w:tcPr>
          <w:p w:rsidR="000D1BDF" w:rsidRPr="000D1BDF" w:rsidRDefault="000D1BDF"/>
        </w:tc>
        <w:tc>
          <w:tcPr>
            <w:tcW w:w="1309" w:type="dxa"/>
          </w:tcPr>
          <w:p w:rsidR="000D1BDF" w:rsidRPr="000D1BDF" w:rsidRDefault="000D1BDF">
            <w:pPr>
              <w:pStyle w:val="ConsPlusNormal"/>
              <w:jc w:val="center"/>
            </w:pPr>
            <w:r w:rsidRPr="000D1BDF">
              <w:t>2023</w:t>
            </w:r>
          </w:p>
        </w:tc>
        <w:tc>
          <w:tcPr>
            <w:tcW w:w="1361" w:type="dxa"/>
          </w:tcPr>
          <w:p w:rsidR="000D1BDF" w:rsidRPr="000D1BDF" w:rsidRDefault="000D1BDF">
            <w:pPr>
              <w:pStyle w:val="ConsPlusNormal"/>
              <w:jc w:val="center"/>
            </w:pP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blPrEx>
          <w:tblBorders>
            <w:insideH w:val="nil"/>
          </w:tblBorders>
        </w:tblPrEx>
        <w:tc>
          <w:tcPr>
            <w:tcW w:w="3005" w:type="dxa"/>
            <w:vMerge/>
            <w:tcBorders>
              <w:bottom w:val="nil"/>
            </w:tcBorders>
          </w:tcPr>
          <w:p w:rsidR="000D1BDF" w:rsidRPr="000D1BDF" w:rsidRDefault="000D1BDF"/>
        </w:tc>
        <w:tc>
          <w:tcPr>
            <w:tcW w:w="2835" w:type="dxa"/>
            <w:vMerge/>
            <w:tcBorders>
              <w:bottom w:val="nil"/>
            </w:tcBorders>
          </w:tcPr>
          <w:p w:rsidR="000D1BDF" w:rsidRPr="000D1BDF" w:rsidRDefault="000D1BDF"/>
        </w:tc>
        <w:tc>
          <w:tcPr>
            <w:tcW w:w="1309" w:type="dxa"/>
            <w:tcBorders>
              <w:bottom w:val="nil"/>
            </w:tcBorders>
          </w:tcPr>
          <w:p w:rsidR="000D1BDF" w:rsidRPr="000D1BDF" w:rsidRDefault="000D1BDF">
            <w:pPr>
              <w:pStyle w:val="ConsPlusNormal"/>
              <w:jc w:val="center"/>
            </w:pPr>
            <w:r w:rsidRPr="000D1BDF">
              <w:t>2024</w:t>
            </w:r>
          </w:p>
        </w:tc>
        <w:tc>
          <w:tcPr>
            <w:tcW w:w="1361" w:type="dxa"/>
            <w:tcBorders>
              <w:bottom w:val="nil"/>
            </w:tcBorders>
          </w:tcPr>
          <w:p w:rsidR="000D1BDF" w:rsidRPr="000D1BDF" w:rsidRDefault="000D1BDF">
            <w:pPr>
              <w:pStyle w:val="ConsPlusNormal"/>
              <w:jc w:val="center"/>
            </w:pPr>
          </w:p>
        </w:tc>
        <w:tc>
          <w:tcPr>
            <w:tcW w:w="1247" w:type="dxa"/>
            <w:tcBorders>
              <w:bottom w:val="nil"/>
            </w:tcBorders>
          </w:tcPr>
          <w:p w:rsidR="000D1BDF" w:rsidRPr="000D1BDF" w:rsidRDefault="000D1BDF">
            <w:pPr>
              <w:pStyle w:val="ConsPlusNormal"/>
              <w:jc w:val="center"/>
            </w:pPr>
          </w:p>
        </w:tc>
        <w:tc>
          <w:tcPr>
            <w:tcW w:w="1340" w:type="dxa"/>
            <w:tcBorders>
              <w:bottom w:val="nil"/>
            </w:tcBorders>
          </w:tcPr>
          <w:p w:rsidR="000D1BDF" w:rsidRPr="000D1BDF" w:rsidRDefault="000D1BDF">
            <w:pPr>
              <w:pStyle w:val="ConsPlusNormal"/>
              <w:jc w:val="center"/>
            </w:pPr>
          </w:p>
        </w:tc>
        <w:tc>
          <w:tcPr>
            <w:tcW w:w="1134" w:type="dxa"/>
            <w:tcBorders>
              <w:bottom w:val="nil"/>
            </w:tcBorders>
          </w:tcPr>
          <w:p w:rsidR="000D1BDF" w:rsidRPr="000D1BDF" w:rsidRDefault="000D1BDF">
            <w:pPr>
              <w:pStyle w:val="ConsPlusNormal"/>
              <w:jc w:val="center"/>
            </w:pPr>
          </w:p>
        </w:tc>
        <w:tc>
          <w:tcPr>
            <w:tcW w:w="1361" w:type="dxa"/>
            <w:tcBorders>
              <w:bottom w:val="nil"/>
            </w:tcBorders>
          </w:tcPr>
          <w:p w:rsidR="000D1BDF" w:rsidRPr="000D1BDF" w:rsidRDefault="000D1BDF">
            <w:pPr>
              <w:pStyle w:val="ConsPlusNormal"/>
              <w:jc w:val="center"/>
            </w:pPr>
          </w:p>
        </w:tc>
      </w:tr>
      <w:tr w:rsidR="000D1BDF" w:rsidRPr="000D1BDF">
        <w:tc>
          <w:tcPr>
            <w:tcW w:w="3005" w:type="dxa"/>
            <w:vMerge w:val="restart"/>
          </w:tcPr>
          <w:p w:rsidR="000D1BDF" w:rsidRPr="000D1BDF" w:rsidRDefault="000D1BDF">
            <w:pPr>
              <w:pStyle w:val="ConsPlusNormal"/>
            </w:pPr>
            <w:r w:rsidRPr="000D1BDF">
              <w:t>2.7. Основное мероприятие "Развитие экспортного потенциала"</w:t>
            </w:r>
          </w:p>
        </w:tc>
        <w:tc>
          <w:tcPr>
            <w:tcW w:w="2835" w:type="dxa"/>
            <w:vMerge w:val="restart"/>
          </w:tcPr>
          <w:p w:rsidR="000D1BDF" w:rsidRPr="000D1BDF" w:rsidRDefault="000D1BDF">
            <w:pPr>
              <w:pStyle w:val="ConsPlusNormal"/>
            </w:pPr>
            <w:r w:rsidRPr="000D1BDF">
              <w:t>Комитет</w:t>
            </w:r>
          </w:p>
        </w:tc>
        <w:tc>
          <w:tcPr>
            <w:tcW w:w="1309" w:type="dxa"/>
          </w:tcPr>
          <w:p w:rsidR="000D1BDF" w:rsidRPr="000D1BDF" w:rsidRDefault="000D1BDF">
            <w:pPr>
              <w:pStyle w:val="ConsPlusNormal"/>
              <w:jc w:val="center"/>
            </w:pPr>
            <w:r w:rsidRPr="000D1BDF">
              <w:t>2019</w:t>
            </w:r>
          </w:p>
        </w:tc>
        <w:tc>
          <w:tcPr>
            <w:tcW w:w="1361" w:type="dxa"/>
          </w:tcPr>
          <w:p w:rsidR="000D1BDF" w:rsidRPr="000D1BDF" w:rsidRDefault="000D1BDF">
            <w:pPr>
              <w:pStyle w:val="ConsPlusNormal"/>
              <w:jc w:val="center"/>
            </w:pPr>
            <w:r w:rsidRPr="000D1BDF">
              <w:t>148350,0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r w:rsidRPr="000D1BDF">
              <w:t>148350,0</w:t>
            </w: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2020</w:t>
            </w:r>
          </w:p>
        </w:tc>
        <w:tc>
          <w:tcPr>
            <w:tcW w:w="1361" w:type="dxa"/>
          </w:tcPr>
          <w:p w:rsidR="000D1BDF" w:rsidRPr="000D1BDF" w:rsidRDefault="000D1BDF">
            <w:pPr>
              <w:pStyle w:val="ConsPlusNormal"/>
              <w:jc w:val="center"/>
            </w:pPr>
            <w:r w:rsidRPr="000D1BDF">
              <w:t>100000,0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r w:rsidRPr="000D1BDF">
              <w:t>100000,0</w:t>
            </w: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2021</w:t>
            </w:r>
          </w:p>
        </w:tc>
        <w:tc>
          <w:tcPr>
            <w:tcW w:w="1361" w:type="dxa"/>
          </w:tcPr>
          <w:p w:rsidR="000D1BDF" w:rsidRPr="000D1BDF" w:rsidRDefault="000D1BDF">
            <w:pPr>
              <w:pStyle w:val="ConsPlusNormal"/>
              <w:jc w:val="center"/>
            </w:pPr>
            <w:r w:rsidRPr="000D1BDF">
              <w:t>2697716,0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r w:rsidRPr="000D1BDF">
              <w:t>2697716,0</w:t>
            </w: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2022</w:t>
            </w:r>
          </w:p>
        </w:tc>
        <w:tc>
          <w:tcPr>
            <w:tcW w:w="1361" w:type="dxa"/>
          </w:tcPr>
          <w:p w:rsidR="000D1BDF" w:rsidRPr="000D1BDF" w:rsidRDefault="000D1BDF">
            <w:pPr>
              <w:pStyle w:val="ConsPlusNormal"/>
              <w:jc w:val="center"/>
            </w:pPr>
            <w:r w:rsidRPr="000D1BDF">
              <w:t>5681426,0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r w:rsidRPr="000D1BDF">
              <w:t>5681426,0</w:t>
            </w: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2023</w:t>
            </w:r>
          </w:p>
        </w:tc>
        <w:tc>
          <w:tcPr>
            <w:tcW w:w="1361" w:type="dxa"/>
          </w:tcPr>
          <w:p w:rsidR="000D1BDF" w:rsidRPr="000D1BDF" w:rsidRDefault="000D1BDF">
            <w:pPr>
              <w:pStyle w:val="ConsPlusNormal"/>
              <w:jc w:val="center"/>
            </w:pPr>
            <w:r w:rsidRPr="000D1BDF">
              <w:t>4532997,0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r w:rsidRPr="000D1BDF">
              <w:t>4532997,0</w:t>
            </w: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2024</w:t>
            </w:r>
          </w:p>
        </w:tc>
        <w:tc>
          <w:tcPr>
            <w:tcW w:w="1361" w:type="dxa"/>
          </w:tcPr>
          <w:p w:rsidR="000D1BDF" w:rsidRPr="000D1BDF" w:rsidRDefault="000D1BDF">
            <w:pPr>
              <w:pStyle w:val="ConsPlusNormal"/>
              <w:jc w:val="center"/>
            </w:pPr>
            <w:r w:rsidRPr="000D1BDF">
              <w:t>877851,0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r w:rsidRPr="000D1BDF">
              <w:t>877851,0</w:t>
            </w:r>
          </w:p>
        </w:tc>
      </w:tr>
      <w:tr w:rsidR="000D1BDF" w:rsidRPr="000D1BDF">
        <w:tc>
          <w:tcPr>
            <w:tcW w:w="3005" w:type="dxa"/>
          </w:tcPr>
          <w:p w:rsidR="000D1BDF" w:rsidRPr="000D1BDF" w:rsidRDefault="000D1BDF">
            <w:pPr>
              <w:pStyle w:val="ConsPlusNormal"/>
            </w:pPr>
            <w:r w:rsidRPr="000D1BDF">
              <w:t>Итого по основному мероприятию 2.7</w:t>
            </w:r>
          </w:p>
        </w:tc>
        <w:tc>
          <w:tcPr>
            <w:tcW w:w="2835" w:type="dxa"/>
          </w:tcPr>
          <w:p w:rsidR="000D1BDF" w:rsidRPr="000D1BDF" w:rsidRDefault="000D1BDF">
            <w:pPr>
              <w:pStyle w:val="ConsPlusNormal"/>
            </w:pPr>
          </w:p>
        </w:tc>
        <w:tc>
          <w:tcPr>
            <w:tcW w:w="1309" w:type="dxa"/>
          </w:tcPr>
          <w:p w:rsidR="000D1BDF" w:rsidRPr="000D1BDF" w:rsidRDefault="000D1BDF">
            <w:pPr>
              <w:pStyle w:val="ConsPlusNormal"/>
              <w:jc w:val="center"/>
            </w:pPr>
            <w:r w:rsidRPr="000D1BDF">
              <w:t>2019-2024</w:t>
            </w:r>
          </w:p>
        </w:tc>
        <w:tc>
          <w:tcPr>
            <w:tcW w:w="1361" w:type="dxa"/>
          </w:tcPr>
          <w:p w:rsidR="000D1BDF" w:rsidRPr="000D1BDF" w:rsidRDefault="000D1BDF">
            <w:pPr>
              <w:pStyle w:val="ConsPlusNormal"/>
              <w:jc w:val="center"/>
            </w:pPr>
            <w:r w:rsidRPr="000D1BDF">
              <w:t>14038340,0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r w:rsidRPr="000D1BDF">
              <w:t>14038340,0</w:t>
            </w:r>
          </w:p>
        </w:tc>
      </w:tr>
      <w:tr w:rsidR="000D1BDF" w:rsidRPr="000D1BDF">
        <w:tc>
          <w:tcPr>
            <w:tcW w:w="3005" w:type="dxa"/>
            <w:vMerge w:val="restart"/>
          </w:tcPr>
          <w:p w:rsidR="000D1BDF" w:rsidRPr="000D1BDF" w:rsidRDefault="000D1BDF">
            <w:pPr>
              <w:pStyle w:val="ConsPlusNormal"/>
            </w:pPr>
            <w:r w:rsidRPr="000D1BDF">
              <w:t>Строительство Высоцкого зернового терминала</w:t>
            </w:r>
          </w:p>
        </w:tc>
        <w:tc>
          <w:tcPr>
            <w:tcW w:w="2835" w:type="dxa"/>
            <w:vMerge w:val="restart"/>
          </w:tcPr>
          <w:p w:rsidR="000D1BDF" w:rsidRPr="000D1BDF" w:rsidRDefault="000D1BDF">
            <w:pPr>
              <w:pStyle w:val="ConsPlusNormal"/>
            </w:pPr>
            <w:r w:rsidRPr="000D1BDF">
              <w:t>Комитет</w:t>
            </w:r>
          </w:p>
        </w:tc>
        <w:tc>
          <w:tcPr>
            <w:tcW w:w="1309" w:type="dxa"/>
          </w:tcPr>
          <w:p w:rsidR="000D1BDF" w:rsidRPr="000D1BDF" w:rsidRDefault="000D1BDF">
            <w:pPr>
              <w:pStyle w:val="ConsPlusNormal"/>
              <w:jc w:val="center"/>
            </w:pPr>
            <w:r w:rsidRPr="000D1BDF">
              <w:t>2019</w:t>
            </w:r>
          </w:p>
        </w:tc>
        <w:tc>
          <w:tcPr>
            <w:tcW w:w="1361" w:type="dxa"/>
          </w:tcPr>
          <w:p w:rsidR="000D1BDF" w:rsidRPr="000D1BDF" w:rsidRDefault="000D1BDF">
            <w:pPr>
              <w:pStyle w:val="ConsPlusNormal"/>
              <w:jc w:val="center"/>
            </w:pPr>
            <w:r w:rsidRPr="000D1BDF">
              <w:t>148350,0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r w:rsidRPr="000D1BDF">
              <w:t>148350,0</w:t>
            </w: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2020</w:t>
            </w:r>
          </w:p>
        </w:tc>
        <w:tc>
          <w:tcPr>
            <w:tcW w:w="1361" w:type="dxa"/>
          </w:tcPr>
          <w:p w:rsidR="000D1BDF" w:rsidRPr="000D1BDF" w:rsidRDefault="000D1BDF">
            <w:pPr>
              <w:pStyle w:val="ConsPlusNormal"/>
              <w:jc w:val="center"/>
            </w:pPr>
            <w:r w:rsidRPr="000D1BDF">
              <w:t>100000,0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r w:rsidRPr="000D1BDF">
              <w:t>100000,0</w:t>
            </w: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2021</w:t>
            </w:r>
          </w:p>
        </w:tc>
        <w:tc>
          <w:tcPr>
            <w:tcW w:w="1361" w:type="dxa"/>
          </w:tcPr>
          <w:p w:rsidR="000D1BDF" w:rsidRPr="000D1BDF" w:rsidRDefault="000D1BDF">
            <w:pPr>
              <w:pStyle w:val="ConsPlusNormal"/>
              <w:jc w:val="center"/>
            </w:pPr>
            <w:r w:rsidRPr="000D1BDF">
              <w:t>2659906,0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r w:rsidRPr="000D1BDF">
              <w:t>2659906,0</w:t>
            </w: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2022</w:t>
            </w:r>
          </w:p>
        </w:tc>
        <w:tc>
          <w:tcPr>
            <w:tcW w:w="1361" w:type="dxa"/>
          </w:tcPr>
          <w:p w:rsidR="000D1BDF" w:rsidRPr="000D1BDF" w:rsidRDefault="000D1BDF">
            <w:pPr>
              <w:pStyle w:val="ConsPlusNormal"/>
              <w:jc w:val="center"/>
            </w:pPr>
            <w:r w:rsidRPr="000D1BDF">
              <w:t>5561345,0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r w:rsidRPr="000D1BDF">
              <w:t>5561345,0</w:t>
            </w: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2023</w:t>
            </w:r>
          </w:p>
        </w:tc>
        <w:tc>
          <w:tcPr>
            <w:tcW w:w="1361" w:type="dxa"/>
          </w:tcPr>
          <w:p w:rsidR="000D1BDF" w:rsidRPr="000D1BDF" w:rsidRDefault="000D1BDF">
            <w:pPr>
              <w:pStyle w:val="ConsPlusNormal"/>
              <w:jc w:val="center"/>
            </w:pPr>
            <w:r w:rsidRPr="000D1BDF">
              <w:t>4151948,0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r w:rsidRPr="000D1BDF">
              <w:t>4151948,0</w:t>
            </w: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2024</w:t>
            </w:r>
          </w:p>
        </w:tc>
        <w:tc>
          <w:tcPr>
            <w:tcW w:w="1361" w:type="dxa"/>
          </w:tcPr>
          <w:p w:rsidR="000D1BDF" w:rsidRPr="000D1BDF" w:rsidRDefault="000D1BDF">
            <w:pPr>
              <w:pStyle w:val="ConsPlusNormal"/>
              <w:jc w:val="center"/>
            </w:pPr>
            <w:r w:rsidRPr="000D1BDF">
              <w:t>496802,0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r w:rsidRPr="000D1BDF">
              <w:t>496802,0</w:t>
            </w:r>
          </w:p>
        </w:tc>
      </w:tr>
      <w:tr w:rsidR="000D1BDF" w:rsidRPr="000D1BDF">
        <w:tc>
          <w:tcPr>
            <w:tcW w:w="3005" w:type="dxa"/>
          </w:tcPr>
          <w:p w:rsidR="000D1BDF" w:rsidRPr="000D1BDF" w:rsidRDefault="000D1BDF">
            <w:pPr>
              <w:pStyle w:val="ConsPlusNormal"/>
            </w:pPr>
            <w:r w:rsidRPr="000D1BDF">
              <w:t>Итого</w:t>
            </w:r>
          </w:p>
        </w:tc>
        <w:tc>
          <w:tcPr>
            <w:tcW w:w="2835" w:type="dxa"/>
          </w:tcPr>
          <w:p w:rsidR="000D1BDF" w:rsidRPr="000D1BDF" w:rsidRDefault="000D1BDF">
            <w:pPr>
              <w:pStyle w:val="ConsPlusNormal"/>
            </w:pPr>
          </w:p>
        </w:tc>
        <w:tc>
          <w:tcPr>
            <w:tcW w:w="1309" w:type="dxa"/>
          </w:tcPr>
          <w:p w:rsidR="000D1BDF" w:rsidRPr="000D1BDF" w:rsidRDefault="000D1BDF">
            <w:pPr>
              <w:pStyle w:val="ConsPlusNormal"/>
              <w:jc w:val="center"/>
            </w:pPr>
            <w:r w:rsidRPr="000D1BDF">
              <w:t>2019-2024</w:t>
            </w:r>
          </w:p>
        </w:tc>
        <w:tc>
          <w:tcPr>
            <w:tcW w:w="1361" w:type="dxa"/>
          </w:tcPr>
          <w:p w:rsidR="000D1BDF" w:rsidRPr="000D1BDF" w:rsidRDefault="000D1BDF">
            <w:pPr>
              <w:pStyle w:val="ConsPlusNormal"/>
              <w:jc w:val="center"/>
            </w:pPr>
            <w:r w:rsidRPr="000D1BDF">
              <w:t>13118351,0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r w:rsidRPr="000D1BDF">
              <w:t>13118351,0</w:t>
            </w:r>
          </w:p>
        </w:tc>
      </w:tr>
      <w:tr w:rsidR="000D1BDF" w:rsidRPr="000D1BDF">
        <w:tc>
          <w:tcPr>
            <w:tcW w:w="3005" w:type="dxa"/>
            <w:vMerge w:val="restart"/>
          </w:tcPr>
          <w:p w:rsidR="000D1BDF" w:rsidRPr="000D1BDF" w:rsidRDefault="000D1BDF">
            <w:pPr>
              <w:pStyle w:val="ConsPlusNormal"/>
            </w:pPr>
            <w:r w:rsidRPr="000D1BDF">
              <w:t>Строительство здания автоматизированного склада готовой продукции</w:t>
            </w:r>
          </w:p>
        </w:tc>
        <w:tc>
          <w:tcPr>
            <w:tcW w:w="2835" w:type="dxa"/>
            <w:vMerge w:val="restart"/>
          </w:tcPr>
          <w:p w:rsidR="000D1BDF" w:rsidRPr="000D1BDF" w:rsidRDefault="000D1BDF">
            <w:pPr>
              <w:pStyle w:val="ConsPlusNormal"/>
            </w:pPr>
            <w:r w:rsidRPr="000D1BDF">
              <w:t>Комитет</w:t>
            </w:r>
          </w:p>
        </w:tc>
        <w:tc>
          <w:tcPr>
            <w:tcW w:w="1309" w:type="dxa"/>
          </w:tcPr>
          <w:p w:rsidR="000D1BDF" w:rsidRPr="000D1BDF" w:rsidRDefault="000D1BDF">
            <w:pPr>
              <w:pStyle w:val="ConsPlusNormal"/>
              <w:jc w:val="center"/>
            </w:pPr>
            <w:r w:rsidRPr="000D1BDF">
              <w:t>2019</w:t>
            </w:r>
          </w:p>
        </w:tc>
        <w:tc>
          <w:tcPr>
            <w:tcW w:w="1361" w:type="dxa"/>
          </w:tcPr>
          <w:p w:rsidR="000D1BDF" w:rsidRPr="000D1BDF" w:rsidRDefault="000D1BDF">
            <w:pPr>
              <w:pStyle w:val="ConsPlusNormal"/>
              <w:jc w:val="center"/>
            </w:pP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2020</w:t>
            </w:r>
          </w:p>
        </w:tc>
        <w:tc>
          <w:tcPr>
            <w:tcW w:w="1361" w:type="dxa"/>
          </w:tcPr>
          <w:p w:rsidR="000D1BDF" w:rsidRPr="000D1BDF" w:rsidRDefault="000D1BDF">
            <w:pPr>
              <w:pStyle w:val="ConsPlusNormal"/>
              <w:jc w:val="center"/>
            </w:pP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2021</w:t>
            </w:r>
          </w:p>
        </w:tc>
        <w:tc>
          <w:tcPr>
            <w:tcW w:w="1361" w:type="dxa"/>
          </w:tcPr>
          <w:p w:rsidR="000D1BDF" w:rsidRPr="000D1BDF" w:rsidRDefault="000D1BDF">
            <w:pPr>
              <w:pStyle w:val="ConsPlusNormal"/>
              <w:jc w:val="center"/>
            </w:pPr>
            <w:r w:rsidRPr="000D1BDF">
              <w:t>37810,0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r w:rsidRPr="000D1BDF">
              <w:t>37810,0</w:t>
            </w: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2022</w:t>
            </w:r>
          </w:p>
        </w:tc>
        <w:tc>
          <w:tcPr>
            <w:tcW w:w="1361" w:type="dxa"/>
          </w:tcPr>
          <w:p w:rsidR="000D1BDF" w:rsidRPr="000D1BDF" w:rsidRDefault="000D1BDF">
            <w:pPr>
              <w:pStyle w:val="ConsPlusNormal"/>
              <w:jc w:val="center"/>
            </w:pPr>
            <w:r w:rsidRPr="000D1BDF">
              <w:t>120081,0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r w:rsidRPr="000D1BDF">
              <w:t>120081,0</w:t>
            </w: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2023</w:t>
            </w:r>
          </w:p>
        </w:tc>
        <w:tc>
          <w:tcPr>
            <w:tcW w:w="1361" w:type="dxa"/>
          </w:tcPr>
          <w:p w:rsidR="000D1BDF" w:rsidRPr="000D1BDF" w:rsidRDefault="000D1BDF">
            <w:pPr>
              <w:pStyle w:val="ConsPlusNormal"/>
              <w:jc w:val="center"/>
            </w:pPr>
            <w:r w:rsidRPr="000D1BDF">
              <w:t>381049,0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r w:rsidRPr="000D1BDF">
              <w:t>381049,0</w:t>
            </w: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2024</w:t>
            </w:r>
          </w:p>
        </w:tc>
        <w:tc>
          <w:tcPr>
            <w:tcW w:w="1361" w:type="dxa"/>
          </w:tcPr>
          <w:p w:rsidR="000D1BDF" w:rsidRPr="000D1BDF" w:rsidRDefault="000D1BDF">
            <w:pPr>
              <w:pStyle w:val="ConsPlusNormal"/>
              <w:jc w:val="center"/>
            </w:pPr>
            <w:r w:rsidRPr="000D1BDF">
              <w:t>381049,0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r w:rsidRPr="000D1BDF">
              <w:t>381049,0</w:t>
            </w:r>
          </w:p>
        </w:tc>
      </w:tr>
      <w:tr w:rsidR="000D1BDF" w:rsidRPr="000D1BDF">
        <w:tc>
          <w:tcPr>
            <w:tcW w:w="3005" w:type="dxa"/>
          </w:tcPr>
          <w:p w:rsidR="000D1BDF" w:rsidRPr="000D1BDF" w:rsidRDefault="000D1BDF">
            <w:pPr>
              <w:pStyle w:val="ConsPlusNormal"/>
            </w:pPr>
            <w:r w:rsidRPr="000D1BDF">
              <w:t>Итого</w:t>
            </w:r>
          </w:p>
        </w:tc>
        <w:tc>
          <w:tcPr>
            <w:tcW w:w="2835" w:type="dxa"/>
          </w:tcPr>
          <w:p w:rsidR="000D1BDF" w:rsidRPr="000D1BDF" w:rsidRDefault="000D1BDF">
            <w:pPr>
              <w:pStyle w:val="ConsPlusNormal"/>
            </w:pPr>
          </w:p>
        </w:tc>
        <w:tc>
          <w:tcPr>
            <w:tcW w:w="1309" w:type="dxa"/>
          </w:tcPr>
          <w:p w:rsidR="000D1BDF" w:rsidRPr="000D1BDF" w:rsidRDefault="000D1BDF">
            <w:pPr>
              <w:pStyle w:val="ConsPlusNormal"/>
              <w:jc w:val="center"/>
            </w:pPr>
            <w:r w:rsidRPr="000D1BDF">
              <w:t>2019-2024</w:t>
            </w:r>
          </w:p>
        </w:tc>
        <w:tc>
          <w:tcPr>
            <w:tcW w:w="1361" w:type="dxa"/>
          </w:tcPr>
          <w:p w:rsidR="000D1BDF" w:rsidRPr="000D1BDF" w:rsidRDefault="000D1BDF">
            <w:pPr>
              <w:pStyle w:val="ConsPlusNormal"/>
              <w:jc w:val="center"/>
            </w:pPr>
            <w:r w:rsidRPr="000D1BDF">
              <w:t>919989,0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r w:rsidRPr="000D1BDF">
              <w:t>919989,0</w:t>
            </w:r>
          </w:p>
        </w:tc>
      </w:tr>
      <w:tr w:rsidR="000D1BDF" w:rsidRPr="000D1BDF">
        <w:tc>
          <w:tcPr>
            <w:tcW w:w="3005" w:type="dxa"/>
            <w:vMerge w:val="restart"/>
          </w:tcPr>
          <w:p w:rsidR="000D1BDF" w:rsidRPr="000D1BDF" w:rsidRDefault="000D1BDF">
            <w:pPr>
              <w:pStyle w:val="ConsPlusNormal"/>
            </w:pPr>
            <w:r w:rsidRPr="000D1BDF">
              <w:t xml:space="preserve">2.8. Федеральный проект "Адресная поддержка </w:t>
            </w:r>
            <w:r w:rsidRPr="000D1BDF">
              <w:lastRenderedPageBreak/>
              <w:t>повышения производительности труда на предприятиях"</w:t>
            </w:r>
          </w:p>
        </w:tc>
        <w:tc>
          <w:tcPr>
            <w:tcW w:w="2835" w:type="dxa"/>
            <w:vMerge w:val="restart"/>
          </w:tcPr>
          <w:p w:rsidR="000D1BDF" w:rsidRPr="000D1BDF" w:rsidRDefault="000D1BDF">
            <w:pPr>
              <w:pStyle w:val="ConsPlusNormal"/>
            </w:pPr>
            <w:r w:rsidRPr="000D1BDF">
              <w:lastRenderedPageBreak/>
              <w:t>Комитет</w:t>
            </w:r>
          </w:p>
        </w:tc>
        <w:tc>
          <w:tcPr>
            <w:tcW w:w="1309" w:type="dxa"/>
          </w:tcPr>
          <w:p w:rsidR="000D1BDF" w:rsidRPr="000D1BDF" w:rsidRDefault="000D1BDF">
            <w:pPr>
              <w:pStyle w:val="ConsPlusNormal"/>
              <w:jc w:val="center"/>
            </w:pPr>
            <w:r w:rsidRPr="000D1BDF">
              <w:t>2019</w:t>
            </w:r>
          </w:p>
        </w:tc>
        <w:tc>
          <w:tcPr>
            <w:tcW w:w="1361" w:type="dxa"/>
          </w:tcPr>
          <w:p w:rsidR="000D1BDF" w:rsidRPr="000D1BDF" w:rsidRDefault="000D1BDF">
            <w:pPr>
              <w:pStyle w:val="ConsPlusNormal"/>
              <w:jc w:val="center"/>
            </w:pP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2020</w:t>
            </w:r>
          </w:p>
        </w:tc>
        <w:tc>
          <w:tcPr>
            <w:tcW w:w="1361" w:type="dxa"/>
          </w:tcPr>
          <w:p w:rsidR="000D1BDF" w:rsidRPr="000D1BDF" w:rsidRDefault="000D1BDF">
            <w:pPr>
              <w:pStyle w:val="ConsPlusNormal"/>
              <w:jc w:val="center"/>
            </w:pPr>
            <w:r w:rsidRPr="000D1BDF">
              <w:t>39863,5</w:t>
            </w:r>
          </w:p>
        </w:tc>
        <w:tc>
          <w:tcPr>
            <w:tcW w:w="1247" w:type="dxa"/>
          </w:tcPr>
          <w:p w:rsidR="000D1BDF" w:rsidRPr="000D1BDF" w:rsidRDefault="000D1BDF">
            <w:pPr>
              <w:pStyle w:val="ConsPlusNormal"/>
              <w:jc w:val="center"/>
            </w:pPr>
            <w:r w:rsidRPr="000D1BDF">
              <w:t>28784,0</w:t>
            </w:r>
          </w:p>
        </w:tc>
        <w:tc>
          <w:tcPr>
            <w:tcW w:w="1340" w:type="dxa"/>
          </w:tcPr>
          <w:p w:rsidR="000D1BDF" w:rsidRPr="000D1BDF" w:rsidRDefault="000D1BDF">
            <w:pPr>
              <w:pStyle w:val="ConsPlusNormal"/>
              <w:jc w:val="center"/>
            </w:pPr>
            <w:r w:rsidRPr="000D1BDF">
              <w:t>11079,5</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2021</w:t>
            </w:r>
          </w:p>
        </w:tc>
        <w:tc>
          <w:tcPr>
            <w:tcW w:w="1361" w:type="dxa"/>
          </w:tcPr>
          <w:p w:rsidR="000D1BDF" w:rsidRPr="000D1BDF" w:rsidRDefault="000D1BDF">
            <w:pPr>
              <w:pStyle w:val="ConsPlusNormal"/>
              <w:jc w:val="center"/>
            </w:pPr>
            <w:r w:rsidRPr="000D1BDF">
              <w:t>60342,9</w:t>
            </w:r>
          </w:p>
        </w:tc>
        <w:tc>
          <w:tcPr>
            <w:tcW w:w="1247" w:type="dxa"/>
          </w:tcPr>
          <w:p w:rsidR="000D1BDF" w:rsidRPr="000D1BDF" w:rsidRDefault="000D1BDF">
            <w:pPr>
              <w:pStyle w:val="ConsPlusNormal"/>
              <w:jc w:val="center"/>
            </w:pPr>
            <w:r w:rsidRPr="000D1BDF">
              <w:t>21716,2</w:t>
            </w:r>
          </w:p>
        </w:tc>
        <w:tc>
          <w:tcPr>
            <w:tcW w:w="1340" w:type="dxa"/>
          </w:tcPr>
          <w:p w:rsidR="000D1BDF" w:rsidRPr="000D1BDF" w:rsidRDefault="000D1BDF">
            <w:pPr>
              <w:pStyle w:val="ConsPlusNormal"/>
              <w:jc w:val="center"/>
            </w:pPr>
            <w:r w:rsidRPr="000D1BDF">
              <w:t>38626,7</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2022</w:t>
            </w:r>
          </w:p>
        </w:tc>
        <w:tc>
          <w:tcPr>
            <w:tcW w:w="1361" w:type="dxa"/>
          </w:tcPr>
          <w:p w:rsidR="000D1BDF" w:rsidRPr="000D1BDF" w:rsidRDefault="000D1BDF">
            <w:pPr>
              <w:pStyle w:val="ConsPlusNormal"/>
              <w:jc w:val="center"/>
            </w:pPr>
            <w:r w:rsidRPr="000D1BDF">
              <w:t>30591,7</w:t>
            </w:r>
          </w:p>
        </w:tc>
        <w:tc>
          <w:tcPr>
            <w:tcW w:w="1247" w:type="dxa"/>
          </w:tcPr>
          <w:p w:rsidR="000D1BDF" w:rsidRPr="000D1BDF" w:rsidRDefault="000D1BDF">
            <w:pPr>
              <w:pStyle w:val="ConsPlusNormal"/>
              <w:jc w:val="center"/>
            </w:pPr>
            <w:r w:rsidRPr="000D1BDF">
              <w:t>20029,2</w:t>
            </w:r>
          </w:p>
        </w:tc>
        <w:tc>
          <w:tcPr>
            <w:tcW w:w="1340" w:type="dxa"/>
          </w:tcPr>
          <w:p w:rsidR="000D1BDF" w:rsidRPr="000D1BDF" w:rsidRDefault="000D1BDF">
            <w:pPr>
              <w:pStyle w:val="ConsPlusNormal"/>
              <w:jc w:val="center"/>
            </w:pPr>
            <w:r w:rsidRPr="000D1BDF">
              <w:t>10562,5</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2023</w:t>
            </w:r>
          </w:p>
        </w:tc>
        <w:tc>
          <w:tcPr>
            <w:tcW w:w="1361" w:type="dxa"/>
          </w:tcPr>
          <w:p w:rsidR="000D1BDF" w:rsidRPr="000D1BDF" w:rsidRDefault="000D1BDF">
            <w:pPr>
              <w:pStyle w:val="ConsPlusNormal"/>
              <w:jc w:val="center"/>
            </w:pPr>
            <w:r w:rsidRPr="000D1BDF">
              <w:t>30577,4</w:t>
            </w:r>
          </w:p>
        </w:tc>
        <w:tc>
          <w:tcPr>
            <w:tcW w:w="1247" w:type="dxa"/>
          </w:tcPr>
          <w:p w:rsidR="000D1BDF" w:rsidRPr="000D1BDF" w:rsidRDefault="000D1BDF">
            <w:pPr>
              <w:pStyle w:val="ConsPlusNormal"/>
              <w:jc w:val="center"/>
            </w:pPr>
            <w:r w:rsidRPr="000D1BDF">
              <w:t>20014,9</w:t>
            </w:r>
          </w:p>
        </w:tc>
        <w:tc>
          <w:tcPr>
            <w:tcW w:w="1340" w:type="dxa"/>
          </w:tcPr>
          <w:p w:rsidR="000D1BDF" w:rsidRPr="000D1BDF" w:rsidRDefault="000D1BDF">
            <w:pPr>
              <w:pStyle w:val="ConsPlusNormal"/>
              <w:jc w:val="center"/>
            </w:pPr>
            <w:r w:rsidRPr="000D1BDF">
              <w:t>10562,5</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2024</w:t>
            </w:r>
          </w:p>
        </w:tc>
        <w:tc>
          <w:tcPr>
            <w:tcW w:w="1361" w:type="dxa"/>
          </w:tcPr>
          <w:p w:rsidR="000D1BDF" w:rsidRPr="000D1BDF" w:rsidRDefault="000D1BDF">
            <w:pPr>
              <w:pStyle w:val="ConsPlusNormal"/>
              <w:jc w:val="center"/>
            </w:pPr>
            <w:r w:rsidRPr="000D1BDF">
              <w:t>10562,5</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10562,5</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tcPr>
          <w:p w:rsidR="000D1BDF" w:rsidRPr="000D1BDF" w:rsidRDefault="000D1BDF">
            <w:pPr>
              <w:pStyle w:val="ConsPlusNormal"/>
            </w:pPr>
            <w:r w:rsidRPr="000D1BDF">
              <w:t>Итого по основному мероприятию 2.8</w:t>
            </w:r>
          </w:p>
        </w:tc>
        <w:tc>
          <w:tcPr>
            <w:tcW w:w="2835" w:type="dxa"/>
          </w:tcPr>
          <w:p w:rsidR="000D1BDF" w:rsidRPr="000D1BDF" w:rsidRDefault="000D1BDF">
            <w:pPr>
              <w:pStyle w:val="ConsPlusNormal"/>
            </w:pPr>
          </w:p>
        </w:tc>
        <w:tc>
          <w:tcPr>
            <w:tcW w:w="1309" w:type="dxa"/>
          </w:tcPr>
          <w:p w:rsidR="000D1BDF" w:rsidRPr="000D1BDF" w:rsidRDefault="000D1BDF">
            <w:pPr>
              <w:pStyle w:val="ConsPlusNormal"/>
              <w:jc w:val="center"/>
            </w:pPr>
            <w:r w:rsidRPr="000D1BDF">
              <w:t>2019-2024</w:t>
            </w:r>
          </w:p>
        </w:tc>
        <w:tc>
          <w:tcPr>
            <w:tcW w:w="1361" w:type="dxa"/>
          </w:tcPr>
          <w:p w:rsidR="000D1BDF" w:rsidRPr="000D1BDF" w:rsidRDefault="000D1BDF">
            <w:pPr>
              <w:pStyle w:val="ConsPlusNormal"/>
              <w:jc w:val="center"/>
            </w:pPr>
            <w:r w:rsidRPr="000D1BDF">
              <w:t>171938,1</w:t>
            </w:r>
          </w:p>
        </w:tc>
        <w:tc>
          <w:tcPr>
            <w:tcW w:w="1247" w:type="dxa"/>
          </w:tcPr>
          <w:p w:rsidR="000D1BDF" w:rsidRPr="000D1BDF" w:rsidRDefault="000D1BDF">
            <w:pPr>
              <w:pStyle w:val="ConsPlusNormal"/>
              <w:jc w:val="center"/>
            </w:pPr>
            <w:r w:rsidRPr="000D1BDF">
              <w:t>90544,3</w:t>
            </w:r>
          </w:p>
        </w:tc>
        <w:tc>
          <w:tcPr>
            <w:tcW w:w="1340" w:type="dxa"/>
          </w:tcPr>
          <w:p w:rsidR="000D1BDF" w:rsidRPr="000D1BDF" w:rsidRDefault="000D1BDF">
            <w:pPr>
              <w:pStyle w:val="ConsPlusNormal"/>
              <w:jc w:val="center"/>
            </w:pPr>
            <w:r w:rsidRPr="000D1BDF">
              <w:t>81393,8</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val="restart"/>
          </w:tcPr>
          <w:p w:rsidR="000D1BDF" w:rsidRPr="000D1BDF" w:rsidRDefault="000D1BDF">
            <w:pPr>
              <w:pStyle w:val="ConsPlusNormal"/>
            </w:pPr>
            <w:r w:rsidRPr="000D1BDF">
              <w:t>2.9. Основное мероприятие "Реализация антикризисных мер поддержки предприятий"</w:t>
            </w:r>
          </w:p>
        </w:tc>
        <w:tc>
          <w:tcPr>
            <w:tcW w:w="2835" w:type="dxa"/>
            <w:vMerge w:val="restart"/>
          </w:tcPr>
          <w:p w:rsidR="000D1BDF" w:rsidRPr="000D1BDF" w:rsidRDefault="000D1BDF">
            <w:pPr>
              <w:pStyle w:val="ConsPlusNormal"/>
            </w:pPr>
          </w:p>
        </w:tc>
        <w:tc>
          <w:tcPr>
            <w:tcW w:w="1309" w:type="dxa"/>
          </w:tcPr>
          <w:p w:rsidR="000D1BDF" w:rsidRPr="000D1BDF" w:rsidRDefault="000D1BDF">
            <w:pPr>
              <w:pStyle w:val="ConsPlusNormal"/>
              <w:jc w:val="center"/>
            </w:pPr>
            <w:r w:rsidRPr="000D1BDF">
              <w:t>2020</w:t>
            </w:r>
          </w:p>
        </w:tc>
        <w:tc>
          <w:tcPr>
            <w:tcW w:w="1361" w:type="dxa"/>
          </w:tcPr>
          <w:p w:rsidR="000D1BDF" w:rsidRPr="000D1BDF" w:rsidRDefault="000D1BDF">
            <w:pPr>
              <w:pStyle w:val="ConsPlusNormal"/>
              <w:jc w:val="center"/>
            </w:pPr>
            <w:r w:rsidRPr="000D1BDF">
              <w:t>4997,6</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4997,6</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2021</w:t>
            </w:r>
          </w:p>
        </w:tc>
        <w:tc>
          <w:tcPr>
            <w:tcW w:w="1361" w:type="dxa"/>
          </w:tcPr>
          <w:p w:rsidR="000D1BDF" w:rsidRPr="000D1BDF" w:rsidRDefault="000D1BDF">
            <w:pPr>
              <w:pStyle w:val="ConsPlusNormal"/>
              <w:jc w:val="center"/>
            </w:pP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2022</w:t>
            </w:r>
          </w:p>
        </w:tc>
        <w:tc>
          <w:tcPr>
            <w:tcW w:w="1361" w:type="dxa"/>
          </w:tcPr>
          <w:p w:rsidR="000D1BDF" w:rsidRPr="000D1BDF" w:rsidRDefault="000D1BDF">
            <w:pPr>
              <w:pStyle w:val="ConsPlusNormal"/>
              <w:jc w:val="center"/>
            </w:pP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2023</w:t>
            </w:r>
          </w:p>
        </w:tc>
        <w:tc>
          <w:tcPr>
            <w:tcW w:w="1361" w:type="dxa"/>
          </w:tcPr>
          <w:p w:rsidR="000D1BDF" w:rsidRPr="000D1BDF" w:rsidRDefault="000D1BDF">
            <w:pPr>
              <w:pStyle w:val="ConsPlusNormal"/>
              <w:jc w:val="center"/>
            </w:pP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2024</w:t>
            </w:r>
          </w:p>
        </w:tc>
        <w:tc>
          <w:tcPr>
            <w:tcW w:w="1361" w:type="dxa"/>
          </w:tcPr>
          <w:p w:rsidR="000D1BDF" w:rsidRPr="000D1BDF" w:rsidRDefault="000D1BDF">
            <w:pPr>
              <w:pStyle w:val="ConsPlusNormal"/>
              <w:jc w:val="center"/>
            </w:pP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tcPr>
          <w:p w:rsidR="000D1BDF" w:rsidRPr="000D1BDF" w:rsidRDefault="000D1BDF">
            <w:pPr>
              <w:pStyle w:val="ConsPlusNormal"/>
            </w:pPr>
            <w:r w:rsidRPr="000D1BDF">
              <w:t>Итого по основному мероприятию 2.9</w:t>
            </w:r>
          </w:p>
        </w:tc>
        <w:tc>
          <w:tcPr>
            <w:tcW w:w="2835" w:type="dxa"/>
          </w:tcPr>
          <w:p w:rsidR="000D1BDF" w:rsidRPr="000D1BDF" w:rsidRDefault="000D1BDF">
            <w:pPr>
              <w:pStyle w:val="ConsPlusNormal"/>
            </w:pPr>
          </w:p>
        </w:tc>
        <w:tc>
          <w:tcPr>
            <w:tcW w:w="1309" w:type="dxa"/>
          </w:tcPr>
          <w:p w:rsidR="000D1BDF" w:rsidRPr="000D1BDF" w:rsidRDefault="000D1BDF">
            <w:pPr>
              <w:pStyle w:val="ConsPlusNormal"/>
              <w:jc w:val="center"/>
            </w:pPr>
            <w:r w:rsidRPr="000D1BDF">
              <w:t>2020-2024</w:t>
            </w:r>
          </w:p>
        </w:tc>
        <w:tc>
          <w:tcPr>
            <w:tcW w:w="1361" w:type="dxa"/>
          </w:tcPr>
          <w:p w:rsidR="000D1BDF" w:rsidRPr="000D1BDF" w:rsidRDefault="000D1BDF">
            <w:pPr>
              <w:pStyle w:val="ConsPlusNormal"/>
              <w:jc w:val="center"/>
            </w:pPr>
            <w:r w:rsidRPr="000D1BDF">
              <w:t>4997,6</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4997,6</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val="restart"/>
          </w:tcPr>
          <w:p w:rsidR="000D1BDF" w:rsidRPr="000D1BDF" w:rsidRDefault="000D1BDF">
            <w:pPr>
              <w:pStyle w:val="ConsPlusNormal"/>
            </w:pPr>
            <w:r w:rsidRPr="000D1BDF">
              <w:t>2.10. Приоритетный проект "Индустриальное лидерство в агропромышленном комплексе"</w:t>
            </w:r>
          </w:p>
        </w:tc>
        <w:tc>
          <w:tcPr>
            <w:tcW w:w="2835" w:type="dxa"/>
            <w:vMerge w:val="restart"/>
          </w:tcPr>
          <w:p w:rsidR="000D1BDF" w:rsidRPr="000D1BDF" w:rsidRDefault="000D1BDF">
            <w:pPr>
              <w:pStyle w:val="ConsPlusNormal"/>
            </w:pPr>
            <w:r w:rsidRPr="000D1BDF">
              <w:t>Комитет</w:t>
            </w:r>
          </w:p>
        </w:tc>
        <w:tc>
          <w:tcPr>
            <w:tcW w:w="1309" w:type="dxa"/>
          </w:tcPr>
          <w:p w:rsidR="000D1BDF" w:rsidRPr="000D1BDF" w:rsidRDefault="000D1BDF">
            <w:pPr>
              <w:pStyle w:val="ConsPlusNormal"/>
              <w:jc w:val="center"/>
            </w:pPr>
            <w:r w:rsidRPr="000D1BDF">
              <w:t>2020</w:t>
            </w:r>
          </w:p>
        </w:tc>
        <w:tc>
          <w:tcPr>
            <w:tcW w:w="1361" w:type="dxa"/>
          </w:tcPr>
          <w:p w:rsidR="000D1BDF" w:rsidRPr="000D1BDF" w:rsidRDefault="000D1BDF">
            <w:pPr>
              <w:pStyle w:val="ConsPlusNormal"/>
              <w:jc w:val="center"/>
            </w:pPr>
            <w:r w:rsidRPr="000D1BDF">
              <w:t>30000,0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30000,0</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2021</w:t>
            </w:r>
          </w:p>
        </w:tc>
        <w:tc>
          <w:tcPr>
            <w:tcW w:w="1361" w:type="dxa"/>
          </w:tcPr>
          <w:p w:rsidR="000D1BDF" w:rsidRPr="000D1BDF" w:rsidRDefault="000D1BDF">
            <w:pPr>
              <w:pStyle w:val="ConsPlusNormal"/>
              <w:jc w:val="center"/>
            </w:pPr>
            <w:r w:rsidRPr="000D1BDF">
              <w:t>30000,0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30000,0</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2022</w:t>
            </w:r>
          </w:p>
        </w:tc>
        <w:tc>
          <w:tcPr>
            <w:tcW w:w="1361" w:type="dxa"/>
          </w:tcPr>
          <w:p w:rsidR="000D1BDF" w:rsidRPr="000D1BDF" w:rsidRDefault="000D1BDF">
            <w:pPr>
              <w:pStyle w:val="ConsPlusNormal"/>
              <w:jc w:val="center"/>
            </w:pPr>
            <w:r w:rsidRPr="000D1BDF">
              <w:t>30000,0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30000,0</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2023</w:t>
            </w:r>
          </w:p>
        </w:tc>
        <w:tc>
          <w:tcPr>
            <w:tcW w:w="1361" w:type="dxa"/>
          </w:tcPr>
          <w:p w:rsidR="000D1BDF" w:rsidRPr="000D1BDF" w:rsidRDefault="000D1BDF">
            <w:pPr>
              <w:pStyle w:val="ConsPlusNormal"/>
              <w:jc w:val="center"/>
            </w:pPr>
            <w:r w:rsidRPr="000D1BDF">
              <w:t>30000,0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30000,0</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2024</w:t>
            </w:r>
          </w:p>
        </w:tc>
        <w:tc>
          <w:tcPr>
            <w:tcW w:w="1361" w:type="dxa"/>
          </w:tcPr>
          <w:p w:rsidR="000D1BDF" w:rsidRPr="000D1BDF" w:rsidRDefault="000D1BDF">
            <w:pPr>
              <w:pStyle w:val="ConsPlusNormal"/>
              <w:jc w:val="center"/>
            </w:pP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tcPr>
          <w:p w:rsidR="000D1BDF" w:rsidRPr="000D1BDF" w:rsidRDefault="000D1BDF">
            <w:pPr>
              <w:pStyle w:val="ConsPlusNormal"/>
            </w:pPr>
            <w:r w:rsidRPr="000D1BDF">
              <w:t>Итого по основному мероприятию 2.10</w:t>
            </w:r>
          </w:p>
        </w:tc>
        <w:tc>
          <w:tcPr>
            <w:tcW w:w="2835" w:type="dxa"/>
          </w:tcPr>
          <w:p w:rsidR="000D1BDF" w:rsidRPr="000D1BDF" w:rsidRDefault="000D1BDF">
            <w:pPr>
              <w:pStyle w:val="ConsPlusNormal"/>
            </w:pPr>
          </w:p>
        </w:tc>
        <w:tc>
          <w:tcPr>
            <w:tcW w:w="1309" w:type="dxa"/>
          </w:tcPr>
          <w:p w:rsidR="000D1BDF" w:rsidRPr="000D1BDF" w:rsidRDefault="000D1BDF">
            <w:pPr>
              <w:pStyle w:val="ConsPlusNormal"/>
              <w:jc w:val="center"/>
            </w:pPr>
            <w:r w:rsidRPr="000D1BDF">
              <w:t>2020-2024</w:t>
            </w:r>
          </w:p>
        </w:tc>
        <w:tc>
          <w:tcPr>
            <w:tcW w:w="1361" w:type="dxa"/>
          </w:tcPr>
          <w:p w:rsidR="000D1BDF" w:rsidRPr="000D1BDF" w:rsidRDefault="000D1BDF">
            <w:pPr>
              <w:pStyle w:val="ConsPlusNormal"/>
              <w:jc w:val="center"/>
            </w:pPr>
            <w:r w:rsidRPr="000D1BDF">
              <w:t>120000,0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120000,0</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val="restart"/>
          </w:tcPr>
          <w:p w:rsidR="000D1BDF" w:rsidRPr="000D1BDF" w:rsidRDefault="000D1BDF">
            <w:pPr>
              <w:pStyle w:val="ConsPlusNormal"/>
            </w:pPr>
            <w:r w:rsidRPr="000D1BDF">
              <w:lastRenderedPageBreak/>
              <w:t>2.11. Основное мероприятие "Финансовое обеспечение деятельности (докапитализации) регионального фонда развития промышленности"</w:t>
            </w:r>
          </w:p>
        </w:tc>
        <w:tc>
          <w:tcPr>
            <w:tcW w:w="2835" w:type="dxa"/>
            <w:vMerge w:val="restart"/>
          </w:tcPr>
          <w:p w:rsidR="000D1BDF" w:rsidRPr="000D1BDF" w:rsidRDefault="000D1BDF">
            <w:pPr>
              <w:pStyle w:val="ConsPlusNormal"/>
            </w:pPr>
            <w:r w:rsidRPr="000D1BDF">
              <w:t>Комитет</w:t>
            </w:r>
          </w:p>
        </w:tc>
        <w:tc>
          <w:tcPr>
            <w:tcW w:w="1309" w:type="dxa"/>
          </w:tcPr>
          <w:p w:rsidR="000D1BDF" w:rsidRPr="000D1BDF" w:rsidRDefault="000D1BDF">
            <w:pPr>
              <w:pStyle w:val="ConsPlusNormal"/>
              <w:jc w:val="center"/>
            </w:pPr>
            <w:r w:rsidRPr="000D1BDF">
              <w:t>2021</w:t>
            </w:r>
          </w:p>
        </w:tc>
        <w:tc>
          <w:tcPr>
            <w:tcW w:w="1361" w:type="dxa"/>
          </w:tcPr>
          <w:p w:rsidR="000D1BDF" w:rsidRPr="000D1BDF" w:rsidRDefault="000D1BDF">
            <w:pPr>
              <w:pStyle w:val="ConsPlusNormal"/>
              <w:jc w:val="center"/>
            </w:pPr>
            <w:r w:rsidRPr="000D1BDF">
              <w:t>31298,0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31298,0</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2022</w:t>
            </w:r>
          </w:p>
        </w:tc>
        <w:tc>
          <w:tcPr>
            <w:tcW w:w="1361" w:type="dxa"/>
          </w:tcPr>
          <w:p w:rsidR="000D1BDF" w:rsidRPr="000D1BDF" w:rsidRDefault="000D1BDF">
            <w:pPr>
              <w:pStyle w:val="ConsPlusNormal"/>
              <w:jc w:val="center"/>
            </w:pPr>
            <w:r w:rsidRPr="000D1BDF">
              <w:t>31298,0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31298,0</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2023</w:t>
            </w:r>
          </w:p>
        </w:tc>
        <w:tc>
          <w:tcPr>
            <w:tcW w:w="1361" w:type="dxa"/>
          </w:tcPr>
          <w:p w:rsidR="000D1BDF" w:rsidRPr="000D1BDF" w:rsidRDefault="000D1BDF">
            <w:pPr>
              <w:pStyle w:val="ConsPlusNormal"/>
              <w:jc w:val="center"/>
            </w:pPr>
            <w:r w:rsidRPr="000D1BDF">
              <w:t>31298,0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31298,0</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2024</w:t>
            </w:r>
          </w:p>
        </w:tc>
        <w:tc>
          <w:tcPr>
            <w:tcW w:w="1361" w:type="dxa"/>
          </w:tcPr>
          <w:p w:rsidR="000D1BDF" w:rsidRPr="000D1BDF" w:rsidRDefault="000D1BDF">
            <w:pPr>
              <w:pStyle w:val="ConsPlusNormal"/>
              <w:jc w:val="center"/>
            </w:pPr>
            <w:r w:rsidRPr="000D1BDF">
              <w:t>31298,0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31298,0</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tcPr>
          <w:p w:rsidR="000D1BDF" w:rsidRPr="000D1BDF" w:rsidRDefault="000D1BDF">
            <w:pPr>
              <w:pStyle w:val="ConsPlusNormal"/>
            </w:pPr>
            <w:r w:rsidRPr="000D1BDF">
              <w:t>Итого по основному мероприятию 2.11</w:t>
            </w:r>
          </w:p>
        </w:tc>
        <w:tc>
          <w:tcPr>
            <w:tcW w:w="2835" w:type="dxa"/>
          </w:tcPr>
          <w:p w:rsidR="000D1BDF" w:rsidRPr="000D1BDF" w:rsidRDefault="000D1BDF">
            <w:pPr>
              <w:pStyle w:val="ConsPlusNormal"/>
            </w:pPr>
          </w:p>
        </w:tc>
        <w:tc>
          <w:tcPr>
            <w:tcW w:w="1309" w:type="dxa"/>
          </w:tcPr>
          <w:p w:rsidR="000D1BDF" w:rsidRPr="000D1BDF" w:rsidRDefault="000D1BDF">
            <w:pPr>
              <w:pStyle w:val="ConsPlusNormal"/>
              <w:jc w:val="center"/>
            </w:pPr>
            <w:r w:rsidRPr="000D1BDF">
              <w:t>2021-2024</w:t>
            </w:r>
          </w:p>
        </w:tc>
        <w:tc>
          <w:tcPr>
            <w:tcW w:w="1361" w:type="dxa"/>
          </w:tcPr>
          <w:p w:rsidR="000D1BDF" w:rsidRPr="000D1BDF" w:rsidRDefault="000D1BDF">
            <w:pPr>
              <w:pStyle w:val="ConsPlusNormal"/>
              <w:jc w:val="center"/>
            </w:pPr>
            <w:r w:rsidRPr="000D1BDF">
              <w:t>125192,0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125192,0</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val="restart"/>
            <w:tcBorders>
              <w:bottom w:val="nil"/>
            </w:tcBorders>
          </w:tcPr>
          <w:p w:rsidR="000D1BDF" w:rsidRPr="000D1BDF" w:rsidRDefault="000D1BDF">
            <w:pPr>
              <w:pStyle w:val="ConsPlusNormal"/>
            </w:pPr>
            <w:r w:rsidRPr="000D1BDF">
              <w:t>2.12. Федеральный проект "Системные меры по повышению производительности труда"</w:t>
            </w:r>
          </w:p>
        </w:tc>
        <w:tc>
          <w:tcPr>
            <w:tcW w:w="2835" w:type="dxa"/>
            <w:vMerge w:val="restart"/>
            <w:tcBorders>
              <w:bottom w:val="nil"/>
            </w:tcBorders>
          </w:tcPr>
          <w:p w:rsidR="000D1BDF" w:rsidRPr="000D1BDF" w:rsidRDefault="000D1BDF">
            <w:pPr>
              <w:pStyle w:val="ConsPlusNormal"/>
              <w:jc w:val="center"/>
            </w:pPr>
            <w:r w:rsidRPr="000D1BDF">
              <w:t>Комитет</w:t>
            </w:r>
          </w:p>
        </w:tc>
        <w:tc>
          <w:tcPr>
            <w:tcW w:w="1309" w:type="dxa"/>
          </w:tcPr>
          <w:p w:rsidR="000D1BDF" w:rsidRPr="000D1BDF" w:rsidRDefault="000D1BDF">
            <w:pPr>
              <w:pStyle w:val="ConsPlusNormal"/>
              <w:jc w:val="center"/>
            </w:pPr>
            <w:r w:rsidRPr="000D1BDF">
              <w:t>2021</w:t>
            </w:r>
          </w:p>
        </w:tc>
        <w:tc>
          <w:tcPr>
            <w:tcW w:w="1361" w:type="dxa"/>
          </w:tcPr>
          <w:p w:rsidR="000D1BDF" w:rsidRPr="000D1BDF" w:rsidRDefault="000D1BDF">
            <w:pPr>
              <w:pStyle w:val="ConsPlusNormal"/>
              <w:jc w:val="center"/>
            </w:pP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Borders>
              <w:bottom w:val="nil"/>
            </w:tcBorders>
          </w:tcPr>
          <w:p w:rsidR="000D1BDF" w:rsidRPr="000D1BDF" w:rsidRDefault="000D1BDF"/>
        </w:tc>
        <w:tc>
          <w:tcPr>
            <w:tcW w:w="2835" w:type="dxa"/>
            <w:vMerge/>
            <w:tcBorders>
              <w:bottom w:val="nil"/>
            </w:tcBorders>
          </w:tcPr>
          <w:p w:rsidR="000D1BDF" w:rsidRPr="000D1BDF" w:rsidRDefault="000D1BDF"/>
        </w:tc>
        <w:tc>
          <w:tcPr>
            <w:tcW w:w="1309" w:type="dxa"/>
          </w:tcPr>
          <w:p w:rsidR="000D1BDF" w:rsidRPr="000D1BDF" w:rsidRDefault="000D1BDF">
            <w:pPr>
              <w:pStyle w:val="ConsPlusNormal"/>
              <w:jc w:val="center"/>
            </w:pPr>
            <w:r w:rsidRPr="000D1BDF">
              <w:t>2022</w:t>
            </w:r>
          </w:p>
        </w:tc>
        <w:tc>
          <w:tcPr>
            <w:tcW w:w="1361" w:type="dxa"/>
          </w:tcPr>
          <w:p w:rsidR="000D1BDF" w:rsidRPr="000D1BDF" w:rsidRDefault="000D1BDF">
            <w:pPr>
              <w:pStyle w:val="ConsPlusNormal"/>
              <w:jc w:val="center"/>
            </w:pP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Borders>
              <w:bottom w:val="nil"/>
            </w:tcBorders>
          </w:tcPr>
          <w:p w:rsidR="000D1BDF" w:rsidRPr="000D1BDF" w:rsidRDefault="000D1BDF"/>
        </w:tc>
        <w:tc>
          <w:tcPr>
            <w:tcW w:w="2835" w:type="dxa"/>
            <w:vMerge/>
            <w:tcBorders>
              <w:bottom w:val="nil"/>
            </w:tcBorders>
          </w:tcPr>
          <w:p w:rsidR="000D1BDF" w:rsidRPr="000D1BDF" w:rsidRDefault="000D1BDF"/>
        </w:tc>
        <w:tc>
          <w:tcPr>
            <w:tcW w:w="1309" w:type="dxa"/>
          </w:tcPr>
          <w:p w:rsidR="000D1BDF" w:rsidRPr="000D1BDF" w:rsidRDefault="000D1BDF">
            <w:pPr>
              <w:pStyle w:val="ConsPlusNormal"/>
              <w:jc w:val="center"/>
            </w:pPr>
            <w:r w:rsidRPr="000D1BDF">
              <w:t>2023</w:t>
            </w:r>
          </w:p>
        </w:tc>
        <w:tc>
          <w:tcPr>
            <w:tcW w:w="1361" w:type="dxa"/>
          </w:tcPr>
          <w:p w:rsidR="000D1BDF" w:rsidRPr="000D1BDF" w:rsidRDefault="000D1BDF">
            <w:pPr>
              <w:pStyle w:val="ConsPlusNormal"/>
              <w:jc w:val="center"/>
            </w:pP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blPrEx>
          <w:tblBorders>
            <w:insideH w:val="nil"/>
          </w:tblBorders>
        </w:tblPrEx>
        <w:tc>
          <w:tcPr>
            <w:tcW w:w="3005" w:type="dxa"/>
            <w:vMerge/>
            <w:tcBorders>
              <w:bottom w:val="nil"/>
            </w:tcBorders>
          </w:tcPr>
          <w:p w:rsidR="000D1BDF" w:rsidRPr="000D1BDF" w:rsidRDefault="000D1BDF"/>
        </w:tc>
        <w:tc>
          <w:tcPr>
            <w:tcW w:w="2835" w:type="dxa"/>
            <w:vMerge/>
            <w:tcBorders>
              <w:bottom w:val="nil"/>
            </w:tcBorders>
          </w:tcPr>
          <w:p w:rsidR="000D1BDF" w:rsidRPr="000D1BDF" w:rsidRDefault="000D1BDF"/>
        </w:tc>
        <w:tc>
          <w:tcPr>
            <w:tcW w:w="1309" w:type="dxa"/>
            <w:tcBorders>
              <w:bottom w:val="nil"/>
            </w:tcBorders>
          </w:tcPr>
          <w:p w:rsidR="000D1BDF" w:rsidRPr="000D1BDF" w:rsidRDefault="000D1BDF">
            <w:pPr>
              <w:pStyle w:val="ConsPlusNormal"/>
              <w:jc w:val="center"/>
            </w:pPr>
            <w:r w:rsidRPr="000D1BDF">
              <w:t>2024</w:t>
            </w:r>
          </w:p>
        </w:tc>
        <w:tc>
          <w:tcPr>
            <w:tcW w:w="1361" w:type="dxa"/>
            <w:tcBorders>
              <w:bottom w:val="nil"/>
            </w:tcBorders>
          </w:tcPr>
          <w:p w:rsidR="000D1BDF" w:rsidRPr="000D1BDF" w:rsidRDefault="000D1BDF">
            <w:pPr>
              <w:pStyle w:val="ConsPlusNormal"/>
              <w:jc w:val="center"/>
            </w:pPr>
          </w:p>
        </w:tc>
        <w:tc>
          <w:tcPr>
            <w:tcW w:w="1247" w:type="dxa"/>
            <w:tcBorders>
              <w:bottom w:val="nil"/>
            </w:tcBorders>
          </w:tcPr>
          <w:p w:rsidR="000D1BDF" w:rsidRPr="000D1BDF" w:rsidRDefault="000D1BDF">
            <w:pPr>
              <w:pStyle w:val="ConsPlusNormal"/>
              <w:jc w:val="center"/>
            </w:pPr>
          </w:p>
        </w:tc>
        <w:tc>
          <w:tcPr>
            <w:tcW w:w="1340" w:type="dxa"/>
            <w:tcBorders>
              <w:bottom w:val="nil"/>
            </w:tcBorders>
          </w:tcPr>
          <w:p w:rsidR="000D1BDF" w:rsidRPr="000D1BDF" w:rsidRDefault="000D1BDF">
            <w:pPr>
              <w:pStyle w:val="ConsPlusNormal"/>
              <w:jc w:val="center"/>
            </w:pPr>
          </w:p>
        </w:tc>
        <w:tc>
          <w:tcPr>
            <w:tcW w:w="1134" w:type="dxa"/>
            <w:tcBorders>
              <w:bottom w:val="nil"/>
            </w:tcBorders>
          </w:tcPr>
          <w:p w:rsidR="000D1BDF" w:rsidRPr="000D1BDF" w:rsidRDefault="000D1BDF">
            <w:pPr>
              <w:pStyle w:val="ConsPlusNormal"/>
              <w:jc w:val="center"/>
            </w:pPr>
          </w:p>
        </w:tc>
        <w:tc>
          <w:tcPr>
            <w:tcW w:w="1361" w:type="dxa"/>
            <w:tcBorders>
              <w:bottom w:val="nil"/>
            </w:tcBorders>
          </w:tcPr>
          <w:p w:rsidR="000D1BDF" w:rsidRPr="000D1BDF" w:rsidRDefault="000D1BDF">
            <w:pPr>
              <w:pStyle w:val="ConsPlusNormal"/>
              <w:jc w:val="center"/>
            </w:pPr>
          </w:p>
        </w:tc>
      </w:tr>
      <w:tr w:rsidR="000D1BDF" w:rsidRPr="000D1BDF">
        <w:tc>
          <w:tcPr>
            <w:tcW w:w="3005" w:type="dxa"/>
            <w:vMerge w:val="restart"/>
          </w:tcPr>
          <w:p w:rsidR="000D1BDF" w:rsidRPr="000D1BDF" w:rsidRDefault="000D1BDF">
            <w:pPr>
              <w:pStyle w:val="ConsPlusNormal"/>
              <w:outlineLvl w:val="2"/>
            </w:pPr>
            <w:r w:rsidRPr="000D1BDF">
              <w:t>Подпрограмма 3 "Развитие малого, среднего предпринимательства и потребительского рынка Ленинградской области"</w:t>
            </w:r>
          </w:p>
        </w:tc>
        <w:tc>
          <w:tcPr>
            <w:tcW w:w="2835" w:type="dxa"/>
            <w:vMerge w:val="restart"/>
          </w:tcPr>
          <w:p w:rsidR="000D1BDF" w:rsidRPr="000D1BDF" w:rsidRDefault="000D1BDF">
            <w:pPr>
              <w:pStyle w:val="ConsPlusNormal"/>
            </w:pPr>
            <w:r w:rsidRPr="000D1BDF">
              <w:t>Комитет по развитию малого, среднего бизнеса и потребительского рынка Ленинградской области</w:t>
            </w:r>
          </w:p>
        </w:tc>
        <w:tc>
          <w:tcPr>
            <w:tcW w:w="1309" w:type="dxa"/>
          </w:tcPr>
          <w:p w:rsidR="000D1BDF" w:rsidRPr="000D1BDF" w:rsidRDefault="000D1BDF">
            <w:pPr>
              <w:pStyle w:val="ConsPlusNormal"/>
              <w:jc w:val="center"/>
            </w:pPr>
            <w:r w:rsidRPr="000D1BDF">
              <w:t>2018</w:t>
            </w:r>
          </w:p>
        </w:tc>
        <w:tc>
          <w:tcPr>
            <w:tcW w:w="1361" w:type="dxa"/>
          </w:tcPr>
          <w:p w:rsidR="000D1BDF" w:rsidRPr="000D1BDF" w:rsidRDefault="000D1BDF">
            <w:pPr>
              <w:pStyle w:val="ConsPlusNormal"/>
              <w:jc w:val="center"/>
            </w:pPr>
            <w:r w:rsidRPr="000D1BDF">
              <w:t>504971,5</w:t>
            </w:r>
          </w:p>
        </w:tc>
        <w:tc>
          <w:tcPr>
            <w:tcW w:w="1247" w:type="dxa"/>
          </w:tcPr>
          <w:p w:rsidR="000D1BDF" w:rsidRPr="000D1BDF" w:rsidRDefault="000D1BDF">
            <w:pPr>
              <w:pStyle w:val="ConsPlusNormal"/>
              <w:jc w:val="center"/>
            </w:pPr>
            <w:r w:rsidRPr="000D1BDF">
              <w:t>31627,7</w:t>
            </w:r>
          </w:p>
        </w:tc>
        <w:tc>
          <w:tcPr>
            <w:tcW w:w="1340" w:type="dxa"/>
          </w:tcPr>
          <w:p w:rsidR="000D1BDF" w:rsidRPr="000D1BDF" w:rsidRDefault="000D1BDF">
            <w:pPr>
              <w:pStyle w:val="ConsPlusNormal"/>
              <w:jc w:val="center"/>
            </w:pPr>
            <w:r w:rsidRPr="000D1BDF">
              <w:t>464686,2</w:t>
            </w:r>
          </w:p>
        </w:tc>
        <w:tc>
          <w:tcPr>
            <w:tcW w:w="1134" w:type="dxa"/>
          </w:tcPr>
          <w:p w:rsidR="000D1BDF" w:rsidRPr="000D1BDF" w:rsidRDefault="000D1BDF">
            <w:pPr>
              <w:pStyle w:val="ConsPlusNormal"/>
              <w:jc w:val="center"/>
            </w:pPr>
            <w:r w:rsidRPr="000D1BDF">
              <w:t>8657,6</w:t>
            </w: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2019</w:t>
            </w:r>
          </w:p>
        </w:tc>
        <w:tc>
          <w:tcPr>
            <w:tcW w:w="1361" w:type="dxa"/>
          </w:tcPr>
          <w:p w:rsidR="000D1BDF" w:rsidRPr="000D1BDF" w:rsidRDefault="000D1BDF">
            <w:pPr>
              <w:pStyle w:val="ConsPlusNormal"/>
              <w:jc w:val="center"/>
            </w:pPr>
            <w:r w:rsidRPr="000D1BDF">
              <w:t>901765,2</w:t>
            </w:r>
          </w:p>
        </w:tc>
        <w:tc>
          <w:tcPr>
            <w:tcW w:w="1247" w:type="dxa"/>
          </w:tcPr>
          <w:p w:rsidR="000D1BDF" w:rsidRPr="000D1BDF" w:rsidRDefault="000D1BDF">
            <w:pPr>
              <w:pStyle w:val="ConsPlusNormal"/>
              <w:jc w:val="center"/>
            </w:pPr>
            <w:r w:rsidRPr="000D1BDF">
              <w:t>234436,2</w:t>
            </w:r>
          </w:p>
        </w:tc>
        <w:tc>
          <w:tcPr>
            <w:tcW w:w="1340" w:type="dxa"/>
          </w:tcPr>
          <w:p w:rsidR="000D1BDF" w:rsidRPr="000D1BDF" w:rsidRDefault="000D1BDF">
            <w:pPr>
              <w:pStyle w:val="ConsPlusNormal"/>
              <w:jc w:val="center"/>
            </w:pPr>
            <w:r w:rsidRPr="000D1BDF">
              <w:t>659104,2</w:t>
            </w:r>
          </w:p>
        </w:tc>
        <w:tc>
          <w:tcPr>
            <w:tcW w:w="1134" w:type="dxa"/>
          </w:tcPr>
          <w:p w:rsidR="000D1BDF" w:rsidRPr="000D1BDF" w:rsidRDefault="000D1BDF">
            <w:pPr>
              <w:pStyle w:val="ConsPlusNormal"/>
              <w:jc w:val="center"/>
            </w:pPr>
            <w:r w:rsidRPr="000D1BDF">
              <w:t>8224,8</w:t>
            </w: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2020</w:t>
            </w:r>
          </w:p>
        </w:tc>
        <w:tc>
          <w:tcPr>
            <w:tcW w:w="1361" w:type="dxa"/>
          </w:tcPr>
          <w:p w:rsidR="000D1BDF" w:rsidRPr="000D1BDF" w:rsidRDefault="000D1BDF">
            <w:pPr>
              <w:pStyle w:val="ConsPlusNormal"/>
              <w:jc w:val="center"/>
            </w:pPr>
            <w:r w:rsidRPr="000D1BDF">
              <w:t>1395164,0</w:t>
            </w:r>
          </w:p>
        </w:tc>
        <w:tc>
          <w:tcPr>
            <w:tcW w:w="1247" w:type="dxa"/>
          </w:tcPr>
          <w:p w:rsidR="000D1BDF" w:rsidRPr="000D1BDF" w:rsidRDefault="000D1BDF">
            <w:pPr>
              <w:pStyle w:val="ConsPlusNormal"/>
              <w:jc w:val="center"/>
            </w:pPr>
            <w:r w:rsidRPr="000D1BDF">
              <w:t>218644,9</w:t>
            </w:r>
          </w:p>
        </w:tc>
        <w:tc>
          <w:tcPr>
            <w:tcW w:w="1340" w:type="dxa"/>
          </w:tcPr>
          <w:p w:rsidR="000D1BDF" w:rsidRPr="000D1BDF" w:rsidRDefault="000D1BDF">
            <w:pPr>
              <w:pStyle w:val="ConsPlusNormal"/>
              <w:jc w:val="center"/>
            </w:pPr>
            <w:r w:rsidRPr="000D1BDF">
              <w:t>1153234,2</w:t>
            </w:r>
          </w:p>
        </w:tc>
        <w:tc>
          <w:tcPr>
            <w:tcW w:w="1134" w:type="dxa"/>
          </w:tcPr>
          <w:p w:rsidR="000D1BDF" w:rsidRPr="000D1BDF" w:rsidRDefault="000D1BDF">
            <w:pPr>
              <w:pStyle w:val="ConsPlusNormal"/>
              <w:jc w:val="center"/>
            </w:pPr>
            <w:r w:rsidRPr="000D1BDF">
              <w:t>23284,9</w:t>
            </w: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2021</w:t>
            </w:r>
          </w:p>
        </w:tc>
        <w:tc>
          <w:tcPr>
            <w:tcW w:w="1361" w:type="dxa"/>
          </w:tcPr>
          <w:p w:rsidR="000D1BDF" w:rsidRPr="000D1BDF" w:rsidRDefault="000D1BDF">
            <w:pPr>
              <w:pStyle w:val="ConsPlusNormal"/>
              <w:jc w:val="center"/>
            </w:pPr>
            <w:r w:rsidRPr="000D1BDF">
              <w:t>1069850,7</w:t>
            </w:r>
          </w:p>
        </w:tc>
        <w:tc>
          <w:tcPr>
            <w:tcW w:w="1247" w:type="dxa"/>
          </w:tcPr>
          <w:p w:rsidR="000D1BDF" w:rsidRPr="000D1BDF" w:rsidRDefault="000D1BDF">
            <w:pPr>
              <w:pStyle w:val="ConsPlusNormal"/>
              <w:jc w:val="center"/>
            </w:pPr>
            <w:r w:rsidRPr="000D1BDF">
              <w:t>68418,3</w:t>
            </w:r>
          </w:p>
        </w:tc>
        <w:tc>
          <w:tcPr>
            <w:tcW w:w="1340" w:type="dxa"/>
          </w:tcPr>
          <w:p w:rsidR="000D1BDF" w:rsidRPr="000D1BDF" w:rsidRDefault="000D1BDF">
            <w:pPr>
              <w:pStyle w:val="ConsPlusNormal"/>
              <w:jc w:val="center"/>
            </w:pPr>
            <w:r w:rsidRPr="000D1BDF">
              <w:t>970171,7</w:t>
            </w:r>
          </w:p>
        </w:tc>
        <w:tc>
          <w:tcPr>
            <w:tcW w:w="1134" w:type="dxa"/>
          </w:tcPr>
          <w:p w:rsidR="000D1BDF" w:rsidRPr="000D1BDF" w:rsidRDefault="000D1BDF">
            <w:pPr>
              <w:pStyle w:val="ConsPlusNormal"/>
              <w:jc w:val="center"/>
            </w:pPr>
            <w:r w:rsidRPr="000D1BDF">
              <w:t>31260,7</w:t>
            </w: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2022</w:t>
            </w:r>
          </w:p>
        </w:tc>
        <w:tc>
          <w:tcPr>
            <w:tcW w:w="1361" w:type="dxa"/>
          </w:tcPr>
          <w:p w:rsidR="000D1BDF" w:rsidRPr="000D1BDF" w:rsidRDefault="000D1BDF">
            <w:pPr>
              <w:pStyle w:val="ConsPlusNormal"/>
              <w:jc w:val="center"/>
            </w:pPr>
            <w:r w:rsidRPr="000D1BDF">
              <w:t>957451,3</w:t>
            </w:r>
          </w:p>
        </w:tc>
        <w:tc>
          <w:tcPr>
            <w:tcW w:w="1247" w:type="dxa"/>
          </w:tcPr>
          <w:p w:rsidR="000D1BDF" w:rsidRPr="000D1BDF" w:rsidRDefault="000D1BDF">
            <w:pPr>
              <w:pStyle w:val="ConsPlusNormal"/>
              <w:jc w:val="center"/>
            </w:pPr>
            <w:r w:rsidRPr="000D1BDF">
              <w:t>83492,0</w:t>
            </w:r>
          </w:p>
        </w:tc>
        <w:tc>
          <w:tcPr>
            <w:tcW w:w="1340" w:type="dxa"/>
          </w:tcPr>
          <w:p w:rsidR="000D1BDF" w:rsidRPr="000D1BDF" w:rsidRDefault="000D1BDF">
            <w:pPr>
              <w:pStyle w:val="ConsPlusNormal"/>
              <w:jc w:val="center"/>
            </w:pPr>
            <w:r w:rsidRPr="000D1BDF">
              <w:t>854544,9</w:t>
            </w:r>
          </w:p>
        </w:tc>
        <w:tc>
          <w:tcPr>
            <w:tcW w:w="1134" w:type="dxa"/>
          </w:tcPr>
          <w:p w:rsidR="000D1BDF" w:rsidRPr="000D1BDF" w:rsidRDefault="000D1BDF">
            <w:pPr>
              <w:pStyle w:val="ConsPlusNormal"/>
              <w:jc w:val="center"/>
            </w:pPr>
            <w:r w:rsidRPr="000D1BDF">
              <w:t>19414,4</w:t>
            </w: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2023</w:t>
            </w:r>
          </w:p>
        </w:tc>
        <w:tc>
          <w:tcPr>
            <w:tcW w:w="1361" w:type="dxa"/>
          </w:tcPr>
          <w:p w:rsidR="000D1BDF" w:rsidRPr="000D1BDF" w:rsidRDefault="000D1BDF">
            <w:pPr>
              <w:pStyle w:val="ConsPlusNormal"/>
              <w:jc w:val="center"/>
            </w:pPr>
            <w:r w:rsidRPr="000D1BDF">
              <w:t>884692,6</w:t>
            </w:r>
          </w:p>
        </w:tc>
        <w:tc>
          <w:tcPr>
            <w:tcW w:w="1247" w:type="dxa"/>
          </w:tcPr>
          <w:p w:rsidR="000D1BDF" w:rsidRPr="000D1BDF" w:rsidRDefault="000D1BDF">
            <w:pPr>
              <w:pStyle w:val="ConsPlusNormal"/>
              <w:jc w:val="center"/>
            </w:pPr>
            <w:r w:rsidRPr="000D1BDF">
              <w:t>121506,5</w:t>
            </w:r>
          </w:p>
        </w:tc>
        <w:tc>
          <w:tcPr>
            <w:tcW w:w="1340" w:type="dxa"/>
          </w:tcPr>
          <w:p w:rsidR="000D1BDF" w:rsidRPr="000D1BDF" w:rsidRDefault="000D1BDF">
            <w:pPr>
              <w:pStyle w:val="ConsPlusNormal"/>
              <w:jc w:val="center"/>
            </w:pPr>
            <w:r w:rsidRPr="000D1BDF">
              <w:t>753969,9</w:t>
            </w:r>
          </w:p>
        </w:tc>
        <w:tc>
          <w:tcPr>
            <w:tcW w:w="1134" w:type="dxa"/>
          </w:tcPr>
          <w:p w:rsidR="000D1BDF" w:rsidRPr="000D1BDF" w:rsidRDefault="000D1BDF">
            <w:pPr>
              <w:pStyle w:val="ConsPlusNormal"/>
              <w:jc w:val="center"/>
            </w:pPr>
            <w:r w:rsidRPr="000D1BDF">
              <w:t>9216,2</w:t>
            </w: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2024</w:t>
            </w:r>
          </w:p>
        </w:tc>
        <w:tc>
          <w:tcPr>
            <w:tcW w:w="1361" w:type="dxa"/>
          </w:tcPr>
          <w:p w:rsidR="000D1BDF" w:rsidRPr="000D1BDF" w:rsidRDefault="000D1BDF">
            <w:pPr>
              <w:pStyle w:val="ConsPlusNormal"/>
              <w:jc w:val="center"/>
            </w:pPr>
            <w:r w:rsidRPr="000D1BDF">
              <w:t>316463,3</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310141,9</w:t>
            </w:r>
          </w:p>
        </w:tc>
        <w:tc>
          <w:tcPr>
            <w:tcW w:w="1134" w:type="dxa"/>
          </w:tcPr>
          <w:p w:rsidR="000D1BDF" w:rsidRPr="000D1BDF" w:rsidRDefault="000D1BDF">
            <w:pPr>
              <w:pStyle w:val="ConsPlusNormal"/>
              <w:jc w:val="center"/>
            </w:pPr>
            <w:r w:rsidRPr="000D1BDF">
              <w:t>6321,4</w:t>
            </w:r>
          </w:p>
        </w:tc>
        <w:tc>
          <w:tcPr>
            <w:tcW w:w="1361" w:type="dxa"/>
          </w:tcPr>
          <w:p w:rsidR="000D1BDF" w:rsidRPr="000D1BDF" w:rsidRDefault="000D1BDF">
            <w:pPr>
              <w:pStyle w:val="ConsPlusNormal"/>
              <w:jc w:val="center"/>
            </w:pPr>
          </w:p>
        </w:tc>
      </w:tr>
      <w:tr w:rsidR="000D1BDF" w:rsidRPr="000D1BDF">
        <w:tc>
          <w:tcPr>
            <w:tcW w:w="3005" w:type="dxa"/>
          </w:tcPr>
          <w:p w:rsidR="000D1BDF" w:rsidRPr="000D1BDF" w:rsidRDefault="000D1BDF">
            <w:pPr>
              <w:pStyle w:val="ConsPlusNormal"/>
            </w:pPr>
            <w:r w:rsidRPr="000D1BDF">
              <w:t>Итого по подпрограмме 3</w:t>
            </w:r>
          </w:p>
        </w:tc>
        <w:tc>
          <w:tcPr>
            <w:tcW w:w="2835" w:type="dxa"/>
          </w:tcPr>
          <w:p w:rsidR="000D1BDF" w:rsidRPr="000D1BDF" w:rsidRDefault="000D1BDF">
            <w:pPr>
              <w:pStyle w:val="ConsPlusNormal"/>
            </w:pPr>
          </w:p>
        </w:tc>
        <w:tc>
          <w:tcPr>
            <w:tcW w:w="1309" w:type="dxa"/>
          </w:tcPr>
          <w:p w:rsidR="000D1BDF" w:rsidRPr="000D1BDF" w:rsidRDefault="000D1BDF">
            <w:pPr>
              <w:pStyle w:val="ConsPlusNormal"/>
              <w:jc w:val="center"/>
            </w:pPr>
            <w:r w:rsidRPr="000D1BDF">
              <w:t>2018-2024</w:t>
            </w:r>
          </w:p>
        </w:tc>
        <w:tc>
          <w:tcPr>
            <w:tcW w:w="1361" w:type="dxa"/>
          </w:tcPr>
          <w:p w:rsidR="000D1BDF" w:rsidRPr="000D1BDF" w:rsidRDefault="000D1BDF">
            <w:pPr>
              <w:pStyle w:val="ConsPlusNormal"/>
              <w:jc w:val="center"/>
            </w:pPr>
            <w:r w:rsidRPr="000D1BDF">
              <w:t>6030358,6</w:t>
            </w:r>
          </w:p>
        </w:tc>
        <w:tc>
          <w:tcPr>
            <w:tcW w:w="1247" w:type="dxa"/>
          </w:tcPr>
          <w:p w:rsidR="000D1BDF" w:rsidRPr="000D1BDF" w:rsidRDefault="000D1BDF">
            <w:pPr>
              <w:pStyle w:val="ConsPlusNormal"/>
              <w:jc w:val="center"/>
            </w:pPr>
            <w:r w:rsidRPr="000D1BDF">
              <w:t>758125,6</w:t>
            </w:r>
          </w:p>
        </w:tc>
        <w:tc>
          <w:tcPr>
            <w:tcW w:w="1340" w:type="dxa"/>
          </w:tcPr>
          <w:p w:rsidR="000D1BDF" w:rsidRPr="000D1BDF" w:rsidRDefault="000D1BDF">
            <w:pPr>
              <w:pStyle w:val="ConsPlusNormal"/>
              <w:jc w:val="center"/>
            </w:pPr>
            <w:r w:rsidRPr="000D1BDF">
              <w:t>5165853,0</w:t>
            </w:r>
          </w:p>
        </w:tc>
        <w:tc>
          <w:tcPr>
            <w:tcW w:w="1134" w:type="dxa"/>
          </w:tcPr>
          <w:p w:rsidR="000D1BDF" w:rsidRPr="000D1BDF" w:rsidRDefault="000D1BDF">
            <w:pPr>
              <w:pStyle w:val="ConsPlusNormal"/>
              <w:jc w:val="center"/>
            </w:pPr>
            <w:r w:rsidRPr="000D1BDF">
              <w:t>106380,0</w:t>
            </w:r>
          </w:p>
        </w:tc>
        <w:tc>
          <w:tcPr>
            <w:tcW w:w="1361" w:type="dxa"/>
          </w:tcPr>
          <w:p w:rsidR="000D1BDF" w:rsidRPr="000D1BDF" w:rsidRDefault="000D1BDF">
            <w:pPr>
              <w:pStyle w:val="ConsPlusNormal"/>
              <w:jc w:val="center"/>
            </w:pPr>
          </w:p>
        </w:tc>
      </w:tr>
      <w:tr w:rsidR="000D1BDF" w:rsidRPr="000D1BDF">
        <w:tc>
          <w:tcPr>
            <w:tcW w:w="3005" w:type="dxa"/>
            <w:vMerge w:val="restart"/>
          </w:tcPr>
          <w:p w:rsidR="000D1BDF" w:rsidRPr="000D1BDF" w:rsidRDefault="000D1BDF">
            <w:pPr>
              <w:pStyle w:val="ConsPlusNormal"/>
            </w:pPr>
            <w:r w:rsidRPr="000D1BDF">
              <w:t xml:space="preserve">3.1. Основное мероприятие </w:t>
            </w:r>
            <w:r w:rsidRPr="000D1BDF">
              <w:lastRenderedPageBreak/>
              <w:t>"Снижение административных барьеров, избыточного контроля и регулирования, легализация "теневого" сектора малого и среднего предпринимательства"</w:t>
            </w:r>
          </w:p>
        </w:tc>
        <w:tc>
          <w:tcPr>
            <w:tcW w:w="2835" w:type="dxa"/>
            <w:vMerge w:val="restart"/>
          </w:tcPr>
          <w:p w:rsidR="000D1BDF" w:rsidRPr="000D1BDF" w:rsidRDefault="000D1BDF">
            <w:pPr>
              <w:pStyle w:val="ConsPlusNormal"/>
            </w:pPr>
            <w:r w:rsidRPr="000D1BDF">
              <w:lastRenderedPageBreak/>
              <w:t xml:space="preserve">Комитет по развитию </w:t>
            </w:r>
            <w:r w:rsidRPr="000D1BDF">
              <w:lastRenderedPageBreak/>
              <w:t>малого, среднего бизнеса и потребительского рынка Ленинградской области</w:t>
            </w:r>
          </w:p>
        </w:tc>
        <w:tc>
          <w:tcPr>
            <w:tcW w:w="1309" w:type="dxa"/>
          </w:tcPr>
          <w:p w:rsidR="000D1BDF" w:rsidRPr="000D1BDF" w:rsidRDefault="000D1BDF">
            <w:pPr>
              <w:pStyle w:val="ConsPlusNormal"/>
              <w:jc w:val="center"/>
            </w:pPr>
            <w:r w:rsidRPr="000D1BDF">
              <w:lastRenderedPageBreak/>
              <w:t>2018</w:t>
            </w:r>
          </w:p>
        </w:tc>
        <w:tc>
          <w:tcPr>
            <w:tcW w:w="1361" w:type="dxa"/>
          </w:tcPr>
          <w:p w:rsidR="000D1BDF" w:rsidRPr="000D1BDF" w:rsidRDefault="000D1BDF">
            <w:pPr>
              <w:pStyle w:val="ConsPlusNormal"/>
              <w:jc w:val="center"/>
            </w:pP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2019</w:t>
            </w:r>
          </w:p>
        </w:tc>
        <w:tc>
          <w:tcPr>
            <w:tcW w:w="1361" w:type="dxa"/>
          </w:tcPr>
          <w:p w:rsidR="000D1BDF" w:rsidRPr="000D1BDF" w:rsidRDefault="000D1BDF">
            <w:pPr>
              <w:pStyle w:val="ConsPlusNormal"/>
              <w:jc w:val="center"/>
            </w:pP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2020</w:t>
            </w:r>
          </w:p>
        </w:tc>
        <w:tc>
          <w:tcPr>
            <w:tcW w:w="1361" w:type="dxa"/>
          </w:tcPr>
          <w:p w:rsidR="000D1BDF" w:rsidRPr="000D1BDF" w:rsidRDefault="000D1BDF">
            <w:pPr>
              <w:pStyle w:val="ConsPlusNormal"/>
              <w:jc w:val="center"/>
            </w:pP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2021</w:t>
            </w:r>
          </w:p>
        </w:tc>
        <w:tc>
          <w:tcPr>
            <w:tcW w:w="1361" w:type="dxa"/>
          </w:tcPr>
          <w:p w:rsidR="000D1BDF" w:rsidRPr="000D1BDF" w:rsidRDefault="000D1BDF">
            <w:pPr>
              <w:pStyle w:val="ConsPlusNormal"/>
              <w:jc w:val="center"/>
            </w:pP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2022</w:t>
            </w:r>
          </w:p>
        </w:tc>
        <w:tc>
          <w:tcPr>
            <w:tcW w:w="1361" w:type="dxa"/>
          </w:tcPr>
          <w:p w:rsidR="000D1BDF" w:rsidRPr="000D1BDF" w:rsidRDefault="000D1BDF">
            <w:pPr>
              <w:pStyle w:val="ConsPlusNormal"/>
              <w:jc w:val="center"/>
            </w:pP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2023</w:t>
            </w:r>
          </w:p>
        </w:tc>
        <w:tc>
          <w:tcPr>
            <w:tcW w:w="1361" w:type="dxa"/>
          </w:tcPr>
          <w:p w:rsidR="000D1BDF" w:rsidRPr="000D1BDF" w:rsidRDefault="000D1BDF">
            <w:pPr>
              <w:pStyle w:val="ConsPlusNormal"/>
              <w:jc w:val="center"/>
            </w:pP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2024</w:t>
            </w:r>
          </w:p>
        </w:tc>
        <w:tc>
          <w:tcPr>
            <w:tcW w:w="1361" w:type="dxa"/>
          </w:tcPr>
          <w:p w:rsidR="000D1BDF" w:rsidRPr="000D1BDF" w:rsidRDefault="000D1BDF">
            <w:pPr>
              <w:pStyle w:val="ConsPlusNormal"/>
              <w:jc w:val="center"/>
            </w:pP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val="restart"/>
          </w:tcPr>
          <w:p w:rsidR="000D1BDF" w:rsidRPr="000D1BDF" w:rsidRDefault="000D1BDF">
            <w:pPr>
              <w:pStyle w:val="ConsPlusNormal"/>
            </w:pPr>
            <w:r w:rsidRPr="000D1BDF">
              <w:t>3.2. Основное мероприятие "Информационно-консультационная поддержка субъектов малого и среднего предпринимательства"</w:t>
            </w:r>
          </w:p>
        </w:tc>
        <w:tc>
          <w:tcPr>
            <w:tcW w:w="2835" w:type="dxa"/>
            <w:vMerge w:val="restart"/>
          </w:tcPr>
          <w:p w:rsidR="000D1BDF" w:rsidRPr="000D1BDF" w:rsidRDefault="000D1BDF">
            <w:pPr>
              <w:pStyle w:val="ConsPlusNormal"/>
            </w:pPr>
            <w:r w:rsidRPr="000D1BDF">
              <w:t>Комитет по развитию малого, среднего бизнеса и потребительского рынка Ленинградской области</w:t>
            </w:r>
          </w:p>
        </w:tc>
        <w:tc>
          <w:tcPr>
            <w:tcW w:w="1309" w:type="dxa"/>
          </w:tcPr>
          <w:p w:rsidR="000D1BDF" w:rsidRPr="000D1BDF" w:rsidRDefault="000D1BDF">
            <w:pPr>
              <w:pStyle w:val="ConsPlusNormal"/>
              <w:jc w:val="center"/>
            </w:pPr>
            <w:r w:rsidRPr="000D1BDF">
              <w:t>2018</w:t>
            </w:r>
          </w:p>
        </w:tc>
        <w:tc>
          <w:tcPr>
            <w:tcW w:w="1361" w:type="dxa"/>
          </w:tcPr>
          <w:p w:rsidR="000D1BDF" w:rsidRPr="000D1BDF" w:rsidRDefault="000D1BDF">
            <w:pPr>
              <w:pStyle w:val="ConsPlusNormal"/>
              <w:jc w:val="center"/>
            </w:pPr>
            <w:r w:rsidRPr="000D1BDF">
              <w:t>8920,7</w:t>
            </w:r>
          </w:p>
        </w:tc>
        <w:tc>
          <w:tcPr>
            <w:tcW w:w="1247" w:type="dxa"/>
          </w:tcPr>
          <w:p w:rsidR="000D1BDF" w:rsidRPr="000D1BDF" w:rsidRDefault="000D1BDF">
            <w:pPr>
              <w:pStyle w:val="ConsPlusNormal"/>
              <w:jc w:val="center"/>
            </w:pPr>
            <w:r w:rsidRPr="000D1BDF">
              <w:t>539,0</w:t>
            </w:r>
          </w:p>
        </w:tc>
        <w:tc>
          <w:tcPr>
            <w:tcW w:w="1340" w:type="dxa"/>
          </w:tcPr>
          <w:p w:rsidR="000D1BDF" w:rsidRPr="000D1BDF" w:rsidRDefault="000D1BDF">
            <w:pPr>
              <w:pStyle w:val="ConsPlusNormal"/>
              <w:jc w:val="center"/>
            </w:pPr>
            <w:r w:rsidRPr="000D1BDF">
              <w:t>5975,7</w:t>
            </w:r>
          </w:p>
        </w:tc>
        <w:tc>
          <w:tcPr>
            <w:tcW w:w="1134" w:type="dxa"/>
          </w:tcPr>
          <w:p w:rsidR="000D1BDF" w:rsidRPr="000D1BDF" w:rsidRDefault="000D1BDF">
            <w:pPr>
              <w:pStyle w:val="ConsPlusNormal"/>
              <w:jc w:val="center"/>
            </w:pPr>
            <w:r w:rsidRPr="000D1BDF">
              <w:t>2406,0</w:t>
            </w: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2019</w:t>
            </w:r>
          </w:p>
        </w:tc>
        <w:tc>
          <w:tcPr>
            <w:tcW w:w="1361" w:type="dxa"/>
          </w:tcPr>
          <w:p w:rsidR="000D1BDF" w:rsidRPr="000D1BDF" w:rsidRDefault="000D1BDF">
            <w:pPr>
              <w:pStyle w:val="ConsPlusNormal"/>
              <w:jc w:val="center"/>
            </w:pPr>
            <w:r w:rsidRPr="000D1BDF">
              <w:t>7770,0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5598,4</w:t>
            </w:r>
          </w:p>
        </w:tc>
        <w:tc>
          <w:tcPr>
            <w:tcW w:w="1134" w:type="dxa"/>
          </w:tcPr>
          <w:p w:rsidR="000D1BDF" w:rsidRPr="000D1BDF" w:rsidRDefault="000D1BDF">
            <w:pPr>
              <w:pStyle w:val="ConsPlusNormal"/>
              <w:jc w:val="center"/>
            </w:pPr>
            <w:r w:rsidRPr="000D1BDF">
              <w:t>2171,6</w:t>
            </w: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2020</w:t>
            </w:r>
          </w:p>
        </w:tc>
        <w:tc>
          <w:tcPr>
            <w:tcW w:w="1361" w:type="dxa"/>
          </w:tcPr>
          <w:p w:rsidR="000D1BDF" w:rsidRPr="000D1BDF" w:rsidRDefault="000D1BDF">
            <w:pPr>
              <w:pStyle w:val="ConsPlusNormal"/>
              <w:jc w:val="center"/>
            </w:pPr>
            <w:r w:rsidRPr="000D1BDF">
              <w:t>6626,9</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6031,1</w:t>
            </w:r>
          </w:p>
        </w:tc>
        <w:tc>
          <w:tcPr>
            <w:tcW w:w="1134" w:type="dxa"/>
          </w:tcPr>
          <w:p w:rsidR="000D1BDF" w:rsidRPr="000D1BDF" w:rsidRDefault="000D1BDF">
            <w:pPr>
              <w:pStyle w:val="ConsPlusNormal"/>
              <w:jc w:val="center"/>
            </w:pPr>
            <w:r w:rsidRPr="000D1BDF">
              <w:t>595,8</w:t>
            </w: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2021</w:t>
            </w:r>
          </w:p>
        </w:tc>
        <w:tc>
          <w:tcPr>
            <w:tcW w:w="1361" w:type="dxa"/>
          </w:tcPr>
          <w:p w:rsidR="000D1BDF" w:rsidRPr="000D1BDF" w:rsidRDefault="000D1BDF">
            <w:pPr>
              <w:pStyle w:val="ConsPlusNormal"/>
              <w:jc w:val="center"/>
            </w:pPr>
            <w:r w:rsidRPr="000D1BDF">
              <w:t>6333,1</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5735,3</w:t>
            </w:r>
          </w:p>
        </w:tc>
        <w:tc>
          <w:tcPr>
            <w:tcW w:w="1134" w:type="dxa"/>
          </w:tcPr>
          <w:p w:rsidR="000D1BDF" w:rsidRPr="000D1BDF" w:rsidRDefault="000D1BDF">
            <w:pPr>
              <w:pStyle w:val="ConsPlusNormal"/>
              <w:jc w:val="center"/>
            </w:pPr>
            <w:r w:rsidRPr="000D1BDF">
              <w:t>597,8</w:t>
            </w: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2022</w:t>
            </w:r>
          </w:p>
        </w:tc>
        <w:tc>
          <w:tcPr>
            <w:tcW w:w="1361" w:type="dxa"/>
          </w:tcPr>
          <w:p w:rsidR="000D1BDF" w:rsidRPr="000D1BDF" w:rsidRDefault="000D1BDF">
            <w:pPr>
              <w:pStyle w:val="ConsPlusNormal"/>
              <w:jc w:val="center"/>
            </w:pPr>
            <w:r w:rsidRPr="000D1BDF">
              <w:t>6065,1</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5498,5</w:t>
            </w:r>
          </w:p>
        </w:tc>
        <w:tc>
          <w:tcPr>
            <w:tcW w:w="1134" w:type="dxa"/>
          </w:tcPr>
          <w:p w:rsidR="000D1BDF" w:rsidRPr="000D1BDF" w:rsidRDefault="000D1BDF">
            <w:pPr>
              <w:pStyle w:val="ConsPlusNormal"/>
              <w:jc w:val="center"/>
            </w:pPr>
            <w:r w:rsidRPr="000D1BDF">
              <w:t>566,6</w:t>
            </w: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2023</w:t>
            </w:r>
          </w:p>
        </w:tc>
        <w:tc>
          <w:tcPr>
            <w:tcW w:w="1361" w:type="dxa"/>
          </w:tcPr>
          <w:p w:rsidR="000D1BDF" w:rsidRPr="000D1BDF" w:rsidRDefault="000D1BDF">
            <w:pPr>
              <w:pStyle w:val="ConsPlusNormal"/>
              <w:jc w:val="center"/>
            </w:pPr>
            <w:r w:rsidRPr="000D1BDF">
              <w:t>6672,0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6014,4</w:t>
            </w:r>
          </w:p>
        </w:tc>
        <w:tc>
          <w:tcPr>
            <w:tcW w:w="1134" w:type="dxa"/>
          </w:tcPr>
          <w:p w:rsidR="000D1BDF" w:rsidRPr="000D1BDF" w:rsidRDefault="000D1BDF">
            <w:pPr>
              <w:pStyle w:val="ConsPlusNormal"/>
              <w:jc w:val="center"/>
            </w:pPr>
            <w:r w:rsidRPr="000D1BDF">
              <w:t>657,6</w:t>
            </w: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2024</w:t>
            </w:r>
          </w:p>
        </w:tc>
        <w:tc>
          <w:tcPr>
            <w:tcW w:w="1361" w:type="dxa"/>
          </w:tcPr>
          <w:p w:rsidR="000D1BDF" w:rsidRPr="000D1BDF" w:rsidRDefault="000D1BDF">
            <w:pPr>
              <w:pStyle w:val="ConsPlusNormal"/>
              <w:jc w:val="center"/>
            </w:pPr>
            <w:r w:rsidRPr="000D1BDF">
              <w:t>9771,4</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7200,0</w:t>
            </w:r>
          </w:p>
        </w:tc>
        <w:tc>
          <w:tcPr>
            <w:tcW w:w="1134" w:type="dxa"/>
          </w:tcPr>
          <w:p w:rsidR="000D1BDF" w:rsidRPr="000D1BDF" w:rsidRDefault="000D1BDF">
            <w:pPr>
              <w:pStyle w:val="ConsPlusNormal"/>
              <w:jc w:val="center"/>
            </w:pPr>
            <w:r w:rsidRPr="000D1BDF">
              <w:t>2571,4</w:t>
            </w:r>
          </w:p>
        </w:tc>
        <w:tc>
          <w:tcPr>
            <w:tcW w:w="1361" w:type="dxa"/>
          </w:tcPr>
          <w:p w:rsidR="000D1BDF" w:rsidRPr="000D1BDF" w:rsidRDefault="000D1BDF">
            <w:pPr>
              <w:pStyle w:val="ConsPlusNormal"/>
              <w:jc w:val="center"/>
            </w:pPr>
          </w:p>
        </w:tc>
      </w:tr>
      <w:tr w:rsidR="000D1BDF" w:rsidRPr="000D1BDF">
        <w:tc>
          <w:tcPr>
            <w:tcW w:w="3005" w:type="dxa"/>
          </w:tcPr>
          <w:p w:rsidR="000D1BDF" w:rsidRPr="000D1BDF" w:rsidRDefault="000D1BDF">
            <w:pPr>
              <w:pStyle w:val="ConsPlusNormal"/>
            </w:pPr>
            <w:r w:rsidRPr="000D1BDF">
              <w:t>Итого по основному мероприятию 3.2</w:t>
            </w:r>
          </w:p>
        </w:tc>
        <w:tc>
          <w:tcPr>
            <w:tcW w:w="2835" w:type="dxa"/>
          </w:tcPr>
          <w:p w:rsidR="000D1BDF" w:rsidRPr="000D1BDF" w:rsidRDefault="000D1BDF">
            <w:pPr>
              <w:pStyle w:val="ConsPlusNormal"/>
            </w:pPr>
          </w:p>
        </w:tc>
        <w:tc>
          <w:tcPr>
            <w:tcW w:w="1309" w:type="dxa"/>
          </w:tcPr>
          <w:p w:rsidR="000D1BDF" w:rsidRPr="000D1BDF" w:rsidRDefault="000D1BDF">
            <w:pPr>
              <w:pStyle w:val="ConsPlusNormal"/>
              <w:jc w:val="center"/>
            </w:pPr>
            <w:r w:rsidRPr="000D1BDF">
              <w:t>2018-2024</w:t>
            </w:r>
          </w:p>
        </w:tc>
        <w:tc>
          <w:tcPr>
            <w:tcW w:w="1361" w:type="dxa"/>
          </w:tcPr>
          <w:p w:rsidR="000D1BDF" w:rsidRPr="000D1BDF" w:rsidRDefault="000D1BDF">
            <w:pPr>
              <w:pStyle w:val="ConsPlusNormal"/>
              <w:jc w:val="center"/>
            </w:pPr>
            <w:r w:rsidRPr="000D1BDF">
              <w:t>52159,2</w:t>
            </w:r>
          </w:p>
        </w:tc>
        <w:tc>
          <w:tcPr>
            <w:tcW w:w="1247" w:type="dxa"/>
          </w:tcPr>
          <w:p w:rsidR="000D1BDF" w:rsidRPr="000D1BDF" w:rsidRDefault="000D1BDF">
            <w:pPr>
              <w:pStyle w:val="ConsPlusNormal"/>
              <w:jc w:val="center"/>
            </w:pPr>
            <w:r w:rsidRPr="000D1BDF">
              <w:t>539,0</w:t>
            </w:r>
          </w:p>
        </w:tc>
        <w:tc>
          <w:tcPr>
            <w:tcW w:w="1340" w:type="dxa"/>
          </w:tcPr>
          <w:p w:rsidR="000D1BDF" w:rsidRPr="000D1BDF" w:rsidRDefault="000D1BDF">
            <w:pPr>
              <w:pStyle w:val="ConsPlusNormal"/>
              <w:jc w:val="center"/>
            </w:pPr>
            <w:r w:rsidRPr="000D1BDF">
              <w:t>42053,4</w:t>
            </w:r>
          </w:p>
        </w:tc>
        <w:tc>
          <w:tcPr>
            <w:tcW w:w="1134" w:type="dxa"/>
          </w:tcPr>
          <w:p w:rsidR="000D1BDF" w:rsidRPr="000D1BDF" w:rsidRDefault="000D1BDF">
            <w:pPr>
              <w:pStyle w:val="ConsPlusNormal"/>
              <w:jc w:val="center"/>
            </w:pPr>
            <w:r w:rsidRPr="000D1BDF">
              <w:t>9566,8</w:t>
            </w:r>
          </w:p>
        </w:tc>
        <w:tc>
          <w:tcPr>
            <w:tcW w:w="1361" w:type="dxa"/>
          </w:tcPr>
          <w:p w:rsidR="000D1BDF" w:rsidRPr="000D1BDF" w:rsidRDefault="000D1BDF">
            <w:pPr>
              <w:pStyle w:val="ConsPlusNormal"/>
              <w:jc w:val="center"/>
            </w:pPr>
          </w:p>
        </w:tc>
      </w:tr>
      <w:tr w:rsidR="000D1BDF" w:rsidRPr="000D1BDF">
        <w:tc>
          <w:tcPr>
            <w:tcW w:w="3005" w:type="dxa"/>
            <w:vMerge w:val="restart"/>
          </w:tcPr>
          <w:p w:rsidR="000D1BDF" w:rsidRPr="000D1BDF" w:rsidRDefault="000D1BDF">
            <w:pPr>
              <w:pStyle w:val="ConsPlusNormal"/>
            </w:pPr>
            <w:r w:rsidRPr="000D1BDF">
              <w:t>в том числе субсидии органам местного самоуправления</w:t>
            </w:r>
          </w:p>
        </w:tc>
        <w:tc>
          <w:tcPr>
            <w:tcW w:w="2835" w:type="dxa"/>
            <w:vMerge w:val="restart"/>
          </w:tcPr>
          <w:p w:rsidR="000D1BDF" w:rsidRPr="000D1BDF" w:rsidRDefault="000D1BDF">
            <w:pPr>
              <w:pStyle w:val="ConsPlusNormal"/>
            </w:pPr>
            <w:r w:rsidRPr="000D1BDF">
              <w:t>Комитет по развитию малого, среднего бизнеса и потребительского рынка Ленинградской области</w:t>
            </w:r>
          </w:p>
        </w:tc>
        <w:tc>
          <w:tcPr>
            <w:tcW w:w="1309" w:type="dxa"/>
          </w:tcPr>
          <w:p w:rsidR="000D1BDF" w:rsidRPr="000D1BDF" w:rsidRDefault="000D1BDF">
            <w:pPr>
              <w:pStyle w:val="ConsPlusNormal"/>
              <w:jc w:val="center"/>
            </w:pPr>
            <w:r w:rsidRPr="000D1BDF">
              <w:t>2018</w:t>
            </w:r>
          </w:p>
        </w:tc>
        <w:tc>
          <w:tcPr>
            <w:tcW w:w="1361" w:type="dxa"/>
          </w:tcPr>
          <w:p w:rsidR="000D1BDF" w:rsidRPr="000D1BDF" w:rsidRDefault="000D1BDF">
            <w:pPr>
              <w:pStyle w:val="ConsPlusNormal"/>
              <w:jc w:val="center"/>
            </w:pPr>
            <w:r w:rsidRPr="000D1BDF">
              <w:t>7820,7</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5414,7</w:t>
            </w:r>
          </w:p>
        </w:tc>
        <w:tc>
          <w:tcPr>
            <w:tcW w:w="1134" w:type="dxa"/>
          </w:tcPr>
          <w:p w:rsidR="000D1BDF" w:rsidRPr="000D1BDF" w:rsidRDefault="000D1BDF">
            <w:pPr>
              <w:pStyle w:val="ConsPlusNormal"/>
              <w:jc w:val="center"/>
            </w:pPr>
            <w:r w:rsidRPr="000D1BDF">
              <w:t>2406,0</w:t>
            </w: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2019</w:t>
            </w:r>
          </w:p>
        </w:tc>
        <w:tc>
          <w:tcPr>
            <w:tcW w:w="1361" w:type="dxa"/>
          </w:tcPr>
          <w:p w:rsidR="000D1BDF" w:rsidRPr="000D1BDF" w:rsidRDefault="000D1BDF">
            <w:pPr>
              <w:pStyle w:val="ConsPlusNormal"/>
              <w:jc w:val="center"/>
            </w:pPr>
            <w:r w:rsidRPr="000D1BDF">
              <w:t>7170,0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4998,4</w:t>
            </w:r>
          </w:p>
        </w:tc>
        <w:tc>
          <w:tcPr>
            <w:tcW w:w="1134" w:type="dxa"/>
          </w:tcPr>
          <w:p w:rsidR="000D1BDF" w:rsidRPr="000D1BDF" w:rsidRDefault="000D1BDF">
            <w:pPr>
              <w:pStyle w:val="ConsPlusNormal"/>
              <w:jc w:val="center"/>
            </w:pPr>
            <w:r w:rsidRPr="000D1BDF">
              <w:t>2171,6</w:t>
            </w: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2020</w:t>
            </w:r>
          </w:p>
        </w:tc>
        <w:tc>
          <w:tcPr>
            <w:tcW w:w="1361" w:type="dxa"/>
          </w:tcPr>
          <w:p w:rsidR="000D1BDF" w:rsidRPr="000D1BDF" w:rsidRDefault="000D1BDF">
            <w:pPr>
              <w:pStyle w:val="ConsPlusNormal"/>
              <w:jc w:val="center"/>
            </w:pPr>
            <w:r w:rsidRPr="000D1BDF">
              <w:t>5732,9</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5137,1</w:t>
            </w:r>
          </w:p>
        </w:tc>
        <w:tc>
          <w:tcPr>
            <w:tcW w:w="1134" w:type="dxa"/>
          </w:tcPr>
          <w:p w:rsidR="000D1BDF" w:rsidRPr="000D1BDF" w:rsidRDefault="000D1BDF">
            <w:pPr>
              <w:pStyle w:val="ConsPlusNormal"/>
              <w:jc w:val="center"/>
            </w:pPr>
            <w:r w:rsidRPr="000D1BDF">
              <w:t>595,8</w:t>
            </w: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2021</w:t>
            </w:r>
          </w:p>
        </w:tc>
        <w:tc>
          <w:tcPr>
            <w:tcW w:w="1361" w:type="dxa"/>
          </w:tcPr>
          <w:p w:rsidR="000D1BDF" w:rsidRPr="000D1BDF" w:rsidRDefault="000D1BDF">
            <w:pPr>
              <w:pStyle w:val="ConsPlusNormal"/>
              <w:jc w:val="center"/>
            </w:pPr>
            <w:r w:rsidRPr="000D1BDF">
              <w:t>5733,1</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5135,3</w:t>
            </w:r>
          </w:p>
        </w:tc>
        <w:tc>
          <w:tcPr>
            <w:tcW w:w="1134" w:type="dxa"/>
          </w:tcPr>
          <w:p w:rsidR="000D1BDF" w:rsidRPr="000D1BDF" w:rsidRDefault="000D1BDF">
            <w:pPr>
              <w:pStyle w:val="ConsPlusNormal"/>
              <w:jc w:val="center"/>
            </w:pPr>
            <w:r w:rsidRPr="000D1BDF">
              <w:t>597,8</w:t>
            </w: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2022</w:t>
            </w:r>
          </w:p>
        </w:tc>
        <w:tc>
          <w:tcPr>
            <w:tcW w:w="1361" w:type="dxa"/>
          </w:tcPr>
          <w:p w:rsidR="000D1BDF" w:rsidRPr="000D1BDF" w:rsidRDefault="000D1BDF">
            <w:pPr>
              <w:pStyle w:val="ConsPlusNormal"/>
              <w:jc w:val="center"/>
            </w:pPr>
            <w:r w:rsidRPr="000D1BDF">
              <w:t>5465,1</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4898,5</w:t>
            </w:r>
          </w:p>
        </w:tc>
        <w:tc>
          <w:tcPr>
            <w:tcW w:w="1134" w:type="dxa"/>
          </w:tcPr>
          <w:p w:rsidR="000D1BDF" w:rsidRPr="000D1BDF" w:rsidRDefault="000D1BDF">
            <w:pPr>
              <w:pStyle w:val="ConsPlusNormal"/>
              <w:jc w:val="center"/>
            </w:pPr>
            <w:r w:rsidRPr="000D1BDF">
              <w:t>566,6</w:t>
            </w: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2023</w:t>
            </w:r>
          </w:p>
        </w:tc>
        <w:tc>
          <w:tcPr>
            <w:tcW w:w="1361" w:type="dxa"/>
          </w:tcPr>
          <w:p w:rsidR="000D1BDF" w:rsidRPr="000D1BDF" w:rsidRDefault="000D1BDF">
            <w:pPr>
              <w:pStyle w:val="ConsPlusNormal"/>
              <w:jc w:val="center"/>
            </w:pPr>
            <w:r w:rsidRPr="000D1BDF">
              <w:t>6072,0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5414,4</w:t>
            </w:r>
          </w:p>
        </w:tc>
        <w:tc>
          <w:tcPr>
            <w:tcW w:w="1134" w:type="dxa"/>
          </w:tcPr>
          <w:p w:rsidR="000D1BDF" w:rsidRPr="000D1BDF" w:rsidRDefault="000D1BDF">
            <w:pPr>
              <w:pStyle w:val="ConsPlusNormal"/>
              <w:jc w:val="center"/>
            </w:pPr>
            <w:r w:rsidRPr="000D1BDF">
              <w:t>657,6</w:t>
            </w: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2024</w:t>
            </w:r>
          </w:p>
        </w:tc>
        <w:tc>
          <w:tcPr>
            <w:tcW w:w="1361" w:type="dxa"/>
          </w:tcPr>
          <w:p w:rsidR="000D1BDF" w:rsidRPr="000D1BDF" w:rsidRDefault="000D1BDF">
            <w:pPr>
              <w:pStyle w:val="ConsPlusNormal"/>
              <w:jc w:val="center"/>
            </w:pPr>
            <w:r w:rsidRPr="000D1BDF">
              <w:t>8571,4</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6000,0</w:t>
            </w:r>
          </w:p>
        </w:tc>
        <w:tc>
          <w:tcPr>
            <w:tcW w:w="1134" w:type="dxa"/>
          </w:tcPr>
          <w:p w:rsidR="000D1BDF" w:rsidRPr="000D1BDF" w:rsidRDefault="000D1BDF">
            <w:pPr>
              <w:pStyle w:val="ConsPlusNormal"/>
              <w:jc w:val="center"/>
            </w:pPr>
            <w:r w:rsidRPr="000D1BDF">
              <w:t>2571,4</w:t>
            </w:r>
          </w:p>
        </w:tc>
        <w:tc>
          <w:tcPr>
            <w:tcW w:w="1361" w:type="dxa"/>
          </w:tcPr>
          <w:p w:rsidR="000D1BDF" w:rsidRPr="000D1BDF" w:rsidRDefault="000D1BDF">
            <w:pPr>
              <w:pStyle w:val="ConsPlusNormal"/>
              <w:jc w:val="center"/>
            </w:pPr>
          </w:p>
        </w:tc>
      </w:tr>
      <w:tr w:rsidR="000D1BDF" w:rsidRPr="000D1BDF">
        <w:tc>
          <w:tcPr>
            <w:tcW w:w="3005" w:type="dxa"/>
          </w:tcPr>
          <w:p w:rsidR="000D1BDF" w:rsidRPr="000D1BDF" w:rsidRDefault="000D1BDF">
            <w:pPr>
              <w:pStyle w:val="ConsPlusNormal"/>
            </w:pPr>
            <w:r w:rsidRPr="000D1BDF">
              <w:t>Итого</w:t>
            </w:r>
          </w:p>
        </w:tc>
        <w:tc>
          <w:tcPr>
            <w:tcW w:w="2835" w:type="dxa"/>
          </w:tcPr>
          <w:p w:rsidR="000D1BDF" w:rsidRPr="000D1BDF" w:rsidRDefault="000D1BDF">
            <w:pPr>
              <w:pStyle w:val="ConsPlusNormal"/>
            </w:pPr>
          </w:p>
        </w:tc>
        <w:tc>
          <w:tcPr>
            <w:tcW w:w="1309" w:type="dxa"/>
          </w:tcPr>
          <w:p w:rsidR="000D1BDF" w:rsidRPr="000D1BDF" w:rsidRDefault="000D1BDF">
            <w:pPr>
              <w:pStyle w:val="ConsPlusNormal"/>
              <w:jc w:val="center"/>
            </w:pPr>
            <w:r w:rsidRPr="000D1BDF">
              <w:t>2018-2024</w:t>
            </w:r>
          </w:p>
        </w:tc>
        <w:tc>
          <w:tcPr>
            <w:tcW w:w="1361" w:type="dxa"/>
          </w:tcPr>
          <w:p w:rsidR="000D1BDF" w:rsidRPr="000D1BDF" w:rsidRDefault="000D1BDF">
            <w:pPr>
              <w:pStyle w:val="ConsPlusNormal"/>
              <w:jc w:val="center"/>
            </w:pPr>
            <w:r w:rsidRPr="000D1BDF">
              <w:t>46565,2</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36998,4</w:t>
            </w:r>
          </w:p>
        </w:tc>
        <w:tc>
          <w:tcPr>
            <w:tcW w:w="1134" w:type="dxa"/>
          </w:tcPr>
          <w:p w:rsidR="000D1BDF" w:rsidRPr="000D1BDF" w:rsidRDefault="000D1BDF">
            <w:pPr>
              <w:pStyle w:val="ConsPlusNormal"/>
              <w:jc w:val="center"/>
            </w:pPr>
            <w:r w:rsidRPr="000D1BDF">
              <w:t>9566,8</w:t>
            </w:r>
          </w:p>
        </w:tc>
        <w:tc>
          <w:tcPr>
            <w:tcW w:w="1361" w:type="dxa"/>
          </w:tcPr>
          <w:p w:rsidR="000D1BDF" w:rsidRPr="000D1BDF" w:rsidRDefault="000D1BDF">
            <w:pPr>
              <w:pStyle w:val="ConsPlusNormal"/>
              <w:jc w:val="center"/>
            </w:pPr>
          </w:p>
        </w:tc>
      </w:tr>
      <w:tr w:rsidR="000D1BDF" w:rsidRPr="000D1BDF">
        <w:tc>
          <w:tcPr>
            <w:tcW w:w="3005" w:type="dxa"/>
            <w:vMerge w:val="restart"/>
          </w:tcPr>
          <w:p w:rsidR="000D1BDF" w:rsidRPr="000D1BDF" w:rsidRDefault="000D1BDF">
            <w:pPr>
              <w:pStyle w:val="ConsPlusNormal"/>
            </w:pPr>
            <w:r w:rsidRPr="000D1BDF">
              <w:t>3.3. Основное мероприятие "Подготовка кадров для малого и среднего предпринимательства и популяризация предпринимательской деятельности"</w:t>
            </w:r>
          </w:p>
        </w:tc>
        <w:tc>
          <w:tcPr>
            <w:tcW w:w="2835" w:type="dxa"/>
            <w:vMerge w:val="restart"/>
          </w:tcPr>
          <w:p w:rsidR="000D1BDF" w:rsidRPr="000D1BDF" w:rsidRDefault="000D1BDF">
            <w:pPr>
              <w:pStyle w:val="ConsPlusNormal"/>
            </w:pPr>
            <w:r w:rsidRPr="000D1BDF">
              <w:t>Комитет по развитию малого, среднего бизнеса и потребительского рынка Ленинградской области</w:t>
            </w:r>
          </w:p>
        </w:tc>
        <w:tc>
          <w:tcPr>
            <w:tcW w:w="1309" w:type="dxa"/>
          </w:tcPr>
          <w:p w:rsidR="000D1BDF" w:rsidRPr="000D1BDF" w:rsidRDefault="000D1BDF">
            <w:pPr>
              <w:pStyle w:val="ConsPlusNormal"/>
              <w:jc w:val="center"/>
            </w:pPr>
            <w:r w:rsidRPr="000D1BDF">
              <w:t>2018</w:t>
            </w:r>
          </w:p>
        </w:tc>
        <w:tc>
          <w:tcPr>
            <w:tcW w:w="1361" w:type="dxa"/>
          </w:tcPr>
          <w:p w:rsidR="000D1BDF" w:rsidRPr="000D1BDF" w:rsidRDefault="000D1BDF">
            <w:pPr>
              <w:pStyle w:val="ConsPlusNormal"/>
              <w:jc w:val="center"/>
            </w:pPr>
            <w:r w:rsidRPr="000D1BDF">
              <w:t>37484,0</w:t>
            </w:r>
          </w:p>
        </w:tc>
        <w:tc>
          <w:tcPr>
            <w:tcW w:w="1247" w:type="dxa"/>
          </w:tcPr>
          <w:p w:rsidR="000D1BDF" w:rsidRPr="000D1BDF" w:rsidRDefault="000D1BDF">
            <w:pPr>
              <w:pStyle w:val="ConsPlusNormal"/>
              <w:jc w:val="center"/>
            </w:pPr>
            <w:r w:rsidRPr="000D1BDF">
              <w:t>9302,6</w:t>
            </w:r>
          </w:p>
        </w:tc>
        <w:tc>
          <w:tcPr>
            <w:tcW w:w="1340" w:type="dxa"/>
          </w:tcPr>
          <w:p w:rsidR="000D1BDF" w:rsidRPr="000D1BDF" w:rsidRDefault="000D1BDF">
            <w:pPr>
              <w:pStyle w:val="ConsPlusNormal"/>
              <w:jc w:val="center"/>
            </w:pPr>
            <w:r w:rsidRPr="000D1BDF">
              <w:t>28181,4</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2019</w:t>
            </w:r>
          </w:p>
        </w:tc>
        <w:tc>
          <w:tcPr>
            <w:tcW w:w="1361" w:type="dxa"/>
          </w:tcPr>
          <w:p w:rsidR="000D1BDF" w:rsidRPr="000D1BDF" w:rsidRDefault="000D1BDF">
            <w:pPr>
              <w:pStyle w:val="ConsPlusNormal"/>
              <w:jc w:val="center"/>
            </w:pPr>
            <w:r w:rsidRPr="000D1BDF">
              <w:t>16580,0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16580,0</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2020</w:t>
            </w:r>
          </w:p>
        </w:tc>
        <w:tc>
          <w:tcPr>
            <w:tcW w:w="1361" w:type="dxa"/>
          </w:tcPr>
          <w:p w:rsidR="000D1BDF" w:rsidRPr="000D1BDF" w:rsidRDefault="000D1BDF">
            <w:pPr>
              <w:pStyle w:val="ConsPlusNormal"/>
              <w:jc w:val="center"/>
            </w:pPr>
            <w:r w:rsidRPr="000D1BDF">
              <w:t>20156,9</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20156,9</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2021</w:t>
            </w:r>
          </w:p>
        </w:tc>
        <w:tc>
          <w:tcPr>
            <w:tcW w:w="1361" w:type="dxa"/>
          </w:tcPr>
          <w:p w:rsidR="000D1BDF" w:rsidRPr="000D1BDF" w:rsidRDefault="000D1BDF">
            <w:pPr>
              <w:pStyle w:val="ConsPlusNormal"/>
              <w:jc w:val="center"/>
            </w:pPr>
            <w:r w:rsidRPr="000D1BDF">
              <w:t>18157,0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18157,0</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2022</w:t>
            </w:r>
          </w:p>
        </w:tc>
        <w:tc>
          <w:tcPr>
            <w:tcW w:w="1361" w:type="dxa"/>
          </w:tcPr>
          <w:p w:rsidR="000D1BDF" w:rsidRPr="000D1BDF" w:rsidRDefault="000D1BDF">
            <w:pPr>
              <w:pStyle w:val="ConsPlusNormal"/>
              <w:jc w:val="center"/>
            </w:pPr>
            <w:r w:rsidRPr="000D1BDF">
              <w:t>18157,0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18157,0</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2023</w:t>
            </w:r>
          </w:p>
        </w:tc>
        <w:tc>
          <w:tcPr>
            <w:tcW w:w="1361" w:type="dxa"/>
          </w:tcPr>
          <w:p w:rsidR="000D1BDF" w:rsidRPr="000D1BDF" w:rsidRDefault="000D1BDF">
            <w:pPr>
              <w:pStyle w:val="ConsPlusNormal"/>
              <w:jc w:val="center"/>
            </w:pPr>
            <w:r w:rsidRPr="000D1BDF">
              <w:t>18157,0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18157,0</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2024</w:t>
            </w:r>
          </w:p>
        </w:tc>
        <w:tc>
          <w:tcPr>
            <w:tcW w:w="1361" w:type="dxa"/>
          </w:tcPr>
          <w:p w:rsidR="000D1BDF" w:rsidRPr="000D1BDF" w:rsidRDefault="000D1BDF">
            <w:pPr>
              <w:pStyle w:val="ConsPlusNormal"/>
              <w:jc w:val="center"/>
            </w:pPr>
            <w:r w:rsidRPr="000D1BDF">
              <w:t>21000,0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21000,0</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tcPr>
          <w:p w:rsidR="000D1BDF" w:rsidRPr="000D1BDF" w:rsidRDefault="000D1BDF">
            <w:pPr>
              <w:pStyle w:val="ConsPlusNormal"/>
            </w:pPr>
            <w:r w:rsidRPr="000D1BDF">
              <w:t>Итого по основному мероприятию 3.3</w:t>
            </w:r>
          </w:p>
        </w:tc>
        <w:tc>
          <w:tcPr>
            <w:tcW w:w="2835" w:type="dxa"/>
          </w:tcPr>
          <w:p w:rsidR="000D1BDF" w:rsidRPr="000D1BDF" w:rsidRDefault="000D1BDF">
            <w:pPr>
              <w:pStyle w:val="ConsPlusNormal"/>
            </w:pPr>
          </w:p>
        </w:tc>
        <w:tc>
          <w:tcPr>
            <w:tcW w:w="1309" w:type="dxa"/>
          </w:tcPr>
          <w:p w:rsidR="000D1BDF" w:rsidRPr="000D1BDF" w:rsidRDefault="000D1BDF">
            <w:pPr>
              <w:pStyle w:val="ConsPlusNormal"/>
              <w:jc w:val="center"/>
            </w:pPr>
            <w:r w:rsidRPr="000D1BDF">
              <w:t>2018-2024</w:t>
            </w:r>
          </w:p>
        </w:tc>
        <w:tc>
          <w:tcPr>
            <w:tcW w:w="1361" w:type="dxa"/>
          </w:tcPr>
          <w:p w:rsidR="000D1BDF" w:rsidRPr="000D1BDF" w:rsidRDefault="000D1BDF">
            <w:pPr>
              <w:pStyle w:val="ConsPlusNormal"/>
              <w:jc w:val="center"/>
            </w:pPr>
            <w:r w:rsidRPr="000D1BDF">
              <w:t>149691,9</w:t>
            </w:r>
          </w:p>
        </w:tc>
        <w:tc>
          <w:tcPr>
            <w:tcW w:w="1247" w:type="dxa"/>
          </w:tcPr>
          <w:p w:rsidR="000D1BDF" w:rsidRPr="000D1BDF" w:rsidRDefault="000D1BDF">
            <w:pPr>
              <w:pStyle w:val="ConsPlusNormal"/>
              <w:jc w:val="center"/>
            </w:pPr>
            <w:r w:rsidRPr="000D1BDF">
              <w:t>9302,6</w:t>
            </w:r>
          </w:p>
        </w:tc>
        <w:tc>
          <w:tcPr>
            <w:tcW w:w="1340" w:type="dxa"/>
          </w:tcPr>
          <w:p w:rsidR="000D1BDF" w:rsidRPr="000D1BDF" w:rsidRDefault="000D1BDF">
            <w:pPr>
              <w:pStyle w:val="ConsPlusNormal"/>
              <w:jc w:val="center"/>
            </w:pPr>
            <w:r w:rsidRPr="000D1BDF">
              <w:t>140389,3</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val="restart"/>
          </w:tcPr>
          <w:p w:rsidR="000D1BDF" w:rsidRPr="000D1BDF" w:rsidRDefault="000D1BDF">
            <w:pPr>
              <w:pStyle w:val="ConsPlusNormal"/>
            </w:pPr>
            <w:r w:rsidRPr="000D1BDF">
              <w:t>3.4. Основное мероприятие "Формирование рыночных ниш для малого и среднего предпринимательства и развитие конкуренции на локальных рынках"</w:t>
            </w:r>
          </w:p>
        </w:tc>
        <w:tc>
          <w:tcPr>
            <w:tcW w:w="2835" w:type="dxa"/>
            <w:vMerge w:val="restart"/>
          </w:tcPr>
          <w:p w:rsidR="000D1BDF" w:rsidRPr="000D1BDF" w:rsidRDefault="000D1BDF">
            <w:pPr>
              <w:pStyle w:val="ConsPlusNormal"/>
            </w:pPr>
            <w:r w:rsidRPr="000D1BDF">
              <w:t>Комитет по развитию малого, среднего бизнеса и потребительского рынка Ленинградской области</w:t>
            </w:r>
          </w:p>
        </w:tc>
        <w:tc>
          <w:tcPr>
            <w:tcW w:w="1309" w:type="dxa"/>
          </w:tcPr>
          <w:p w:rsidR="000D1BDF" w:rsidRPr="000D1BDF" w:rsidRDefault="000D1BDF">
            <w:pPr>
              <w:pStyle w:val="ConsPlusNormal"/>
              <w:jc w:val="center"/>
            </w:pPr>
            <w:r w:rsidRPr="000D1BDF">
              <w:t>2018</w:t>
            </w:r>
          </w:p>
        </w:tc>
        <w:tc>
          <w:tcPr>
            <w:tcW w:w="1361" w:type="dxa"/>
          </w:tcPr>
          <w:p w:rsidR="000D1BDF" w:rsidRPr="000D1BDF" w:rsidRDefault="000D1BDF">
            <w:pPr>
              <w:pStyle w:val="ConsPlusNormal"/>
              <w:jc w:val="center"/>
            </w:pPr>
            <w:r w:rsidRPr="000D1BDF">
              <w:t>100872,2</w:t>
            </w:r>
          </w:p>
        </w:tc>
        <w:tc>
          <w:tcPr>
            <w:tcW w:w="1247" w:type="dxa"/>
          </w:tcPr>
          <w:p w:rsidR="000D1BDF" w:rsidRPr="000D1BDF" w:rsidRDefault="000D1BDF">
            <w:pPr>
              <w:pStyle w:val="ConsPlusNormal"/>
              <w:jc w:val="center"/>
            </w:pPr>
            <w:r w:rsidRPr="000D1BDF">
              <w:t>396,0</w:t>
            </w:r>
          </w:p>
        </w:tc>
        <w:tc>
          <w:tcPr>
            <w:tcW w:w="1340" w:type="dxa"/>
          </w:tcPr>
          <w:p w:rsidR="000D1BDF" w:rsidRPr="000D1BDF" w:rsidRDefault="000D1BDF">
            <w:pPr>
              <w:pStyle w:val="ConsPlusNormal"/>
              <w:jc w:val="center"/>
            </w:pPr>
            <w:r w:rsidRPr="000D1BDF">
              <w:t>99226,2</w:t>
            </w:r>
          </w:p>
        </w:tc>
        <w:tc>
          <w:tcPr>
            <w:tcW w:w="1134" w:type="dxa"/>
          </w:tcPr>
          <w:p w:rsidR="000D1BDF" w:rsidRPr="000D1BDF" w:rsidRDefault="000D1BDF">
            <w:pPr>
              <w:pStyle w:val="ConsPlusNormal"/>
              <w:jc w:val="center"/>
            </w:pPr>
            <w:r w:rsidRPr="000D1BDF">
              <w:t>1250,0</w:t>
            </w: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2019</w:t>
            </w:r>
          </w:p>
        </w:tc>
        <w:tc>
          <w:tcPr>
            <w:tcW w:w="1361" w:type="dxa"/>
          </w:tcPr>
          <w:p w:rsidR="000D1BDF" w:rsidRPr="000D1BDF" w:rsidRDefault="000D1BDF">
            <w:pPr>
              <w:pStyle w:val="ConsPlusNormal"/>
              <w:jc w:val="center"/>
            </w:pPr>
            <w:r w:rsidRPr="000D1BDF">
              <w:t>115791,3</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114541,3</w:t>
            </w:r>
          </w:p>
        </w:tc>
        <w:tc>
          <w:tcPr>
            <w:tcW w:w="1134" w:type="dxa"/>
          </w:tcPr>
          <w:p w:rsidR="000D1BDF" w:rsidRPr="000D1BDF" w:rsidRDefault="000D1BDF">
            <w:pPr>
              <w:pStyle w:val="ConsPlusNormal"/>
              <w:jc w:val="center"/>
            </w:pPr>
            <w:r w:rsidRPr="000D1BDF">
              <w:t>1250,0</w:t>
            </w: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2020</w:t>
            </w:r>
          </w:p>
        </w:tc>
        <w:tc>
          <w:tcPr>
            <w:tcW w:w="1361" w:type="dxa"/>
          </w:tcPr>
          <w:p w:rsidR="000D1BDF" w:rsidRPr="000D1BDF" w:rsidRDefault="000D1BDF">
            <w:pPr>
              <w:pStyle w:val="ConsPlusNormal"/>
              <w:jc w:val="center"/>
            </w:pPr>
            <w:r w:rsidRPr="000D1BDF">
              <w:t>159654,7</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158367,7</w:t>
            </w:r>
          </w:p>
        </w:tc>
        <w:tc>
          <w:tcPr>
            <w:tcW w:w="1134" w:type="dxa"/>
          </w:tcPr>
          <w:p w:rsidR="000D1BDF" w:rsidRPr="000D1BDF" w:rsidRDefault="000D1BDF">
            <w:pPr>
              <w:pStyle w:val="ConsPlusNormal"/>
              <w:jc w:val="center"/>
            </w:pPr>
            <w:r w:rsidRPr="000D1BDF">
              <w:t>1287,0</w:t>
            </w: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2021</w:t>
            </w:r>
          </w:p>
        </w:tc>
        <w:tc>
          <w:tcPr>
            <w:tcW w:w="1361" w:type="dxa"/>
          </w:tcPr>
          <w:p w:rsidR="000D1BDF" w:rsidRPr="000D1BDF" w:rsidRDefault="000D1BDF">
            <w:pPr>
              <w:pStyle w:val="ConsPlusNormal"/>
              <w:jc w:val="center"/>
            </w:pPr>
            <w:r w:rsidRPr="000D1BDF">
              <w:t>113275,7</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111401,7</w:t>
            </w:r>
          </w:p>
        </w:tc>
        <w:tc>
          <w:tcPr>
            <w:tcW w:w="1134" w:type="dxa"/>
          </w:tcPr>
          <w:p w:rsidR="000D1BDF" w:rsidRPr="000D1BDF" w:rsidRDefault="000D1BDF">
            <w:pPr>
              <w:pStyle w:val="ConsPlusNormal"/>
              <w:jc w:val="center"/>
            </w:pPr>
            <w:r w:rsidRPr="000D1BDF">
              <w:t>1874,0</w:t>
            </w: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2022</w:t>
            </w:r>
          </w:p>
        </w:tc>
        <w:tc>
          <w:tcPr>
            <w:tcW w:w="1361" w:type="dxa"/>
          </w:tcPr>
          <w:p w:rsidR="000D1BDF" w:rsidRPr="000D1BDF" w:rsidRDefault="000D1BDF">
            <w:pPr>
              <w:pStyle w:val="ConsPlusNormal"/>
              <w:jc w:val="center"/>
            </w:pPr>
            <w:r w:rsidRPr="000D1BDF">
              <w:t>115831,1</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113957,1</w:t>
            </w:r>
          </w:p>
        </w:tc>
        <w:tc>
          <w:tcPr>
            <w:tcW w:w="1134" w:type="dxa"/>
          </w:tcPr>
          <w:p w:rsidR="000D1BDF" w:rsidRPr="000D1BDF" w:rsidRDefault="000D1BDF">
            <w:pPr>
              <w:pStyle w:val="ConsPlusNormal"/>
              <w:jc w:val="center"/>
            </w:pPr>
            <w:r w:rsidRPr="000D1BDF">
              <w:t>1874,0</w:t>
            </w: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2023</w:t>
            </w:r>
          </w:p>
        </w:tc>
        <w:tc>
          <w:tcPr>
            <w:tcW w:w="1361" w:type="dxa"/>
          </w:tcPr>
          <w:p w:rsidR="000D1BDF" w:rsidRPr="000D1BDF" w:rsidRDefault="000D1BDF">
            <w:pPr>
              <w:pStyle w:val="ConsPlusNormal"/>
              <w:jc w:val="center"/>
            </w:pPr>
            <w:r w:rsidRPr="000D1BDF">
              <w:t>115084,5</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113193,5</w:t>
            </w:r>
          </w:p>
        </w:tc>
        <w:tc>
          <w:tcPr>
            <w:tcW w:w="1134" w:type="dxa"/>
          </w:tcPr>
          <w:p w:rsidR="000D1BDF" w:rsidRPr="000D1BDF" w:rsidRDefault="000D1BDF">
            <w:pPr>
              <w:pStyle w:val="ConsPlusNormal"/>
              <w:jc w:val="center"/>
            </w:pPr>
            <w:r w:rsidRPr="000D1BDF">
              <w:t>1891,0</w:t>
            </w: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2024</w:t>
            </w:r>
          </w:p>
        </w:tc>
        <w:tc>
          <w:tcPr>
            <w:tcW w:w="1361" w:type="dxa"/>
          </w:tcPr>
          <w:p w:rsidR="000D1BDF" w:rsidRPr="000D1BDF" w:rsidRDefault="000D1BDF">
            <w:pPr>
              <w:pStyle w:val="ConsPlusNormal"/>
              <w:jc w:val="center"/>
            </w:pPr>
            <w:r w:rsidRPr="000D1BDF">
              <w:t>77350,0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76100,0</w:t>
            </w:r>
          </w:p>
        </w:tc>
        <w:tc>
          <w:tcPr>
            <w:tcW w:w="1134" w:type="dxa"/>
          </w:tcPr>
          <w:p w:rsidR="000D1BDF" w:rsidRPr="000D1BDF" w:rsidRDefault="000D1BDF">
            <w:pPr>
              <w:pStyle w:val="ConsPlusNormal"/>
              <w:jc w:val="center"/>
            </w:pPr>
            <w:r w:rsidRPr="000D1BDF">
              <w:t>1250,0</w:t>
            </w:r>
          </w:p>
        </w:tc>
        <w:tc>
          <w:tcPr>
            <w:tcW w:w="1361" w:type="dxa"/>
          </w:tcPr>
          <w:p w:rsidR="000D1BDF" w:rsidRPr="000D1BDF" w:rsidRDefault="000D1BDF">
            <w:pPr>
              <w:pStyle w:val="ConsPlusNormal"/>
              <w:jc w:val="center"/>
            </w:pPr>
          </w:p>
        </w:tc>
      </w:tr>
      <w:tr w:rsidR="000D1BDF" w:rsidRPr="000D1BDF">
        <w:tc>
          <w:tcPr>
            <w:tcW w:w="3005" w:type="dxa"/>
          </w:tcPr>
          <w:p w:rsidR="000D1BDF" w:rsidRPr="000D1BDF" w:rsidRDefault="000D1BDF">
            <w:pPr>
              <w:pStyle w:val="ConsPlusNormal"/>
            </w:pPr>
            <w:r w:rsidRPr="000D1BDF">
              <w:t>Итого по основному мероприятию 3.4</w:t>
            </w:r>
          </w:p>
        </w:tc>
        <w:tc>
          <w:tcPr>
            <w:tcW w:w="2835" w:type="dxa"/>
          </w:tcPr>
          <w:p w:rsidR="000D1BDF" w:rsidRPr="000D1BDF" w:rsidRDefault="000D1BDF">
            <w:pPr>
              <w:pStyle w:val="ConsPlusNormal"/>
            </w:pPr>
          </w:p>
        </w:tc>
        <w:tc>
          <w:tcPr>
            <w:tcW w:w="1309" w:type="dxa"/>
          </w:tcPr>
          <w:p w:rsidR="000D1BDF" w:rsidRPr="000D1BDF" w:rsidRDefault="000D1BDF">
            <w:pPr>
              <w:pStyle w:val="ConsPlusNormal"/>
              <w:jc w:val="center"/>
            </w:pPr>
            <w:r w:rsidRPr="000D1BDF">
              <w:t>2018-2024</w:t>
            </w:r>
          </w:p>
        </w:tc>
        <w:tc>
          <w:tcPr>
            <w:tcW w:w="1361" w:type="dxa"/>
          </w:tcPr>
          <w:p w:rsidR="000D1BDF" w:rsidRPr="000D1BDF" w:rsidRDefault="000D1BDF">
            <w:pPr>
              <w:pStyle w:val="ConsPlusNormal"/>
              <w:jc w:val="center"/>
            </w:pPr>
            <w:r w:rsidRPr="000D1BDF">
              <w:t>797859,5</w:t>
            </w:r>
          </w:p>
        </w:tc>
        <w:tc>
          <w:tcPr>
            <w:tcW w:w="1247" w:type="dxa"/>
          </w:tcPr>
          <w:p w:rsidR="000D1BDF" w:rsidRPr="000D1BDF" w:rsidRDefault="000D1BDF">
            <w:pPr>
              <w:pStyle w:val="ConsPlusNormal"/>
              <w:jc w:val="center"/>
            </w:pPr>
            <w:r w:rsidRPr="000D1BDF">
              <w:t>396,0</w:t>
            </w:r>
          </w:p>
        </w:tc>
        <w:tc>
          <w:tcPr>
            <w:tcW w:w="1340" w:type="dxa"/>
          </w:tcPr>
          <w:p w:rsidR="000D1BDF" w:rsidRPr="000D1BDF" w:rsidRDefault="000D1BDF">
            <w:pPr>
              <w:pStyle w:val="ConsPlusNormal"/>
              <w:jc w:val="center"/>
            </w:pPr>
            <w:r w:rsidRPr="000D1BDF">
              <w:t>786787,5</w:t>
            </w:r>
          </w:p>
        </w:tc>
        <w:tc>
          <w:tcPr>
            <w:tcW w:w="1134" w:type="dxa"/>
          </w:tcPr>
          <w:p w:rsidR="000D1BDF" w:rsidRPr="000D1BDF" w:rsidRDefault="000D1BDF">
            <w:pPr>
              <w:pStyle w:val="ConsPlusNormal"/>
              <w:jc w:val="center"/>
            </w:pPr>
            <w:r w:rsidRPr="000D1BDF">
              <w:t>10676,0</w:t>
            </w:r>
          </w:p>
        </w:tc>
        <w:tc>
          <w:tcPr>
            <w:tcW w:w="1361" w:type="dxa"/>
          </w:tcPr>
          <w:p w:rsidR="000D1BDF" w:rsidRPr="000D1BDF" w:rsidRDefault="000D1BDF">
            <w:pPr>
              <w:pStyle w:val="ConsPlusNormal"/>
              <w:jc w:val="center"/>
            </w:pPr>
          </w:p>
        </w:tc>
      </w:tr>
      <w:tr w:rsidR="000D1BDF" w:rsidRPr="000D1BDF">
        <w:tc>
          <w:tcPr>
            <w:tcW w:w="3005" w:type="dxa"/>
            <w:vMerge w:val="restart"/>
          </w:tcPr>
          <w:p w:rsidR="000D1BDF" w:rsidRPr="000D1BDF" w:rsidRDefault="000D1BDF">
            <w:pPr>
              <w:pStyle w:val="ConsPlusNormal"/>
            </w:pPr>
            <w:r w:rsidRPr="000D1BDF">
              <w:t>в том числе субсидии органам местного самоуправления</w:t>
            </w:r>
          </w:p>
        </w:tc>
        <w:tc>
          <w:tcPr>
            <w:tcW w:w="2835" w:type="dxa"/>
            <w:vMerge w:val="restart"/>
          </w:tcPr>
          <w:p w:rsidR="000D1BDF" w:rsidRPr="000D1BDF" w:rsidRDefault="000D1BDF">
            <w:pPr>
              <w:pStyle w:val="ConsPlusNormal"/>
            </w:pPr>
            <w:r w:rsidRPr="000D1BDF">
              <w:t>Комитет по развитию малого, среднего бизнеса и потребительского рынка Ленинградской области</w:t>
            </w:r>
          </w:p>
        </w:tc>
        <w:tc>
          <w:tcPr>
            <w:tcW w:w="1309" w:type="dxa"/>
          </w:tcPr>
          <w:p w:rsidR="000D1BDF" w:rsidRPr="000D1BDF" w:rsidRDefault="000D1BDF">
            <w:pPr>
              <w:pStyle w:val="ConsPlusNormal"/>
              <w:jc w:val="center"/>
            </w:pPr>
            <w:r w:rsidRPr="000D1BDF">
              <w:t>2018</w:t>
            </w:r>
          </w:p>
        </w:tc>
        <w:tc>
          <w:tcPr>
            <w:tcW w:w="1361" w:type="dxa"/>
          </w:tcPr>
          <w:p w:rsidR="000D1BDF" w:rsidRPr="000D1BDF" w:rsidRDefault="000D1BDF">
            <w:pPr>
              <w:pStyle w:val="ConsPlusNormal"/>
              <w:jc w:val="center"/>
            </w:pPr>
            <w:r w:rsidRPr="000D1BDF">
              <w:t>9615,0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8365,0</w:t>
            </w:r>
          </w:p>
        </w:tc>
        <w:tc>
          <w:tcPr>
            <w:tcW w:w="1134" w:type="dxa"/>
          </w:tcPr>
          <w:p w:rsidR="000D1BDF" w:rsidRPr="000D1BDF" w:rsidRDefault="000D1BDF">
            <w:pPr>
              <w:pStyle w:val="ConsPlusNormal"/>
              <w:jc w:val="center"/>
            </w:pPr>
            <w:r w:rsidRPr="000D1BDF">
              <w:t>1250,0</w:t>
            </w: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2019</w:t>
            </w:r>
          </w:p>
        </w:tc>
        <w:tc>
          <w:tcPr>
            <w:tcW w:w="1361" w:type="dxa"/>
          </w:tcPr>
          <w:p w:rsidR="000D1BDF" w:rsidRPr="000D1BDF" w:rsidRDefault="000D1BDF">
            <w:pPr>
              <w:pStyle w:val="ConsPlusNormal"/>
              <w:jc w:val="center"/>
            </w:pPr>
            <w:r w:rsidRPr="000D1BDF">
              <w:t>10250,0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9000,0</w:t>
            </w:r>
          </w:p>
        </w:tc>
        <w:tc>
          <w:tcPr>
            <w:tcW w:w="1134" w:type="dxa"/>
          </w:tcPr>
          <w:p w:rsidR="000D1BDF" w:rsidRPr="000D1BDF" w:rsidRDefault="000D1BDF">
            <w:pPr>
              <w:pStyle w:val="ConsPlusNormal"/>
              <w:jc w:val="center"/>
            </w:pPr>
            <w:r w:rsidRPr="000D1BDF">
              <w:t>1250,0</w:t>
            </w: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2020</w:t>
            </w:r>
          </w:p>
        </w:tc>
        <w:tc>
          <w:tcPr>
            <w:tcW w:w="1361" w:type="dxa"/>
          </w:tcPr>
          <w:p w:rsidR="000D1BDF" w:rsidRPr="000D1BDF" w:rsidRDefault="000D1BDF">
            <w:pPr>
              <w:pStyle w:val="ConsPlusNormal"/>
              <w:jc w:val="center"/>
            </w:pPr>
            <w:r w:rsidRPr="000D1BDF">
              <w:t>17287,0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16000,0</w:t>
            </w:r>
          </w:p>
        </w:tc>
        <w:tc>
          <w:tcPr>
            <w:tcW w:w="1134" w:type="dxa"/>
          </w:tcPr>
          <w:p w:rsidR="000D1BDF" w:rsidRPr="000D1BDF" w:rsidRDefault="000D1BDF">
            <w:pPr>
              <w:pStyle w:val="ConsPlusNormal"/>
              <w:jc w:val="center"/>
            </w:pPr>
            <w:r w:rsidRPr="000D1BDF">
              <w:t>1287,0</w:t>
            </w: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2021</w:t>
            </w:r>
          </w:p>
        </w:tc>
        <w:tc>
          <w:tcPr>
            <w:tcW w:w="1361" w:type="dxa"/>
          </w:tcPr>
          <w:p w:rsidR="000D1BDF" w:rsidRPr="000D1BDF" w:rsidRDefault="000D1BDF">
            <w:pPr>
              <w:pStyle w:val="ConsPlusNormal"/>
              <w:jc w:val="center"/>
            </w:pPr>
            <w:r w:rsidRPr="000D1BDF">
              <w:t>17874,0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16000,0</w:t>
            </w:r>
          </w:p>
        </w:tc>
        <w:tc>
          <w:tcPr>
            <w:tcW w:w="1134" w:type="dxa"/>
          </w:tcPr>
          <w:p w:rsidR="000D1BDF" w:rsidRPr="000D1BDF" w:rsidRDefault="000D1BDF">
            <w:pPr>
              <w:pStyle w:val="ConsPlusNormal"/>
              <w:jc w:val="center"/>
            </w:pPr>
            <w:r w:rsidRPr="000D1BDF">
              <w:t>1874,0</w:t>
            </w: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2022</w:t>
            </w:r>
          </w:p>
        </w:tc>
        <w:tc>
          <w:tcPr>
            <w:tcW w:w="1361" w:type="dxa"/>
          </w:tcPr>
          <w:p w:rsidR="000D1BDF" w:rsidRPr="000D1BDF" w:rsidRDefault="000D1BDF">
            <w:pPr>
              <w:pStyle w:val="ConsPlusNormal"/>
              <w:jc w:val="center"/>
            </w:pPr>
            <w:r w:rsidRPr="000D1BDF">
              <w:t>17874,0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16000,0</w:t>
            </w:r>
          </w:p>
        </w:tc>
        <w:tc>
          <w:tcPr>
            <w:tcW w:w="1134" w:type="dxa"/>
          </w:tcPr>
          <w:p w:rsidR="000D1BDF" w:rsidRPr="000D1BDF" w:rsidRDefault="000D1BDF">
            <w:pPr>
              <w:pStyle w:val="ConsPlusNormal"/>
              <w:jc w:val="center"/>
            </w:pPr>
            <w:r w:rsidRPr="000D1BDF">
              <w:t>1874,0</w:t>
            </w: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2023</w:t>
            </w:r>
          </w:p>
        </w:tc>
        <w:tc>
          <w:tcPr>
            <w:tcW w:w="1361" w:type="dxa"/>
          </w:tcPr>
          <w:p w:rsidR="000D1BDF" w:rsidRPr="000D1BDF" w:rsidRDefault="000D1BDF">
            <w:pPr>
              <w:pStyle w:val="ConsPlusNormal"/>
              <w:jc w:val="center"/>
            </w:pPr>
            <w:r w:rsidRPr="000D1BDF">
              <w:t>17891,0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16000,0</w:t>
            </w:r>
          </w:p>
        </w:tc>
        <w:tc>
          <w:tcPr>
            <w:tcW w:w="1134" w:type="dxa"/>
          </w:tcPr>
          <w:p w:rsidR="000D1BDF" w:rsidRPr="000D1BDF" w:rsidRDefault="000D1BDF">
            <w:pPr>
              <w:pStyle w:val="ConsPlusNormal"/>
              <w:jc w:val="center"/>
            </w:pPr>
            <w:r w:rsidRPr="000D1BDF">
              <w:t>1891,0</w:t>
            </w: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2024</w:t>
            </w:r>
          </w:p>
        </w:tc>
        <w:tc>
          <w:tcPr>
            <w:tcW w:w="1361" w:type="dxa"/>
          </w:tcPr>
          <w:p w:rsidR="000D1BDF" w:rsidRPr="000D1BDF" w:rsidRDefault="000D1BDF">
            <w:pPr>
              <w:pStyle w:val="ConsPlusNormal"/>
              <w:jc w:val="center"/>
            </w:pPr>
            <w:r w:rsidRPr="000D1BDF">
              <w:t>10250,0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9000,0</w:t>
            </w:r>
          </w:p>
        </w:tc>
        <w:tc>
          <w:tcPr>
            <w:tcW w:w="1134" w:type="dxa"/>
          </w:tcPr>
          <w:p w:rsidR="000D1BDF" w:rsidRPr="000D1BDF" w:rsidRDefault="000D1BDF">
            <w:pPr>
              <w:pStyle w:val="ConsPlusNormal"/>
              <w:jc w:val="center"/>
            </w:pPr>
            <w:r w:rsidRPr="000D1BDF">
              <w:t>1250,0</w:t>
            </w:r>
          </w:p>
        </w:tc>
        <w:tc>
          <w:tcPr>
            <w:tcW w:w="1361" w:type="dxa"/>
          </w:tcPr>
          <w:p w:rsidR="000D1BDF" w:rsidRPr="000D1BDF" w:rsidRDefault="000D1BDF">
            <w:pPr>
              <w:pStyle w:val="ConsPlusNormal"/>
              <w:jc w:val="center"/>
            </w:pPr>
          </w:p>
        </w:tc>
      </w:tr>
      <w:tr w:rsidR="000D1BDF" w:rsidRPr="000D1BDF">
        <w:tc>
          <w:tcPr>
            <w:tcW w:w="3005" w:type="dxa"/>
          </w:tcPr>
          <w:p w:rsidR="000D1BDF" w:rsidRPr="000D1BDF" w:rsidRDefault="000D1BDF">
            <w:pPr>
              <w:pStyle w:val="ConsPlusNormal"/>
            </w:pPr>
            <w:r w:rsidRPr="000D1BDF">
              <w:t>Итого</w:t>
            </w:r>
          </w:p>
        </w:tc>
        <w:tc>
          <w:tcPr>
            <w:tcW w:w="2835" w:type="dxa"/>
          </w:tcPr>
          <w:p w:rsidR="000D1BDF" w:rsidRPr="000D1BDF" w:rsidRDefault="000D1BDF">
            <w:pPr>
              <w:pStyle w:val="ConsPlusNormal"/>
            </w:pPr>
          </w:p>
        </w:tc>
        <w:tc>
          <w:tcPr>
            <w:tcW w:w="1309" w:type="dxa"/>
          </w:tcPr>
          <w:p w:rsidR="000D1BDF" w:rsidRPr="000D1BDF" w:rsidRDefault="000D1BDF">
            <w:pPr>
              <w:pStyle w:val="ConsPlusNormal"/>
              <w:jc w:val="center"/>
            </w:pPr>
            <w:r w:rsidRPr="000D1BDF">
              <w:t>2018-2024</w:t>
            </w:r>
          </w:p>
        </w:tc>
        <w:tc>
          <w:tcPr>
            <w:tcW w:w="1361" w:type="dxa"/>
          </w:tcPr>
          <w:p w:rsidR="000D1BDF" w:rsidRPr="000D1BDF" w:rsidRDefault="000D1BDF">
            <w:pPr>
              <w:pStyle w:val="ConsPlusNormal"/>
              <w:jc w:val="center"/>
            </w:pPr>
            <w:r w:rsidRPr="000D1BDF">
              <w:t>101041,0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90365,0</w:t>
            </w:r>
          </w:p>
        </w:tc>
        <w:tc>
          <w:tcPr>
            <w:tcW w:w="1134" w:type="dxa"/>
          </w:tcPr>
          <w:p w:rsidR="000D1BDF" w:rsidRPr="000D1BDF" w:rsidRDefault="000D1BDF">
            <w:pPr>
              <w:pStyle w:val="ConsPlusNormal"/>
              <w:jc w:val="center"/>
            </w:pPr>
            <w:r w:rsidRPr="000D1BDF">
              <w:t>10676,0</w:t>
            </w:r>
          </w:p>
        </w:tc>
        <w:tc>
          <w:tcPr>
            <w:tcW w:w="1361" w:type="dxa"/>
          </w:tcPr>
          <w:p w:rsidR="000D1BDF" w:rsidRPr="000D1BDF" w:rsidRDefault="000D1BDF">
            <w:pPr>
              <w:pStyle w:val="ConsPlusNormal"/>
              <w:jc w:val="center"/>
            </w:pPr>
          </w:p>
        </w:tc>
      </w:tr>
      <w:tr w:rsidR="000D1BDF" w:rsidRPr="000D1BDF">
        <w:tc>
          <w:tcPr>
            <w:tcW w:w="3005" w:type="dxa"/>
            <w:vMerge w:val="restart"/>
          </w:tcPr>
          <w:p w:rsidR="000D1BDF" w:rsidRPr="000D1BDF" w:rsidRDefault="000D1BDF">
            <w:pPr>
              <w:pStyle w:val="ConsPlusNormal"/>
            </w:pPr>
            <w:r w:rsidRPr="000D1BDF">
              <w:t>3.5. Основное мероприятие "Расширение доступа субъектов малого и среднего предпринимательства к закупкам крупного бизнеса, государственным и муниципальным закупкам"</w:t>
            </w:r>
          </w:p>
        </w:tc>
        <w:tc>
          <w:tcPr>
            <w:tcW w:w="2835" w:type="dxa"/>
            <w:vMerge w:val="restart"/>
          </w:tcPr>
          <w:p w:rsidR="000D1BDF" w:rsidRPr="000D1BDF" w:rsidRDefault="000D1BDF">
            <w:pPr>
              <w:pStyle w:val="ConsPlusNormal"/>
            </w:pPr>
            <w:r w:rsidRPr="000D1BDF">
              <w:t>Комитет по развитию малого, среднего бизнеса и потребительского рынка Ленинградской области</w:t>
            </w:r>
          </w:p>
        </w:tc>
        <w:tc>
          <w:tcPr>
            <w:tcW w:w="1309" w:type="dxa"/>
          </w:tcPr>
          <w:p w:rsidR="000D1BDF" w:rsidRPr="000D1BDF" w:rsidRDefault="000D1BDF">
            <w:pPr>
              <w:pStyle w:val="ConsPlusNormal"/>
              <w:jc w:val="center"/>
            </w:pPr>
            <w:r w:rsidRPr="000D1BDF">
              <w:t>2018</w:t>
            </w:r>
          </w:p>
        </w:tc>
        <w:tc>
          <w:tcPr>
            <w:tcW w:w="1361" w:type="dxa"/>
          </w:tcPr>
          <w:p w:rsidR="000D1BDF" w:rsidRPr="000D1BDF" w:rsidRDefault="000D1BDF">
            <w:pPr>
              <w:pStyle w:val="ConsPlusNormal"/>
              <w:jc w:val="center"/>
            </w:pP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2019</w:t>
            </w:r>
          </w:p>
        </w:tc>
        <w:tc>
          <w:tcPr>
            <w:tcW w:w="1361" w:type="dxa"/>
          </w:tcPr>
          <w:p w:rsidR="000D1BDF" w:rsidRPr="000D1BDF" w:rsidRDefault="000D1BDF">
            <w:pPr>
              <w:pStyle w:val="ConsPlusNormal"/>
              <w:jc w:val="center"/>
            </w:pP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2020</w:t>
            </w:r>
          </w:p>
        </w:tc>
        <w:tc>
          <w:tcPr>
            <w:tcW w:w="1361" w:type="dxa"/>
          </w:tcPr>
          <w:p w:rsidR="000D1BDF" w:rsidRPr="000D1BDF" w:rsidRDefault="000D1BDF">
            <w:pPr>
              <w:pStyle w:val="ConsPlusNormal"/>
              <w:jc w:val="center"/>
            </w:pP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2021</w:t>
            </w:r>
          </w:p>
        </w:tc>
        <w:tc>
          <w:tcPr>
            <w:tcW w:w="1361" w:type="dxa"/>
          </w:tcPr>
          <w:p w:rsidR="000D1BDF" w:rsidRPr="000D1BDF" w:rsidRDefault="000D1BDF">
            <w:pPr>
              <w:pStyle w:val="ConsPlusNormal"/>
              <w:jc w:val="center"/>
            </w:pP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2022</w:t>
            </w:r>
          </w:p>
        </w:tc>
        <w:tc>
          <w:tcPr>
            <w:tcW w:w="1361" w:type="dxa"/>
          </w:tcPr>
          <w:p w:rsidR="000D1BDF" w:rsidRPr="000D1BDF" w:rsidRDefault="000D1BDF">
            <w:pPr>
              <w:pStyle w:val="ConsPlusNormal"/>
              <w:jc w:val="center"/>
            </w:pP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2023</w:t>
            </w:r>
          </w:p>
        </w:tc>
        <w:tc>
          <w:tcPr>
            <w:tcW w:w="1361" w:type="dxa"/>
          </w:tcPr>
          <w:p w:rsidR="000D1BDF" w:rsidRPr="000D1BDF" w:rsidRDefault="000D1BDF">
            <w:pPr>
              <w:pStyle w:val="ConsPlusNormal"/>
              <w:jc w:val="center"/>
            </w:pP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2024</w:t>
            </w:r>
          </w:p>
        </w:tc>
        <w:tc>
          <w:tcPr>
            <w:tcW w:w="1361" w:type="dxa"/>
          </w:tcPr>
          <w:p w:rsidR="000D1BDF" w:rsidRPr="000D1BDF" w:rsidRDefault="000D1BDF">
            <w:pPr>
              <w:pStyle w:val="ConsPlusNormal"/>
              <w:jc w:val="center"/>
            </w:pP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val="restart"/>
          </w:tcPr>
          <w:p w:rsidR="000D1BDF" w:rsidRPr="000D1BDF" w:rsidRDefault="000D1BDF">
            <w:pPr>
              <w:pStyle w:val="ConsPlusNormal"/>
            </w:pPr>
            <w:r w:rsidRPr="000D1BDF">
              <w:t xml:space="preserve">3.6. Основное мероприятие </w:t>
            </w:r>
            <w:r w:rsidRPr="000D1BDF">
              <w:lastRenderedPageBreak/>
              <w:t>"Технологическое развитие субъектов малого и среднего предпринимательства"</w:t>
            </w:r>
          </w:p>
        </w:tc>
        <w:tc>
          <w:tcPr>
            <w:tcW w:w="2835" w:type="dxa"/>
            <w:vMerge w:val="restart"/>
          </w:tcPr>
          <w:p w:rsidR="000D1BDF" w:rsidRPr="000D1BDF" w:rsidRDefault="000D1BDF">
            <w:pPr>
              <w:pStyle w:val="ConsPlusNormal"/>
            </w:pPr>
            <w:r w:rsidRPr="000D1BDF">
              <w:lastRenderedPageBreak/>
              <w:t xml:space="preserve">Комитет по развитию </w:t>
            </w:r>
            <w:r w:rsidRPr="000D1BDF">
              <w:lastRenderedPageBreak/>
              <w:t>малого, среднего бизнеса и потребительского рынка Ленинградской области</w:t>
            </w:r>
          </w:p>
        </w:tc>
        <w:tc>
          <w:tcPr>
            <w:tcW w:w="1309" w:type="dxa"/>
          </w:tcPr>
          <w:p w:rsidR="000D1BDF" w:rsidRPr="000D1BDF" w:rsidRDefault="000D1BDF">
            <w:pPr>
              <w:pStyle w:val="ConsPlusNormal"/>
              <w:jc w:val="center"/>
            </w:pPr>
            <w:r w:rsidRPr="000D1BDF">
              <w:lastRenderedPageBreak/>
              <w:t>2018</w:t>
            </w:r>
          </w:p>
        </w:tc>
        <w:tc>
          <w:tcPr>
            <w:tcW w:w="1361" w:type="dxa"/>
          </w:tcPr>
          <w:p w:rsidR="000D1BDF" w:rsidRPr="000D1BDF" w:rsidRDefault="000D1BDF">
            <w:pPr>
              <w:pStyle w:val="ConsPlusNormal"/>
              <w:jc w:val="center"/>
            </w:pPr>
            <w:r w:rsidRPr="000D1BDF">
              <w:t>59831,9</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59831,9</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2019</w:t>
            </w:r>
          </w:p>
        </w:tc>
        <w:tc>
          <w:tcPr>
            <w:tcW w:w="1361" w:type="dxa"/>
          </w:tcPr>
          <w:p w:rsidR="000D1BDF" w:rsidRPr="000D1BDF" w:rsidRDefault="000D1BDF">
            <w:pPr>
              <w:pStyle w:val="ConsPlusNormal"/>
              <w:jc w:val="center"/>
            </w:pPr>
            <w:r w:rsidRPr="000D1BDF">
              <w:t>60000,0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60000,0</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2020</w:t>
            </w:r>
          </w:p>
        </w:tc>
        <w:tc>
          <w:tcPr>
            <w:tcW w:w="1361" w:type="dxa"/>
          </w:tcPr>
          <w:p w:rsidR="000D1BDF" w:rsidRPr="000D1BDF" w:rsidRDefault="000D1BDF">
            <w:pPr>
              <w:pStyle w:val="ConsPlusNormal"/>
              <w:jc w:val="center"/>
            </w:pPr>
            <w:r w:rsidRPr="000D1BDF">
              <w:t>195349,0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183660,9</w:t>
            </w:r>
          </w:p>
        </w:tc>
        <w:tc>
          <w:tcPr>
            <w:tcW w:w="1134" w:type="dxa"/>
          </w:tcPr>
          <w:p w:rsidR="000D1BDF" w:rsidRPr="000D1BDF" w:rsidRDefault="000D1BDF">
            <w:pPr>
              <w:pStyle w:val="ConsPlusNormal"/>
              <w:jc w:val="center"/>
            </w:pPr>
            <w:r w:rsidRPr="000D1BDF">
              <w:t>11688,1</w:t>
            </w: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2021</w:t>
            </w:r>
          </w:p>
        </w:tc>
        <w:tc>
          <w:tcPr>
            <w:tcW w:w="1361" w:type="dxa"/>
          </w:tcPr>
          <w:p w:rsidR="000D1BDF" w:rsidRPr="000D1BDF" w:rsidRDefault="000D1BDF">
            <w:pPr>
              <w:pStyle w:val="ConsPlusNormal"/>
              <w:jc w:val="center"/>
            </w:pPr>
            <w:r w:rsidRPr="000D1BDF">
              <w:t>149949,8</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143000,0</w:t>
            </w:r>
          </w:p>
        </w:tc>
        <w:tc>
          <w:tcPr>
            <w:tcW w:w="1134" w:type="dxa"/>
          </w:tcPr>
          <w:p w:rsidR="000D1BDF" w:rsidRPr="000D1BDF" w:rsidRDefault="000D1BDF">
            <w:pPr>
              <w:pStyle w:val="ConsPlusNormal"/>
              <w:jc w:val="center"/>
            </w:pPr>
            <w:r w:rsidRPr="000D1BDF">
              <w:t>6949,8</w:t>
            </w: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2022</w:t>
            </w:r>
          </w:p>
        </w:tc>
        <w:tc>
          <w:tcPr>
            <w:tcW w:w="1361" w:type="dxa"/>
          </w:tcPr>
          <w:p w:rsidR="000D1BDF" w:rsidRPr="000D1BDF" w:rsidRDefault="000D1BDF">
            <w:pPr>
              <w:pStyle w:val="ConsPlusNormal"/>
              <w:jc w:val="center"/>
            </w:pPr>
            <w:r w:rsidRPr="000D1BDF">
              <w:t>69000,0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69000,0</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2023</w:t>
            </w:r>
          </w:p>
        </w:tc>
        <w:tc>
          <w:tcPr>
            <w:tcW w:w="1361" w:type="dxa"/>
          </w:tcPr>
          <w:p w:rsidR="000D1BDF" w:rsidRPr="000D1BDF" w:rsidRDefault="000D1BDF">
            <w:pPr>
              <w:pStyle w:val="ConsPlusNormal"/>
              <w:jc w:val="center"/>
            </w:pPr>
            <w:r w:rsidRPr="000D1BDF">
              <w:t>71000,0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71000,0</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2024</w:t>
            </w:r>
          </w:p>
        </w:tc>
        <w:tc>
          <w:tcPr>
            <w:tcW w:w="1361" w:type="dxa"/>
          </w:tcPr>
          <w:p w:rsidR="000D1BDF" w:rsidRPr="000D1BDF" w:rsidRDefault="000D1BDF">
            <w:pPr>
              <w:pStyle w:val="ConsPlusNormal"/>
              <w:jc w:val="center"/>
            </w:pPr>
            <w:r w:rsidRPr="000D1BDF">
              <w:t>51000,0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51000,0</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tcPr>
          <w:p w:rsidR="000D1BDF" w:rsidRPr="000D1BDF" w:rsidRDefault="000D1BDF">
            <w:pPr>
              <w:pStyle w:val="ConsPlusNormal"/>
            </w:pPr>
            <w:r w:rsidRPr="000D1BDF">
              <w:t>Итого по основному мероприятию 3.6</w:t>
            </w:r>
          </w:p>
        </w:tc>
        <w:tc>
          <w:tcPr>
            <w:tcW w:w="2835" w:type="dxa"/>
          </w:tcPr>
          <w:p w:rsidR="000D1BDF" w:rsidRPr="000D1BDF" w:rsidRDefault="000D1BDF">
            <w:pPr>
              <w:pStyle w:val="ConsPlusNormal"/>
            </w:pPr>
          </w:p>
        </w:tc>
        <w:tc>
          <w:tcPr>
            <w:tcW w:w="1309" w:type="dxa"/>
          </w:tcPr>
          <w:p w:rsidR="000D1BDF" w:rsidRPr="000D1BDF" w:rsidRDefault="000D1BDF">
            <w:pPr>
              <w:pStyle w:val="ConsPlusNormal"/>
              <w:jc w:val="center"/>
            </w:pPr>
            <w:r w:rsidRPr="000D1BDF">
              <w:t>2018-2024</w:t>
            </w:r>
          </w:p>
        </w:tc>
        <w:tc>
          <w:tcPr>
            <w:tcW w:w="1361" w:type="dxa"/>
          </w:tcPr>
          <w:p w:rsidR="000D1BDF" w:rsidRPr="000D1BDF" w:rsidRDefault="000D1BDF">
            <w:pPr>
              <w:pStyle w:val="ConsPlusNormal"/>
              <w:jc w:val="center"/>
            </w:pPr>
            <w:r w:rsidRPr="000D1BDF">
              <w:t>656130,7</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637492,8</w:t>
            </w:r>
          </w:p>
        </w:tc>
        <w:tc>
          <w:tcPr>
            <w:tcW w:w="1134" w:type="dxa"/>
          </w:tcPr>
          <w:p w:rsidR="000D1BDF" w:rsidRPr="000D1BDF" w:rsidRDefault="000D1BDF">
            <w:pPr>
              <w:pStyle w:val="ConsPlusNormal"/>
              <w:jc w:val="center"/>
            </w:pPr>
            <w:r w:rsidRPr="000D1BDF">
              <w:t>18637,9</w:t>
            </w:r>
          </w:p>
        </w:tc>
        <w:tc>
          <w:tcPr>
            <w:tcW w:w="1361" w:type="dxa"/>
          </w:tcPr>
          <w:p w:rsidR="000D1BDF" w:rsidRPr="000D1BDF" w:rsidRDefault="000D1BDF">
            <w:pPr>
              <w:pStyle w:val="ConsPlusNormal"/>
              <w:jc w:val="center"/>
            </w:pPr>
          </w:p>
        </w:tc>
      </w:tr>
      <w:tr w:rsidR="000D1BDF" w:rsidRPr="000D1BDF">
        <w:tc>
          <w:tcPr>
            <w:tcW w:w="3005" w:type="dxa"/>
            <w:vMerge w:val="restart"/>
          </w:tcPr>
          <w:p w:rsidR="000D1BDF" w:rsidRPr="000D1BDF" w:rsidRDefault="000D1BDF">
            <w:pPr>
              <w:pStyle w:val="ConsPlusNormal"/>
            </w:pPr>
            <w:r w:rsidRPr="000D1BDF">
              <w:t>в том числе субсидии органам местного самоуправления</w:t>
            </w:r>
          </w:p>
        </w:tc>
        <w:tc>
          <w:tcPr>
            <w:tcW w:w="2835" w:type="dxa"/>
            <w:vMerge w:val="restart"/>
          </w:tcPr>
          <w:p w:rsidR="000D1BDF" w:rsidRPr="000D1BDF" w:rsidRDefault="000D1BDF">
            <w:pPr>
              <w:pStyle w:val="ConsPlusNormal"/>
            </w:pPr>
            <w:r w:rsidRPr="000D1BDF">
              <w:t>Комитет по развитию малого, среднего бизнеса и потребительского рынка Ленинградской области</w:t>
            </w:r>
          </w:p>
        </w:tc>
        <w:tc>
          <w:tcPr>
            <w:tcW w:w="1309" w:type="dxa"/>
          </w:tcPr>
          <w:p w:rsidR="000D1BDF" w:rsidRPr="000D1BDF" w:rsidRDefault="000D1BDF">
            <w:pPr>
              <w:pStyle w:val="ConsPlusNormal"/>
              <w:jc w:val="center"/>
            </w:pPr>
            <w:r w:rsidRPr="000D1BDF">
              <w:t>2020</w:t>
            </w:r>
          </w:p>
        </w:tc>
        <w:tc>
          <w:tcPr>
            <w:tcW w:w="1361" w:type="dxa"/>
          </w:tcPr>
          <w:p w:rsidR="000D1BDF" w:rsidRPr="000D1BDF" w:rsidRDefault="000D1BDF">
            <w:pPr>
              <w:pStyle w:val="ConsPlusNormal"/>
              <w:jc w:val="center"/>
            </w:pPr>
            <w:r w:rsidRPr="000D1BDF">
              <w:t>129867,9</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118179,8</w:t>
            </w:r>
          </w:p>
        </w:tc>
        <w:tc>
          <w:tcPr>
            <w:tcW w:w="1134" w:type="dxa"/>
          </w:tcPr>
          <w:p w:rsidR="000D1BDF" w:rsidRPr="000D1BDF" w:rsidRDefault="000D1BDF">
            <w:pPr>
              <w:pStyle w:val="ConsPlusNormal"/>
              <w:jc w:val="center"/>
            </w:pPr>
            <w:r w:rsidRPr="000D1BDF">
              <w:t>11688,1</w:t>
            </w: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2021</w:t>
            </w:r>
          </w:p>
        </w:tc>
        <w:tc>
          <w:tcPr>
            <w:tcW w:w="1361" w:type="dxa"/>
          </w:tcPr>
          <w:p w:rsidR="000D1BDF" w:rsidRPr="000D1BDF" w:rsidRDefault="000D1BDF">
            <w:pPr>
              <w:pStyle w:val="ConsPlusNormal"/>
              <w:jc w:val="center"/>
            </w:pPr>
            <w:r w:rsidRPr="000D1BDF">
              <w:t>77220,0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70270,2</w:t>
            </w:r>
          </w:p>
        </w:tc>
        <w:tc>
          <w:tcPr>
            <w:tcW w:w="1134" w:type="dxa"/>
          </w:tcPr>
          <w:p w:rsidR="000D1BDF" w:rsidRPr="000D1BDF" w:rsidRDefault="000D1BDF">
            <w:pPr>
              <w:pStyle w:val="ConsPlusNormal"/>
              <w:jc w:val="center"/>
            </w:pPr>
            <w:r w:rsidRPr="000D1BDF">
              <w:t>6949,8</w:t>
            </w:r>
          </w:p>
        </w:tc>
        <w:tc>
          <w:tcPr>
            <w:tcW w:w="1361" w:type="dxa"/>
          </w:tcPr>
          <w:p w:rsidR="000D1BDF" w:rsidRPr="000D1BDF" w:rsidRDefault="000D1BDF">
            <w:pPr>
              <w:pStyle w:val="ConsPlusNormal"/>
              <w:jc w:val="center"/>
            </w:pPr>
          </w:p>
        </w:tc>
      </w:tr>
      <w:tr w:rsidR="000D1BDF" w:rsidRPr="000D1BDF">
        <w:tc>
          <w:tcPr>
            <w:tcW w:w="3005" w:type="dxa"/>
          </w:tcPr>
          <w:p w:rsidR="000D1BDF" w:rsidRPr="000D1BDF" w:rsidRDefault="000D1BDF">
            <w:pPr>
              <w:pStyle w:val="ConsPlusNormal"/>
            </w:pPr>
            <w:r w:rsidRPr="000D1BDF">
              <w:t>Итого</w:t>
            </w:r>
          </w:p>
        </w:tc>
        <w:tc>
          <w:tcPr>
            <w:tcW w:w="2835" w:type="dxa"/>
          </w:tcPr>
          <w:p w:rsidR="000D1BDF" w:rsidRPr="000D1BDF" w:rsidRDefault="000D1BDF">
            <w:pPr>
              <w:pStyle w:val="ConsPlusNormal"/>
            </w:pPr>
          </w:p>
        </w:tc>
        <w:tc>
          <w:tcPr>
            <w:tcW w:w="1309" w:type="dxa"/>
          </w:tcPr>
          <w:p w:rsidR="000D1BDF" w:rsidRPr="000D1BDF" w:rsidRDefault="000D1BDF">
            <w:pPr>
              <w:pStyle w:val="ConsPlusNormal"/>
              <w:jc w:val="center"/>
            </w:pPr>
            <w:r w:rsidRPr="000D1BDF">
              <w:t>2020-2021</w:t>
            </w:r>
          </w:p>
        </w:tc>
        <w:tc>
          <w:tcPr>
            <w:tcW w:w="1361" w:type="dxa"/>
          </w:tcPr>
          <w:p w:rsidR="000D1BDF" w:rsidRPr="000D1BDF" w:rsidRDefault="000D1BDF">
            <w:pPr>
              <w:pStyle w:val="ConsPlusNormal"/>
              <w:jc w:val="center"/>
            </w:pPr>
            <w:r w:rsidRPr="000D1BDF">
              <w:t>207087,9</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188450,0</w:t>
            </w:r>
          </w:p>
        </w:tc>
        <w:tc>
          <w:tcPr>
            <w:tcW w:w="1134" w:type="dxa"/>
          </w:tcPr>
          <w:p w:rsidR="000D1BDF" w:rsidRPr="000D1BDF" w:rsidRDefault="000D1BDF">
            <w:pPr>
              <w:pStyle w:val="ConsPlusNormal"/>
              <w:jc w:val="center"/>
            </w:pPr>
            <w:r w:rsidRPr="000D1BDF">
              <w:t>18637,9</w:t>
            </w:r>
          </w:p>
        </w:tc>
        <w:tc>
          <w:tcPr>
            <w:tcW w:w="1361" w:type="dxa"/>
          </w:tcPr>
          <w:p w:rsidR="000D1BDF" w:rsidRPr="000D1BDF" w:rsidRDefault="000D1BDF">
            <w:pPr>
              <w:pStyle w:val="ConsPlusNormal"/>
              <w:jc w:val="center"/>
            </w:pPr>
          </w:p>
        </w:tc>
      </w:tr>
      <w:tr w:rsidR="000D1BDF" w:rsidRPr="000D1BDF">
        <w:tc>
          <w:tcPr>
            <w:tcW w:w="3005" w:type="dxa"/>
            <w:vMerge w:val="restart"/>
          </w:tcPr>
          <w:p w:rsidR="000D1BDF" w:rsidRPr="000D1BDF" w:rsidRDefault="000D1BDF">
            <w:pPr>
              <w:pStyle w:val="ConsPlusNormal"/>
            </w:pPr>
            <w:r w:rsidRPr="000D1BDF">
              <w:t>3.7. Основное мероприятие "Повышение доступности финансирования для субъектов малого и среднего предпринимательства"</w:t>
            </w:r>
          </w:p>
        </w:tc>
        <w:tc>
          <w:tcPr>
            <w:tcW w:w="2835" w:type="dxa"/>
            <w:vMerge w:val="restart"/>
          </w:tcPr>
          <w:p w:rsidR="000D1BDF" w:rsidRPr="000D1BDF" w:rsidRDefault="000D1BDF">
            <w:pPr>
              <w:pStyle w:val="ConsPlusNormal"/>
            </w:pPr>
            <w:r w:rsidRPr="000D1BDF">
              <w:t>Комитет по развитию малого, среднего бизнеса и потребительского рынка Ленинградской области</w:t>
            </w:r>
          </w:p>
        </w:tc>
        <w:tc>
          <w:tcPr>
            <w:tcW w:w="1309" w:type="dxa"/>
          </w:tcPr>
          <w:p w:rsidR="000D1BDF" w:rsidRPr="000D1BDF" w:rsidRDefault="000D1BDF">
            <w:pPr>
              <w:pStyle w:val="ConsPlusNormal"/>
              <w:jc w:val="center"/>
            </w:pPr>
            <w:r w:rsidRPr="000D1BDF">
              <w:t>2018</w:t>
            </w:r>
          </w:p>
        </w:tc>
        <w:tc>
          <w:tcPr>
            <w:tcW w:w="1361" w:type="dxa"/>
          </w:tcPr>
          <w:p w:rsidR="000D1BDF" w:rsidRPr="000D1BDF" w:rsidRDefault="000D1BDF">
            <w:pPr>
              <w:pStyle w:val="ConsPlusNormal"/>
              <w:jc w:val="center"/>
            </w:pPr>
            <w:r w:rsidRPr="000D1BDF">
              <w:t>174193,5</w:t>
            </w:r>
          </w:p>
        </w:tc>
        <w:tc>
          <w:tcPr>
            <w:tcW w:w="1247" w:type="dxa"/>
          </w:tcPr>
          <w:p w:rsidR="000D1BDF" w:rsidRPr="000D1BDF" w:rsidRDefault="000D1BDF">
            <w:pPr>
              <w:pStyle w:val="ConsPlusNormal"/>
              <w:jc w:val="center"/>
            </w:pPr>
            <w:r w:rsidRPr="000D1BDF">
              <w:t>16941,9</w:t>
            </w:r>
          </w:p>
        </w:tc>
        <w:tc>
          <w:tcPr>
            <w:tcW w:w="1340" w:type="dxa"/>
          </w:tcPr>
          <w:p w:rsidR="000D1BDF" w:rsidRPr="000D1BDF" w:rsidRDefault="000D1BDF">
            <w:pPr>
              <w:pStyle w:val="ConsPlusNormal"/>
              <w:jc w:val="center"/>
            </w:pPr>
            <w:r w:rsidRPr="000D1BDF">
              <w:t>152250,0</w:t>
            </w:r>
          </w:p>
        </w:tc>
        <w:tc>
          <w:tcPr>
            <w:tcW w:w="1134" w:type="dxa"/>
          </w:tcPr>
          <w:p w:rsidR="000D1BDF" w:rsidRPr="000D1BDF" w:rsidRDefault="000D1BDF">
            <w:pPr>
              <w:pStyle w:val="ConsPlusNormal"/>
              <w:jc w:val="center"/>
            </w:pPr>
            <w:r w:rsidRPr="000D1BDF">
              <w:t>5001,6</w:t>
            </w: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2019</w:t>
            </w:r>
          </w:p>
        </w:tc>
        <w:tc>
          <w:tcPr>
            <w:tcW w:w="1361" w:type="dxa"/>
          </w:tcPr>
          <w:p w:rsidR="000D1BDF" w:rsidRPr="000D1BDF" w:rsidRDefault="000D1BDF">
            <w:pPr>
              <w:pStyle w:val="ConsPlusNormal"/>
              <w:jc w:val="center"/>
            </w:pPr>
            <w:r w:rsidRPr="000D1BDF">
              <w:t>157292,7</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152489,5</w:t>
            </w:r>
          </w:p>
        </w:tc>
        <w:tc>
          <w:tcPr>
            <w:tcW w:w="1134" w:type="dxa"/>
          </w:tcPr>
          <w:p w:rsidR="000D1BDF" w:rsidRPr="000D1BDF" w:rsidRDefault="000D1BDF">
            <w:pPr>
              <w:pStyle w:val="ConsPlusNormal"/>
              <w:jc w:val="center"/>
            </w:pPr>
            <w:r w:rsidRPr="000D1BDF">
              <w:t>4803,2</w:t>
            </w: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2020</w:t>
            </w:r>
          </w:p>
        </w:tc>
        <w:tc>
          <w:tcPr>
            <w:tcW w:w="1361" w:type="dxa"/>
          </w:tcPr>
          <w:p w:rsidR="000D1BDF" w:rsidRPr="000D1BDF" w:rsidRDefault="000D1BDF">
            <w:pPr>
              <w:pStyle w:val="ConsPlusNormal"/>
              <w:jc w:val="center"/>
            </w:pPr>
            <w:r w:rsidRPr="000D1BDF">
              <w:t>215508,0</w:t>
            </w:r>
          </w:p>
        </w:tc>
        <w:tc>
          <w:tcPr>
            <w:tcW w:w="1247" w:type="dxa"/>
          </w:tcPr>
          <w:p w:rsidR="000D1BDF" w:rsidRPr="000D1BDF" w:rsidRDefault="000D1BDF">
            <w:pPr>
              <w:pStyle w:val="ConsPlusNormal"/>
              <w:jc w:val="center"/>
            </w:pPr>
            <w:r w:rsidRPr="000D1BDF">
              <w:t>7010,5</w:t>
            </w:r>
          </w:p>
        </w:tc>
        <w:tc>
          <w:tcPr>
            <w:tcW w:w="1340" w:type="dxa"/>
          </w:tcPr>
          <w:p w:rsidR="000D1BDF" w:rsidRPr="000D1BDF" w:rsidRDefault="000D1BDF">
            <w:pPr>
              <w:pStyle w:val="ConsPlusNormal"/>
              <w:jc w:val="center"/>
            </w:pPr>
            <w:r w:rsidRPr="000D1BDF">
              <w:t>203227,9</w:t>
            </w:r>
          </w:p>
        </w:tc>
        <w:tc>
          <w:tcPr>
            <w:tcW w:w="1134" w:type="dxa"/>
          </w:tcPr>
          <w:p w:rsidR="000D1BDF" w:rsidRPr="000D1BDF" w:rsidRDefault="000D1BDF">
            <w:pPr>
              <w:pStyle w:val="ConsPlusNormal"/>
              <w:jc w:val="center"/>
            </w:pPr>
            <w:r w:rsidRPr="000D1BDF">
              <w:t>5269,6</w:t>
            </w: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2021</w:t>
            </w:r>
          </w:p>
        </w:tc>
        <w:tc>
          <w:tcPr>
            <w:tcW w:w="1361" w:type="dxa"/>
          </w:tcPr>
          <w:p w:rsidR="000D1BDF" w:rsidRPr="000D1BDF" w:rsidRDefault="000D1BDF">
            <w:pPr>
              <w:pStyle w:val="ConsPlusNormal"/>
              <w:jc w:val="center"/>
            </w:pPr>
            <w:r w:rsidRPr="000D1BDF">
              <w:t>167750,1</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162800,0</w:t>
            </w:r>
          </w:p>
        </w:tc>
        <w:tc>
          <w:tcPr>
            <w:tcW w:w="1134" w:type="dxa"/>
          </w:tcPr>
          <w:p w:rsidR="000D1BDF" w:rsidRPr="000D1BDF" w:rsidRDefault="000D1BDF">
            <w:pPr>
              <w:pStyle w:val="ConsPlusNormal"/>
              <w:jc w:val="center"/>
            </w:pPr>
            <w:r w:rsidRPr="000D1BDF">
              <w:t>4950,1</w:t>
            </w: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2022</w:t>
            </w:r>
          </w:p>
        </w:tc>
        <w:tc>
          <w:tcPr>
            <w:tcW w:w="1361" w:type="dxa"/>
          </w:tcPr>
          <w:p w:rsidR="000D1BDF" w:rsidRPr="000D1BDF" w:rsidRDefault="000D1BDF">
            <w:pPr>
              <w:pStyle w:val="ConsPlusNormal"/>
              <w:jc w:val="center"/>
            </w:pPr>
            <w:r w:rsidRPr="000D1BDF">
              <w:t>180185,9</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173800,0</w:t>
            </w:r>
          </w:p>
        </w:tc>
        <w:tc>
          <w:tcPr>
            <w:tcW w:w="1134" w:type="dxa"/>
          </w:tcPr>
          <w:p w:rsidR="000D1BDF" w:rsidRPr="000D1BDF" w:rsidRDefault="000D1BDF">
            <w:pPr>
              <w:pStyle w:val="ConsPlusNormal"/>
              <w:jc w:val="center"/>
            </w:pPr>
            <w:r w:rsidRPr="000D1BDF">
              <w:t>6385,9</w:t>
            </w: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2023</w:t>
            </w:r>
          </w:p>
        </w:tc>
        <w:tc>
          <w:tcPr>
            <w:tcW w:w="1361" w:type="dxa"/>
          </w:tcPr>
          <w:p w:rsidR="000D1BDF" w:rsidRPr="000D1BDF" w:rsidRDefault="000D1BDF">
            <w:pPr>
              <w:pStyle w:val="ConsPlusNormal"/>
              <w:jc w:val="center"/>
            </w:pPr>
            <w:r w:rsidRPr="000D1BDF">
              <w:t>180467,6</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173800,0</w:t>
            </w:r>
          </w:p>
        </w:tc>
        <w:tc>
          <w:tcPr>
            <w:tcW w:w="1134" w:type="dxa"/>
          </w:tcPr>
          <w:p w:rsidR="000D1BDF" w:rsidRPr="000D1BDF" w:rsidRDefault="000D1BDF">
            <w:pPr>
              <w:pStyle w:val="ConsPlusNormal"/>
              <w:jc w:val="center"/>
            </w:pPr>
            <w:r w:rsidRPr="000D1BDF">
              <w:t>6667,6</w:t>
            </w: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2024</w:t>
            </w:r>
          </w:p>
        </w:tc>
        <w:tc>
          <w:tcPr>
            <w:tcW w:w="1361" w:type="dxa"/>
          </w:tcPr>
          <w:p w:rsidR="000D1BDF" w:rsidRPr="000D1BDF" w:rsidRDefault="000D1BDF">
            <w:pPr>
              <w:pStyle w:val="ConsPlusNormal"/>
              <w:jc w:val="center"/>
            </w:pPr>
            <w:r w:rsidRPr="000D1BDF">
              <w:t>97500,0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95000,0</w:t>
            </w:r>
          </w:p>
        </w:tc>
        <w:tc>
          <w:tcPr>
            <w:tcW w:w="1134" w:type="dxa"/>
          </w:tcPr>
          <w:p w:rsidR="000D1BDF" w:rsidRPr="000D1BDF" w:rsidRDefault="000D1BDF">
            <w:pPr>
              <w:pStyle w:val="ConsPlusNormal"/>
              <w:jc w:val="center"/>
            </w:pPr>
            <w:r w:rsidRPr="000D1BDF">
              <w:t>2500,0</w:t>
            </w:r>
          </w:p>
        </w:tc>
        <w:tc>
          <w:tcPr>
            <w:tcW w:w="1361" w:type="dxa"/>
          </w:tcPr>
          <w:p w:rsidR="000D1BDF" w:rsidRPr="000D1BDF" w:rsidRDefault="000D1BDF">
            <w:pPr>
              <w:pStyle w:val="ConsPlusNormal"/>
              <w:jc w:val="center"/>
            </w:pPr>
          </w:p>
        </w:tc>
      </w:tr>
      <w:tr w:rsidR="000D1BDF" w:rsidRPr="000D1BDF">
        <w:tc>
          <w:tcPr>
            <w:tcW w:w="3005" w:type="dxa"/>
          </w:tcPr>
          <w:p w:rsidR="000D1BDF" w:rsidRPr="000D1BDF" w:rsidRDefault="000D1BDF">
            <w:pPr>
              <w:pStyle w:val="ConsPlusNormal"/>
            </w:pPr>
            <w:r w:rsidRPr="000D1BDF">
              <w:t xml:space="preserve">Итого по основному </w:t>
            </w:r>
            <w:r w:rsidRPr="000D1BDF">
              <w:lastRenderedPageBreak/>
              <w:t>мероприятию 3.7</w:t>
            </w:r>
          </w:p>
        </w:tc>
        <w:tc>
          <w:tcPr>
            <w:tcW w:w="2835" w:type="dxa"/>
          </w:tcPr>
          <w:p w:rsidR="000D1BDF" w:rsidRPr="000D1BDF" w:rsidRDefault="000D1BDF">
            <w:pPr>
              <w:pStyle w:val="ConsPlusNormal"/>
            </w:pPr>
          </w:p>
        </w:tc>
        <w:tc>
          <w:tcPr>
            <w:tcW w:w="1309" w:type="dxa"/>
          </w:tcPr>
          <w:p w:rsidR="000D1BDF" w:rsidRPr="000D1BDF" w:rsidRDefault="000D1BDF">
            <w:pPr>
              <w:pStyle w:val="ConsPlusNormal"/>
              <w:jc w:val="center"/>
            </w:pPr>
            <w:r w:rsidRPr="000D1BDF">
              <w:t>2018-2024</w:t>
            </w:r>
          </w:p>
        </w:tc>
        <w:tc>
          <w:tcPr>
            <w:tcW w:w="1361" w:type="dxa"/>
          </w:tcPr>
          <w:p w:rsidR="000D1BDF" w:rsidRPr="000D1BDF" w:rsidRDefault="000D1BDF">
            <w:pPr>
              <w:pStyle w:val="ConsPlusNormal"/>
              <w:jc w:val="center"/>
            </w:pPr>
            <w:r w:rsidRPr="000D1BDF">
              <w:t>1172897,8</w:t>
            </w:r>
          </w:p>
        </w:tc>
        <w:tc>
          <w:tcPr>
            <w:tcW w:w="1247" w:type="dxa"/>
          </w:tcPr>
          <w:p w:rsidR="000D1BDF" w:rsidRPr="000D1BDF" w:rsidRDefault="000D1BDF">
            <w:pPr>
              <w:pStyle w:val="ConsPlusNormal"/>
              <w:jc w:val="center"/>
            </w:pPr>
            <w:r w:rsidRPr="000D1BDF">
              <w:t>23952,4</w:t>
            </w:r>
          </w:p>
        </w:tc>
        <w:tc>
          <w:tcPr>
            <w:tcW w:w="1340" w:type="dxa"/>
          </w:tcPr>
          <w:p w:rsidR="000D1BDF" w:rsidRPr="000D1BDF" w:rsidRDefault="000D1BDF">
            <w:pPr>
              <w:pStyle w:val="ConsPlusNormal"/>
              <w:jc w:val="center"/>
            </w:pPr>
            <w:r w:rsidRPr="000D1BDF">
              <w:t>1113367,4</w:t>
            </w:r>
          </w:p>
        </w:tc>
        <w:tc>
          <w:tcPr>
            <w:tcW w:w="1134" w:type="dxa"/>
          </w:tcPr>
          <w:p w:rsidR="000D1BDF" w:rsidRPr="000D1BDF" w:rsidRDefault="000D1BDF">
            <w:pPr>
              <w:pStyle w:val="ConsPlusNormal"/>
              <w:jc w:val="center"/>
            </w:pPr>
            <w:r w:rsidRPr="000D1BDF">
              <w:t>35578,0</w:t>
            </w:r>
          </w:p>
        </w:tc>
        <w:tc>
          <w:tcPr>
            <w:tcW w:w="1361" w:type="dxa"/>
          </w:tcPr>
          <w:p w:rsidR="000D1BDF" w:rsidRPr="000D1BDF" w:rsidRDefault="000D1BDF">
            <w:pPr>
              <w:pStyle w:val="ConsPlusNormal"/>
              <w:jc w:val="center"/>
            </w:pPr>
          </w:p>
        </w:tc>
      </w:tr>
      <w:tr w:rsidR="000D1BDF" w:rsidRPr="000D1BDF">
        <w:tc>
          <w:tcPr>
            <w:tcW w:w="3005" w:type="dxa"/>
          </w:tcPr>
          <w:p w:rsidR="000D1BDF" w:rsidRPr="000D1BDF" w:rsidRDefault="000D1BDF">
            <w:pPr>
              <w:pStyle w:val="ConsPlusNormal"/>
            </w:pPr>
            <w:r w:rsidRPr="000D1BDF">
              <w:lastRenderedPageBreak/>
              <w:t>Расширение деятельности и развитие АО "Агентство поддержки малого и среднего предпринимательства, региональная микрокредитная компания Ленинградской области"</w:t>
            </w:r>
          </w:p>
        </w:tc>
        <w:tc>
          <w:tcPr>
            <w:tcW w:w="2835" w:type="dxa"/>
          </w:tcPr>
          <w:p w:rsidR="000D1BDF" w:rsidRPr="000D1BDF" w:rsidRDefault="000D1BDF">
            <w:pPr>
              <w:pStyle w:val="ConsPlusNormal"/>
            </w:pPr>
            <w:r w:rsidRPr="000D1BDF">
              <w:t>Ленинградский областной комитет по управлению государственным имуществом</w:t>
            </w:r>
          </w:p>
        </w:tc>
        <w:tc>
          <w:tcPr>
            <w:tcW w:w="1309" w:type="dxa"/>
          </w:tcPr>
          <w:p w:rsidR="000D1BDF" w:rsidRPr="000D1BDF" w:rsidRDefault="000D1BDF">
            <w:pPr>
              <w:pStyle w:val="ConsPlusNormal"/>
              <w:jc w:val="center"/>
            </w:pPr>
            <w:r w:rsidRPr="000D1BDF">
              <w:t>2018</w:t>
            </w:r>
          </w:p>
        </w:tc>
        <w:tc>
          <w:tcPr>
            <w:tcW w:w="1361" w:type="dxa"/>
          </w:tcPr>
          <w:p w:rsidR="000D1BDF" w:rsidRPr="000D1BDF" w:rsidRDefault="000D1BDF">
            <w:pPr>
              <w:pStyle w:val="ConsPlusNormal"/>
              <w:jc w:val="center"/>
            </w:pPr>
            <w:r w:rsidRPr="000D1BDF">
              <w:t>50122,7</w:t>
            </w:r>
          </w:p>
        </w:tc>
        <w:tc>
          <w:tcPr>
            <w:tcW w:w="1247" w:type="dxa"/>
          </w:tcPr>
          <w:p w:rsidR="000D1BDF" w:rsidRPr="000D1BDF" w:rsidRDefault="000D1BDF">
            <w:pPr>
              <w:pStyle w:val="ConsPlusNormal"/>
              <w:jc w:val="center"/>
            </w:pPr>
            <w:r w:rsidRPr="000D1BDF">
              <w:t>13122,7</w:t>
            </w:r>
          </w:p>
        </w:tc>
        <w:tc>
          <w:tcPr>
            <w:tcW w:w="1340" w:type="dxa"/>
          </w:tcPr>
          <w:p w:rsidR="000D1BDF" w:rsidRPr="000D1BDF" w:rsidRDefault="000D1BDF">
            <w:pPr>
              <w:pStyle w:val="ConsPlusNormal"/>
              <w:jc w:val="center"/>
            </w:pPr>
            <w:r w:rsidRPr="000D1BDF">
              <w:t>37000,0</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val="restart"/>
          </w:tcPr>
          <w:p w:rsidR="000D1BDF" w:rsidRPr="000D1BDF" w:rsidRDefault="000D1BDF">
            <w:pPr>
              <w:pStyle w:val="ConsPlusNormal"/>
            </w:pPr>
            <w:r w:rsidRPr="000D1BDF">
              <w:t>Мероприятия, реализуемые комитетом по развитию малого, среднего бизнеса и потребительского рынка Ленинградской области</w:t>
            </w:r>
          </w:p>
        </w:tc>
        <w:tc>
          <w:tcPr>
            <w:tcW w:w="2835" w:type="dxa"/>
            <w:vMerge w:val="restart"/>
          </w:tcPr>
          <w:p w:rsidR="000D1BDF" w:rsidRPr="000D1BDF" w:rsidRDefault="000D1BDF">
            <w:pPr>
              <w:pStyle w:val="ConsPlusNormal"/>
            </w:pPr>
            <w:r w:rsidRPr="000D1BDF">
              <w:t>Комитет по развитию малого, среднего бизнеса и потребительского рынка Ленинградской области</w:t>
            </w:r>
          </w:p>
        </w:tc>
        <w:tc>
          <w:tcPr>
            <w:tcW w:w="1309" w:type="dxa"/>
          </w:tcPr>
          <w:p w:rsidR="000D1BDF" w:rsidRPr="000D1BDF" w:rsidRDefault="000D1BDF">
            <w:pPr>
              <w:pStyle w:val="ConsPlusNormal"/>
              <w:jc w:val="center"/>
            </w:pPr>
            <w:r w:rsidRPr="000D1BDF">
              <w:t>2018</w:t>
            </w:r>
          </w:p>
        </w:tc>
        <w:tc>
          <w:tcPr>
            <w:tcW w:w="1361" w:type="dxa"/>
          </w:tcPr>
          <w:p w:rsidR="000D1BDF" w:rsidRPr="000D1BDF" w:rsidRDefault="000D1BDF">
            <w:pPr>
              <w:pStyle w:val="ConsPlusNormal"/>
              <w:jc w:val="center"/>
            </w:pPr>
            <w:r w:rsidRPr="000D1BDF">
              <w:t>124070,8</w:t>
            </w:r>
          </w:p>
        </w:tc>
        <w:tc>
          <w:tcPr>
            <w:tcW w:w="1247" w:type="dxa"/>
          </w:tcPr>
          <w:p w:rsidR="000D1BDF" w:rsidRPr="000D1BDF" w:rsidRDefault="000D1BDF">
            <w:pPr>
              <w:pStyle w:val="ConsPlusNormal"/>
              <w:jc w:val="center"/>
            </w:pPr>
            <w:r w:rsidRPr="000D1BDF">
              <w:t>3819,2</w:t>
            </w:r>
          </w:p>
        </w:tc>
        <w:tc>
          <w:tcPr>
            <w:tcW w:w="1340" w:type="dxa"/>
          </w:tcPr>
          <w:p w:rsidR="000D1BDF" w:rsidRPr="000D1BDF" w:rsidRDefault="000D1BDF">
            <w:pPr>
              <w:pStyle w:val="ConsPlusNormal"/>
              <w:jc w:val="center"/>
            </w:pPr>
            <w:r w:rsidRPr="000D1BDF">
              <w:t>115250,0</w:t>
            </w:r>
          </w:p>
        </w:tc>
        <w:tc>
          <w:tcPr>
            <w:tcW w:w="1134" w:type="dxa"/>
          </w:tcPr>
          <w:p w:rsidR="000D1BDF" w:rsidRPr="000D1BDF" w:rsidRDefault="000D1BDF">
            <w:pPr>
              <w:pStyle w:val="ConsPlusNormal"/>
              <w:jc w:val="center"/>
            </w:pPr>
            <w:r w:rsidRPr="000D1BDF">
              <w:t>5001,6</w:t>
            </w: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2019</w:t>
            </w:r>
          </w:p>
        </w:tc>
        <w:tc>
          <w:tcPr>
            <w:tcW w:w="1361" w:type="dxa"/>
          </w:tcPr>
          <w:p w:rsidR="000D1BDF" w:rsidRPr="000D1BDF" w:rsidRDefault="000D1BDF">
            <w:pPr>
              <w:pStyle w:val="ConsPlusNormal"/>
              <w:jc w:val="center"/>
            </w:pPr>
            <w:r w:rsidRPr="000D1BDF">
              <w:t>157292,7</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152489,5</w:t>
            </w:r>
          </w:p>
        </w:tc>
        <w:tc>
          <w:tcPr>
            <w:tcW w:w="1134" w:type="dxa"/>
          </w:tcPr>
          <w:p w:rsidR="000D1BDF" w:rsidRPr="000D1BDF" w:rsidRDefault="000D1BDF">
            <w:pPr>
              <w:pStyle w:val="ConsPlusNormal"/>
              <w:jc w:val="center"/>
            </w:pPr>
            <w:r w:rsidRPr="000D1BDF">
              <w:t>4803,2</w:t>
            </w: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2020</w:t>
            </w:r>
          </w:p>
        </w:tc>
        <w:tc>
          <w:tcPr>
            <w:tcW w:w="1361" w:type="dxa"/>
          </w:tcPr>
          <w:p w:rsidR="000D1BDF" w:rsidRPr="000D1BDF" w:rsidRDefault="000D1BDF">
            <w:pPr>
              <w:pStyle w:val="ConsPlusNormal"/>
              <w:jc w:val="center"/>
            </w:pPr>
            <w:r w:rsidRPr="000D1BDF">
              <w:t>215518,0</w:t>
            </w:r>
          </w:p>
        </w:tc>
        <w:tc>
          <w:tcPr>
            <w:tcW w:w="1247" w:type="dxa"/>
          </w:tcPr>
          <w:p w:rsidR="000D1BDF" w:rsidRPr="000D1BDF" w:rsidRDefault="000D1BDF">
            <w:pPr>
              <w:pStyle w:val="ConsPlusNormal"/>
              <w:jc w:val="center"/>
            </w:pPr>
            <w:r w:rsidRPr="000D1BDF">
              <w:t>7010,5</w:t>
            </w:r>
          </w:p>
        </w:tc>
        <w:tc>
          <w:tcPr>
            <w:tcW w:w="1340" w:type="dxa"/>
          </w:tcPr>
          <w:p w:rsidR="000D1BDF" w:rsidRPr="000D1BDF" w:rsidRDefault="000D1BDF">
            <w:pPr>
              <w:pStyle w:val="ConsPlusNormal"/>
              <w:jc w:val="center"/>
            </w:pPr>
            <w:r w:rsidRPr="000D1BDF">
              <w:t>203237,9</w:t>
            </w:r>
          </w:p>
        </w:tc>
        <w:tc>
          <w:tcPr>
            <w:tcW w:w="1134" w:type="dxa"/>
          </w:tcPr>
          <w:p w:rsidR="000D1BDF" w:rsidRPr="000D1BDF" w:rsidRDefault="000D1BDF">
            <w:pPr>
              <w:pStyle w:val="ConsPlusNormal"/>
              <w:jc w:val="center"/>
            </w:pPr>
            <w:r w:rsidRPr="000D1BDF">
              <w:t>5269,6</w:t>
            </w: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2021</w:t>
            </w:r>
          </w:p>
        </w:tc>
        <w:tc>
          <w:tcPr>
            <w:tcW w:w="1361" w:type="dxa"/>
          </w:tcPr>
          <w:p w:rsidR="000D1BDF" w:rsidRPr="000D1BDF" w:rsidRDefault="000D1BDF">
            <w:pPr>
              <w:pStyle w:val="ConsPlusNormal"/>
              <w:jc w:val="center"/>
            </w:pPr>
            <w:r w:rsidRPr="000D1BDF">
              <w:t>167750,1</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162800,0</w:t>
            </w:r>
          </w:p>
        </w:tc>
        <w:tc>
          <w:tcPr>
            <w:tcW w:w="1134" w:type="dxa"/>
          </w:tcPr>
          <w:p w:rsidR="000D1BDF" w:rsidRPr="000D1BDF" w:rsidRDefault="000D1BDF">
            <w:pPr>
              <w:pStyle w:val="ConsPlusNormal"/>
              <w:jc w:val="center"/>
            </w:pPr>
            <w:r w:rsidRPr="000D1BDF">
              <w:t>4950,1</w:t>
            </w: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2022</w:t>
            </w:r>
          </w:p>
        </w:tc>
        <w:tc>
          <w:tcPr>
            <w:tcW w:w="1361" w:type="dxa"/>
          </w:tcPr>
          <w:p w:rsidR="000D1BDF" w:rsidRPr="000D1BDF" w:rsidRDefault="000D1BDF">
            <w:pPr>
              <w:pStyle w:val="ConsPlusNormal"/>
              <w:jc w:val="center"/>
            </w:pPr>
            <w:r w:rsidRPr="000D1BDF">
              <w:t>180185,9</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173800,0</w:t>
            </w:r>
          </w:p>
        </w:tc>
        <w:tc>
          <w:tcPr>
            <w:tcW w:w="1134" w:type="dxa"/>
          </w:tcPr>
          <w:p w:rsidR="000D1BDF" w:rsidRPr="000D1BDF" w:rsidRDefault="000D1BDF">
            <w:pPr>
              <w:pStyle w:val="ConsPlusNormal"/>
              <w:jc w:val="center"/>
            </w:pPr>
            <w:r w:rsidRPr="000D1BDF">
              <w:t>6385,9</w:t>
            </w: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2023</w:t>
            </w:r>
          </w:p>
        </w:tc>
        <w:tc>
          <w:tcPr>
            <w:tcW w:w="1361" w:type="dxa"/>
          </w:tcPr>
          <w:p w:rsidR="000D1BDF" w:rsidRPr="000D1BDF" w:rsidRDefault="000D1BDF">
            <w:pPr>
              <w:pStyle w:val="ConsPlusNormal"/>
              <w:jc w:val="center"/>
            </w:pPr>
            <w:r w:rsidRPr="000D1BDF">
              <w:t>180467,6</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173800,0</w:t>
            </w:r>
          </w:p>
        </w:tc>
        <w:tc>
          <w:tcPr>
            <w:tcW w:w="1134" w:type="dxa"/>
          </w:tcPr>
          <w:p w:rsidR="000D1BDF" w:rsidRPr="000D1BDF" w:rsidRDefault="000D1BDF">
            <w:pPr>
              <w:pStyle w:val="ConsPlusNormal"/>
              <w:jc w:val="center"/>
            </w:pPr>
            <w:r w:rsidRPr="000D1BDF">
              <w:t>6667,6</w:t>
            </w: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2024</w:t>
            </w:r>
          </w:p>
        </w:tc>
        <w:tc>
          <w:tcPr>
            <w:tcW w:w="1361" w:type="dxa"/>
          </w:tcPr>
          <w:p w:rsidR="000D1BDF" w:rsidRPr="000D1BDF" w:rsidRDefault="000D1BDF">
            <w:pPr>
              <w:pStyle w:val="ConsPlusNormal"/>
              <w:jc w:val="center"/>
            </w:pPr>
            <w:r w:rsidRPr="000D1BDF">
              <w:t>97500,0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95000,0</w:t>
            </w:r>
          </w:p>
        </w:tc>
        <w:tc>
          <w:tcPr>
            <w:tcW w:w="1134" w:type="dxa"/>
          </w:tcPr>
          <w:p w:rsidR="000D1BDF" w:rsidRPr="000D1BDF" w:rsidRDefault="000D1BDF">
            <w:pPr>
              <w:pStyle w:val="ConsPlusNormal"/>
              <w:jc w:val="center"/>
            </w:pPr>
            <w:r w:rsidRPr="000D1BDF">
              <w:t>2500,0</w:t>
            </w:r>
          </w:p>
        </w:tc>
        <w:tc>
          <w:tcPr>
            <w:tcW w:w="1361" w:type="dxa"/>
          </w:tcPr>
          <w:p w:rsidR="000D1BDF" w:rsidRPr="000D1BDF" w:rsidRDefault="000D1BDF">
            <w:pPr>
              <w:pStyle w:val="ConsPlusNormal"/>
              <w:jc w:val="center"/>
            </w:pPr>
          </w:p>
        </w:tc>
      </w:tr>
      <w:tr w:rsidR="000D1BDF" w:rsidRPr="000D1BDF">
        <w:tc>
          <w:tcPr>
            <w:tcW w:w="3005" w:type="dxa"/>
          </w:tcPr>
          <w:p w:rsidR="000D1BDF" w:rsidRPr="000D1BDF" w:rsidRDefault="000D1BDF">
            <w:pPr>
              <w:pStyle w:val="ConsPlusNormal"/>
            </w:pPr>
            <w:r w:rsidRPr="000D1BDF">
              <w:t>Итого</w:t>
            </w:r>
          </w:p>
        </w:tc>
        <w:tc>
          <w:tcPr>
            <w:tcW w:w="2835" w:type="dxa"/>
          </w:tcPr>
          <w:p w:rsidR="000D1BDF" w:rsidRPr="000D1BDF" w:rsidRDefault="000D1BDF">
            <w:pPr>
              <w:pStyle w:val="ConsPlusNormal"/>
            </w:pPr>
          </w:p>
        </w:tc>
        <w:tc>
          <w:tcPr>
            <w:tcW w:w="1309" w:type="dxa"/>
          </w:tcPr>
          <w:p w:rsidR="000D1BDF" w:rsidRPr="000D1BDF" w:rsidRDefault="000D1BDF">
            <w:pPr>
              <w:pStyle w:val="ConsPlusNormal"/>
              <w:jc w:val="center"/>
            </w:pPr>
            <w:r w:rsidRPr="000D1BDF">
              <w:t>2018-2024</w:t>
            </w:r>
          </w:p>
        </w:tc>
        <w:tc>
          <w:tcPr>
            <w:tcW w:w="1361" w:type="dxa"/>
          </w:tcPr>
          <w:p w:rsidR="000D1BDF" w:rsidRPr="000D1BDF" w:rsidRDefault="000D1BDF">
            <w:pPr>
              <w:pStyle w:val="ConsPlusNormal"/>
              <w:jc w:val="center"/>
            </w:pPr>
            <w:r w:rsidRPr="000D1BDF">
              <w:t>1122785,1</w:t>
            </w:r>
          </w:p>
        </w:tc>
        <w:tc>
          <w:tcPr>
            <w:tcW w:w="1247" w:type="dxa"/>
          </w:tcPr>
          <w:p w:rsidR="000D1BDF" w:rsidRPr="000D1BDF" w:rsidRDefault="000D1BDF">
            <w:pPr>
              <w:pStyle w:val="ConsPlusNormal"/>
              <w:jc w:val="center"/>
            </w:pPr>
            <w:r w:rsidRPr="000D1BDF">
              <w:t>10829,7</w:t>
            </w:r>
          </w:p>
        </w:tc>
        <w:tc>
          <w:tcPr>
            <w:tcW w:w="1340" w:type="dxa"/>
          </w:tcPr>
          <w:p w:rsidR="000D1BDF" w:rsidRPr="000D1BDF" w:rsidRDefault="000D1BDF">
            <w:pPr>
              <w:pStyle w:val="ConsPlusNormal"/>
              <w:jc w:val="center"/>
            </w:pPr>
            <w:r w:rsidRPr="000D1BDF">
              <w:t>1076377,4</w:t>
            </w:r>
          </w:p>
        </w:tc>
        <w:tc>
          <w:tcPr>
            <w:tcW w:w="1134" w:type="dxa"/>
          </w:tcPr>
          <w:p w:rsidR="000D1BDF" w:rsidRPr="000D1BDF" w:rsidRDefault="000D1BDF">
            <w:pPr>
              <w:pStyle w:val="ConsPlusNormal"/>
              <w:jc w:val="center"/>
            </w:pPr>
            <w:r w:rsidRPr="000D1BDF">
              <w:t>35578,0</w:t>
            </w:r>
          </w:p>
        </w:tc>
        <w:tc>
          <w:tcPr>
            <w:tcW w:w="1361" w:type="dxa"/>
          </w:tcPr>
          <w:p w:rsidR="000D1BDF" w:rsidRPr="000D1BDF" w:rsidRDefault="000D1BDF">
            <w:pPr>
              <w:pStyle w:val="ConsPlusNormal"/>
              <w:jc w:val="center"/>
            </w:pPr>
          </w:p>
        </w:tc>
      </w:tr>
      <w:tr w:rsidR="000D1BDF" w:rsidRPr="000D1BDF">
        <w:tc>
          <w:tcPr>
            <w:tcW w:w="3005" w:type="dxa"/>
            <w:vMerge w:val="restart"/>
          </w:tcPr>
          <w:p w:rsidR="000D1BDF" w:rsidRPr="000D1BDF" w:rsidRDefault="000D1BDF">
            <w:pPr>
              <w:pStyle w:val="ConsPlusNormal"/>
            </w:pPr>
            <w:r w:rsidRPr="000D1BDF">
              <w:t>в том числе субсидии органам местного самоуправления</w:t>
            </w:r>
          </w:p>
        </w:tc>
        <w:tc>
          <w:tcPr>
            <w:tcW w:w="2835" w:type="dxa"/>
            <w:vMerge w:val="restart"/>
          </w:tcPr>
          <w:p w:rsidR="000D1BDF" w:rsidRPr="000D1BDF" w:rsidRDefault="000D1BDF">
            <w:pPr>
              <w:pStyle w:val="ConsPlusNormal"/>
            </w:pPr>
            <w:r w:rsidRPr="000D1BDF">
              <w:t>Комитет по развитию малого, среднего бизнеса и потребительского рынка Ленинградской области</w:t>
            </w:r>
          </w:p>
        </w:tc>
        <w:tc>
          <w:tcPr>
            <w:tcW w:w="1309" w:type="dxa"/>
          </w:tcPr>
          <w:p w:rsidR="000D1BDF" w:rsidRPr="000D1BDF" w:rsidRDefault="000D1BDF">
            <w:pPr>
              <w:pStyle w:val="ConsPlusNormal"/>
              <w:jc w:val="center"/>
            </w:pPr>
            <w:r w:rsidRPr="000D1BDF">
              <w:t>2018</w:t>
            </w:r>
          </w:p>
        </w:tc>
        <w:tc>
          <w:tcPr>
            <w:tcW w:w="1361" w:type="dxa"/>
          </w:tcPr>
          <w:p w:rsidR="000D1BDF" w:rsidRPr="000D1BDF" w:rsidRDefault="000D1BDF">
            <w:pPr>
              <w:pStyle w:val="ConsPlusNormal"/>
              <w:jc w:val="center"/>
            </w:pPr>
            <w:r w:rsidRPr="000D1BDF">
              <w:t>58720,8</w:t>
            </w:r>
          </w:p>
        </w:tc>
        <w:tc>
          <w:tcPr>
            <w:tcW w:w="1247" w:type="dxa"/>
          </w:tcPr>
          <w:p w:rsidR="000D1BDF" w:rsidRPr="000D1BDF" w:rsidRDefault="000D1BDF">
            <w:pPr>
              <w:pStyle w:val="ConsPlusNormal"/>
              <w:jc w:val="center"/>
            </w:pPr>
            <w:r w:rsidRPr="000D1BDF">
              <w:t>3819,2</w:t>
            </w:r>
          </w:p>
        </w:tc>
        <w:tc>
          <w:tcPr>
            <w:tcW w:w="1340" w:type="dxa"/>
          </w:tcPr>
          <w:p w:rsidR="000D1BDF" w:rsidRPr="000D1BDF" w:rsidRDefault="000D1BDF">
            <w:pPr>
              <w:pStyle w:val="ConsPlusNormal"/>
              <w:jc w:val="center"/>
            </w:pPr>
            <w:r w:rsidRPr="000D1BDF">
              <w:t>49900,0</w:t>
            </w:r>
          </w:p>
        </w:tc>
        <w:tc>
          <w:tcPr>
            <w:tcW w:w="1134" w:type="dxa"/>
          </w:tcPr>
          <w:p w:rsidR="000D1BDF" w:rsidRPr="000D1BDF" w:rsidRDefault="000D1BDF">
            <w:pPr>
              <w:pStyle w:val="ConsPlusNormal"/>
              <w:jc w:val="center"/>
            </w:pPr>
            <w:r w:rsidRPr="000D1BDF">
              <w:t>5001,6</w:t>
            </w: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2019</w:t>
            </w:r>
          </w:p>
        </w:tc>
        <w:tc>
          <w:tcPr>
            <w:tcW w:w="1361" w:type="dxa"/>
          </w:tcPr>
          <w:p w:rsidR="000D1BDF" w:rsidRPr="000D1BDF" w:rsidRDefault="000D1BDF">
            <w:pPr>
              <w:pStyle w:val="ConsPlusNormal"/>
              <w:jc w:val="center"/>
            </w:pPr>
            <w:r w:rsidRPr="000D1BDF">
              <w:t>66292,7</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61489,5</w:t>
            </w:r>
          </w:p>
        </w:tc>
        <w:tc>
          <w:tcPr>
            <w:tcW w:w="1134" w:type="dxa"/>
          </w:tcPr>
          <w:p w:rsidR="000D1BDF" w:rsidRPr="000D1BDF" w:rsidRDefault="000D1BDF">
            <w:pPr>
              <w:pStyle w:val="ConsPlusNormal"/>
              <w:jc w:val="center"/>
            </w:pPr>
            <w:r w:rsidRPr="000D1BDF">
              <w:t>4803,2</w:t>
            </w: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2020</w:t>
            </w:r>
          </w:p>
        </w:tc>
        <w:tc>
          <w:tcPr>
            <w:tcW w:w="1361" w:type="dxa"/>
          </w:tcPr>
          <w:p w:rsidR="000D1BDF" w:rsidRPr="000D1BDF" w:rsidRDefault="000D1BDF">
            <w:pPr>
              <w:pStyle w:val="ConsPlusNormal"/>
              <w:jc w:val="center"/>
            </w:pPr>
            <w:r w:rsidRPr="000D1BDF">
              <w:t>62059,6</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56790,0</w:t>
            </w:r>
          </w:p>
        </w:tc>
        <w:tc>
          <w:tcPr>
            <w:tcW w:w="1134" w:type="dxa"/>
          </w:tcPr>
          <w:p w:rsidR="000D1BDF" w:rsidRPr="000D1BDF" w:rsidRDefault="000D1BDF">
            <w:pPr>
              <w:pStyle w:val="ConsPlusNormal"/>
              <w:jc w:val="center"/>
            </w:pPr>
            <w:r w:rsidRPr="000D1BDF">
              <w:t>5269,6</w:t>
            </w: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2021</w:t>
            </w:r>
          </w:p>
        </w:tc>
        <w:tc>
          <w:tcPr>
            <w:tcW w:w="1361" w:type="dxa"/>
          </w:tcPr>
          <w:p w:rsidR="000D1BDF" w:rsidRPr="000D1BDF" w:rsidRDefault="000D1BDF">
            <w:pPr>
              <w:pStyle w:val="ConsPlusNormal"/>
              <w:jc w:val="center"/>
            </w:pPr>
            <w:r w:rsidRPr="000D1BDF">
              <w:t>61750,1</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56800,0</w:t>
            </w:r>
          </w:p>
        </w:tc>
        <w:tc>
          <w:tcPr>
            <w:tcW w:w="1134" w:type="dxa"/>
          </w:tcPr>
          <w:p w:rsidR="000D1BDF" w:rsidRPr="000D1BDF" w:rsidRDefault="000D1BDF">
            <w:pPr>
              <w:pStyle w:val="ConsPlusNormal"/>
              <w:jc w:val="center"/>
            </w:pPr>
            <w:r w:rsidRPr="000D1BDF">
              <w:t>4950,1</w:t>
            </w: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2022</w:t>
            </w:r>
          </w:p>
        </w:tc>
        <w:tc>
          <w:tcPr>
            <w:tcW w:w="1361" w:type="dxa"/>
          </w:tcPr>
          <w:p w:rsidR="000D1BDF" w:rsidRPr="000D1BDF" w:rsidRDefault="000D1BDF">
            <w:pPr>
              <w:pStyle w:val="ConsPlusNormal"/>
              <w:jc w:val="center"/>
            </w:pPr>
            <w:r w:rsidRPr="000D1BDF">
              <w:t>63185,9</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56800,0</w:t>
            </w:r>
          </w:p>
        </w:tc>
        <w:tc>
          <w:tcPr>
            <w:tcW w:w="1134" w:type="dxa"/>
          </w:tcPr>
          <w:p w:rsidR="000D1BDF" w:rsidRPr="000D1BDF" w:rsidRDefault="000D1BDF">
            <w:pPr>
              <w:pStyle w:val="ConsPlusNormal"/>
              <w:jc w:val="center"/>
            </w:pPr>
            <w:r w:rsidRPr="000D1BDF">
              <w:t>6385,9</w:t>
            </w: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2023</w:t>
            </w:r>
          </w:p>
        </w:tc>
        <w:tc>
          <w:tcPr>
            <w:tcW w:w="1361" w:type="dxa"/>
          </w:tcPr>
          <w:p w:rsidR="000D1BDF" w:rsidRPr="000D1BDF" w:rsidRDefault="000D1BDF">
            <w:pPr>
              <w:pStyle w:val="ConsPlusNormal"/>
              <w:jc w:val="center"/>
            </w:pPr>
            <w:r w:rsidRPr="000D1BDF">
              <w:t>63467,6</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56800,0</w:t>
            </w:r>
          </w:p>
        </w:tc>
        <w:tc>
          <w:tcPr>
            <w:tcW w:w="1134" w:type="dxa"/>
          </w:tcPr>
          <w:p w:rsidR="000D1BDF" w:rsidRPr="000D1BDF" w:rsidRDefault="000D1BDF">
            <w:pPr>
              <w:pStyle w:val="ConsPlusNormal"/>
              <w:jc w:val="center"/>
            </w:pPr>
            <w:r w:rsidRPr="000D1BDF">
              <w:t>6667,6</w:t>
            </w: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2024</w:t>
            </w:r>
          </w:p>
        </w:tc>
        <w:tc>
          <w:tcPr>
            <w:tcW w:w="1361" w:type="dxa"/>
          </w:tcPr>
          <w:p w:rsidR="000D1BDF" w:rsidRPr="000D1BDF" w:rsidRDefault="000D1BDF">
            <w:pPr>
              <w:pStyle w:val="ConsPlusNormal"/>
              <w:jc w:val="center"/>
            </w:pPr>
            <w:r w:rsidRPr="000D1BDF">
              <w:t>47500,0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45000,0</w:t>
            </w:r>
          </w:p>
        </w:tc>
        <w:tc>
          <w:tcPr>
            <w:tcW w:w="1134" w:type="dxa"/>
          </w:tcPr>
          <w:p w:rsidR="000D1BDF" w:rsidRPr="000D1BDF" w:rsidRDefault="000D1BDF">
            <w:pPr>
              <w:pStyle w:val="ConsPlusNormal"/>
              <w:jc w:val="center"/>
            </w:pPr>
            <w:r w:rsidRPr="000D1BDF">
              <w:t>2500,0</w:t>
            </w:r>
          </w:p>
        </w:tc>
        <w:tc>
          <w:tcPr>
            <w:tcW w:w="1361" w:type="dxa"/>
          </w:tcPr>
          <w:p w:rsidR="000D1BDF" w:rsidRPr="000D1BDF" w:rsidRDefault="000D1BDF">
            <w:pPr>
              <w:pStyle w:val="ConsPlusNormal"/>
              <w:jc w:val="center"/>
            </w:pPr>
          </w:p>
        </w:tc>
      </w:tr>
      <w:tr w:rsidR="000D1BDF" w:rsidRPr="000D1BDF">
        <w:tc>
          <w:tcPr>
            <w:tcW w:w="3005" w:type="dxa"/>
          </w:tcPr>
          <w:p w:rsidR="000D1BDF" w:rsidRPr="000D1BDF" w:rsidRDefault="000D1BDF">
            <w:pPr>
              <w:pStyle w:val="ConsPlusNormal"/>
            </w:pPr>
            <w:r w:rsidRPr="000D1BDF">
              <w:t>Итого</w:t>
            </w:r>
          </w:p>
        </w:tc>
        <w:tc>
          <w:tcPr>
            <w:tcW w:w="2835" w:type="dxa"/>
          </w:tcPr>
          <w:p w:rsidR="000D1BDF" w:rsidRPr="000D1BDF" w:rsidRDefault="000D1BDF">
            <w:pPr>
              <w:pStyle w:val="ConsPlusNormal"/>
            </w:pPr>
          </w:p>
        </w:tc>
        <w:tc>
          <w:tcPr>
            <w:tcW w:w="1309" w:type="dxa"/>
          </w:tcPr>
          <w:p w:rsidR="000D1BDF" w:rsidRPr="000D1BDF" w:rsidRDefault="000D1BDF">
            <w:pPr>
              <w:pStyle w:val="ConsPlusNormal"/>
              <w:jc w:val="center"/>
            </w:pPr>
            <w:r w:rsidRPr="000D1BDF">
              <w:t>2018-2024</w:t>
            </w:r>
          </w:p>
        </w:tc>
        <w:tc>
          <w:tcPr>
            <w:tcW w:w="1361" w:type="dxa"/>
          </w:tcPr>
          <w:p w:rsidR="000D1BDF" w:rsidRPr="000D1BDF" w:rsidRDefault="000D1BDF">
            <w:pPr>
              <w:pStyle w:val="ConsPlusNormal"/>
              <w:jc w:val="center"/>
            </w:pPr>
            <w:r w:rsidRPr="000D1BDF">
              <w:t>422976,7</w:t>
            </w:r>
          </w:p>
        </w:tc>
        <w:tc>
          <w:tcPr>
            <w:tcW w:w="1247" w:type="dxa"/>
          </w:tcPr>
          <w:p w:rsidR="000D1BDF" w:rsidRPr="000D1BDF" w:rsidRDefault="000D1BDF">
            <w:pPr>
              <w:pStyle w:val="ConsPlusNormal"/>
              <w:jc w:val="center"/>
            </w:pPr>
            <w:r w:rsidRPr="000D1BDF">
              <w:t>3819,2</w:t>
            </w:r>
          </w:p>
        </w:tc>
        <w:tc>
          <w:tcPr>
            <w:tcW w:w="1340" w:type="dxa"/>
          </w:tcPr>
          <w:p w:rsidR="000D1BDF" w:rsidRPr="000D1BDF" w:rsidRDefault="000D1BDF">
            <w:pPr>
              <w:pStyle w:val="ConsPlusNormal"/>
              <w:jc w:val="center"/>
            </w:pPr>
            <w:r w:rsidRPr="000D1BDF">
              <w:t>383579,5</w:t>
            </w:r>
          </w:p>
        </w:tc>
        <w:tc>
          <w:tcPr>
            <w:tcW w:w="1134" w:type="dxa"/>
          </w:tcPr>
          <w:p w:rsidR="000D1BDF" w:rsidRPr="000D1BDF" w:rsidRDefault="000D1BDF">
            <w:pPr>
              <w:pStyle w:val="ConsPlusNormal"/>
              <w:jc w:val="center"/>
            </w:pPr>
            <w:r w:rsidRPr="000D1BDF">
              <w:t>35578,0</w:t>
            </w:r>
          </w:p>
        </w:tc>
        <w:tc>
          <w:tcPr>
            <w:tcW w:w="1361" w:type="dxa"/>
          </w:tcPr>
          <w:p w:rsidR="000D1BDF" w:rsidRPr="000D1BDF" w:rsidRDefault="000D1BDF">
            <w:pPr>
              <w:pStyle w:val="ConsPlusNormal"/>
              <w:jc w:val="center"/>
            </w:pPr>
          </w:p>
        </w:tc>
      </w:tr>
      <w:tr w:rsidR="000D1BDF" w:rsidRPr="000D1BDF">
        <w:tc>
          <w:tcPr>
            <w:tcW w:w="3005" w:type="dxa"/>
            <w:vMerge w:val="restart"/>
          </w:tcPr>
          <w:p w:rsidR="000D1BDF" w:rsidRPr="000D1BDF" w:rsidRDefault="000D1BDF">
            <w:pPr>
              <w:pStyle w:val="ConsPlusNormal"/>
            </w:pPr>
            <w:r w:rsidRPr="000D1BDF">
              <w:t>3.8. Основное мероприятие "Инфраструктурная поддержка субъектов малого и среднего предпринимательства"</w:t>
            </w:r>
          </w:p>
        </w:tc>
        <w:tc>
          <w:tcPr>
            <w:tcW w:w="2835" w:type="dxa"/>
            <w:vMerge w:val="restart"/>
          </w:tcPr>
          <w:p w:rsidR="000D1BDF" w:rsidRPr="000D1BDF" w:rsidRDefault="000D1BDF">
            <w:pPr>
              <w:pStyle w:val="ConsPlusNormal"/>
            </w:pPr>
            <w:r w:rsidRPr="000D1BDF">
              <w:t>Комитет по развитию малого, среднего бизнеса и потребительского рынка Ленинградской области,</w:t>
            </w:r>
          </w:p>
          <w:p w:rsidR="000D1BDF" w:rsidRPr="000D1BDF" w:rsidRDefault="000D1BDF">
            <w:pPr>
              <w:pStyle w:val="ConsPlusNormal"/>
            </w:pPr>
            <w:r w:rsidRPr="000D1BDF">
              <w:t>Комитет,</w:t>
            </w:r>
          </w:p>
          <w:p w:rsidR="000D1BDF" w:rsidRPr="000D1BDF" w:rsidRDefault="000D1BDF">
            <w:pPr>
              <w:pStyle w:val="ConsPlusNormal"/>
            </w:pPr>
            <w:r w:rsidRPr="000D1BDF">
              <w:t>комитет по строительству Ленинградской области</w:t>
            </w:r>
          </w:p>
        </w:tc>
        <w:tc>
          <w:tcPr>
            <w:tcW w:w="1309" w:type="dxa"/>
          </w:tcPr>
          <w:p w:rsidR="000D1BDF" w:rsidRPr="000D1BDF" w:rsidRDefault="000D1BDF">
            <w:pPr>
              <w:pStyle w:val="ConsPlusNormal"/>
              <w:jc w:val="center"/>
            </w:pPr>
            <w:r w:rsidRPr="000D1BDF">
              <w:t>2018</w:t>
            </w:r>
          </w:p>
        </w:tc>
        <w:tc>
          <w:tcPr>
            <w:tcW w:w="1361" w:type="dxa"/>
          </w:tcPr>
          <w:p w:rsidR="000D1BDF" w:rsidRPr="000D1BDF" w:rsidRDefault="000D1BDF">
            <w:pPr>
              <w:pStyle w:val="ConsPlusNormal"/>
              <w:jc w:val="center"/>
            </w:pPr>
            <w:r w:rsidRPr="000D1BDF">
              <w:t>116985,1</w:t>
            </w:r>
          </w:p>
        </w:tc>
        <w:tc>
          <w:tcPr>
            <w:tcW w:w="1247" w:type="dxa"/>
          </w:tcPr>
          <w:p w:rsidR="000D1BDF" w:rsidRPr="000D1BDF" w:rsidRDefault="000D1BDF">
            <w:pPr>
              <w:pStyle w:val="ConsPlusNormal"/>
              <w:jc w:val="center"/>
            </w:pPr>
            <w:r w:rsidRPr="000D1BDF">
              <w:t>1173,0</w:t>
            </w:r>
          </w:p>
        </w:tc>
        <w:tc>
          <w:tcPr>
            <w:tcW w:w="1340" w:type="dxa"/>
          </w:tcPr>
          <w:p w:rsidR="000D1BDF" w:rsidRPr="000D1BDF" w:rsidRDefault="000D1BDF">
            <w:pPr>
              <w:pStyle w:val="ConsPlusNormal"/>
              <w:jc w:val="center"/>
            </w:pPr>
            <w:r w:rsidRPr="000D1BDF">
              <w:t>115812,1</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2019</w:t>
            </w:r>
          </w:p>
        </w:tc>
        <w:tc>
          <w:tcPr>
            <w:tcW w:w="1361" w:type="dxa"/>
          </w:tcPr>
          <w:p w:rsidR="000D1BDF" w:rsidRPr="000D1BDF" w:rsidRDefault="000D1BDF">
            <w:pPr>
              <w:pStyle w:val="ConsPlusNormal"/>
              <w:jc w:val="center"/>
            </w:pPr>
            <w:r w:rsidRPr="000D1BDF">
              <w:t>117281,8</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117281,8</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2020</w:t>
            </w:r>
          </w:p>
        </w:tc>
        <w:tc>
          <w:tcPr>
            <w:tcW w:w="1361" w:type="dxa"/>
          </w:tcPr>
          <w:p w:rsidR="000D1BDF" w:rsidRPr="000D1BDF" w:rsidRDefault="000D1BDF">
            <w:pPr>
              <w:pStyle w:val="ConsPlusNormal"/>
              <w:jc w:val="center"/>
            </w:pPr>
            <w:r w:rsidRPr="000D1BDF">
              <w:t>181859,3</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177414,9</w:t>
            </w:r>
          </w:p>
        </w:tc>
        <w:tc>
          <w:tcPr>
            <w:tcW w:w="1134" w:type="dxa"/>
          </w:tcPr>
          <w:p w:rsidR="000D1BDF" w:rsidRPr="000D1BDF" w:rsidRDefault="000D1BDF">
            <w:pPr>
              <w:pStyle w:val="ConsPlusNormal"/>
              <w:jc w:val="center"/>
            </w:pPr>
            <w:r w:rsidRPr="000D1BDF">
              <w:t>4444,4</w:t>
            </w: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2021</w:t>
            </w:r>
          </w:p>
        </w:tc>
        <w:tc>
          <w:tcPr>
            <w:tcW w:w="1361" w:type="dxa"/>
          </w:tcPr>
          <w:p w:rsidR="000D1BDF" w:rsidRPr="000D1BDF" w:rsidRDefault="000D1BDF">
            <w:pPr>
              <w:pStyle w:val="ConsPlusNormal"/>
              <w:jc w:val="center"/>
            </w:pPr>
            <w:r w:rsidRPr="000D1BDF">
              <w:t>303902,1</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287013,1</w:t>
            </w:r>
          </w:p>
        </w:tc>
        <w:tc>
          <w:tcPr>
            <w:tcW w:w="1134" w:type="dxa"/>
          </w:tcPr>
          <w:p w:rsidR="000D1BDF" w:rsidRPr="000D1BDF" w:rsidRDefault="000D1BDF">
            <w:pPr>
              <w:pStyle w:val="ConsPlusNormal"/>
              <w:jc w:val="center"/>
            </w:pPr>
            <w:r w:rsidRPr="000D1BDF">
              <w:t>16889,0</w:t>
            </w: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2022</w:t>
            </w:r>
          </w:p>
        </w:tc>
        <w:tc>
          <w:tcPr>
            <w:tcW w:w="1361" w:type="dxa"/>
          </w:tcPr>
          <w:p w:rsidR="000D1BDF" w:rsidRPr="000D1BDF" w:rsidRDefault="000D1BDF">
            <w:pPr>
              <w:pStyle w:val="ConsPlusNormal"/>
              <w:jc w:val="center"/>
            </w:pPr>
            <w:r w:rsidRPr="000D1BDF">
              <w:t>226231,2</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215643,3</w:t>
            </w:r>
          </w:p>
        </w:tc>
        <w:tc>
          <w:tcPr>
            <w:tcW w:w="1134" w:type="dxa"/>
          </w:tcPr>
          <w:p w:rsidR="000D1BDF" w:rsidRPr="000D1BDF" w:rsidRDefault="000D1BDF">
            <w:pPr>
              <w:pStyle w:val="ConsPlusNormal"/>
              <w:jc w:val="center"/>
            </w:pPr>
            <w:r w:rsidRPr="000D1BDF">
              <w:t>10587,9</w:t>
            </w: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2023</w:t>
            </w:r>
          </w:p>
        </w:tc>
        <w:tc>
          <w:tcPr>
            <w:tcW w:w="1361" w:type="dxa"/>
          </w:tcPr>
          <w:p w:rsidR="000D1BDF" w:rsidRPr="000D1BDF" w:rsidRDefault="000D1BDF">
            <w:pPr>
              <w:pStyle w:val="ConsPlusNormal"/>
              <w:jc w:val="center"/>
            </w:pPr>
            <w:r w:rsidRPr="000D1BDF">
              <w:t>94592,5</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94592,5</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2024</w:t>
            </w:r>
          </w:p>
        </w:tc>
        <w:tc>
          <w:tcPr>
            <w:tcW w:w="1361" w:type="dxa"/>
          </w:tcPr>
          <w:p w:rsidR="000D1BDF" w:rsidRPr="000D1BDF" w:rsidRDefault="000D1BDF">
            <w:pPr>
              <w:pStyle w:val="ConsPlusNormal"/>
              <w:jc w:val="center"/>
            </w:pPr>
            <w:r w:rsidRPr="000D1BDF">
              <w:t>59841,9</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59841,9</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tcPr>
          <w:p w:rsidR="000D1BDF" w:rsidRPr="000D1BDF" w:rsidRDefault="000D1BDF">
            <w:pPr>
              <w:pStyle w:val="ConsPlusNormal"/>
            </w:pPr>
            <w:r w:rsidRPr="000D1BDF">
              <w:t>Итого</w:t>
            </w:r>
          </w:p>
        </w:tc>
        <w:tc>
          <w:tcPr>
            <w:tcW w:w="2835" w:type="dxa"/>
          </w:tcPr>
          <w:p w:rsidR="000D1BDF" w:rsidRPr="000D1BDF" w:rsidRDefault="000D1BDF">
            <w:pPr>
              <w:pStyle w:val="ConsPlusNormal"/>
            </w:pPr>
          </w:p>
        </w:tc>
        <w:tc>
          <w:tcPr>
            <w:tcW w:w="1309" w:type="dxa"/>
          </w:tcPr>
          <w:p w:rsidR="000D1BDF" w:rsidRPr="000D1BDF" w:rsidRDefault="000D1BDF">
            <w:pPr>
              <w:pStyle w:val="ConsPlusNormal"/>
              <w:jc w:val="center"/>
            </w:pPr>
            <w:r w:rsidRPr="000D1BDF">
              <w:t>2018-2024</w:t>
            </w:r>
          </w:p>
        </w:tc>
        <w:tc>
          <w:tcPr>
            <w:tcW w:w="1361" w:type="dxa"/>
          </w:tcPr>
          <w:p w:rsidR="000D1BDF" w:rsidRPr="000D1BDF" w:rsidRDefault="000D1BDF">
            <w:pPr>
              <w:pStyle w:val="ConsPlusNormal"/>
              <w:jc w:val="center"/>
            </w:pPr>
            <w:r w:rsidRPr="000D1BDF">
              <w:t>1100693,9</w:t>
            </w:r>
          </w:p>
        </w:tc>
        <w:tc>
          <w:tcPr>
            <w:tcW w:w="1247" w:type="dxa"/>
          </w:tcPr>
          <w:p w:rsidR="000D1BDF" w:rsidRPr="000D1BDF" w:rsidRDefault="000D1BDF">
            <w:pPr>
              <w:pStyle w:val="ConsPlusNormal"/>
              <w:jc w:val="center"/>
            </w:pPr>
            <w:r w:rsidRPr="000D1BDF">
              <w:t>1173,0</w:t>
            </w:r>
          </w:p>
        </w:tc>
        <w:tc>
          <w:tcPr>
            <w:tcW w:w="1340" w:type="dxa"/>
          </w:tcPr>
          <w:p w:rsidR="000D1BDF" w:rsidRPr="000D1BDF" w:rsidRDefault="000D1BDF">
            <w:pPr>
              <w:pStyle w:val="ConsPlusNormal"/>
              <w:jc w:val="center"/>
            </w:pPr>
            <w:r w:rsidRPr="000D1BDF">
              <w:t>1067599,6</w:t>
            </w:r>
          </w:p>
        </w:tc>
        <w:tc>
          <w:tcPr>
            <w:tcW w:w="1134" w:type="dxa"/>
          </w:tcPr>
          <w:p w:rsidR="000D1BDF" w:rsidRPr="000D1BDF" w:rsidRDefault="000D1BDF">
            <w:pPr>
              <w:pStyle w:val="ConsPlusNormal"/>
              <w:jc w:val="center"/>
            </w:pPr>
            <w:r w:rsidRPr="000D1BDF">
              <w:t>31921,3</w:t>
            </w:r>
          </w:p>
        </w:tc>
        <w:tc>
          <w:tcPr>
            <w:tcW w:w="1361" w:type="dxa"/>
          </w:tcPr>
          <w:p w:rsidR="000D1BDF" w:rsidRPr="000D1BDF" w:rsidRDefault="000D1BDF">
            <w:pPr>
              <w:pStyle w:val="ConsPlusNormal"/>
              <w:jc w:val="center"/>
            </w:pPr>
          </w:p>
        </w:tc>
      </w:tr>
      <w:tr w:rsidR="000D1BDF" w:rsidRPr="000D1BDF">
        <w:tc>
          <w:tcPr>
            <w:tcW w:w="3005" w:type="dxa"/>
            <w:vMerge w:val="restart"/>
          </w:tcPr>
          <w:p w:rsidR="000D1BDF" w:rsidRPr="000D1BDF" w:rsidRDefault="000D1BDF">
            <w:pPr>
              <w:pStyle w:val="ConsPlusNormal"/>
            </w:pPr>
            <w:r w:rsidRPr="000D1BDF">
              <w:t>Мероприятия, реализуемые комитетом по развитию малого, среднего бизнеса и потребительского рынка Ленинградской области</w:t>
            </w:r>
          </w:p>
        </w:tc>
        <w:tc>
          <w:tcPr>
            <w:tcW w:w="2835" w:type="dxa"/>
            <w:vMerge w:val="restart"/>
          </w:tcPr>
          <w:p w:rsidR="000D1BDF" w:rsidRPr="000D1BDF" w:rsidRDefault="000D1BDF">
            <w:pPr>
              <w:pStyle w:val="ConsPlusNormal"/>
            </w:pPr>
            <w:r w:rsidRPr="000D1BDF">
              <w:t>Комитет по развитию малого, среднего бизнеса и потребительского рынка Ленинградской области</w:t>
            </w:r>
          </w:p>
        </w:tc>
        <w:tc>
          <w:tcPr>
            <w:tcW w:w="1309" w:type="dxa"/>
          </w:tcPr>
          <w:p w:rsidR="000D1BDF" w:rsidRPr="000D1BDF" w:rsidRDefault="000D1BDF">
            <w:pPr>
              <w:pStyle w:val="ConsPlusNormal"/>
              <w:jc w:val="center"/>
            </w:pPr>
            <w:r w:rsidRPr="000D1BDF">
              <w:t>2018</w:t>
            </w:r>
          </w:p>
        </w:tc>
        <w:tc>
          <w:tcPr>
            <w:tcW w:w="1361" w:type="dxa"/>
          </w:tcPr>
          <w:p w:rsidR="000D1BDF" w:rsidRPr="000D1BDF" w:rsidRDefault="000D1BDF">
            <w:pPr>
              <w:pStyle w:val="ConsPlusNormal"/>
              <w:jc w:val="center"/>
            </w:pPr>
            <w:r w:rsidRPr="000D1BDF">
              <w:t>85687,1</w:t>
            </w:r>
          </w:p>
        </w:tc>
        <w:tc>
          <w:tcPr>
            <w:tcW w:w="1247" w:type="dxa"/>
          </w:tcPr>
          <w:p w:rsidR="000D1BDF" w:rsidRPr="000D1BDF" w:rsidRDefault="000D1BDF">
            <w:pPr>
              <w:pStyle w:val="ConsPlusNormal"/>
              <w:jc w:val="center"/>
            </w:pPr>
            <w:r w:rsidRPr="000D1BDF">
              <w:t>1173,0</w:t>
            </w:r>
          </w:p>
        </w:tc>
        <w:tc>
          <w:tcPr>
            <w:tcW w:w="1340" w:type="dxa"/>
          </w:tcPr>
          <w:p w:rsidR="000D1BDF" w:rsidRPr="000D1BDF" w:rsidRDefault="000D1BDF">
            <w:pPr>
              <w:pStyle w:val="ConsPlusNormal"/>
              <w:jc w:val="center"/>
            </w:pPr>
            <w:r w:rsidRPr="000D1BDF">
              <w:t>84514,1</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2019</w:t>
            </w:r>
          </w:p>
        </w:tc>
        <w:tc>
          <w:tcPr>
            <w:tcW w:w="1361" w:type="dxa"/>
          </w:tcPr>
          <w:p w:rsidR="000D1BDF" w:rsidRPr="000D1BDF" w:rsidRDefault="000D1BDF">
            <w:pPr>
              <w:pStyle w:val="ConsPlusNormal"/>
              <w:jc w:val="center"/>
            </w:pPr>
            <w:r w:rsidRPr="000D1BDF">
              <w:t>85983,8</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85983,8</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2020</w:t>
            </w:r>
          </w:p>
        </w:tc>
        <w:tc>
          <w:tcPr>
            <w:tcW w:w="1361" w:type="dxa"/>
          </w:tcPr>
          <w:p w:rsidR="000D1BDF" w:rsidRPr="000D1BDF" w:rsidRDefault="000D1BDF">
            <w:pPr>
              <w:pStyle w:val="ConsPlusNormal"/>
              <w:jc w:val="center"/>
            </w:pPr>
            <w:r w:rsidRPr="000D1BDF">
              <w:t>95006,3</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95006,3</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2021</w:t>
            </w:r>
          </w:p>
        </w:tc>
        <w:tc>
          <w:tcPr>
            <w:tcW w:w="1361" w:type="dxa"/>
          </w:tcPr>
          <w:p w:rsidR="000D1BDF" w:rsidRPr="000D1BDF" w:rsidRDefault="000D1BDF">
            <w:pPr>
              <w:pStyle w:val="ConsPlusNormal"/>
              <w:jc w:val="center"/>
            </w:pPr>
            <w:r w:rsidRPr="000D1BDF">
              <w:t>92790,1</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92790,1</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2022</w:t>
            </w:r>
          </w:p>
        </w:tc>
        <w:tc>
          <w:tcPr>
            <w:tcW w:w="1361" w:type="dxa"/>
          </w:tcPr>
          <w:p w:rsidR="000D1BDF" w:rsidRPr="000D1BDF" w:rsidRDefault="000D1BDF">
            <w:pPr>
              <w:pStyle w:val="ConsPlusNormal"/>
              <w:jc w:val="center"/>
            </w:pPr>
            <w:r w:rsidRPr="000D1BDF">
              <w:t>93882,8</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93882,8</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2023</w:t>
            </w:r>
          </w:p>
        </w:tc>
        <w:tc>
          <w:tcPr>
            <w:tcW w:w="1361" w:type="dxa"/>
          </w:tcPr>
          <w:p w:rsidR="000D1BDF" w:rsidRPr="000D1BDF" w:rsidRDefault="000D1BDF">
            <w:pPr>
              <w:pStyle w:val="ConsPlusNormal"/>
              <w:jc w:val="center"/>
            </w:pPr>
            <w:r w:rsidRPr="000D1BDF">
              <w:t>94592,5</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94592,5</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2024</w:t>
            </w:r>
          </w:p>
        </w:tc>
        <w:tc>
          <w:tcPr>
            <w:tcW w:w="1361" w:type="dxa"/>
          </w:tcPr>
          <w:p w:rsidR="000D1BDF" w:rsidRPr="000D1BDF" w:rsidRDefault="000D1BDF">
            <w:pPr>
              <w:pStyle w:val="ConsPlusNormal"/>
              <w:jc w:val="center"/>
            </w:pPr>
            <w:r w:rsidRPr="000D1BDF">
              <w:t>59841,9</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59841,9</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tcPr>
          <w:p w:rsidR="000D1BDF" w:rsidRPr="000D1BDF" w:rsidRDefault="000D1BDF">
            <w:pPr>
              <w:pStyle w:val="ConsPlusNormal"/>
            </w:pPr>
            <w:r w:rsidRPr="000D1BDF">
              <w:t>Итого</w:t>
            </w:r>
          </w:p>
        </w:tc>
        <w:tc>
          <w:tcPr>
            <w:tcW w:w="2835" w:type="dxa"/>
          </w:tcPr>
          <w:p w:rsidR="000D1BDF" w:rsidRPr="000D1BDF" w:rsidRDefault="000D1BDF">
            <w:pPr>
              <w:pStyle w:val="ConsPlusNormal"/>
            </w:pPr>
          </w:p>
        </w:tc>
        <w:tc>
          <w:tcPr>
            <w:tcW w:w="1309" w:type="dxa"/>
          </w:tcPr>
          <w:p w:rsidR="000D1BDF" w:rsidRPr="000D1BDF" w:rsidRDefault="000D1BDF">
            <w:pPr>
              <w:pStyle w:val="ConsPlusNormal"/>
              <w:jc w:val="center"/>
            </w:pPr>
            <w:r w:rsidRPr="000D1BDF">
              <w:t>2018-2024</w:t>
            </w:r>
          </w:p>
        </w:tc>
        <w:tc>
          <w:tcPr>
            <w:tcW w:w="1361" w:type="dxa"/>
          </w:tcPr>
          <w:p w:rsidR="000D1BDF" w:rsidRPr="000D1BDF" w:rsidRDefault="000D1BDF">
            <w:pPr>
              <w:pStyle w:val="ConsPlusNormal"/>
              <w:jc w:val="center"/>
            </w:pPr>
            <w:r w:rsidRPr="000D1BDF">
              <w:t>607784,5</w:t>
            </w:r>
          </w:p>
        </w:tc>
        <w:tc>
          <w:tcPr>
            <w:tcW w:w="1247" w:type="dxa"/>
          </w:tcPr>
          <w:p w:rsidR="000D1BDF" w:rsidRPr="000D1BDF" w:rsidRDefault="000D1BDF">
            <w:pPr>
              <w:pStyle w:val="ConsPlusNormal"/>
              <w:jc w:val="center"/>
            </w:pPr>
            <w:r w:rsidRPr="000D1BDF">
              <w:t>1173,0</w:t>
            </w:r>
          </w:p>
        </w:tc>
        <w:tc>
          <w:tcPr>
            <w:tcW w:w="1340" w:type="dxa"/>
          </w:tcPr>
          <w:p w:rsidR="000D1BDF" w:rsidRPr="000D1BDF" w:rsidRDefault="000D1BDF">
            <w:pPr>
              <w:pStyle w:val="ConsPlusNormal"/>
              <w:jc w:val="center"/>
            </w:pPr>
            <w:r w:rsidRPr="000D1BDF">
              <w:t>606611,5</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val="restart"/>
          </w:tcPr>
          <w:p w:rsidR="000D1BDF" w:rsidRPr="000D1BDF" w:rsidRDefault="000D1BDF">
            <w:pPr>
              <w:pStyle w:val="ConsPlusNormal"/>
            </w:pPr>
            <w:r w:rsidRPr="000D1BDF">
              <w:t xml:space="preserve">Мероприятия, реализуемые </w:t>
            </w:r>
            <w:r w:rsidRPr="000D1BDF">
              <w:lastRenderedPageBreak/>
              <w:t>Комитетом</w:t>
            </w:r>
          </w:p>
        </w:tc>
        <w:tc>
          <w:tcPr>
            <w:tcW w:w="2835" w:type="dxa"/>
            <w:vMerge w:val="restart"/>
          </w:tcPr>
          <w:p w:rsidR="000D1BDF" w:rsidRPr="000D1BDF" w:rsidRDefault="000D1BDF">
            <w:pPr>
              <w:pStyle w:val="ConsPlusNormal"/>
            </w:pPr>
            <w:r w:rsidRPr="000D1BDF">
              <w:lastRenderedPageBreak/>
              <w:t>Комитет</w:t>
            </w:r>
          </w:p>
        </w:tc>
        <w:tc>
          <w:tcPr>
            <w:tcW w:w="1309" w:type="dxa"/>
          </w:tcPr>
          <w:p w:rsidR="000D1BDF" w:rsidRPr="000D1BDF" w:rsidRDefault="000D1BDF">
            <w:pPr>
              <w:pStyle w:val="ConsPlusNormal"/>
              <w:jc w:val="center"/>
            </w:pPr>
            <w:r w:rsidRPr="000D1BDF">
              <w:t>2018</w:t>
            </w:r>
          </w:p>
        </w:tc>
        <w:tc>
          <w:tcPr>
            <w:tcW w:w="1361" w:type="dxa"/>
          </w:tcPr>
          <w:p w:rsidR="000D1BDF" w:rsidRPr="000D1BDF" w:rsidRDefault="000D1BDF">
            <w:pPr>
              <w:pStyle w:val="ConsPlusNormal"/>
              <w:jc w:val="center"/>
            </w:pPr>
            <w:r w:rsidRPr="000D1BDF">
              <w:t>31298,0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31298,0</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2019</w:t>
            </w:r>
          </w:p>
        </w:tc>
        <w:tc>
          <w:tcPr>
            <w:tcW w:w="1361" w:type="dxa"/>
          </w:tcPr>
          <w:p w:rsidR="000D1BDF" w:rsidRPr="000D1BDF" w:rsidRDefault="000D1BDF">
            <w:pPr>
              <w:pStyle w:val="ConsPlusNormal"/>
              <w:jc w:val="center"/>
            </w:pPr>
            <w:r w:rsidRPr="000D1BDF">
              <w:t>31298,0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31298,0</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2020</w:t>
            </w:r>
          </w:p>
        </w:tc>
        <w:tc>
          <w:tcPr>
            <w:tcW w:w="1361" w:type="dxa"/>
          </w:tcPr>
          <w:p w:rsidR="000D1BDF" w:rsidRPr="000D1BDF" w:rsidRDefault="000D1BDF">
            <w:pPr>
              <w:pStyle w:val="ConsPlusNormal"/>
              <w:jc w:val="center"/>
            </w:pPr>
            <w:r w:rsidRPr="000D1BDF">
              <w:t>31298,0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31298,0</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tcPr>
          <w:p w:rsidR="000D1BDF" w:rsidRPr="000D1BDF" w:rsidRDefault="000D1BDF">
            <w:pPr>
              <w:pStyle w:val="ConsPlusNormal"/>
            </w:pPr>
            <w:r w:rsidRPr="000D1BDF">
              <w:t>Итого</w:t>
            </w:r>
          </w:p>
        </w:tc>
        <w:tc>
          <w:tcPr>
            <w:tcW w:w="2835" w:type="dxa"/>
          </w:tcPr>
          <w:p w:rsidR="000D1BDF" w:rsidRPr="000D1BDF" w:rsidRDefault="000D1BDF">
            <w:pPr>
              <w:pStyle w:val="ConsPlusNormal"/>
            </w:pPr>
          </w:p>
        </w:tc>
        <w:tc>
          <w:tcPr>
            <w:tcW w:w="1309" w:type="dxa"/>
          </w:tcPr>
          <w:p w:rsidR="000D1BDF" w:rsidRPr="000D1BDF" w:rsidRDefault="000D1BDF">
            <w:pPr>
              <w:pStyle w:val="ConsPlusNormal"/>
              <w:jc w:val="center"/>
            </w:pPr>
            <w:r w:rsidRPr="000D1BDF">
              <w:t>2018-2020</w:t>
            </w:r>
          </w:p>
        </w:tc>
        <w:tc>
          <w:tcPr>
            <w:tcW w:w="1361" w:type="dxa"/>
          </w:tcPr>
          <w:p w:rsidR="000D1BDF" w:rsidRPr="000D1BDF" w:rsidRDefault="000D1BDF">
            <w:pPr>
              <w:pStyle w:val="ConsPlusNormal"/>
              <w:jc w:val="center"/>
            </w:pPr>
            <w:r w:rsidRPr="000D1BDF">
              <w:t>93894,0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93894,0</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val="restart"/>
          </w:tcPr>
          <w:p w:rsidR="000D1BDF" w:rsidRPr="000D1BDF" w:rsidRDefault="000D1BDF">
            <w:pPr>
              <w:pStyle w:val="ConsPlusNormal"/>
            </w:pPr>
            <w:r w:rsidRPr="000D1BDF">
              <w:t>Мероприятия, реализуемые комитетом по строительству Ленинградской области (субсидии органам местного самоуправления)</w:t>
            </w:r>
          </w:p>
        </w:tc>
        <w:tc>
          <w:tcPr>
            <w:tcW w:w="2835" w:type="dxa"/>
            <w:vMerge w:val="restart"/>
          </w:tcPr>
          <w:p w:rsidR="000D1BDF" w:rsidRPr="000D1BDF" w:rsidRDefault="000D1BDF">
            <w:pPr>
              <w:pStyle w:val="ConsPlusNormal"/>
            </w:pPr>
            <w:r w:rsidRPr="000D1BDF">
              <w:t>Комитет по строительству Ленинградской области</w:t>
            </w:r>
          </w:p>
        </w:tc>
        <w:tc>
          <w:tcPr>
            <w:tcW w:w="1309" w:type="dxa"/>
          </w:tcPr>
          <w:p w:rsidR="000D1BDF" w:rsidRPr="000D1BDF" w:rsidRDefault="000D1BDF">
            <w:pPr>
              <w:pStyle w:val="ConsPlusNormal"/>
              <w:jc w:val="center"/>
            </w:pPr>
            <w:r w:rsidRPr="000D1BDF">
              <w:t>2020</w:t>
            </w:r>
          </w:p>
        </w:tc>
        <w:tc>
          <w:tcPr>
            <w:tcW w:w="1361" w:type="dxa"/>
          </w:tcPr>
          <w:p w:rsidR="000D1BDF" w:rsidRPr="000D1BDF" w:rsidRDefault="000D1BDF">
            <w:pPr>
              <w:pStyle w:val="ConsPlusNormal"/>
              <w:jc w:val="center"/>
            </w:pPr>
            <w:r w:rsidRPr="000D1BDF">
              <w:t>55555,0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51110,6</w:t>
            </w:r>
          </w:p>
        </w:tc>
        <w:tc>
          <w:tcPr>
            <w:tcW w:w="1134" w:type="dxa"/>
          </w:tcPr>
          <w:p w:rsidR="000D1BDF" w:rsidRPr="000D1BDF" w:rsidRDefault="000D1BDF">
            <w:pPr>
              <w:pStyle w:val="ConsPlusNormal"/>
              <w:jc w:val="center"/>
            </w:pPr>
            <w:r w:rsidRPr="000D1BDF">
              <w:t>4444,4</w:t>
            </w: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2021</w:t>
            </w:r>
          </w:p>
        </w:tc>
        <w:tc>
          <w:tcPr>
            <w:tcW w:w="1361" w:type="dxa"/>
          </w:tcPr>
          <w:p w:rsidR="000D1BDF" w:rsidRPr="000D1BDF" w:rsidRDefault="000D1BDF">
            <w:pPr>
              <w:pStyle w:val="ConsPlusNormal"/>
              <w:jc w:val="center"/>
            </w:pPr>
            <w:r w:rsidRPr="000D1BDF">
              <w:t>211112,0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194223,0</w:t>
            </w:r>
          </w:p>
        </w:tc>
        <w:tc>
          <w:tcPr>
            <w:tcW w:w="1134" w:type="dxa"/>
          </w:tcPr>
          <w:p w:rsidR="000D1BDF" w:rsidRPr="000D1BDF" w:rsidRDefault="000D1BDF">
            <w:pPr>
              <w:pStyle w:val="ConsPlusNormal"/>
              <w:jc w:val="center"/>
            </w:pPr>
            <w:r w:rsidRPr="000D1BDF">
              <w:t>16889,0</w:t>
            </w: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2022</w:t>
            </w:r>
          </w:p>
        </w:tc>
        <w:tc>
          <w:tcPr>
            <w:tcW w:w="1361" w:type="dxa"/>
          </w:tcPr>
          <w:p w:rsidR="000D1BDF" w:rsidRPr="000D1BDF" w:rsidRDefault="000D1BDF">
            <w:pPr>
              <w:pStyle w:val="ConsPlusNormal"/>
              <w:jc w:val="center"/>
            </w:pPr>
            <w:r w:rsidRPr="000D1BDF">
              <w:t>132348,4</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121760,5</w:t>
            </w:r>
          </w:p>
        </w:tc>
        <w:tc>
          <w:tcPr>
            <w:tcW w:w="1134" w:type="dxa"/>
          </w:tcPr>
          <w:p w:rsidR="000D1BDF" w:rsidRPr="000D1BDF" w:rsidRDefault="000D1BDF">
            <w:pPr>
              <w:pStyle w:val="ConsPlusNormal"/>
              <w:jc w:val="center"/>
            </w:pPr>
            <w:r w:rsidRPr="000D1BDF">
              <w:t>10587,9</w:t>
            </w:r>
          </w:p>
        </w:tc>
        <w:tc>
          <w:tcPr>
            <w:tcW w:w="1361" w:type="dxa"/>
          </w:tcPr>
          <w:p w:rsidR="000D1BDF" w:rsidRPr="000D1BDF" w:rsidRDefault="000D1BDF">
            <w:pPr>
              <w:pStyle w:val="ConsPlusNormal"/>
              <w:jc w:val="center"/>
            </w:pPr>
          </w:p>
        </w:tc>
      </w:tr>
      <w:tr w:rsidR="000D1BDF" w:rsidRPr="000D1BDF">
        <w:tc>
          <w:tcPr>
            <w:tcW w:w="3005" w:type="dxa"/>
          </w:tcPr>
          <w:p w:rsidR="000D1BDF" w:rsidRPr="000D1BDF" w:rsidRDefault="000D1BDF">
            <w:pPr>
              <w:pStyle w:val="ConsPlusNormal"/>
            </w:pPr>
            <w:r w:rsidRPr="000D1BDF">
              <w:t>Итого</w:t>
            </w:r>
          </w:p>
        </w:tc>
        <w:tc>
          <w:tcPr>
            <w:tcW w:w="2835" w:type="dxa"/>
          </w:tcPr>
          <w:p w:rsidR="000D1BDF" w:rsidRPr="000D1BDF" w:rsidRDefault="000D1BDF">
            <w:pPr>
              <w:pStyle w:val="ConsPlusNormal"/>
            </w:pPr>
          </w:p>
        </w:tc>
        <w:tc>
          <w:tcPr>
            <w:tcW w:w="1309" w:type="dxa"/>
          </w:tcPr>
          <w:p w:rsidR="000D1BDF" w:rsidRPr="000D1BDF" w:rsidRDefault="000D1BDF">
            <w:pPr>
              <w:pStyle w:val="ConsPlusNormal"/>
              <w:jc w:val="center"/>
            </w:pPr>
            <w:r w:rsidRPr="000D1BDF">
              <w:t>2020-2022</w:t>
            </w:r>
          </w:p>
        </w:tc>
        <w:tc>
          <w:tcPr>
            <w:tcW w:w="1361" w:type="dxa"/>
          </w:tcPr>
          <w:p w:rsidR="000D1BDF" w:rsidRPr="000D1BDF" w:rsidRDefault="000D1BDF">
            <w:pPr>
              <w:pStyle w:val="ConsPlusNormal"/>
              <w:jc w:val="center"/>
            </w:pPr>
            <w:r w:rsidRPr="000D1BDF">
              <w:t>399015,5</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367094,2</w:t>
            </w:r>
          </w:p>
        </w:tc>
        <w:tc>
          <w:tcPr>
            <w:tcW w:w="1134" w:type="dxa"/>
          </w:tcPr>
          <w:p w:rsidR="000D1BDF" w:rsidRPr="000D1BDF" w:rsidRDefault="000D1BDF">
            <w:pPr>
              <w:pStyle w:val="ConsPlusNormal"/>
              <w:jc w:val="center"/>
            </w:pPr>
            <w:r w:rsidRPr="000D1BDF">
              <w:t>31921,3</w:t>
            </w:r>
          </w:p>
        </w:tc>
        <w:tc>
          <w:tcPr>
            <w:tcW w:w="1361" w:type="dxa"/>
          </w:tcPr>
          <w:p w:rsidR="000D1BDF" w:rsidRPr="000D1BDF" w:rsidRDefault="000D1BDF">
            <w:pPr>
              <w:pStyle w:val="ConsPlusNormal"/>
              <w:jc w:val="center"/>
            </w:pPr>
          </w:p>
        </w:tc>
      </w:tr>
      <w:tr w:rsidR="000D1BDF" w:rsidRPr="000D1BDF">
        <w:tc>
          <w:tcPr>
            <w:tcW w:w="3005" w:type="dxa"/>
            <w:vMerge w:val="restart"/>
          </w:tcPr>
          <w:p w:rsidR="000D1BDF" w:rsidRPr="000D1BDF" w:rsidRDefault="000D1BDF">
            <w:pPr>
              <w:pStyle w:val="ConsPlusNormal"/>
            </w:pPr>
            <w:r w:rsidRPr="000D1BDF">
              <w:t>3.9. Основное мероприятие "Содействие развитию молодежного предпринимательства"</w:t>
            </w:r>
          </w:p>
        </w:tc>
        <w:tc>
          <w:tcPr>
            <w:tcW w:w="2835" w:type="dxa"/>
            <w:vMerge w:val="restart"/>
          </w:tcPr>
          <w:p w:rsidR="000D1BDF" w:rsidRPr="000D1BDF" w:rsidRDefault="000D1BDF">
            <w:pPr>
              <w:pStyle w:val="ConsPlusNormal"/>
            </w:pPr>
            <w:r w:rsidRPr="000D1BDF">
              <w:t>Комитет по молодежной политике Ленинградской области</w:t>
            </w:r>
          </w:p>
        </w:tc>
        <w:tc>
          <w:tcPr>
            <w:tcW w:w="1309" w:type="dxa"/>
          </w:tcPr>
          <w:p w:rsidR="000D1BDF" w:rsidRPr="000D1BDF" w:rsidRDefault="000D1BDF">
            <w:pPr>
              <w:pStyle w:val="ConsPlusNormal"/>
              <w:jc w:val="center"/>
            </w:pPr>
            <w:r w:rsidRPr="000D1BDF">
              <w:t>2018</w:t>
            </w:r>
          </w:p>
        </w:tc>
        <w:tc>
          <w:tcPr>
            <w:tcW w:w="1361" w:type="dxa"/>
          </w:tcPr>
          <w:p w:rsidR="000D1BDF" w:rsidRPr="000D1BDF" w:rsidRDefault="000D1BDF">
            <w:pPr>
              <w:pStyle w:val="ConsPlusNormal"/>
              <w:jc w:val="center"/>
            </w:pPr>
            <w:r w:rsidRPr="000D1BDF">
              <w:t>6684,1</w:t>
            </w:r>
          </w:p>
        </w:tc>
        <w:tc>
          <w:tcPr>
            <w:tcW w:w="1247" w:type="dxa"/>
          </w:tcPr>
          <w:p w:rsidR="000D1BDF" w:rsidRPr="000D1BDF" w:rsidRDefault="000D1BDF">
            <w:pPr>
              <w:pStyle w:val="ConsPlusNormal"/>
              <w:jc w:val="center"/>
            </w:pPr>
            <w:r w:rsidRPr="000D1BDF">
              <w:t>3275,2</w:t>
            </w:r>
          </w:p>
        </w:tc>
        <w:tc>
          <w:tcPr>
            <w:tcW w:w="1340" w:type="dxa"/>
          </w:tcPr>
          <w:p w:rsidR="000D1BDF" w:rsidRPr="000D1BDF" w:rsidRDefault="000D1BDF">
            <w:pPr>
              <w:pStyle w:val="ConsPlusNormal"/>
              <w:jc w:val="center"/>
            </w:pPr>
            <w:r w:rsidRPr="000D1BDF">
              <w:t>3408,9</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2019</w:t>
            </w:r>
          </w:p>
        </w:tc>
        <w:tc>
          <w:tcPr>
            <w:tcW w:w="1361" w:type="dxa"/>
          </w:tcPr>
          <w:p w:rsidR="000D1BDF" w:rsidRPr="000D1BDF" w:rsidRDefault="000D1BDF">
            <w:pPr>
              <w:pStyle w:val="ConsPlusNormal"/>
              <w:jc w:val="center"/>
            </w:pPr>
            <w:r w:rsidRPr="000D1BDF">
              <w:t>2564,6</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2564,6</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2020</w:t>
            </w:r>
          </w:p>
        </w:tc>
        <w:tc>
          <w:tcPr>
            <w:tcW w:w="1361" w:type="dxa"/>
          </w:tcPr>
          <w:p w:rsidR="000D1BDF" w:rsidRPr="000D1BDF" w:rsidRDefault="000D1BDF">
            <w:pPr>
              <w:pStyle w:val="ConsPlusNormal"/>
              <w:jc w:val="center"/>
            </w:pPr>
            <w:r w:rsidRPr="000D1BDF">
              <w:t>2700,0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2700,0</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2021</w:t>
            </w:r>
          </w:p>
        </w:tc>
        <w:tc>
          <w:tcPr>
            <w:tcW w:w="1361" w:type="dxa"/>
          </w:tcPr>
          <w:p w:rsidR="000D1BDF" w:rsidRPr="000D1BDF" w:rsidRDefault="000D1BDF">
            <w:pPr>
              <w:pStyle w:val="ConsPlusNormal"/>
              <w:jc w:val="center"/>
            </w:pP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2022</w:t>
            </w:r>
          </w:p>
        </w:tc>
        <w:tc>
          <w:tcPr>
            <w:tcW w:w="1361" w:type="dxa"/>
          </w:tcPr>
          <w:p w:rsidR="000D1BDF" w:rsidRPr="000D1BDF" w:rsidRDefault="000D1BDF">
            <w:pPr>
              <w:pStyle w:val="ConsPlusNormal"/>
              <w:jc w:val="center"/>
            </w:pP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2023</w:t>
            </w:r>
          </w:p>
        </w:tc>
        <w:tc>
          <w:tcPr>
            <w:tcW w:w="1361" w:type="dxa"/>
          </w:tcPr>
          <w:p w:rsidR="000D1BDF" w:rsidRPr="000D1BDF" w:rsidRDefault="000D1BDF">
            <w:pPr>
              <w:pStyle w:val="ConsPlusNormal"/>
              <w:jc w:val="center"/>
            </w:pP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2024</w:t>
            </w:r>
          </w:p>
        </w:tc>
        <w:tc>
          <w:tcPr>
            <w:tcW w:w="1361" w:type="dxa"/>
          </w:tcPr>
          <w:p w:rsidR="000D1BDF" w:rsidRPr="000D1BDF" w:rsidRDefault="000D1BDF">
            <w:pPr>
              <w:pStyle w:val="ConsPlusNormal"/>
              <w:jc w:val="center"/>
            </w:pP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tcPr>
          <w:p w:rsidR="000D1BDF" w:rsidRPr="000D1BDF" w:rsidRDefault="000D1BDF">
            <w:pPr>
              <w:pStyle w:val="ConsPlusNormal"/>
            </w:pPr>
            <w:r w:rsidRPr="000D1BDF">
              <w:t>Итого по основному мероприятию 3.9</w:t>
            </w:r>
          </w:p>
        </w:tc>
        <w:tc>
          <w:tcPr>
            <w:tcW w:w="2835" w:type="dxa"/>
          </w:tcPr>
          <w:p w:rsidR="000D1BDF" w:rsidRPr="000D1BDF" w:rsidRDefault="000D1BDF">
            <w:pPr>
              <w:pStyle w:val="ConsPlusNormal"/>
            </w:pPr>
          </w:p>
        </w:tc>
        <w:tc>
          <w:tcPr>
            <w:tcW w:w="1309" w:type="dxa"/>
          </w:tcPr>
          <w:p w:rsidR="000D1BDF" w:rsidRPr="000D1BDF" w:rsidRDefault="000D1BDF">
            <w:pPr>
              <w:pStyle w:val="ConsPlusNormal"/>
              <w:jc w:val="center"/>
            </w:pPr>
            <w:r w:rsidRPr="000D1BDF">
              <w:t>2018-2024</w:t>
            </w:r>
          </w:p>
        </w:tc>
        <w:tc>
          <w:tcPr>
            <w:tcW w:w="1361" w:type="dxa"/>
          </w:tcPr>
          <w:p w:rsidR="000D1BDF" w:rsidRPr="000D1BDF" w:rsidRDefault="000D1BDF">
            <w:pPr>
              <w:pStyle w:val="ConsPlusNormal"/>
              <w:jc w:val="center"/>
            </w:pPr>
            <w:r w:rsidRPr="000D1BDF">
              <w:t>11948,7</w:t>
            </w:r>
          </w:p>
        </w:tc>
        <w:tc>
          <w:tcPr>
            <w:tcW w:w="1247" w:type="dxa"/>
          </w:tcPr>
          <w:p w:rsidR="000D1BDF" w:rsidRPr="000D1BDF" w:rsidRDefault="000D1BDF">
            <w:pPr>
              <w:pStyle w:val="ConsPlusNormal"/>
              <w:jc w:val="center"/>
            </w:pPr>
            <w:r w:rsidRPr="000D1BDF">
              <w:t>3275,2</w:t>
            </w:r>
          </w:p>
        </w:tc>
        <w:tc>
          <w:tcPr>
            <w:tcW w:w="1340" w:type="dxa"/>
          </w:tcPr>
          <w:p w:rsidR="000D1BDF" w:rsidRPr="000D1BDF" w:rsidRDefault="000D1BDF">
            <w:pPr>
              <w:pStyle w:val="ConsPlusNormal"/>
              <w:jc w:val="center"/>
            </w:pPr>
            <w:r w:rsidRPr="000D1BDF">
              <w:t>8673,5</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val="restart"/>
          </w:tcPr>
          <w:p w:rsidR="000D1BDF" w:rsidRPr="000D1BDF" w:rsidRDefault="000D1BDF">
            <w:pPr>
              <w:pStyle w:val="ConsPlusNormal"/>
            </w:pPr>
            <w:r w:rsidRPr="000D1BDF">
              <w:t>3.10. Федеральный проект "Создание условий для легкого старта и комфортного ведения бизнеса"</w:t>
            </w:r>
          </w:p>
        </w:tc>
        <w:tc>
          <w:tcPr>
            <w:tcW w:w="2835" w:type="dxa"/>
            <w:vMerge w:val="restart"/>
          </w:tcPr>
          <w:p w:rsidR="000D1BDF" w:rsidRPr="000D1BDF" w:rsidRDefault="000D1BDF">
            <w:pPr>
              <w:pStyle w:val="ConsPlusNormal"/>
            </w:pPr>
            <w:r w:rsidRPr="000D1BDF">
              <w:t>Комитет по развитию малого, среднего бизнеса и потребительского рынка Ленинградской области</w:t>
            </w:r>
          </w:p>
        </w:tc>
        <w:tc>
          <w:tcPr>
            <w:tcW w:w="1309" w:type="dxa"/>
          </w:tcPr>
          <w:p w:rsidR="000D1BDF" w:rsidRPr="000D1BDF" w:rsidRDefault="000D1BDF">
            <w:pPr>
              <w:pStyle w:val="ConsPlusNormal"/>
              <w:jc w:val="center"/>
            </w:pPr>
            <w:r w:rsidRPr="000D1BDF">
              <w:t>2019</w:t>
            </w:r>
          </w:p>
        </w:tc>
        <w:tc>
          <w:tcPr>
            <w:tcW w:w="1361" w:type="dxa"/>
          </w:tcPr>
          <w:p w:rsidR="000D1BDF" w:rsidRPr="000D1BDF" w:rsidRDefault="000D1BDF">
            <w:pPr>
              <w:pStyle w:val="ConsPlusNormal"/>
              <w:jc w:val="center"/>
            </w:pPr>
            <w:r w:rsidRPr="000D1BDF">
              <w:t>227257,8</w:t>
            </w:r>
          </w:p>
        </w:tc>
        <w:tc>
          <w:tcPr>
            <w:tcW w:w="1247" w:type="dxa"/>
          </w:tcPr>
          <w:p w:rsidR="000D1BDF" w:rsidRPr="000D1BDF" w:rsidRDefault="000D1BDF">
            <w:pPr>
              <w:pStyle w:val="ConsPlusNormal"/>
              <w:jc w:val="center"/>
            </w:pPr>
            <w:r w:rsidRPr="000D1BDF">
              <w:t>152262,7</w:t>
            </w:r>
          </w:p>
        </w:tc>
        <w:tc>
          <w:tcPr>
            <w:tcW w:w="1340" w:type="dxa"/>
          </w:tcPr>
          <w:p w:rsidR="000D1BDF" w:rsidRPr="000D1BDF" w:rsidRDefault="000D1BDF">
            <w:pPr>
              <w:pStyle w:val="ConsPlusNormal"/>
              <w:jc w:val="center"/>
            </w:pPr>
            <w:r w:rsidRPr="000D1BDF">
              <w:t>74995,1</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2020</w:t>
            </w:r>
          </w:p>
        </w:tc>
        <w:tc>
          <w:tcPr>
            <w:tcW w:w="1361" w:type="dxa"/>
          </w:tcPr>
          <w:p w:rsidR="000D1BDF" w:rsidRPr="000D1BDF" w:rsidRDefault="000D1BDF">
            <w:pPr>
              <w:pStyle w:val="ConsPlusNormal"/>
              <w:jc w:val="center"/>
            </w:pPr>
            <w:r w:rsidRPr="000D1BDF">
              <w:t>209305,8</w:t>
            </w:r>
          </w:p>
        </w:tc>
        <w:tc>
          <w:tcPr>
            <w:tcW w:w="1247" w:type="dxa"/>
          </w:tcPr>
          <w:p w:rsidR="000D1BDF" w:rsidRPr="000D1BDF" w:rsidRDefault="000D1BDF">
            <w:pPr>
              <w:pStyle w:val="ConsPlusNormal"/>
              <w:jc w:val="center"/>
            </w:pPr>
            <w:r w:rsidRPr="000D1BDF">
              <w:t>140234,9</w:t>
            </w:r>
          </w:p>
        </w:tc>
        <w:tc>
          <w:tcPr>
            <w:tcW w:w="1340" w:type="dxa"/>
          </w:tcPr>
          <w:p w:rsidR="000D1BDF" w:rsidRPr="000D1BDF" w:rsidRDefault="000D1BDF">
            <w:pPr>
              <w:pStyle w:val="ConsPlusNormal"/>
              <w:jc w:val="center"/>
            </w:pPr>
            <w:r w:rsidRPr="000D1BDF">
              <w:t>69070,9</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2021</w:t>
            </w:r>
          </w:p>
        </w:tc>
        <w:tc>
          <w:tcPr>
            <w:tcW w:w="1361" w:type="dxa"/>
          </w:tcPr>
          <w:p w:rsidR="000D1BDF" w:rsidRPr="000D1BDF" w:rsidRDefault="000D1BDF">
            <w:pPr>
              <w:pStyle w:val="ConsPlusNormal"/>
              <w:jc w:val="center"/>
            </w:pPr>
            <w:r w:rsidRPr="000D1BDF">
              <w:t>38157,2</w:t>
            </w:r>
          </w:p>
        </w:tc>
        <w:tc>
          <w:tcPr>
            <w:tcW w:w="1247" w:type="dxa"/>
          </w:tcPr>
          <w:p w:rsidR="000D1BDF" w:rsidRPr="000D1BDF" w:rsidRDefault="000D1BDF">
            <w:pPr>
              <w:pStyle w:val="ConsPlusNormal"/>
              <w:jc w:val="center"/>
            </w:pPr>
            <w:r w:rsidRPr="000D1BDF">
              <w:t>25565,3</w:t>
            </w:r>
          </w:p>
        </w:tc>
        <w:tc>
          <w:tcPr>
            <w:tcW w:w="1340" w:type="dxa"/>
          </w:tcPr>
          <w:p w:rsidR="000D1BDF" w:rsidRPr="000D1BDF" w:rsidRDefault="000D1BDF">
            <w:pPr>
              <w:pStyle w:val="ConsPlusNormal"/>
              <w:jc w:val="center"/>
            </w:pPr>
            <w:r w:rsidRPr="000D1BDF">
              <w:t>12591,9</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2022</w:t>
            </w:r>
          </w:p>
        </w:tc>
        <w:tc>
          <w:tcPr>
            <w:tcW w:w="1361" w:type="dxa"/>
          </w:tcPr>
          <w:p w:rsidR="000D1BDF" w:rsidRPr="000D1BDF" w:rsidRDefault="000D1BDF">
            <w:pPr>
              <w:pStyle w:val="ConsPlusNormal"/>
              <w:jc w:val="center"/>
            </w:pPr>
            <w:r w:rsidRPr="000D1BDF">
              <w:t>48312,8</w:t>
            </w:r>
          </w:p>
        </w:tc>
        <w:tc>
          <w:tcPr>
            <w:tcW w:w="1247" w:type="dxa"/>
          </w:tcPr>
          <w:p w:rsidR="000D1BDF" w:rsidRPr="000D1BDF" w:rsidRDefault="000D1BDF">
            <w:pPr>
              <w:pStyle w:val="ConsPlusNormal"/>
              <w:jc w:val="center"/>
            </w:pPr>
            <w:r w:rsidRPr="000D1BDF">
              <w:t>32369,6</w:t>
            </w:r>
          </w:p>
        </w:tc>
        <w:tc>
          <w:tcPr>
            <w:tcW w:w="1340" w:type="dxa"/>
          </w:tcPr>
          <w:p w:rsidR="000D1BDF" w:rsidRPr="000D1BDF" w:rsidRDefault="000D1BDF">
            <w:pPr>
              <w:pStyle w:val="ConsPlusNormal"/>
              <w:jc w:val="center"/>
            </w:pPr>
            <w:r w:rsidRPr="000D1BDF">
              <w:t>15943,2</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2023</w:t>
            </w:r>
          </w:p>
        </w:tc>
        <w:tc>
          <w:tcPr>
            <w:tcW w:w="1361" w:type="dxa"/>
          </w:tcPr>
          <w:p w:rsidR="000D1BDF" w:rsidRPr="000D1BDF" w:rsidRDefault="000D1BDF">
            <w:pPr>
              <w:pStyle w:val="ConsPlusNormal"/>
              <w:jc w:val="center"/>
            </w:pPr>
            <w:r w:rsidRPr="000D1BDF">
              <w:t>62700,0</w:t>
            </w:r>
          </w:p>
        </w:tc>
        <w:tc>
          <w:tcPr>
            <w:tcW w:w="1247" w:type="dxa"/>
          </w:tcPr>
          <w:p w:rsidR="000D1BDF" w:rsidRPr="000D1BDF" w:rsidRDefault="000D1BDF">
            <w:pPr>
              <w:pStyle w:val="ConsPlusNormal"/>
              <w:jc w:val="center"/>
            </w:pPr>
            <w:r w:rsidRPr="000D1BDF">
              <w:t>42009,0</w:t>
            </w:r>
          </w:p>
        </w:tc>
        <w:tc>
          <w:tcPr>
            <w:tcW w:w="1340" w:type="dxa"/>
          </w:tcPr>
          <w:p w:rsidR="000D1BDF" w:rsidRPr="000D1BDF" w:rsidRDefault="000D1BDF">
            <w:pPr>
              <w:pStyle w:val="ConsPlusNormal"/>
              <w:jc w:val="center"/>
            </w:pPr>
            <w:r w:rsidRPr="000D1BDF">
              <w:t>20691,0</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2024</w:t>
            </w:r>
          </w:p>
        </w:tc>
        <w:tc>
          <w:tcPr>
            <w:tcW w:w="1361" w:type="dxa"/>
          </w:tcPr>
          <w:p w:rsidR="000D1BDF" w:rsidRPr="000D1BDF" w:rsidRDefault="000D1BDF">
            <w:pPr>
              <w:pStyle w:val="ConsPlusNormal"/>
              <w:jc w:val="center"/>
            </w:pP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tcPr>
          <w:p w:rsidR="000D1BDF" w:rsidRPr="000D1BDF" w:rsidRDefault="000D1BDF">
            <w:pPr>
              <w:pStyle w:val="ConsPlusNormal"/>
            </w:pPr>
            <w:r w:rsidRPr="000D1BDF">
              <w:t>Итого по основному мероприятию 3.10</w:t>
            </w:r>
          </w:p>
        </w:tc>
        <w:tc>
          <w:tcPr>
            <w:tcW w:w="2835" w:type="dxa"/>
          </w:tcPr>
          <w:p w:rsidR="000D1BDF" w:rsidRPr="000D1BDF" w:rsidRDefault="000D1BDF">
            <w:pPr>
              <w:pStyle w:val="ConsPlusNormal"/>
            </w:pPr>
          </w:p>
        </w:tc>
        <w:tc>
          <w:tcPr>
            <w:tcW w:w="1309" w:type="dxa"/>
          </w:tcPr>
          <w:p w:rsidR="000D1BDF" w:rsidRPr="000D1BDF" w:rsidRDefault="000D1BDF">
            <w:pPr>
              <w:pStyle w:val="ConsPlusNormal"/>
              <w:jc w:val="center"/>
            </w:pPr>
            <w:r w:rsidRPr="000D1BDF">
              <w:t>2019-2024</w:t>
            </w:r>
          </w:p>
        </w:tc>
        <w:tc>
          <w:tcPr>
            <w:tcW w:w="1361" w:type="dxa"/>
          </w:tcPr>
          <w:p w:rsidR="000D1BDF" w:rsidRPr="000D1BDF" w:rsidRDefault="000D1BDF">
            <w:pPr>
              <w:pStyle w:val="ConsPlusNormal"/>
              <w:jc w:val="center"/>
            </w:pPr>
            <w:r w:rsidRPr="000D1BDF">
              <w:t>585733,6</w:t>
            </w:r>
          </w:p>
        </w:tc>
        <w:tc>
          <w:tcPr>
            <w:tcW w:w="1247" w:type="dxa"/>
          </w:tcPr>
          <w:p w:rsidR="000D1BDF" w:rsidRPr="000D1BDF" w:rsidRDefault="000D1BDF">
            <w:pPr>
              <w:pStyle w:val="ConsPlusNormal"/>
              <w:jc w:val="center"/>
            </w:pPr>
            <w:r w:rsidRPr="000D1BDF">
              <w:t>392441,5</w:t>
            </w:r>
          </w:p>
        </w:tc>
        <w:tc>
          <w:tcPr>
            <w:tcW w:w="1340" w:type="dxa"/>
          </w:tcPr>
          <w:p w:rsidR="000D1BDF" w:rsidRPr="000D1BDF" w:rsidRDefault="000D1BDF">
            <w:pPr>
              <w:pStyle w:val="ConsPlusNormal"/>
              <w:jc w:val="center"/>
            </w:pPr>
            <w:r w:rsidRPr="000D1BDF">
              <w:t>193292,1</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val="restart"/>
          </w:tcPr>
          <w:p w:rsidR="000D1BDF" w:rsidRPr="000D1BDF" w:rsidRDefault="000D1BDF">
            <w:pPr>
              <w:pStyle w:val="ConsPlusNormal"/>
            </w:pPr>
            <w:r w:rsidRPr="000D1BDF">
              <w:t>3.11. Федеральный проект "Акселерация субъектов малого и среднего предпринимательства"</w:t>
            </w:r>
          </w:p>
        </w:tc>
        <w:tc>
          <w:tcPr>
            <w:tcW w:w="2835" w:type="dxa"/>
            <w:vMerge w:val="restart"/>
          </w:tcPr>
          <w:p w:rsidR="000D1BDF" w:rsidRPr="000D1BDF" w:rsidRDefault="000D1BDF">
            <w:pPr>
              <w:pStyle w:val="ConsPlusNormal"/>
            </w:pPr>
            <w:r w:rsidRPr="000D1BDF">
              <w:t>Комитет по развитию малого, среднего бизнеса и потребительского рынка Ленинградской области</w:t>
            </w:r>
          </w:p>
        </w:tc>
        <w:tc>
          <w:tcPr>
            <w:tcW w:w="1309" w:type="dxa"/>
          </w:tcPr>
          <w:p w:rsidR="000D1BDF" w:rsidRPr="000D1BDF" w:rsidRDefault="000D1BDF">
            <w:pPr>
              <w:pStyle w:val="ConsPlusNormal"/>
              <w:jc w:val="center"/>
            </w:pPr>
            <w:r w:rsidRPr="000D1BDF">
              <w:t>2019</w:t>
            </w:r>
          </w:p>
        </w:tc>
        <w:tc>
          <w:tcPr>
            <w:tcW w:w="1361" w:type="dxa"/>
          </w:tcPr>
          <w:p w:rsidR="000D1BDF" w:rsidRPr="000D1BDF" w:rsidRDefault="000D1BDF">
            <w:pPr>
              <w:pStyle w:val="ConsPlusNormal"/>
              <w:jc w:val="center"/>
            </w:pPr>
            <w:r w:rsidRPr="000D1BDF">
              <w:t>104168,8</w:t>
            </w:r>
          </w:p>
        </w:tc>
        <w:tc>
          <w:tcPr>
            <w:tcW w:w="1247" w:type="dxa"/>
          </w:tcPr>
          <w:p w:rsidR="000D1BDF" w:rsidRPr="000D1BDF" w:rsidRDefault="000D1BDF">
            <w:pPr>
              <w:pStyle w:val="ConsPlusNormal"/>
              <w:jc w:val="center"/>
            </w:pPr>
            <w:r w:rsidRPr="000D1BDF">
              <w:t>69793,1</w:t>
            </w:r>
          </w:p>
        </w:tc>
        <w:tc>
          <w:tcPr>
            <w:tcW w:w="1340" w:type="dxa"/>
          </w:tcPr>
          <w:p w:rsidR="000D1BDF" w:rsidRPr="000D1BDF" w:rsidRDefault="000D1BDF">
            <w:pPr>
              <w:pStyle w:val="ConsPlusNormal"/>
              <w:jc w:val="center"/>
            </w:pPr>
            <w:r w:rsidRPr="000D1BDF">
              <w:t>34375,7</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2020</w:t>
            </w:r>
          </w:p>
        </w:tc>
        <w:tc>
          <w:tcPr>
            <w:tcW w:w="1361" w:type="dxa"/>
          </w:tcPr>
          <w:p w:rsidR="000D1BDF" w:rsidRPr="000D1BDF" w:rsidRDefault="000D1BDF">
            <w:pPr>
              <w:pStyle w:val="ConsPlusNormal"/>
              <w:jc w:val="center"/>
            </w:pPr>
            <w:r w:rsidRPr="000D1BDF">
              <w:t>87373,1</w:t>
            </w:r>
          </w:p>
        </w:tc>
        <w:tc>
          <w:tcPr>
            <w:tcW w:w="1247" w:type="dxa"/>
          </w:tcPr>
          <w:p w:rsidR="000D1BDF" w:rsidRPr="000D1BDF" w:rsidRDefault="000D1BDF">
            <w:pPr>
              <w:pStyle w:val="ConsPlusNormal"/>
              <w:jc w:val="center"/>
            </w:pPr>
            <w:r w:rsidRPr="000D1BDF">
              <w:t>58540,0</w:t>
            </w:r>
          </w:p>
        </w:tc>
        <w:tc>
          <w:tcPr>
            <w:tcW w:w="1340" w:type="dxa"/>
          </w:tcPr>
          <w:p w:rsidR="000D1BDF" w:rsidRPr="000D1BDF" w:rsidRDefault="000D1BDF">
            <w:pPr>
              <w:pStyle w:val="ConsPlusNormal"/>
              <w:jc w:val="center"/>
            </w:pPr>
            <w:r w:rsidRPr="000D1BDF">
              <w:t>28833,1</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2021</w:t>
            </w:r>
          </w:p>
        </w:tc>
        <w:tc>
          <w:tcPr>
            <w:tcW w:w="1361" w:type="dxa"/>
          </w:tcPr>
          <w:p w:rsidR="000D1BDF" w:rsidRPr="000D1BDF" w:rsidRDefault="000D1BDF">
            <w:pPr>
              <w:pStyle w:val="ConsPlusNormal"/>
              <w:jc w:val="center"/>
            </w:pPr>
            <w:r w:rsidRPr="000D1BDF">
              <w:t>56037,5</w:t>
            </w:r>
          </w:p>
        </w:tc>
        <w:tc>
          <w:tcPr>
            <w:tcW w:w="1247" w:type="dxa"/>
          </w:tcPr>
          <w:p w:rsidR="000D1BDF" w:rsidRPr="000D1BDF" w:rsidRDefault="000D1BDF">
            <w:pPr>
              <w:pStyle w:val="ConsPlusNormal"/>
              <w:jc w:val="center"/>
            </w:pPr>
            <w:r w:rsidRPr="000D1BDF">
              <w:t>37545,1</w:t>
            </w:r>
          </w:p>
        </w:tc>
        <w:tc>
          <w:tcPr>
            <w:tcW w:w="1340" w:type="dxa"/>
          </w:tcPr>
          <w:p w:rsidR="000D1BDF" w:rsidRPr="000D1BDF" w:rsidRDefault="000D1BDF">
            <w:pPr>
              <w:pStyle w:val="ConsPlusNormal"/>
              <w:jc w:val="center"/>
            </w:pPr>
            <w:r w:rsidRPr="000D1BDF">
              <w:t>18492,4</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2022</w:t>
            </w:r>
          </w:p>
        </w:tc>
        <w:tc>
          <w:tcPr>
            <w:tcW w:w="1361" w:type="dxa"/>
          </w:tcPr>
          <w:p w:rsidR="000D1BDF" w:rsidRPr="000D1BDF" w:rsidRDefault="000D1BDF">
            <w:pPr>
              <w:pStyle w:val="ConsPlusNormal"/>
              <w:jc w:val="center"/>
            </w:pPr>
            <w:r w:rsidRPr="000D1BDF">
              <w:t>63147,3</w:t>
            </w:r>
          </w:p>
        </w:tc>
        <w:tc>
          <w:tcPr>
            <w:tcW w:w="1247" w:type="dxa"/>
          </w:tcPr>
          <w:p w:rsidR="000D1BDF" w:rsidRPr="000D1BDF" w:rsidRDefault="000D1BDF">
            <w:pPr>
              <w:pStyle w:val="ConsPlusNormal"/>
              <w:jc w:val="center"/>
            </w:pPr>
            <w:r w:rsidRPr="000D1BDF">
              <w:t>42308,7</w:t>
            </w:r>
          </w:p>
        </w:tc>
        <w:tc>
          <w:tcPr>
            <w:tcW w:w="1340" w:type="dxa"/>
          </w:tcPr>
          <w:p w:rsidR="000D1BDF" w:rsidRPr="000D1BDF" w:rsidRDefault="000D1BDF">
            <w:pPr>
              <w:pStyle w:val="ConsPlusNormal"/>
              <w:jc w:val="center"/>
            </w:pPr>
            <w:r w:rsidRPr="000D1BDF">
              <w:t>20838,6</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2023</w:t>
            </w:r>
          </w:p>
        </w:tc>
        <w:tc>
          <w:tcPr>
            <w:tcW w:w="1361" w:type="dxa"/>
          </w:tcPr>
          <w:p w:rsidR="000D1BDF" w:rsidRPr="000D1BDF" w:rsidRDefault="000D1BDF">
            <w:pPr>
              <w:pStyle w:val="ConsPlusNormal"/>
              <w:jc w:val="center"/>
            </w:pPr>
            <w:r w:rsidRPr="000D1BDF">
              <w:t>102362,1</w:t>
            </w:r>
          </w:p>
        </w:tc>
        <w:tc>
          <w:tcPr>
            <w:tcW w:w="1247" w:type="dxa"/>
          </w:tcPr>
          <w:p w:rsidR="000D1BDF" w:rsidRPr="000D1BDF" w:rsidRDefault="000D1BDF">
            <w:pPr>
              <w:pStyle w:val="ConsPlusNormal"/>
              <w:jc w:val="center"/>
            </w:pPr>
            <w:r w:rsidRPr="000D1BDF">
              <w:t>68582,6</w:t>
            </w:r>
          </w:p>
        </w:tc>
        <w:tc>
          <w:tcPr>
            <w:tcW w:w="1340" w:type="dxa"/>
          </w:tcPr>
          <w:p w:rsidR="000D1BDF" w:rsidRPr="000D1BDF" w:rsidRDefault="000D1BDF">
            <w:pPr>
              <w:pStyle w:val="ConsPlusNormal"/>
              <w:jc w:val="center"/>
            </w:pPr>
            <w:r w:rsidRPr="000D1BDF">
              <w:t>33779,5</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2024</w:t>
            </w:r>
          </w:p>
        </w:tc>
        <w:tc>
          <w:tcPr>
            <w:tcW w:w="1361" w:type="dxa"/>
          </w:tcPr>
          <w:p w:rsidR="000D1BDF" w:rsidRPr="000D1BDF" w:rsidRDefault="000D1BDF">
            <w:pPr>
              <w:pStyle w:val="ConsPlusNormal"/>
              <w:jc w:val="center"/>
            </w:pP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tcPr>
          <w:p w:rsidR="000D1BDF" w:rsidRPr="000D1BDF" w:rsidRDefault="000D1BDF">
            <w:pPr>
              <w:pStyle w:val="ConsPlusNormal"/>
            </w:pPr>
            <w:r w:rsidRPr="000D1BDF">
              <w:t>Итого по основному мероприятию 3.11</w:t>
            </w:r>
          </w:p>
        </w:tc>
        <w:tc>
          <w:tcPr>
            <w:tcW w:w="2835" w:type="dxa"/>
          </w:tcPr>
          <w:p w:rsidR="000D1BDF" w:rsidRPr="000D1BDF" w:rsidRDefault="000D1BDF">
            <w:pPr>
              <w:pStyle w:val="ConsPlusNormal"/>
            </w:pPr>
          </w:p>
        </w:tc>
        <w:tc>
          <w:tcPr>
            <w:tcW w:w="1309" w:type="dxa"/>
          </w:tcPr>
          <w:p w:rsidR="000D1BDF" w:rsidRPr="000D1BDF" w:rsidRDefault="000D1BDF">
            <w:pPr>
              <w:pStyle w:val="ConsPlusNormal"/>
              <w:jc w:val="center"/>
            </w:pPr>
            <w:r w:rsidRPr="000D1BDF">
              <w:t>2019-2024</w:t>
            </w:r>
          </w:p>
        </w:tc>
        <w:tc>
          <w:tcPr>
            <w:tcW w:w="1361" w:type="dxa"/>
          </w:tcPr>
          <w:p w:rsidR="000D1BDF" w:rsidRPr="000D1BDF" w:rsidRDefault="000D1BDF">
            <w:pPr>
              <w:pStyle w:val="ConsPlusNormal"/>
              <w:jc w:val="center"/>
            </w:pPr>
            <w:r w:rsidRPr="000D1BDF">
              <w:t>413088,8</w:t>
            </w:r>
          </w:p>
        </w:tc>
        <w:tc>
          <w:tcPr>
            <w:tcW w:w="1247" w:type="dxa"/>
          </w:tcPr>
          <w:p w:rsidR="000D1BDF" w:rsidRPr="000D1BDF" w:rsidRDefault="000D1BDF">
            <w:pPr>
              <w:pStyle w:val="ConsPlusNormal"/>
              <w:jc w:val="center"/>
            </w:pPr>
            <w:r w:rsidRPr="000D1BDF">
              <w:t>276769,5</w:t>
            </w:r>
          </w:p>
        </w:tc>
        <w:tc>
          <w:tcPr>
            <w:tcW w:w="1340" w:type="dxa"/>
          </w:tcPr>
          <w:p w:rsidR="000D1BDF" w:rsidRPr="000D1BDF" w:rsidRDefault="000D1BDF">
            <w:pPr>
              <w:pStyle w:val="ConsPlusNormal"/>
              <w:jc w:val="center"/>
            </w:pPr>
            <w:r w:rsidRPr="000D1BDF">
              <w:t>136319,3</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val="restart"/>
          </w:tcPr>
          <w:p w:rsidR="000D1BDF" w:rsidRPr="000D1BDF" w:rsidRDefault="000D1BDF">
            <w:pPr>
              <w:pStyle w:val="ConsPlusNormal"/>
            </w:pPr>
            <w:r w:rsidRPr="000D1BDF">
              <w:t>3.12. Федеральный проект "Популяризация предпринимательства"</w:t>
            </w:r>
          </w:p>
        </w:tc>
        <w:tc>
          <w:tcPr>
            <w:tcW w:w="2835" w:type="dxa"/>
            <w:vMerge w:val="restart"/>
          </w:tcPr>
          <w:p w:rsidR="000D1BDF" w:rsidRPr="000D1BDF" w:rsidRDefault="000D1BDF">
            <w:pPr>
              <w:pStyle w:val="ConsPlusNormal"/>
            </w:pPr>
            <w:r w:rsidRPr="000D1BDF">
              <w:t>Комитет по развитию малого, среднего бизнеса и потребительского рынка Ленинградской области</w:t>
            </w:r>
          </w:p>
        </w:tc>
        <w:tc>
          <w:tcPr>
            <w:tcW w:w="1309" w:type="dxa"/>
          </w:tcPr>
          <w:p w:rsidR="000D1BDF" w:rsidRPr="000D1BDF" w:rsidRDefault="000D1BDF">
            <w:pPr>
              <w:pStyle w:val="ConsPlusNormal"/>
              <w:jc w:val="center"/>
            </w:pPr>
            <w:r w:rsidRPr="000D1BDF">
              <w:t>2019</w:t>
            </w:r>
          </w:p>
        </w:tc>
        <w:tc>
          <w:tcPr>
            <w:tcW w:w="1361" w:type="dxa"/>
          </w:tcPr>
          <w:p w:rsidR="000D1BDF" w:rsidRPr="000D1BDF" w:rsidRDefault="000D1BDF">
            <w:pPr>
              <w:pStyle w:val="ConsPlusNormal"/>
              <w:jc w:val="center"/>
            </w:pPr>
            <w:r w:rsidRPr="000D1BDF">
              <w:t>18478,2</w:t>
            </w:r>
          </w:p>
        </w:tc>
        <w:tc>
          <w:tcPr>
            <w:tcW w:w="1247" w:type="dxa"/>
          </w:tcPr>
          <w:p w:rsidR="000D1BDF" w:rsidRPr="000D1BDF" w:rsidRDefault="000D1BDF">
            <w:pPr>
              <w:pStyle w:val="ConsPlusNormal"/>
              <w:jc w:val="center"/>
            </w:pPr>
            <w:r w:rsidRPr="000D1BDF">
              <w:t>12380,4</w:t>
            </w:r>
          </w:p>
        </w:tc>
        <w:tc>
          <w:tcPr>
            <w:tcW w:w="1340" w:type="dxa"/>
          </w:tcPr>
          <w:p w:rsidR="000D1BDF" w:rsidRPr="000D1BDF" w:rsidRDefault="000D1BDF">
            <w:pPr>
              <w:pStyle w:val="ConsPlusNormal"/>
              <w:jc w:val="center"/>
            </w:pPr>
            <w:r w:rsidRPr="000D1BDF">
              <w:t>6097,8</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2020</w:t>
            </w:r>
          </w:p>
        </w:tc>
        <w:tc>
          <w:tcPr>
            <w:tcW w:w="1361" w:type="dxa"/>
          </w:tcPr>
          <w:p w:rsidR="000D1BDF" w:rsidRPr="000D1BDF" w:rsidRDefault="000D1BDF">
            <w:pPr>
              <w:pStyle w:val="ConsPlusNormal"/>
              <w:jc w:val="center"/>
            </w:pPr>
            <w:r w:rsidRPr="000D1BDF">
              <w:t>19193,3</w:t>
            </w:r>
          </w:p>
        </w:tc>
        <w:tc>
          <w:tcPr>
            <w:tcW w:w="1247" w:type="dxa"/>
          </w:tcPr>
          <w:p w:rsidR="000D1BDF" w:rsidRPr="000D1BDF" w:rsidRDefault="000D1BDF">
            <w:pPr>
              <w:pStyle w:val="ConsPlusNormal"/>
              <w:jc w:val="center"/>
            </w:pPr>
            <w:r w:rsidRPr="000D1BDF">
              <w:t>12859,5</w:t>
            </w:r>
          </w:p>
        </w:tc>
        <w:tc>
          <w:tcPr>
            <w:tcW w:w="1340" w:type="dxa"/>
          </w:tcPr>
          <w:p w:rsidR="000D1BDF" w:rsidRPr="000D1BDF" w:rsidRDefault="000D1BDF">
            <w:pPr>
              <w:pStyle w:val="ConsPlusNormal"/>
              <w:jc w:val="center"/>
            </w:pPr>
            <w:r w:rsidRPr="000D1BDF">
              <w:t>6333,8</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tcPr>
          <w:p w:rsidR="000D1BDF" w:rsidRPr="000D1BDF" w:rsidRDefault="000D1BDF">
            <w:pPr>
              <w:pStyle w:val="ConsPlusNormal"/>
            </w:pPr>
            <w:r w:rsidRPr="000D1BDF">
              <w:t>Итого по основному мероприятию 3.12</w:t>
            </w:r>
          </w:p>
        </w:tc>
        <w:tc>
          <w:tcPr>
            <w:tcW w:w="2835" w:type="dxa"/>
          </w:tcPr>
          <w:p w:rsidR="000D1BDF" w:rsidRPr="000D1BDF" w:rsidRDefault="000D1BDF">
            <w:pPr>
              <w:pStyle w:val="ConsPlusNormal"/>
            </w:pPr>
          </w:p>
        </w:tc>
        <w:tc>
          <w:tcPr>
            <w:tcW w:w="1309" w:type="dxa"/>
          </w:tcPr>
          <w:p w:rsidR="000D1BDF" w:rsidRPr="000D1BDF" w:rsidRDefault="000D1BDF">
            <w:pPr>
              <w:pStyle w:val="ConsPlusNormal"/>
              <w:jc w:val="center"/>
            </w:pPr>
            <w:r w:rsidRPr="000D1BDF">
              <w:t>2019-2024</w:t>
            </w:r>
          </w:p>
        </w:tc>
        <w:tc>
          <w:tcPr>
            <w:tcW w:w="1361" w:type="dxa"/>
          </w:tcPr>
          <w:p w:rsidR="000D1BDF" w:rsidRPr="000D1BDF" w:rsidRDefault="000D1BDF">
            <w:pPr>
              <w:pStyle w:val="ConsPlusNormal"/>
              <w:jc w:val="center"/>
            </w:pPr>
            <w:r w:rsidRPr="000D1BDF">
              <w:t>37671,5</w:t>
            </w:r>
          </w:p>
        </w:tc>
        <w:tc>
          <w:tcPr>
            <w:tcW w:w="1247" w:type="dxa"/>
          </w:tcPr>
          <w:p w:rsidR="000D1BDF" w:rsidRPr="000D1BDF" w:rsidRDefault="000D1BDF">
            <w:pPr>
              <w:pStyle w:val="ConsPlusNormal"/>
              <w:jc w:val="center"/>
            </w:pPr>
            <w:r w:rsidRPr="000D1BDF">
              <w:t>25239,9</w:t>
            </w:r>
          </w:p>
        </w:tc>
        <w:tc>
          <w:tcPr>
            <w:tcW w:w="1340" w:type="dxa"/>
          </w:tcPr>
          <w:p w:rsidR="000D1BDF" w:rsidRPr="000D1BDF" w:rsidRDefault="000D1BDF">
            <w:pPr>
              <w:pStyle w:val="ConsPlusNormal"/>
              <w:jc w:val="center"/>
            </w:pPr>
            <w:r w:rsidRPr="000D1BDF">
              <w:t>12431,6</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val="restart"/>
          </w:tcPr>
          <w:p w:rsidR="000D1BDF" w:rsidRPr="000D1BDF" w:rsidRDefault="000D1BDF">
            <w:pPr>
              <w:pStyle w:val="ConsPlusNormal"/>
            </w:pPr>
            <w:r w:rsidRPr="000D1BDF">
              <w:t>3.13. Федеральный проект "Улучшение условий ведения предпринимательской деятельности"</w:t>
            </w:r>
          </w:p>
        </w:tc>
        <w:tc>
          <w:tcPr>
            <w:tcW w:w="2835" w:type="dxa"/>
            <w:vMerge w:val="restart"/>
          </w:tcPr>
          <w:p w:rsidR="000D1BDF" w:rsidRPr="000D1BDF" w:rsidRDefault="000D1BDF">
            <w:pPr>
              <w:pStyle w:val="ConsPlusNormal"/>
            </w:pPr>
            <w:r w:rsidRPr="000D1BDF">
              <w:t>Комитет по развитию малого, среднего бизнеса и потребительского рынка Ленинградской области</w:t>
            </w:r>
          </w:p>
        </w:tc>
        <w:tc>
          <w:tcPr>
            <w:tcW w:w="1309" w:type="dxa"/>
          </w:tcPr>
          <w:p w:rsidR="000D1BDF" w:rsidRPr="000D1BDF" w:rsidRDefault="000D1BDF">
            <w:pPr>
              <w:pStyle w:val="ConsPlusNormal"/>
              <w:jc w:val="center"/>
            </w:pPr>
            <w:r w:rsidRPr="000D1BDF">
              <w:t>2019</w:t>
            </w:r>
          </w:p>
        </w:tc>
        <w:tc>
          <w:tcPr>
            <w:tcW w:w="1361" w:type="dxa"/>
          </w:tcPr>
          <w:p w:rsidR="000D1BDF" w:rsidRPr="000D1BDF" w:rsidRDefault="000D1BDF">
            <w:pPr>
              <w:pStyle w:val="ConsPlusNormal"/>
              <w:jc w:val="center"/>
            </w:pP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2020</w:t>
            </w:r>
          </w:p>
        </w:tc>
        <w:tc>
          <w:tcPr>
            <w:tcW w:w="1361" w:type="dxa"/>
          </w:tcPr>
          <w:p w:rsidR="000D1BDF" w:rsidRPr="000D1BDF" w:rsidRDefault="000D1BDF">
            <w:pPr>
              <w:pStyle w:val="ConsPlusNormal"/>
              <w:jc w:val="center"/>
            </w:pP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2021</w:t>
            </w:r>
          </w:p>
        </w:tc>
        <w:tc>
          <w:tcPr>
            <w:tcW w:w="1361" w:type="dxa"/>
          </w:tcPr>
          <w:p w:rsidR="000D1BDF" w:rsidRPr="000D1BDF" w:rsidRDefault="000D1BDF">
            <w:pPr>
              <w:pStyle w:val="ConsPlusNormal"/>
              <w:jc w:val="center"/>
            </w:pP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2022</w:t>
            </w:r>
          </w:p>
        </w:tc>
        <w:tc>
          <w:tcPr>
            <w:tcW w:w="1361" w:type="dxa"/>
          </w:tcPr>
          <w:p w:rsidR="000D1BDF" w:rsidRPr="000D1BDF" w:rsidRDefault="000D1BDF">
            <w:pPr>
              <w:pStyle w:val="ConsPlusNormal"/>
              <w:jc w:val="center"/>
            </w:pP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2023</w:t>
            </w:r>
          </w:p>
        </w:tc>
        <w:tc>
          <w:tcPr>
            <w:tcW w:w="1361" w:type="dxa"/>
          </w:tcPr>
          <w:p w:rsidR="000D1BDF" w:rsidRPr="000D1BDF" w:rsidRDefault="000D1BDF">
            <w:pPr>
              <w:pStyle w:val="ConsPlusNormal"/>
              <w:jc w:val="center"/>
            </w:pP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2024</w:t>
            </w:r>
          </w:p>
        </w:tc>
        <w:tc>
          <w:tcPr>
            <w:tcW w:w="1361" w:type="dxa"/>
          </w:tcPr>
          <w:p w:rsidR="000D1BDF" w:rsidRPr="000D1BDF" w:rsidRDefault="000D1BDF">
            <w:pPr>
              <w:pStyle w:val="ConsPlusNormal"/>
              <w:jc w:val="center"/>
            </w:pP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val="restart"/>
          </w:tcPr>
          <w:p w:rsidR="000D1BDF" w:rsidRPr="000D1BDF" w:rsidRDefault="000D1BDF">
            <w:pPr>
              <w:pStyle w:val="ConsPlusNormal"/>
            </w:pPr>
            <w:r w:rsidRPr="000D1BDF">
              <w:t>3.14. Поддержка конкурентных способов оказания услуг</w:t>
            </w:r>
          </w:p>
        </w:tc>
        <w:tc>
          <w:tcPr>
            <w:tcW w:w="2835" w:type="dxa"/>
            <w:vMerge w:val="restart"/>
          </w:tcPr>
          <w:p w:rsidR="000D1BDF" w:rsidRPr="000D1BDF" w:rsidRDefault="000D1BDF">
            <w:pPr>
              <w:pStyle w:val="ConsPlusNormal"/>
            </w:pPr>
            <w:r w:rsidRPr="000D1BDF">
              <w:t>Комитет по развитию малого, среднего бизнеса и потребительского рынка Ленинградской области</w:t>
            </w:r>
          </w:p>
        </w:tc>
        <w:tc>
          <w:tcPr>
            <w:tcW w:w="1309" w:type="dxa"/>
          </w:tcPr>
          <w:p w:rsidR="000D1BDF" w:rsidRPr="000D1BDF" w:rsidRDefault="000D1BDF">
            <w:pPr>
              <w:pStyle w:val="ConsPlusNormal"/>
              <w:jc w:val="center"/>
            </w:pPr>
            <w:r w:rsidRPr="000D1BDF">
              <w:t>2019</w:t>
            </w:r>
          </w:p>
        </w:tc>
        <w:tc>
          <w:tcPr>
            <w:tcW w:w="1361" w:type="dxa"/>
          </w:tcPr>
          <w:p w:rsidR="000D1BDF" w:rsidRPr="000D1BDF" w:rsidRDefault="000D1BDF">
            <w:pPr>
              <w:pStyle w:val="ConsPlusNormal"/>
              <w:jc w:val="center"/>
            </w:pPr>
            <w:r w:rsidRPr="000D1BDF">
              <w:t>59580,0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59580,0</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2020</w:t>
            </w:r>
          </w:p>
        </w:tc>
        <w:tc>
          <w:tcPr>
            <w:tcW w:w="1361" w:type="dxa"/>
          </w:tcPr>
          <w:p w:rsidR="000D1BDF" w:rsidRPr="000D1BDF" w:rsidRDefault="000D1BDF">
            <w:pPr>
              <w:pStyle w:val="ConsPlusNormal"/>
              <w:jc w:val="center"/>
            </w:pPr>
            <w:r w:rsidRPr="000D1BDF">
              <w:t>267437,0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267437,0</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2021</w:t>
            </w:r>
          </w:p>
        </w:tc>
        <w:tc>
          <w:tcPr>
            <w:tcW w:w="1361" w:type="dxa"/>
          </w:tcPr>
          <w:p w:rsidR="000D1BDF" w:rsidRPr="000D1BDF" w:rsidRDefault="000D1BDF">
            <w:pPr>
              <w:pStyle w:val="ConsPlusNormal"/>
              <w:jc w:val="center"/>
            </w:pPr>
            <w:r w:rsidRPr="000D1BDF">
              <w:t>208366,0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208366,0</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2022</w:t>
            </w:r>
          </w:p>
        </w:tc>
        <w:tc>
          <w:tcPr>
            <w:tcW w:w="1361" w:type="dxa"/>
          </w:tcPr>
          <w:p w:rsidR="000D1BDF" w:rsidRPr="000D1BDF" w:rsidRDefault="000D1BDF">
            <w:pPr>
              <w:pStyle w:val="ConsPlusNormal"/>
              <w:jc w:val="center"/>
            </w:pPr>
            <w:r w:rsidRPr="000D1BDF">
              <w:t>217366,0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217366,0</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2023</w:t>
            </w:r>
          </w:p>
        </w:tc>
        <w:tc>
          <w:tcPr>
            <w:tcW w:w="1361" w:type="dxa"/>
          </w:tcPr>
          <w:p w:rsidR="000D1BDF" w:rsidRPr="000D1BDF" w:rsidRDefault="000D1BDF">
            <w:pPr>
              <w:pStyle w:val="ConsPlusNormal"/>
              <w:jc w:val="center"/>
            </w:pPr>
            <w:r w:rsidRPr="000D1BDF">
              <w:t>217366,0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217366,0</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2024</w:t>
            </w:r>
          </w:p>
        </w:tc>
        <w:tc>
          <w:tcPr>
            <w:tcW w:w="1361" w:type="dxa"/>
          </w:tcPr>
          <w:p w:rsidR="000D1BDF" w:rsidRPr="000D1BDF" w:rsidRDefault="000D1BDF">
            <w:pPr>
              <w:pStyle w:val="ConsPlusNormal"/>
              <w:jc w:val="center"/>
            </w:pP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tcPr>
          <w:p w:rsidR="000D1BDF" w:rsidRPr="000D1BDF" w:rsidRDefault="000D1BDF">
            <w:pPr>
              <w:pStyle w:val="ConsPlusNormal"/>
            </w:pPr>
            <w:r w:rsidRPr="000D1BDF">
              <w:t>Итого по основному мероприятию 3.14</w:t>
            </w:r>
          </w:p>
        </w:tc>
        <w:tc>
          <w:tcPr>
            <w:tcW w:w="2835" w:type="dxa"/>
          </w:tcPr>
          <w:p w:rsidR="000D1BDF" w:rsidRPr="000D1BDF" w:rsidRDefault="000D1BDF">
            <w:pPr>
              <w:pStyle w:val="ConsPlusNormal"/>
            </w:pPr>
          </w:p>
        </w:tc>
        <w:tc>
          <w:tcPr>
            <w:tcW w:w="1309" w:type="dxa"/>
          </w:tcPr>
          <w:p w:rsidR="000D1BDF" w:rsidRPr="000D1BDF" w:rsidRDefault="000D1BDF">
            <w:pPr>
              <w:pStyle w:val="ConsPlusNormal"/>
              <w:jc w:val="center"/>
            </w:pPr>
            <w:r w:rsidRPr="000D1BDF">
              <w:t>2019-2024</w:t>
            </w:r>
          </w:p>
        </w:tc>
        <w:tc>
          <w:tcPr>
            <w:tcW w:w="1361" w:type="dxa"/>
          </w:tcPr>
          <w:p w:rsidR="000D1BDF" w:rsidRPr="000D1BDF" w:rsidRDefault="000D1BDF">
            <w:pPr>
              <w:pStyle w:val="ConsPlusNormal"/>
              <w:jc w:val="center"/>
            </w:pPr>
            <w:r w:rsidRPr="000D1BDF">
              <w:t>970115,0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970115,0</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val="restart"/>
          </w:tcPr>
          <w:p w:rsidR="000D1BDF" w:rsidRPr="000D1BDF" w:rsidRDefault="000D1BDF">
            <w:pPr>
              <w:pStyle w:val="ConsPlusNormal"/>
            </w:pPr>
            <w:r w:rsidRPr="000D1BDF">
              <w:t>3.15. Федеральный проект "Промышленный экспорт"</w:t>
            </w:r>
          </w:p>
        </w:tc>
        <w:tc>
          <w:tcPr>
            <w:tcW w:w="2835" w:type="dxa"/>
            <w:vMerge w:val="restart"/>
          </w:tcPr>
          <w:p w:rsidR="000D1BDF" w:rsidRPr="000D1BDF" w:rsidRDefault="000D1BDF">
            <w:pPr>
              <w:pStyle w:val="ConsPlusNormal"/>
            </w:pPr>
            <w:r w:rsidRPr="000D1BDF">
              <w:t>Комитет по развитию малого, среднего бизнеса и потребительского рынка Ленинградской области</w:t>
            </w:r>
          </w:p>
        </w:tc>
        <w:tc>
          <w:tcPr>
            <w:tcW w:w="1309" w:type="dxa"/>
          </w:tcPr>
          <w:p w:rsidR="000D1BDF" w:rsidRPr="000D1BDF" w:rsidRDefault="000D1BDF">
            <w:pPr>
              <w:pStyle w:val="ConsPlusNormal"/>
              <w:jc w:val="center"/>
            </w:pPr>
            <w:r w:rsidRPr="000D1BDF">
              <w:t>2019</w:t>
            </w:r>
          </w:p>
        </w:tc>
        <w:tc>
          <w:tcPr>
            <w:tcW w:w="1361" w:type="dxa"/>
          </w:tcPr>
          <w:p w:rsidR="000D1BDF" w:rsidRPr="000D1BDF" w:rsidRDefault="000D1BDF">
            <w:pPr>
              <w:pStyle w:val="ConsPlusNormal"/>
              <w:jc w:val="center"/>
            </w:pPr>
            <w:r w:rsidRPr="000D1BDF">
              <w:t>15000,0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15000,0</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2020</w:t>
            </w:r>
          </w:p>
        </w:tc>
        <w:tc>
          <w:tcPr>
            <w:tcW w:w="1361" w:type="dxa"/>
          </w:tcPr>
          <w:p w:rsidR="000D1BDF" w:rsidRPr="000D1BDF" w:rsidRDefault="000D1BDF">
            <w:pPr>
              <w:pStyle w:val="ConsPlusNormal"/>
              <w:jc w:val="center"/>
            </w:pPr>
            <w:r w:rsidRPr="000D1BDF">
              <w:t>30000,0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30000,0</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2021</w:t>
            </w:r>
          </w:p>
        </w:tc>
        <w:tc>
          <w:tcPr>
            <w:tcW w:w="1361" w:type="dxa"/>
          </w:tcPr>
          <w:p w:rsidR="000D1BDF" w:rsidRPr="000D1BDF" w:rsidRDefault="000D1BDF">
            <w:pPr>
              <w:pStyle w:val="ConsPlusNormal"/>
              <w:jc w:val="center"/>
            </w:pP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2022</w:t>
            </w:r>
          </w:p>
        </w:tc>
        <w:tc>
          <w:tcPr>
            <w:tcW w:w="1361" w:type="dxa"/>
          </w:tcPr>
          <w:p w:rsidR="000D1BDF" w:rsidRPr="000D1BDF" w:rsidRDefault="000D1BDF">
            <w:pPr>
              <w:pStyle w:val="ConsPlusNormal"/>
              <w:jc w:val="center"/>
            </w:pP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2023</w:t>
            </w:r>
          </w:p>
        </w:tc>
        <w:tc>
          <w:tcPr>
            <w:tcW w:w="1361" w:type="dxa"/>
          </w:tcPr>
          <w:p w:rsidR="000D1BDF" w:rsidRPr="000D1BDF" w:rsidRDefault="000D1BDF">
            <w:pPr>
              <w:pStyle w:val="ConsPlusNormal"/>
              <w:jc w:val="center"/>
            </w:pP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2024</w:t>
            </w:r>
          </w:p>
        </w:tc>
        <w:tc>
          <w:tcPr>
            <w:tcW w:w="1361" w:type="dxa"/>
          </w:tcPr>
          <w:p w:rsidR="000D1BDF" w:rsidRPr="000D1BDF" w:rsidRDefault="000D1BDF">
            <w:pPr>
              <w:pStyle w:val="ConsPlusNormal"/>
              <w:jc w:val="center"/>
            </w:pP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tcPr>
          <w:p w:rsidR="000D1BDF" w:rsidRPr="000D1BDF" w:rsidRDefault="000D1BDF">
            <w:pPr>
              <w:pStyle w:val="ConsPlusNormal"/>
            </w:pPr>
            <w:r w:rsidRPr="000D1BDF">
              <w:t>Итого по основному мероприятию 3.15</w:t>
            </w:r>
          </w:p>
        </w:tc>
        <w:tc>
          <w:tcPr>
            <w:tcW w:w="2835" w:type="dxa"/>
          </w:tcPr>
          <w:p w:rsidR="000D1BDF" w:rsidRPr="000D1BDF" w:rsidRDefault="000D1BDF">
            <w:pPr>
              <w:pStyle w:val="ConsPlusNormal"/>
            </w:pPr>
          </w:p>
        </w:tc>
        <w:tc>
          <w:tcPr>
            <w:tcW w:w="1309" w:type="dxa"/>
          </w:tcPr>
          <w:p w:rsidR="000D1BDF" w:rsidRPr="000D1BDF" w:rsidRDefault="000D1BDF">
            <w:pPr>
              <w:pStyle w:val="ConsPlusNormal"/>
              <w:jc w:val="center"/>
            </w:pPr>
            <w:r w:rsidRPr="000D1BDF">
              <w:t>2019-2024</w:t>
            </w:r>
          </w:p>
        </w:tc>
        <w:tc>
          <w:tcPr>
            <w:tcW w:w="1361" w:type="dxa"/>
          </w:tcPr>
          <w:p w:rsidR="000D1BDF" w:rsidRPr="000D1BDF" w:rsidRDefault="000D1BDF">
            <w:pPr>
              <w:pStyle w:val="ConsPlusNormal"/>
              <w:jc w:val="center"/>
            </w:pPr>
            <w:r w:rsidRPr="000D1BDF">
              <w:t>45000,0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45000,0</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val="restart"/>
          </w:tcPr>
          <w:p w:rsidR="000D1BDF" w:rsidRPr="000D1BDF" w:rsidRDefault="000D1BDF">
            <w:pPr>
              <w:pStyle w:val="ConsPlusNormal"/>
            </w:pPr>
            <w:r w:rsidRPr="000D1BDF">
              <w:t xml:space="preserve">3.16. Федеральный проект </w:t>
            </w:r>
            <w:r w:rsidRPr="000D1BDF">
              <w:lastRenderedPageBreak/>
              <w:t>"Создание благоприятных условий для осуществления деятельности самозанятыми гражданами"</w:t>
            </w:r>
          </w:p>
        </w:tc>
        <w:tc>
          <w:tcPr>
            <w:tcW w:w="2835" w:type="dxa"/>
            <w:vMerge w:val="restart"/>
          </w:tcPr>
          <w:p w:rsidR="000D1BDF" w:rsidRPr="000D1BDF" w:rsidRDefault="000D1BDF">
            <w:pPr>
              <w:pStyle w:val="ConsPlusNormal"/>
            </w:pPr>
            <w:r w:rsidRPr="000D1BDF">
              <w:lastRenderedPageBreak/>
              <w:t xml:space="preserve">Комитет по развитию </w:t>
            </w:r>
            <w:r w:rsidRPr="000D1BDF">
              <w:lastRenderedPageBreak/>
              <w:t>малого, среднего бизнеса и потребительского рынка Ленинградской области</w:t>
            </w:r>
          </w:p>
        </w:tc>
        <w:tc>
          <w:tcPr>
            <w:tcW w:w="1309" w:type="dxa"/>
          </w:tcPr>
          <w:p w:rsidR="000D1BDF" w:rsidRPr="000D1BDF" w:rsidRDefault="000D1BDF">
            <w:pPr>
              <w:pStyle w:val="ConsPlusNormal"/>
              <w:jc w:val="center"/>
            </w:pPr>
            <w:r w:rsidRPr="000D1BDF">
              <w:lastRenderedPageBreak/>
              <w:t>2021</w:t>
            </w:r>
          </w:p>
        </w:tc>
        <w:tc>
          <w:tcPr>
            <w:tcW w:w="1361" w:type="dxa"/>
          </w:tcPr>
          <w:p w:rsidR="000D1BDF" w:rsidRPr="000D1BDF" w:rsidRDefault="000D1BDF">
            <w:pPr>
              <w:pStyle w:val="ConsPlusNormal"/>
              <w:jc w:val="center"/>
            </w:pPr>
            <w:r w:rsidRPr="000D1BDF">
              <w:t>7922,2</w:t>
            </w:r>
          </w:p>
        </w:tc>
        <w:tc>
          <w:tcPr>
            <w:tcW w:w="1247" w:type="dxa"/>
          </w:tcPr>
          <w:p w:rsidR="000D1BDF" w:rsidRPr="000D1BDF" w:rsidRDefault="000D1BDF">
            <w:pPr>
              <w:pStyle w:val="ConsPlusNormal"/>
              <w:jc w:val="center"/>
            </w:pPr>
            <w:r w:rsidRPr="000D1BDF">
              <w:t>5307,9</w:t>
            </w:r>
          </w:p>
        </w:tc>
        <w:tc>
          <w:tcPr>
            <w:tcW w:w="1340" w:type="dxa"/>
          </w:tcPr>
          <w:p w:rsidR="000D1BDF" w:rsidRPr="000D1BDF" w:rsidRDefault="000D1BDF">
            <w:pPr>
              <w:pStyle w:val="ConsPlusNormal"/>
              <w:jc w:val="center"/>
            </w:pPr>
            <w:r w:rsidRPr="000D1BDF">
              <w:t>2614,3</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2022</w:t>
            </w:r>
          </w:p>
        </w:tc>
        <w:tc>
          <w:tcPr>
            <w:tcW w:w="1361" w:type="dxa"/>
          </w:tcPr>
          <w:p w:rsidR="000D1BDF" w:rsidRPr="000D1BDF" w:rsidRDefault="000D1BDF">
            <w:pPr>
              <w:pStyle w:val="ConsPlusNormal"/>
              <w:jc w:val="center"/>
            </w:pPr>
            <w:r w:rsidRPr="000D1BDF">
              <w:t>13154,8</w:t>
            </w:r>
          </w:p>
        </w:tc>
        <w:tc>
          <w:tcPr>
            <w:tcW w:w="1247" w:type="dxa"/>
          </w:tcPr>
          <w:p w:rsidR="000D1BDF" w:rsidRPr="000D1BDF" w:rsidRDefault="000D1BDF">
            <w:pPr>
              <w:pStyle w:val="ConsPlusNormal"/>
              <w:jc w:val="center"/>
            </w:pPr>
            <w:r w:rsidRPr="000D1BDF">
              <w:t>8813,7</w:t>
            </w:r>
          </w:p>
        </w:tc>
        <w:tc>
          <w:tcPr>
            <w:tcW w:w="1340" w:type="dxa"/>
          </w:tcPr>
          <w:p w:rsidR="000D1BDF" w:rsidRPr="000D1BDF" w:rsidRDefault="000D1BDF">
            <w:pPr>
              <w:pStyle w:val="ConsPlusNormal"/>
              <w:jc w:val="center"/>
            </w:pPr>
            <w:r w:rsidRPr="000D1BDF">
              <w:t>4341,1</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2023</w:t>
            </w:r>
          </w:p>
        </w:tc>
        <w:tc>
          <w:tcPr>
            <w:tcW w:w="1361" w:type="dxa"/>
          </w:tcPr>
          <w:p w:rsidR="000D1BDF" w:rsidRPr="000D1BDF" w:rsidRDefault="000D1BDF">
            <w:pPr>
              <w:pStyle w:val="ConsPlusNormal"/>
              <w:jc w:val="center"/>
            </w:pPr>
            <w:r w:rsidRPr="000D1BDF">
              <w:t>16290,9</w:t>
            </w:r>
          </w:p>
        </w:tc>
        <w:tc>
          <w:tcPr>
            <w:tcW w:w="1247" w:type="dxa"/>
          </w:tcPr>
          <w:p w:rsidR="000D1BDF" w:rsidRPr="000D1BDF" w:rsidRDefault="000D1BDF">
            <w:pPr>
              <w:pStyle w:val="ConsPlusNormal"/>
              <w:jc w:val="center"/>
            </w:pPr>
            <w:r w:rsidRPr="000D1BDF">
              <w:t>10914,9</w:t>
            </w:r>
          </w:p>
        </w:tc>
        <w:tc>
          <w:tcPr>
            <w:tcW w:w="1340" w:type="dxa"/>
          </w:tcPr>
          <w:p w:rsidR="000D1BDF" w:rsidRPr="000D1BDF" w:rsidRDefault="000D1BDF">
            <w:pPr>
              <w:pStyle w:val="ConsPlusNormal"/>
              <w:jc w:val="center"/>
            </w:pPr>
            <w:r w:rsidRPr="000D1BDF">
              <w:t>5376,0</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2024</w:t>
            </w:r>
          </w:p>
        </w:tc>
        <w:tc>
          <w:tcPr>
            <w:tcW w:w="1361" w:type="dxa"/>
          </w:tcPr>
          <w:p w:rsidR="000D1BDF" w:rsidRPr="000D1BDF" w:rsidRDefault="000D1BDF">
            <w:pPr>
              <w:pStyle w:val="ConsPlusNormal"/>
              <w:jc w:val="center"/>
            </w:pPr>
            <w:r w:rsidRPr="000D1BDF">
              <w:t>0,0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tcPr>
          <w:p w:rsidR="000D1BDF" w:rsidRPr="000D1BDF" w:rsidRDefault="000D1BDF">
            <w:pPr>
              <w:pStyle w:val="ConsPlusNormal"/>
            </w:pPr>
            <w:r w:rsidRPr="000D1BDF">
              <w:t>Итого по основному мероприятию 3.16</w:t>
            </w:r>
          </w:p>
        </w:tc>
        <w:tc>
          <w:tcPr>
            <w:tcW w:w="2835" w:type="dxa"/>
          </w:tcPr>
          <w:p w:rsidR="000D1BDF" w:rsidRPr="000D1BDF" w:rsidRDefault="000D1BDF">
            <w:pPr>
              <w:pStyle w:val="ConsPlusNormal"/>
            </w:pPr>
          </w:p>
        </w:tc>
        <w:tc>
          <w:tcPr>
            <w:tcW w:w="1309" w:type="dxa"/>
          </w:tcPr>
          <w:p w:rsidR="000D1BDF" w:rsidRPr="000D1BDF" w:rsidRDefault="000D1BDF">
            <w:pPr>
              <w:pStyle w:val="ConsPlusNormal"/>
              <w:jc w:val="center"/>
            </w:pPr>
            <w:r w:rsidRPr="000D1BDF">
              <w:t>2021-2024</w:t>
            </w:r>
          </w:p>
        </w:tc>
        <w:tc>
          <w:tcPr>
            <w:tcW w:w="1361" w:type="dxa"/>
          </w:tcPr>
          <w:p w:rsidR="000D1BDF" w:rsidRPr="000D1BDF" w:rsidRDefault="000D1BDF">
            <w:pPr>
              <w:pStyle w:val="ConsPlusNormal"/>
              <w:jc w:val="center"/>
            </w:pPr>
            <w:r w:rsidRPr="000D1BDF">
              <w:t>37367,9</w:t>
            </w:r>
          </w:p>
        </w:tc>
        <w:tc>
          <w:tcPr>
            <w:tcW w:w="1247" w:type="dxa"/>
          </w:tcPr>
          <w:p w:rsidR="000D1BDF" w:rsidRPr="000D1BDF" w:rsidRDefault="000D1BDF">
            <w:pPr>
              <w:pStyle w:val="ConsPlusNormal"/>
              <w:jc w:val="center"/>
            </w:pPr>
            <w:r w:rsidRPr="000D1BDF">
              <w:t>25036,5</w:t>
            </w:r>
          </w:p>
        </w:tc>
        <w:tc>
          <w:tcPr>
            <w:tcW w:w="1340" w:type="dxa"/>
          </w:tcPr>
          <w:p w:rsidR="000D1BDF" w:rsidRPr="000D1BDF" w:rsidRDefault="000D1BDF">
            <w:pPr>
              <w:pStyle w:val="ConsPlusNormal"/>
              <w:jc w:val="center"/>
            </w:pPr>
            <w:r w:rsidRPr="000D1BDF">
              <w:t>12331,4</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val="restart"/>
          </w:tcPr>
          <w:p w:rsidR="000D1BDF" w:rsidRPr="000D1BDF" w:rsidRDefault="000D1BDF">
            <w:pPr>
              <w:pStyle w:val="ConsPlusNormal"/>
              <w:outlineLvl w:val="2"/>
            </w:pPr>
            <w:r w:rsidRPr="000D1BDF">
              <w:t>Подпрограмма 4 "Совершенствование системы стратегического управления социально-экономическим развитием Ленинградской области"</w:t>
            </w:r>
          </w:p>
        </w:tc>
        <w:tc>
          <w:tcPr>
            <w:tcW w:w="2835" w:type="dxa"/>
            <w:vMerge w:val="restart"/>
          </w:tcPr>
          <w:p w:rsidR="000D1BDF" w:rsidRPr="000D1BDF" w:rsidRDefault="000D1BDF">
            <w:pPr>
              <w:pStyle w:val="ConsPlusNormal"/>
            </w:pPr>
            <w:r w:rsidRPr="000D1BDF">
              <w:t>Комитет</w:t>
            </w:r>
          </w:p>
        </w:tc>
        <w:tc>
          <w:tcPr>
            <w:tcW w:w="1309" w:type="dxa"/>
          </w:tcPr>
          <w:p w:rsidR="000D1BDF" w:rsidRPr="000D1BDF" w:rsidRDefault="000D1BDF">
            <w:pPr>
              <w:pStyle w:val="ConsPlusNormal"/>
              <w:jc w:val="center"/>
            </w:pPr>
            <w:r w:rsidRPr="000D1BDF">
              <w:t>2018</w:t>
            </w:r>
          </w:p>
        </w:tc>
        <w:tc>
          <w:tcPr>
            <w:tcW w:w="1361" w:type="dxa"/>
          </w:tcPr>
          <w:p w:rsidR="000D1BDF" w:rsidRPr="000D1BDF" w:rsidRDefault="000D1BDF">
            <w:pPr>
              <w:pStyle w:val="ConsPlusNormal"/>
              <w:jc w:val="center"/>
            </w:pPr>
            <w:r w:rsidRPr="000D1BDF">
              <w:t>33314,9</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31634,9</w:t>
            </w:r>
          </w:p>
        </w:tc>
        <w:tc>
          <w:tcPr>
            <w:tcW w:w="1134" w:type="dxa"/>
          </w:tcPr>
          <w:p w:rsidR="000D1BDF" w:rsidRPr="000D1BDF" w:rsidRDefault="000D1BDF">
            <w:pPr>
              <w:pStyle w:val="ConsPlusNormal"/>
              <w:jc w:val="center"/>
            </w:pPr>
            <w:r w:rsidRPr="000D1BDF">
              <w:t>1680,0</w:t>
            </w: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2019</w:t>
            </w:r>
          </w:p>
        </w:tc>
        <w:tc>
          <w:tcPr>
            <w:tcW w:w="1361" w:type="dxa"/>
          </w:tcPr>
          <w:p w:rsidR="000D1BDF" w:rsidRPr="000D1BDF" w:rsidRDefault="000D1BDF">
            <w:pPr>
              <w:pStyle w:val="ConsPlusNormal"/>
              <w:jc w:val="center"/>
            </w:pPr>
            <w:r w:rsidRPr="000D1BDF">
              <w:t>41256,5</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41256,5</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2020</w:t>
            </w:r>
          </w:p>
        </w:tc>
        <w:tc>
          <w:tcPr>
            <w:tcW w:w="1361" w:type="dxa"/>
          </w:tcPr>
          <w:p w:rsidR="000D1BDF" w:rsidRPr="000D1BDF" w:rsidRDefault="000D1BDF">
            <w:pPr>
              <w:pStyle w:val="ConsPlusNormal"/>
              <w:jc w:val="center"/>
            </w:pPr>
            <w:r w:rsidRPr="000D1BDF">
              <w:t>60186,7</w:t>
            </w:r>
          </w:p>
        </w:tc>
        <w:tc>
          <w:tcPr>
            <w:tcW w:w="1247" w:type="dxa"/>
          </w:tcPr>
          <w:p w:rsidR="000D1BDF" w:rsidRPr="000D1BDF" w:rsidRDefault="000D1BDF">
            <w:pPr>
              <w:pStyle w:val="ConsPlusNormal"/>
              <w:jc w:val="center"/>
            </w:pPr>
            <w:r w:rsidRPr="000D1BDF">
              <w:t>0,0</w:t>
            </w:r>
          </w:p>
        </w:tc>
        <w:tc>
          <w:tcPr>
            <w:tcW w:w="1340" w:type="dxa"/>
          </w:tcPr>
          <w:p w:rsidR="000D1BDF" w:rsidRPr="000D1BDF" w:rsidRDefault="000D1BDF">
            <w:pPr>
              <w:pStyle w:val="ConsPlusNormal"/>
              <w:jc w:val="center"/>
            </w:pPr>
            <w:r w:rsidRPr="000D1BDF">
              <w:t>60186,7</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2021</w:t>
            </w:r>
          </w:p>
        </w:tc>
        <w:tc>
          <w:tcPr>
            <w:tcW w:w="1361" w:type="dxa"/>
          </w:tcPr>
          <w:p w:rsidR="000D1BDF" w:rsidRPr="000D1BDF" w:rsidRDefault="000D1BDF">
            <w:pPr>
              <w:pStyle w:val="ConsPlusNormal"/>
              <w:jc w:val="center"/>
            </w:pPr>
            <w:r w:rsidRPr="000D1BDF">
              <w:t>72584,2</w:t>
            </w:r>
          </w:p>
        </w:tc>
        <w:tc>
          <w:tcPr>
            <w:tcW w:w="1247" w:type="dxa"/>
          </w:tcPr>
          <w:p w:rsidR="000D1BDF" w:rsidRPr="000D1BDF" w:rsidRDefault="000D1BDF">
            <w:pPr>
              <w:pStyle w:val="ConsPlusNormal"/>
              <w:jc w:val="center"/>
            </w:pPr>
            <w:r w:rsidRPr="000D1BDF">
              <w:t>29092,2</w:t>
            </w:r>
          </w:p>
        </w:tc>
        <w:tc>
          <w:tcPr>
            <w:tcW w:w="1340" w:type="dxa"/>
          </w:tcPr>
          <w:p w:rsidR="000D1BDF" w:rsidRPr="000D1BDF" w:rsidRDefault="000D1BDF">
            <w:pPr>
              <w:pStyle w:val="ConsPlusNormal"/>
              <w:jc w:val="center"/>
            </w:pPr>
            <w:r w:rsidRPr="000D1BDF">
              <w:t>43492,0</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2022</w:t>
            </w:r>
          </w:p>
        </w:tc>
        <w:tc>
          <w:tcPr>
            <w:tcW w:w="1361" w:type="dxa"/>
          </w:tcPr>
          <w:p w:rsidR="000D1BDF" w:rsidRPr="000D1BDF" w:rsidRDefault="000D1BDF">
            <w:pPr>
              <w:pStyle w:val="ConsPlusNormal"/>
              <w:jc w:val="center"/>
            </w:pPr>
            <w:r w:rsidRPr="000D1BDF">
              <w:t>45148,7</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45148,7</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2023</w:t>
            </w:r>
          </w:p>
        </w:tc>
        <w:tc>
          <w:tcPr>
            <w:tcW w:w="1361" w:type="dxa"/>
          </w:tcPr>
          <w:p w:rsidR="000D1BDF" w:rsidRPr="000D1BDF" w:rsidRDefault="000D1BDF">
            <w:pPr>
              <w:pStyle w:val="ConsPlusNormal"/>
              <w:jc w:val="center"/>
            </w:pPr>
            <w:r w:rsidRPr="000D1BDF">
              <w:t>46875,8</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46875,8</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2024</w:t>
            </w:r>
          </w:p>
        </w:tc>
        <w:tc>
          <w:tcPr>
            <w:tcW w:w="1361" w:type="dxa"/>
          </w:tcPr>
          <w:p w:rsidR="000D1BDF" w:rsidRPr="000D1BDF" w:rsidRDefault="000D1BDF">
            <w:pPr>
              <w:pStyle w:val="ConsPlusNormal"/>
              <w:jc w:val="center"/>
            </w:pPr>
            <w:r w:rsidRPr="000D1BDF">
              <w:t>35648,8</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35648,8</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tcPr>
          <w:p w:rsidR="000D1BDF" w:rsidRPr="000D1BDF" w:rsidRDefault="000D1BDF">
            <w:pPr>
              <w:pStyle w:val="ConsPlusNormal"/>
            </w:pPr>
            <w:r w:rsidRPr="000D1BDF">
              <w:t>Итого по подпрограмме 4</w:t>
            </w:r>
          </w:p>
        </w:tc>
        <w:tc>
          <w:tcPr>
            <w:tcW w:w="2835" w:type="dxa"/>
          </w:tcPr>
          <w:p w:rsidR="000D1BDF" w:rsidRPr="000D1BDF" w:rsidRDefault="000D1BDF">
            <w:pPr>
              <w:pStyle w:val="ConsPlusNormal"/>
            </w:pPr>
          </w:p>
        </w:tc>
        <w:tc>
          <w:tcPr>
            <w:tcW w:w="1309" w:type="dxa"/>
          </w:tcPr>
          <w:p w:rsidR="000D1BDF" w:rsidRPr="000D1BDF" w:rsidRDefault="000D1BDF">
            <w:pPr>
              <w:pStyle w:val="ConsPlusNormal"/>
              <w:jc w:val="center"/>
            </w:pPr>
            <w:r w:rsidRPr="000D1BDF">
              <w:t>2018-2024</w:t>
            </w:r>
          </w:p>
        </w:tc>
        <w:tc>
          <w:tcPr>
            <w:tcW w:w="1361" w:type="dxa"/>
          </w:tcPr>
          <w:p w:rsidR="000D1BDF" w:rsidRPr="000D1BDF" w:rsidRDefault="000D1BDF">
            <w:pPr>
              <w:pStyle w:val="ConsPlusNormal"/>
              <w:jc w:val="center"/>
            </w:pPr>
            <w:r w:rsidRPr="000D1BDF">
              <w:t>335015,6</w:t>
            </w:r>
          </w:p>
        </w:tc>
        <w:tc>
          <w:tcPr>
            <w:tcW w:w="1247" w:type="dxa"/>
          </w:tcPr>
          <w:p w:rsidR="000D1BDF" w:rsidRPr="000D1BDF" w:rsidRDefault="000D1BDF">
            <w:pPr>
              <w:pStyle w:val="ConsPlusNormal"/>
              <w:jc w:val="center"/>
            </w:pPr>
            <w:r w:rsidRPr="000D1BDF">
              <w:t>29092,2</w:t>
            </w:r>
          </w:p>
        </w:tc>
        <w:tc>
          <w:tcPr>
            <w:tcW w:w="1340" w:type="dxa"/>
          </w:tcPr>
          <w:p w:rsidR="000D1BDF" w:rsidRPr="000D1BDF" w:rsidRDefault="000D1BDF">
            <w:pPr>
              <w:pStyle w:val="ConsPlusNormal"/>
              <w:jc w:val="center"/>
            </w:pPr>
            <w:r w:rsidRPr="000D1BDF">
              <w:t>304243,4</w:t>
            </w:r>
          </w:p>
        </w:tc>
        <w:tc>
          <w:tcPr>
            <w:tcW w:w="1134" w:type="dxa"/>
          </w:tcPr>
          <w:p w:rsidR="000D1BDF" w:rsidRPr="000D1BDF" w:rsidRDefault="000D1BDF">
            <w:pPr>
              <w:pStyle w:val="ConsPlusNormal"/>
              <w:jc w:val="center"/>
            </w:pPr>
            <w:r w:rsidRPr="000D1BDF">
              <w:t>1680,0</w:t>
            </w:r>
          </w:p>
        </w:tc>
        <w:tc>
          <w:tcPr>
            <w:tcW w:w="1361" w:type="dxa"/>
          </w:tcPr>
          <w:p w:rsidR="000D1BDF" w:rsidRPr="000D1BDF" w:rsidRDefault="000D1BDF">
            <w:pPr>
              <w:pStyle w:val="ConsPlusNormal"/>
              <w:jc w:val="center"/>
            </w:pPr>
          </w:p>
        </w:tc>
      </w:tr>
      <w:tr w:rsidR="000D1BDF" w:rsidRPr="000D1BDF">
        <w:tc>
          <w:tcPr>
            <w:tcW w:w="3005" w:type="dxa"/>
            <w:vMerge w:val="restart"/>
          </w:tcPr>
          <w:p w:rsidR="000D1BDF" w:rsidRPr="000D1BDF" w:rsidRDefault="000D1BDF">
            <w:pPr>
              <w:pStyle w:val="ConsPlusNormal"/>
            </w:pPr>
            <w:r w:rsidRPr="000D1BDF">
              <w:t>4.1. Основное мероприятие "Развитие системы стратегического планирования социально-экономического развития Ленинградской области"</w:t>
            </w:r>
          </w:p>
        </w:tc>
        <w:tc>
          <w:tcPr>
            <w:tcW w:w="2835" w:type="dxa"/>
            <w:vMerge w:val="restart"/>
          </w:tcPr>
          <w:p w:rsidR="000D1BDF" w:rsidRPr="000D1BDF" w:rsidRDefault="000D1BDF">
            <w:pPr>
              <w:pStyle w:val="ConsPlusNormal"/>
            </w:pPr>
            <w:r w:rsidRPr="000D1BDF">
              <w:t>Комитет</w:t>
            </w:r>
          </w:p>
        </w:tc>
        <w:tc>
          <w:tcPr>
            <w:tcW w:w="1309" w:type="dxa"/>
          </w:tcPr>
          <w:p w:rsidR="000D1BDF" w:rsidRPr="000D1BDF" w:rsidRDefault="000D1BDF">
            <w:pPr>
              <w:pStyle w:val="ConsPlusNormal"/>
              <w:jc w:val="center"/>
            </w:pPr>
            <w:r w:rsidRPr="000D1BDF">
              <w:t>2018</w:t>
            </w:r>
          </w:p>
        </w:tc>
        <w:tc>
          <w:tcPr>
            <w:tcW w:w="1361" w:type="dxa"/>
          </w:tcPr>
          <w:p w:rsidR="000D1BDF" w:rsidRPr="000D1BDF" w:rsidRDefault="000D1BDF">
            <w:pPr>
              <w:pStyle w:val="ConsPlusNormal"/>
              <w:jc w:val="center"/>
            </w:pPr>
            <w:r w:rsidRPr="000D1BDF">
              <w:t>15724,1</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14044,1</w:t>
            </w:r>
          </w:p>
        </w:tc>
        <w:tc>
          <w:tcPr>
            <w:tcW w:w="1134" w:type="dxa"/>
          </w:tcPr>
          <w:p w:rsidR="000D1BDF" w:rsidRPr="000D1BDF" w:rsidRDefault="000D1BDF">
            <w:pPr>
              <w:pStyle w:val="ConsPlusNormal"/>
              <w:jc w:val="center"/>
            </w:pPr>
            <w:r w:rsidRPr="000D1BDF">
              <w:t>1680,0</w:t>
            </w: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2019</w:t>
            </w:r>
          </w:p>
        </w:tc>
        <w:tc>
          <w:tcPr>
            <w:tcW w:w="1361" w:type="dxa"/>
          </w:tcPr>
          <w:p w:rsidR="000D1BDF" w:rsidRPr="000D1BDF" w:rsidRDefault="000D1BDF">
            <w:pPr>
              <w:pStyle w:val="ConsPlusNormal"/>
              <w:jc w:val="center"/>
            </w:pPr>
            <w:r w:rsidRPr="000D1BDF">
              <w:t>10453,5</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10453,5</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2020</w:t>
            </w:r>
          </w:p>
        </w:tc>
        <w:tc>
          <w:tcPr>
            <w:tcW w:w="1361" w:type="dxa"/>
          </w:tcPr>
          <w:p w:rsidR="000D1BDF" w:rsidRPr="000D1BDF" w:rsidRDefault="000D1BDF">
            <w:pPr>
              <w:pStyle w:val="ConsPlusNormal"/>
              <w:jc w:val="center"/>
            </w:pPr>
            <w:r w:rsidRPr="000D1BDF">
              <w:t>7893,0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7893,0</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2021</w:t>
            </w:r>
          </w:p>
        </w:tc>
        <w:tc>
          <w:tcPr>
            <w:tcW w:w="1361" w:type="dxa"/>
          </w:tcPr>
          <w:p w:rsidR="000D1BDF" w:rsidRPr="000D1BDF" w:rsidRDefault="000D1BDF">
            <w:pPr>
              <w:pStyle w:val="ConsPlusNormal"/>
              <w:jc w:val="center"/>
            </w:pPr>
            <w:r w:rsidRPr="000D1BDF">
              <w:t>8822,0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8822,0</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2022</w:t>
            </w:r>
          </w:p>
        </w:tc>
        <w:tc>
          <w:tcPr>
            <w:tcW w:w="1361" w:type="dxa"/>
          </w:tcPr>
          <w:p w:rsidR="000D1BDF" w:rsidRPr="000D1BDF" w:rsidRDefault="000D1BDF">
            <w:pPr>
              <w:pStyle w:val="ConsPlusNormal"/>
              <w:jc w:val="center"/>
            </w:pPr>
            <w:r w:rsidRPr="000D1BDF">
              <w:t>9095,0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9095,0</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2023</w:t>
            </w:r>
          </w:p>
        </w:tc>
        <w:tc>
          <w:tcPr>
            <w:tcW w:w="1361" w:type="dxa"/>
          </w:tcPr>
          <w:p w:rsidR="000D1BDF" w:rsidRPr="000D1BDF" w:rsidRDefault="000D1BDF">
            <w:pPr>
              <w:pStyle w:val="ConsPlusNormal"/>
              <w:jc w:val="center"/>
            </w:pPr>
            <w:r w:rsidRPr="000D1BDF">
              <w:t>9379,0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9379,0</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2024</w:t>
            </w:r>
          </w:p>
        </w:tc>
        <w:tc>
          <w:tcPr>
            <w:tcW w:w="1361" w:type="dxa"/>
          </w:tcPr>
          <w:p w:rsidR="000D1BDF" w:rsidRPr="000D1BDF" w:rsidRDefault="000D1BDF">
            <w:pPr>
              <w:pStyle w:val="ConsPlusNormal"/>
              <w:jc w:val="center"/>
            </w:pPr>
            <w:r w:rsidRPr="000D1BDF">
              <w:t>12848,8</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12848,8</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tcPr>
          <w:p w:rsidR="000D1BDF" w:rsidRPr="000D1BDF" w:rsidRDefault="000D1BDF">
            <w:pPr>
              <w:pStyle w:val="ConsPlusNormal"/>
            </w:pPr>
            <w:r w:rsidRPr="000D1BDF">
              <w:t>Итого по основному мероприятию 4.1</w:t>
            </w:r>
          </w:p>
        </w:tc>
        <w:tc>
          <w:tcPr>
            <w:tcW w:w="2835" w:type="dxa"/>
          </w:tcPr>
          <w:p w:rsidR="000D1BDF" w:rsidRPr="000D1BDF" w:rsidRDefault="000D1BDF">
            <w:pPr>
              <w:pStyle w:val="ConsPlusNormal"/>
            </w:pPr>
          </w:p>
        </w:tc>
        <w:tc>
          <w:tcPr>
            <w:tcW w:w="1309" w:type="dxa"/>
          </w:tcPr>
          <w:p w:rsidR="000D1BDF" w:rsidRPr="000D1BDF" w:rsidRDefault="000D1BDF">
            <w:pPr>
              <w:pStyle w:val="ConsPlusNormal"/>
              <w:jc w:val="center"/>
            </w:pPr>
            <w:r w:rsidRPr="000D1BDF">
              <w:t>2018-2024</w:t>
            </w:r>
          </w:p>
        </w:tc>
        <w:tc>
          <w:tcPr>
            <w:tcW w:w="1361" w:type="dxa"/>
          </w:tcPr>
          <w:p w:rsidR="000D1BDF" w:rsidRPr="000D1BDF" w:rsidRDefault="000D1BDF">
            <w:pPr>
              <w:pStyle w:val="ConsPlusNormal"/>
              <w:jc w:val="center"/>
            </w:pPr>
            <w:r w:rsidRPr="000D1BDF">
              <w:t>74215,4</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72535,4</w:t>
            </w:r>
          </w:p>
        </w:tc>
        <w:tc>
          <w:tcPr>
            <w:tcW w:w="1134" w:type="dxa"/>
          </w:tcPr>
          <w:p w:rsidR="000D1BDF" w:rsidRPr="000D1BDF" w:rsidRDefault="000D1BDF">
            <w:pPr>
              <w:pStyle w:val="ConsPlusNormal"/>
              <w:jc w:val="center"/>
            </w:pPr>
            <w:r w:rsidRPr="000D1BDF">
              <w:t>1680,0</w:t>
            </w:r>
          </w:p>
        </w:tc>
        <w:tc>
          <w:tcPr>
            <w:tcW w:w="1361" w:type="dxa"/>
          </w:tcPr>
          <w:p w:rsidR="000D1BDF" w:rsidRPr="000D1BDF" w:rsidRDefault="000D1BDF">
            <w:pPr>
              <w:pStyle w:val="ConsPlusNormal"/>
              <w:jc w:val="center"/>
            </w:pPr>
          </w:p>
        </w:tc>
      </w:tr>
      <w:tr w:rsidR="000D1BDF" w:rsidRPr="000D1BDF">
        <w:tc>
          <w:tcPr>
            <w:tcW w:w="3005" w:type="dxa"/>
          </w:tcPr>
          <w:p w:rsidR="000D1BDF" w:rsidRPr="000D1BDF" w:rsidRDefault="000D1BDF">
            <w:pPr>
              <w:pStyle w:val="ConsPlusNormal"/>
            </w:pPr>
            <w:r w:rsidRPr="000D1BDF">
              <w:t>в том числе субсидии органам местного самоуправления</w:t>
            </w:r>
          </w:p>
        </w:tc>
        <w:tc>
          <w:tcPr>
            <w:tcW w:w="2835" w:type="dxa"/>
          </w:tcPr>
          <w:p w:rsidR="000D1BDF" w:rsidRPr="000D1BDF" w:rsidRDefault="000D1BDF">
            <w:pPr>
              <w:pStyle w:val="ConsPlusNormal"/>
            </w:pPr>
            <w:r w:rsidRPr="000D1BDF">
              <w:t>Комитет</w:t>
            </w:r>
          </w:p>
        </w:tc>
        <w:tc>
          <w:tcPr>
            <w:tcW w:w="1309" w:type="dxa"/>
          </w:tcPr>
          <w:p w:rsidR="000D1BDF" w:rsidRPr="000D1BDF" w:rsidRDefault="000D1BDF">
            <w:pPr>
              <w:pStyle w:val="ConsPlusNormal"/>
              <w:jc w:val="center"/>
            </w:pPr>
            <w:r w:rsidRPr="000D1BDF">
              <w:t>2018</w:t>
            </w:r>
          </w:p>
        </w:tc>
        <w:tc>
          <w:tcPr>
            <w:tcW w:w="1361" w:type="dxa"/>
          </w:tcPr>
          <w:p w:rsidR="000D1BDF" w:rsidRPr="000D1BDF" w:rsidRDefault="000D1BDF">
            <w:pPr>
              <w:pStyle w:val="ConsPlusNormal"/>
              <w:jc w:val="center"/>
            </w:pPr>
            <w:r w:rsidRPr="000D1BDF">
              <w:t>5411,1</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3731,1</w:t>
            </w:r>
          </w:p>
        </w:tc>
        <w:tc>
          <w:tcPr>
            <w:tcW w:w="1134" w:type="dxa"/>
          </w:tcPr>
          <w:p w:rsidR="000D1BDF" w:rsidRPr="000D1BDF" w:rsidRDefault="000D1BDF">
            <w:pPr>
              <w:pStyle w:val="ConsPlusNormal"/>
              <w:jc w:val="center"/>
            </w:pPr>
            <w:r w:rsidRPr="000D1BDF">
              <w:t>1680,0</w:t>
            </w:r>
          </w:p>
        </w:tc>
        <w:tc>
          <w:tcPr>
            <w:tcW w:w="1361" w:type="dxa"/>
          </w:tcPr>
          <w:p w:rsidR="000D1BDF" w:rsidRPr="000D1BDF" w:rsidRDefault="000D1BDF">
            <w:pPr>
              <w:pStyle w:val="ConsPlusNormal"/>
              <w:jc w:val="center"/>
            </w:pPr>
          </w:p>
        </w:tc>
      </w:tr>
      <w:tr w:rsidR="000D1BDF" w:rsidRPr="000D1BDF">
        <w:tc>
          <w:tcPr>
            <w:tcW w:w="3005" w:type="dxa"/>
            <w:vMerge w:val="restart"/>
          </w:tcPr>
          <w:p w:rsidR="000D1BDF" w:rsidRPr="000D1BDF" w:rsidRDefault="000D1BDF">
            <w:pPr>
              <w:pStyle w:val="ConsPlusNormal"/>
            </w:pPr>
            <w:r w:rsidRPr="000D1BDF">
              <w:t>4.2. Основное мероприятие "Мониторинг и прогнозирование социально-экономического развития Ленинградской области"</w:t>
            </w:r>
          </w:p>
        </w:tc>
        <w:tc>
          <w:tcPr>
            <w:tcW w:w="2835" w:type="dxa"/>
            <w:vMerge w:val="restart"/>
          </w:tcPr>
          <w:p w:rsidR="000D1BDF" w:rsidRPr="000D1BDF" w:rsidRDefault="000D1BDF">
            <w:pPr>
              <w:pStyle w:val="ConsPlusNormal"/>
            </w:pPr>
            <w:r w:rsidRPr="000D1BDF">
              <w:t>Комитет</w:t>
            </w:r>
          </w:p>
        </w:tc>
        <w:tc>
          <w:tcPr>
            <w:tcW w:w="1309" w:type="dxa"/>
          </w:tcPr>
          <w:p w:rsidR="000D1BDF" w:rsidRPr="000D1BDF" w:rsidRDefault="000D1BDF">
            <w:pPr>
              <w:pStyle w:val="ConsPlusNormal"/>
              <w:jc w:val="center"/>
            </w:pPr>
            <w:r w:rsidRPr="000D1BDF">
              <w:t>2018</w:t>
            </w:r>
          </w:p>
        </w:tc>
        <w:tc>
          <w:tcPr>
            <w:tcW w:w="1361" w:type="dxa"/>
          </w:tcPr>
          <w:p w:rsidR="000D1BDF" w:rsidRPr="000D1BDF" w:rsidRDefault="000D1BDF">
            <w:pPr>
              <w:pStyle w:val="ConsPlusNormal"/>
              <w:jc w:val="center"/>
            </w:pPr>
            <w:r w:rsidRPr="000D1BDF">
              <w:t>14590,8</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14590,8</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2019</w:t>
            </w:r>
          </w:p>
        </w:tc>
        <w:tc>
          <w:tcPr>
            <w:tcW w:w="1361" w:type="dxa"/>
          </w:tcPr>
          <w:p w:rsidR="000D1BDF" w:rsidRPr="000D1BDF" w:rsidRDefault="000D1BDF">
            <w:pPr>
              <w:pStyle w:val="ConsPlusNormal"/>
              <w:jc w:val="center"/>
            </w:pPr>
            <w:r w:rsidRPr="000D1BDF">
              <w:t>19479,5</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19479,5</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2020</w:t>
            </w:r>
          </w:p>
        </w:tc>
        <w:tc>
          <w:tcPr>
            <w:tcW w:w="1361" w:type="dxa"/>
          </w:tcPr>
          <w:p w:rsidR="000D1BDF" w:rsidRPr="000D1BDF" w:rsidRDefault="000D1BDF">
            <w:pPr>
              <w:pStyle w:val="ConsPlusNormal"/>
              <w:jc w:val="center"/>
            </w:pPr>
            <w:r w:rsidRPr="000D1BDF">
              <w:t>42399,0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42399,0</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2021</w:t>
            </w:r>
          </w:p>
        </w:tc>
        <w:tc>
          <w:tcPr>
            <w:tcW w:w="1361" w:type="dxa"/>
          </w:tcPr>
          <w:p w:rsidR="000D1BDF" w:rsidRPr="000D1BDF" w:rsidRDefault="000D1BDF">
            <w:pPr>
              <w:pStyle w:val="ConsPlusNormal"/>
              <w:jc w:val="center"/>
            </w:pPr>
            <w:r w:rsidRPr="000D1BDF">
              <w:t>51401,2</w:t>
            </w:r>
          </w:p>
        </w:tc>
        <w:tc>
          <w:tcPr>
            <w:tcW w:w="1247" w:type="dxa"/>
          </w:tcPr>
          <w:p w:rsidR="000D1BDF" w:rsidRPr="000D1BDF" w:rsidRDefault="000D1BDF">
            <w:pPr>
              <w:pStyle w:val="ConsPlusNormal"/>
              <w:jc w:val="center"/>
            </w:pPr>
            <w:r w:rsidRPr="000D1BDF">
              <w:t>29092,2</w:t>
            </w:r>
          </w:p>
        </w:tc>
        <w:tc>
          <w:tcPr>
            <w:tcW w:w="1340" w:type="dxa"/>
          </w:tcPr>
          <w:p w:rsidR="000D1BDF" w:rsidRPr="000D1BDF" w:rsidRDefault="000D1BDF">
            <w:pPr>
              <w:pStyle w:val="ConsPlusNormal"/>
              <w:jc w:val="center"/>
            </w:pPr>
            <w:r w:rsidRPr="000D1BDF">
              <w:t>22309,0</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2022</w:t>
            </w:r>
          </w:p>
        </w:tc>
        <w:tc>
          <w:tcPr>
            <w:tcW w:w="1361" w:type="dxa"/>
          </w:tcPr>
          <w:p w:rsidR="000D1BDF" w:rsidRPr="000D1BDF" w:rsidRDefault="000D1BDF">
            <w:pPr>
              <w:pStyle w:val="ConsPlusNormal"/>
              <w:jc w:val="center"/>
            </w:pPr>
            <w:r w:rsidRPr="000D1BDF">
              <w:t>23201,0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23201,0</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2023</w:t>
            </w:r>
          </w:p>
        </w:tc>
        <w:tc>
          <w:tcPr>
            <w:tcW w:w="1361" w:type="dxa"/>
          </w:tcPr>
          <w:p w:rsidR="000D1BDF" w:rsidRPr="000D1BDF" w:rsidRDefault="000D1BDF">
            <w:pPr>
              <w:pStyle w:val="ConsPlusNormal"/>
              <w:jc w:val="center"/>
            </w:pPr>
            <w:r w:rsidRPr="000D1BDF">
              <w:t>24130,0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24130,0</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2024</w:t>
            </w:r>
          </w:p>
        </w:tc>
        <w:tc>
          <w:tcPr>
            <w:tcW w:w="1361" w:type="dxa"/>
          </w:tcPr>
          <w:p w:rsidR="000D1BDF" w:rsidRPr="000D1BDF" w:rsidRDefault="000D1BDF">
            <w:pPr>
              <w:pStyle w:val="ConsPlusNormal"/>
              <w:jc w:val="center"/>
            </w:pPr>
            <w:r w:rsidRPr="000D1BDF">
              <w:t>22800,0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22800,0</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tcPr>
          <w:p w:rsidR="000D1BDF" w:rsidRPr="000D1BDF" w:rsidRDefault="000D1BDF">
            <w:pPr>
              <w:pStyle w:val="ConsPlusNormal"/>
            </w:pPr>
            <w:r w:rsidRPr="000D1BDF">
              <w:t>Итого по основному мероприятию 4.2</w:t>
            </w:r>
          </w:p>
        </w:tc>
        <w:tc>
          <w:tcPr>
            <w:tcW w:w="2835" w:type="dxa"/>
          </w:tcPr>
          <w:p w:rsidR="000D1BDF" w:rsidRPr="000D1BDF" w:rsidRDefault="000D1BDF">
            <w:pPr>
              <w:pStyle w:val="ConsPlusNormal"/>
            </w:pPr>
          </w:p>
        </w:tc>
        <w:tc>
          <w:tcPr>
            <w:tcW w:w="1309" w:type="dxa"/>
          </w:tcPr>
          <w:p w:rsidR="000D1BDF" w:rsidRPr="000D1BDF" w:rsidRDefault="000D1BDF">
            <w:pPr>
              <w:pStyle w:val="ConsPlusNormal"/>
              <w:jc w:val="center"/>
            </w:pPr>
            <w:r w:rsidRPr="000D1BDF">
              <w:t>2018-2024</w:t>
            </w:r>
          </w:p>
        </w:tc>
        <w:tc>
          <w:tcPr>
            <w:tcW w:w="1361" w:type="dxa"/>
          </w:tcPr>
          <w:p w:rsidR="000D1BDF" w:rsidRPr="000D1BDF" w:rsidRDefault="000D1BDF">
            <w:pPr>
              <w:pStyle w:val="ConsPlusNormal"/>
              <w:jc w:val="center"/>
            </w:pPr>
            <w:r w:rsidRPr="000D1BDF">
              <w:t>198001,5</w:t>
            </w:r>
          </w:p>
        </w:tc>
        <w:tc>
          <w:tcPr>
            <w:tcW w:w="1247" w:type="dxa"/>
          </w:tcPr>
          <w:p w:rsidR="000D1BDF" w:rsidRPr="000D1BDF" w:rsidRDefault="000D1BDF">
            <w:pPr>
              <w:pStyle w:val="ConsPlusNormal"/>
              <w:jc w:val="center"/>
            </w:pPr>
            <w:r w:rsidRPr="000D1BDF">
              <w:t>29092,2</w:t>
            </w:r>
          </w:p>
        </w:tc>
        <w:tc>
          <w:tcPr>
            <w:tcW w:w="1340" w:type="dxa"/>
          </w:tcPr>
          <w:p w:rsidR="000D1BDF" w:rsidRPr="000D1BDF" w:rsidRDefault="000D1BDF">
            <w:pPr>
              <w:pStyle w:val="ConsPlusNormal"/>
              <w:jc w:val="center"/>
            </w:pPr>
            <w:r w:rsidRPr="000D1BDF">
              <w:t>168909,3</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val="restart"/>
          </w:tcPr>
          <w:p w:rsidR="000D1BDF" w:rsidRPr="000D1BDF" w:rsidRDefault="000D1BDF">
            <w:pPr>
              <w:pStyle w:val="ConsPlusNormal"/>
            </w:pPr>
            <w:r w:rsidRPr="000D1BDF">
              <w:t>4.3. Основное мероприятие "Внедрение системы проектного управления в органах исполнительной власти Ленинградской области"</w:t>
            </w:r>
          </w:p>
        </w:tc>
        <w:tc>
          <w:tcPr>
            <w:tcW w:w="2835" w:type="dxa"/>
            <w:vMerge w:val="restart"/>
          </w:tcPr>
          <w:p w:rsidR="000D1BDF" w:rsidRPr="000D1BDF" w:rsidRDefault="000D1BDF">
            <w:pPr>
              <w:pStyle w:val="ConsPlusNormal"/>
            </w:pPr>
            <w:r w:rsidRPr="000D1BDF">
              <w:t>Комитет</w:t>
            </w:r>
          </w:p>
        </w:tc>
        <w:tc>
          <w:tcPr>
            <w:tcW w:w="1309" w:type="dxa"/>
          </w:tcPr>
          <w:p w:rsidR="000D1BDF" w:rsidRPr="000D1BDF" w:rsidRDefault="000D1BDF">
            <w:pPr>
              <w:pStyle w:val="ConsPlusNormal"/>
              <w:jc w:val="center"/>
            </w:pPr>
            <w:r w:rsidRPr="000D1BDF">
              <w:t>2018</w:t>
            </w:r>
          </w:p>
        </w:tc>
        <w:tc>
          <w:tcPr>
            <w:tcW w:w="1361" w:type="dxa"/>
          </w:tcPr>
          <w:p w:rsidR="000D1BDF" w:rsidRPr="000D1BDF" w:rsidRDefault="000D1BDF">
            <w:pPr>
              <w:pStyle w:val="ConsPlusNormal"/>
              <w:jc w:val="center"/>
            </w:pPr>
            <w:r w:rsidRPr="000D1BDF">
              <w:t>3000,0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3000,0</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2019</w:t>
            </w:r>
          </w:p>
        </w:tc>
        <w:tc>
          <w:tcPr>
            <w:tcW w:w="1361" w:type="dxa"/>
          </w:tcPr>
          <w:p w:rsidR="000D1BDF" w:rsidRPr="000D1BDF" w:rsidRDefault="000D1BDF">
            <w:pPr>
              <w:pStyle w:val="ConsPlusNormal"/>
              <w:jc w:val="center"/>
            </w:pPr>
            <w:r w:rsidRPr="000D1BDF">
              <w:t>11323,5</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11323,5</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2020</w:t>
            </w:r>
          </w:p>
        </w:tc>
        <w:tc>
          <w:tcPr>
            <w:tcW w:w="1361" w:type="dxa"/>
          </w:tcPr>
          <w:p w:rsidR="000D1BDF" w:rsidRPr="000D1BDF" w:rsidRDefault="000D1BDF">
            <w:pPr>
              <w:pStyle w:val="ConsPlusNormal"/>
              <w:jc w:val="center"/>
            </w:pPr>
            <w:r w:rsidRPr="000D1BDF">
              <w:t>9894,7</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9894,7</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2021</w:t>
            </w:r>
          </w:p>
        </w:tc>
        <w:tc>
          <w:tcPr>
            <w:tcW w:w="1361" w:type="dxa"/>
          </w:tcPr>
          <w:p w:rsidR="000D1BDF" w:rsidRPr="000D1BDF" w:rsidRDefault="000D1BDF">
            <w:pPr>
              <w:pStyle w:val="ConsPlusNormal"/>
              <w:jc w:val="center"/>
            </w:pPr>
            <w:r w:rsidRPr="000D1BDF">
              <w:t>12361,0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12361,0</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2022</w:t>
            </w:r>
          </w:p>
        </w:tc>
        <w:tc>
          <w:tcPr>
            <w:tcW w:w="1361" w:type="dxa"/>
          </w:tcPr>
          <w:p w:rsidR="000D1BDF" w:rsidRPr="000D1BDF" w:rsidRDefault="000D1BDF">
            <w:pPr>
              <w:pStyle w:val="ConsPlusNormal"/>
              <w:jc w:val="center"/>
            </w:pPr>
            <w:r w:rsidRPr="000D1BDF">
              <w:t>12852,7</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12852,7</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2023</w:t>
            </w:r>
          </w:p>
        </w:tc>
        <w:tc>
          <w:tcPr>
            <w:tcW w:w="1361" w:type="dxa"/>
          </w:tcPr>
          <w:p w:rsidR="000D1BDF" w:rsidRPr="000D1BDF" w:rsidRDefault="000D1BDF">
            <w:pPr>
              <w:pStyle w:val="ConsPlusNormal"/>
              <w:jc w:val="center"/>
            </w:pPr>
            <w:r w:rsidRPr="000D1BDF">
              <w:t>13366,8</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13366,8</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vMerge/>
          </w:tcPr>
          <w:p w:rsidR="000D1BDF" w:rsidRPr="000D1BDF" w:rsidRDefault="000D1BDF"/>
        </w:tc>
        <w:tc>
          <w:tcPr>
            <w:tcW w:w="2835" w:type="dxa"/>
            <w:vMerge/>
          </w:tcPr>
          <w:p w:rsidR="000D1BDF" w:rsidRPr="000D1BDF" w:rsidRDefault="000D1BDF"/>
        </w:tc>
        <w:tc>
          <w:tcPr>
            <w:tcW w:w="1309" w:type="dxa"/>
          </w:tcPr>
          <w:p w:rsidR="000D1BDF" w:rsidRPr="000D1BDF" w:rsidRDefault="000D1BDF">
            <w:pPr>
              <w:pStyle w:val="ConsPlusNormal"/>
              <w:jc w:val="center"/>
            </w:pPr>
            <w:r w:rsidRPr="000D1BDF">
              <w:t>2024</w:t>
            </w:r>
          </w:p>
        </w:tc>
        <w:tc>
          <w:tcPr>
            <w:tcW w:w="1361" w:type="dxa"/>
          </w:tcPr>
          <w:p w:rsidR="000D1BDF" w:rsidRPr="000D1BDF" w:rsidRDefault="000D1BDF">
            <w:pPr>
              <w:pStyle w:val="ConsPlusNormal"/>
              <w:jc w:val="center"/>
            </w:pP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tcPr>
          <w:p w:rsidR="000D1BDF" w:rsidRPr="000D1BDF" w:rsidRDefault="000D1BDF">
            <w:pPr>
              <w:pStyle w:val="ConsPlusNormal"/>
            </w:pPr>
            <w:r w:rsidRPr="000D1BDF">
              <w:t>Итого по основному мероприятию 4.3</w:t>
            </w:r>
          </w:p>
        </w:tc>
        <w:tc>
          <w:tcPr>
            <w:tcW w:w="2835" w:type="dxa"/>
          </w:tcPr>
          <w:p w:rsidR="000D1BDF" w:rsidRPr="000D1BDF" w:rsidRDefault="000D1BDF">
            <w:pPr>
              <w:pStyle w:val="ConsPlusNormal"/>
            </w:pPr>
          </w:p>
        </w:tc>
        <w:tc>
          <w:tcPr>
            <w:tcW w:w="1309" w:type="dxa"/>
          </w:tcPr>
          <w:p w:rsidR="000D1BDF" w:rsidRPr="000D1BDF" w:rsidRDefault="000D1BDF">
            <w:pPr>
              <w:pStyle w:val="ConsPlusNormal"/>
              <w:jc w:val="center"/>
            </w:pPr>
            <w:r w:rsidRPr="000D1BDF">
              <w:t>2018-2024</w:t>
            </w:r>
          </w:p>
        </w:tc>
        <w:tc>
          <w:tcPr>
            <w:tcW w:w="1361" w:type="dxa"/>
          </w:tcPr>
          <w:p w:rsidR="000D1BDF" w:rsidRPr="000D1BDF" w:rsidRDefault="000D1BDF">
            <w:pPr>
              <w:pStyle w:val="ConsPlusNormal"/>
              <w:jc w:val="center"/>
            </w:pPr>
            <w:r w:rsidRPr="000D1BDF">
              <w:t>62798,7</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62798,7</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tcPr>
          <w:p w:rsidR="000D1BDF" w:rsidRPr="000D1BDF" w:rsidRDefault="000D1BDF">
            <w:pPr>
              <w:pStyle w:val="ConsPlusNormal"/>
              <w:outlineLvl w:val="2"/>
            </w:pPr>
            <w:r w:rsidRPr="000D1BDF">
              <w:t>Подпрограмма 5 "Развитие международных и межрегиональных связей Ленинградской области"</w:t>
            </w:r>
          </w:p>
        </w:tc>
        <w:tc>
          <w:tcPr>
            <w:tcW w:w="2835" w:type="dxa"/>
          </w:tcPr>
          <w:p w:rsidR="000D1BDF" w:rsidRPr="000D1BDF" w:rsidRDefault="000D1BDF">
            <w:pPr>
              <w:pStyle w:val="ConsPlusNormal"/>
            </w:pPr>
            <w:r w:rsidRPr="000D1BDF">
              <w:t>Комитет по внешним связям Ленинградской области</w:t>
            </w:r>
          </w:p>
        </w:tc>
        <w:tc>
          <w:tcPr>
            <w:tcW w:w="1309" w:type="dxa"/>
          </w:tcPr>
          <w:p w:rsidR="000D1BDF" w:rsidRPr="000D1BDF" w:rsidRDefault="000D1BDF">
            <w:pPr>
              <w:pStyle w:val="ConsPlusNormal"/>
              <w:jc w:val="center"/>
            </w:pPr>
            <w:r w:rsidRPr="000D1BDF">
              <w:t>2018</w:t>
            </w:r>
          </w:p>
        </w:tc>
        <w:tc>
          <w:tcPr>
            <w:tcW w:w="1361" w:type="dxa"/>
          </w:tcPr>
          <w:p w:rsidR="000D1BDF" w:rsidRPr="000D1BDF" w:rsidRDefault="000D1BDF">
            <w:pPr>
              <w:pStyle w:val="ConsPlusNormal"/>
              <w:jc w:val="center"/>
            </w:pPr>
            <w:r w:rsidRPr="000D1BDF">
              <w:t>24518,7</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24518,7</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tcPr>
          <w:p w:rsidR="000D1BDF" w:rsidRPr="000D1BDF" w:rsidRDefault="000D1BDF">
            <w:pPr>
              <w:pStyle w:val="ConsPlusNormal"/>
            </w:pPr>
            <w:r w:rsidRPr="000D1BDF">
              <w:t>Итого по подпрограмме 5</w:t>
            </w:r>
          </w:p>
        </w:tc>
        <w:tc>
          <w:tcPr>
            <w:tcW w:w="2835" w:type="dxa"/>
          </w:tcPr>
          <w:p w:rsidR="000D1BDF" w:rsidRPr="000D1BDF" w:rsidRDefault="000D1BDF">
            <w:pPr>
              <w:pStyle w:val="ConsPlusNormal"/>
            </w:pPr>
          </w:p>
        </w:tc>
        <w:tc>
          <w:tcPr>
            <w:tcW w:w="1309" w:type="dxa"/>
          </w:tcPr>
          <w:p w:rsidR="000D1BDF" w:rsidRPr="000D1BDF" w:rsidRDefault="000D1BDF">
            <w:pPr>
              <w:pStyle w:val="ConsPlusNormal"/>
              <w:jc w:val="center"/>
            </w:pPr>
            <w:r w:rsidRPr="000D1BDF">
              <w:t>2018</w:t>
            </w:r>
          </w:p>
        </w:tc>
        <w:tc>
          <w:tcPr>
            <w:tcW w:w="1361" w:type="dxa"/>
          </w:tcPr>
          <w:p w:rsidR="000D1BDF" w:rsidRPr="000D1BDF" w:rsidRDefault="000D1BDF">
            <w:pPr>
              <w:pStyle w:val="ConsPlusNormal"/>
              <w:jc w:val="center"/>
            </w:pPr>
            <w:r w:rsidRPr="000D1BDF">
              <w:t>24518,7</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24518,7</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tcPr>
          <w:p w:rsidR="000D1BDF" w:rsidRPr="000D1BDF" w:rsidRDefault="000D1BDF">
            <w:pPr>
              <w:pStyle w:val="ConsPlusNormal"/>
            </w:pPr>
            <w:r w:rsidRPr="000D1BDF">
              <w:t>5.1. Основное мероприятие "Развитие международных, внешнеэкономических и межрегиональных связей"</w:t>
            </w:r>
          </w:p>
        </w:tc>
        <w:tc>
          <w:tcPr>
            <w:tcW w:w="2835" w:type="dxa"/>
          </w:tcPr>
          <w:p w:rsidR="000D1BDF" w:rsidRPr="000D1BDF" w:rsidRDefault="000D1BDF">
            <w:pPr>
              <w:pStyle w:val="ConsPlusNormal"/>
            </w:pPr>
            <w:r w:rsidRPr="000D1BDF">
              <w:t>Комитет по внешним связям Ленинградской области,</w:t>
            </w:r>
          </w:p>
          <w:p w:rsidR="000D1BDF" w:rsidRPr="000D1BDF" w:rsidRDefault="000D1BDF">
            <w:pPr>
              <w:pStyle w:val="ConsPlusNormal"/>
            </w:pPr>
            <w:r w:rsidRPr="000D1BDF">
              <w:t>Управление делами Правительства Ленинградской области</w:t>
            </w:r>
          </w:p>
        </w:tc>
        <w:tc>
          <w:tcPr>
            <w:tcW w:w="1309" w:type="dxa"/>
          </w:tcPr>
          <w:p w:rsidR="000D1BDF" w:rsidRPr="000D1BDF" w:rsidRDefault="000D1BDF">
            <w:pPr>
              <w:pStyle w:val="ConsPlusNormal"/>
              <w:jc w:val="center"/>
            </w:pPr>
            <w:r w:rsidRPr="000D1BDF">
              <w:t>2018</w:t>
            </w:r>
          </w:p>
        </w:tc>
        <w:tc>
          <w:tcPr>
            <w:tcW w:w="1361" w:type="dxa"/>
          </w:tcPr>
          <w:p w:rsidR="000D1BDF" w:rsidRPr="000D1BDF" w:rsidRDefault="000D1BDF">
            <w:pPr>
              <w:pStyle w:val="ConsPlusNormal"/>
              <w:jc w:val="center"/>
            </w:pPr>
            <w:r w:rsidRPr="000D1BDF">
              <w:t>14595,0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14595,0</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tcPr>
          <w:p w:rsidR="000D1BDF" w:rsidRPr="000D1BDF" w:rsidRDefault="000D1BDF">
            <w:pPr>
              <w:pStyle w:val="ConsPlusNormal"/>
            </w:pPr>
            <w:r w:rsidRPr="000D1BDF">
              <w:t>Итого по основному мероприятию 5.1</w:t>
            </w:r>
          </w:p>
        </w:tc>
        <w:tc>
          <w:tcPr>
            <w:tcW w:w="2835" w:type="dxa"/>
          </w:tcPr>
          <w:p w:rsidR="000D1BDF" w:rsidRPr="000D1BDF" w:rsidRDefault="000D1BDF">
            <w:pPr>
              <w:pStyle w:val="ConsPlusNormal"/>
            </w:pPr>
          </w:p>
        </w:tc>
        <w:tc>
          <w:tcPr>
            <w:tcW w:w="1309" w:type="dxa"/>
          </w:tcPr>
          <w:p w:rsidR="000D1BDF" w:rsidRPr="000D1BDF" w:rsidRDefault="000D1BDF">
            <w:pPr>
              <w:pStyle w:val="ConsPlusNormal"/>
              <w:jc w:val="center"/>
            </w:pPr>
            <w:r w:rsidRPr="000D1BDF">
              <w:t>2018</w:t>
            </w:r>
          </w:p>
        </w:tc>
        <w:tc>
          <w:tcPr>
            <w:tcW w:w="1361" w:type="dxa"/>
          </w:tcPr>
          <w:p w:rsidR="000D1BDF" w:rsidRPr="000D1BDF" w:rsidRDefault="000D1BDF">
            <w:pPr>
              <w:pStyle w:val="ConsPlusNormal"/>
              <w:jc w:val="center"/>
            </w:pPr>
            <w:r w:rsidRPr="000D1BDF">
              <w:t>14595,0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14595,0</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tcPr>
          <w:p w:rsidR="000D1BDF" w:rsidRPr="000D1BDF" w:rsidRDefault="000D1BDF">
            <w:pPr>
              <w:pStyle w:val="ConsPlusNormal"/>
            </w:pPr>
            <w:r w:rsidRPr="000D1BDF">
              <w:t>5.2. Основное мероприятие "Взаимодействие с соотечественниками, проживающими за рубежом"</w:t>
            </w:r>
          </w:p>
        </w:tc>
        <w:tc>
          <w:tcPr>
            <w:tcW w:w="2835" w:type="dxa"/>
          </w:tcPr>
          <w:p w:rsidR="000D1BDF" w:rsidRPr="000D1BDF" w:rsidRDefault="000D1BDF">
            <w:pPr>
              <w:pStyle w:val="ConsPlusNormal"/>
            </w:pPr>
            <w:r w:rsidRPr="000D1BDF">
              <w:t>Комитет по культуре Ленинградской области,</w:t>
            </w:r>
          </w:p>
          <w:p w:rsidR="000D1BDF" w:rsidRPr="000D1BDF" w:rsidRDefault="000D1BDF">
            <w:pPr>
              <w:pStyle w:val="ConsPlusNormal"/>
            </w:pPr>
            <w:r w:rsidRPr="000D1BDF">
              <w:t>Комитет по печати и связям с общественностью Ленинградской области,</w:t>
            </w:r>
          </w:p>
          <w:p w:rsidR="000D1BDF" w:rsidRPr="000D1BDF" w:rsidRDefault="000D1BDF">
            <w:pPr>
              <w:pStyle w:val="ConsPlusNormal"/>
            </w:pPr>
            <w:r w:rsidRPr="000D1BDF">
              <w:t>комитет по молодежной политике Ленинградской области,</w:t>
            </w:r>
          </w:p>
          <w:p w:rsidR="000D1BDF" w:rsidRPr="000D1BDF" w:rsidRDefault="000D1BDF">
            <w:pPr>
              <w:pStyle w:val="ConsPlusNormal"/>
            </w:pPr>
            <w:r w:rsidRPr="000D1BDF">
              <w:t>комитет общего и профессионального образования Ленинградской области,</w:t>
            </w:r>
          </w:p>
          <w:p w:rsidR="000D1BDF" w:rsidRPr="000D1BDF" w:rsidRDefault="000D1BDF">
            <w:pPr>
              <w:pStyle w:val="ConsPlusNormal"/>
            </w:pPr>
            <w:r w:rsidRPr="000D1BDF">
              <w:t>комитет по внешним связям Ленинградской области</w:t>
            </w:r>
          </w:p>
        </w:tc>
        <w:tc>
          <w:tcPr>
            <w:tcW w:w="1309" w:type="dxa"/>
          </w:tcPr>
          <w:p w:rsidR="000D1BDF" w:rsidRPr="000D1BDF" w:rsidRDefault="000D1BDF">
            <w:pPr>
              <w:pStyle w:val="ConsPlusNormal"/>
              <w:jc w:val="center"/>
            </w:pPr>
            <w:r w:rsidRPr="000D1BDF">
              <w:t>2018</w:t>
            </w:r>
          </w:p>
        </w:tc>
        <w:tc>
          <w:tcPr>
            <w:tcW w:w="1361" w:type="dxa"/>
          </w:tcPr>
          <w:p w:rsidR="000D1BDF" w:rsidRPr="000D1BDF" w:rsidRDefault="000D1BDF">
            <w:pPr>
              <w:pStyle w:val="ConsPlusNormal"/>
              <w:jc w:val="center"/>
            </w:pPr>
            <w:r w:rsidRPr="000D1BDF">
              <w:t>9923,7</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9923,7</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tcPr>
          <w:p w:rsidR="000D1BDF" w:rsidRPr="000D1BDF" w:rsidRDefault="000D1BDF">
            <w:pPr>
              <w:pStyle w:val="ConsPlusNormal"/>
            </w:pPr>
            <w:r w:rsidRPr="000D1BDF">
              <w:lastRenderedPageBreak/>
              <w:t>Итого по основному мероприятию 5.2</w:t>
            </w:r>
          </w:p>
        </w:tc>
        <w:tc>
          <w:tcPr>
            <w:tcW w:w="2835" w:type="dxa"/>
          </w:tcPr>
          <w:p w:rsidR="000D1BDF" w:rsidRPr="000D1BDF" w:rsidRDefault="000D1BDF">
            <w:pPr>
              <w:pStyle w:val="ConsPlusNormal"/>
            </w:pPr>
          </w:p>
        </w:tc>
        <w:tc>
          <w:tcPr>
            <w:tcW w:w="1309" w:type="dxa"/>
          </w:tcPr>
          <w:p w:rsidR="000D1BDF" w:rsidRPr="000D1BDF" w:rsidRDefault="000D1BDF">
            <w:pPr>
              <w:pStyle w:val="ConsPlusNormal"/>
              <w:jc w:val="center"/>
            </w:pPr>
            <w:r w:rsidRPr="000D1BDF">
              <w:t>2018</w:t>
            </w:r>
          </w:p>
        </w:tc>
        <w:tc>
          <w:tcPr>
            <w:tcW w:w="1361" w:type="dxa"/>
          </w:tcPr>
          <w:p w:rsidR="000D1BDF" w:rsidRPr="000D1BDF" w:rsidRDefault="000D1BDF">
            <w:pPr>
              <w:pStyle w:val="ConsPlusNormal"/>
              <w:jc w:val="center"/>
            </w:pPr>
            <w:r w:rsidRPr="000D1BDF">
              <w:t>9923,7</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9923,7</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tcPr>
          <w:p w:rsidR="000D1BDF" w:rsidRPr="000D1BDF" w:rsidRDefault="000D1BDF">
            <w:pPr>
              <w:pStyle w:val="ConsPlusNormal"/>
            </w:pPr>
            <w:r w:rsidRPr="000D1BDF">
              <w:t>Мероприятия, реализуемые комитетом по культуре Ленинградской области</w:t>
            </w:r>
          </w:p>
        </w:tc>
        <w:tc>
          <w:tcPr>
            <w:tcW w:w="2835" w:type="dxa"/>
          </w:tcPr>
          <w:p w:rsidR="000D1BDF" w:rsidRPr="000D1BDF" w:rsidRDefault="000D1BDF">
            <w:pPr>
              <w:pStyle w:val="ConsPlusNormal"/>
            </w:pPr>
            <w:r w:rsidRPr="000D1BDF">
              <w:t>Комитет по культуре Ленинградской области</w:t>
            </w:r>
          </w:p>
        </w:tc>
        <w:tc>
          <w:tcPr>
            <w:tcW w:w="1309" w:type="dxa"/>
          </w:tcPr>
          <w:p w:rsidR="000D1BDF" w:rsidRPr="000D1BDF" w:rsidRDefault="000D1BDF">
            <w:pPr>
              <w:pStyle w:val="ConsPlusNormal"/>
              <w:jc w:val="center"/>
            </w:pPr>
            <w:r w:rsidRPr="000D1BDF">
              <w:t>2018</w:t>
            </w:r>
          </w:p>
        </w:tc>
        <w:tc>
          <w:tcPr>
            <w:tcW w:w="1361" w:type="dxa"/>
          </w:tcPr>
          <w:p w:rsidR="000D1BDF" w:rsidRPr="000D1BDF" w:rsidRDefault="000D1BDF">
            <w:pPr>
              <w:pStyle w:val="ConsPlusNormal"/>
              <w:jc w:val="center"/>
            </w:pPr>
            <w:r w:rsidRPr="000D1BDF">
              <w:t>3775,0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3775,0</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tcPr>
          <w:p w:rsidR="000D1BDF" w:rsidRPr="000D1BDF" w:rsidRDefault="000D1BDF">
            <w:pPr>
              <w:pStyle w:val="ConsPlusNormal"/>
            </w:pPr>
            <w:r w:rsidRPr="000D1BDF">
              <w:t>Мероприятия, реализуемые комитетом по молодежной политике Ленинградской области</w:t>
            </w:r>
          </w:p>
        </w:tc>
        <w:tc>
          <w:tcPr>
            <w:tcW w:w="2835" w:type="dxa"/>
          </w:tcPr>
          <w:p w:rsidR="000D1BDF" w:rsidRPr="000D1BDF" w:rsidRDefault="000D1BDF">
            <w:pPr>
              <w:pStyle w:val="ConsPlusNormal"/>
            </w:pPr>
            <w:r w:rsidRPr="000D1BDF">
              <w:t>Комитет по молодежной политике Ленинградской области</w:t>
            </w:r>
          </w:p>
        </w:tc>
        <w:tc>
          <w:tcPr>
            <w:tcW w:w="1309" w:type="dxa"/>
          </w:tcPr>
          <w:p w:rsidR="000D1BDF" w:rsidRPr="000D1BDF" w:rsidRDefault="000D1BDF">
            <w:pPr>
              <w:pStyle w:val="ConsPlusNormal"/>
              <w:jc w:val="center"/>
            </w:pPr>
            <w:r w:rsidRPr="000D1BDF">
              <w:t>2018</w:t>
            </w:r>
          </w:p>
        </w:tc>
        <w:tc>
          <w:tcPr>
            <w:tcW w:w="1361" w:type="dxa"/>
          </w:tcPr>
          <w:p w:rsidR="000D1BDF" w:rsidRPr="000D1BDF" w:rsidRDefault="000D1BDF">
            <w:pPr>
              <w:pStyle w:val="ConsPlusNormal"/>
              <w:jc w:val="center"/>
            </w:pPr>
            <w:r w:rsidRPr="000D1BDF">
              <w:t>2501,3</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2501,3</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tcPr>
          <w:p w:rsidR="000D1BDF" w:rsidRPr="000D1BDF" w:rsidRDefault="000D1BDF">
            <w:pPr>
              <w:pStyle w:val="ConsPlusNormal"/>
            </w:pPr>
            <w:r w:rsidRPr="000D1BDF">
              <w:t>Мероприятия, реализуемые комитетом по печати и связям с общественностью Ленинградской области</w:t>
            </w:r>
          </w:p>
        </w:tc>
        <w:tc>
          <w:tcPr>
            <w:tcW w:w="2835" w:type="dxa"/>
          </w:tcPr>
          <w:p w:rsidR="000D1BDF" w:rsidRPr="000D1BDF" w:rsidRDefault="000D1BDF">
            <w:pPr>
              <w:pStyle w:val="ConsPlusNormal"/>
            </w:pPr>
            <w:r w:rsidRPr="000D1BDF">
              <w:t>Комитет по печати и связям с общественностью Ленинградской области</w:t>
            </w:r>
          </w:p>
        </w:tc>
        <w:tc>
          <w:tcPr>
            <w:tcW w:w="1309" w:type="dxa"/>
          </w:tcPr>
          <w:p w:rsidR="000D1BDF" w:rsidRPr="000D1BDF" w:rsidRDefault="000D1BDF">
            <w:pPr>
              <w:pStyle w:val="ConsPlusNormal"/>
              <w:jc w:val="center"/>
            </w:pPr>
            <w:r w:rsidRPr="000D1BDF">
              <w:t>2018</w:t>
            </w:r>
          </w:p>
        </w:tc>
        <w:tc>
          <w:tcPr>
            <w:tcW w:w="1361" w:type="dxa"/>
          </w:tcPr>
          <w:p w:rsidR="000D1BDF" w:rsidRPr="000D1BDF" w:rsidRDefault="000D1BDF">
            <w:pPr>
              <w:pStyle w:val="ConsPlusNormal"/>
              <w:jc w:val="center"/>
            </w:pPr>
            <w:r w:rsidRPr="000D1BDF">
              <w:t>2146,4</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2146,4</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r w:rsidR="000D1BDF" w:rsidRPr="000D1BDF">
        <w:tc>
          <w:tcPr>
            <w:tcW w:w="3005" w:type="dxa"/>
          </w:tcPr>
          <w:p w:rsidR="000D1BDF" w:rsidRPr="000D1BDF" w:rsidRDefault="000D1BDF">
            <w:pPr>
              <w:pStyle w:val="ConsPlusNormal"/>
            </w:pPr>
            <w:r w:rsidRPr="000D1BDF">
              <w:t>Мероприятия, реализуемые комитетом общего и профессионального образования Ленинградской области</w:t>
            </w:r>
          </w:p>
        </w:tc>
        <w:tc>
          <w:tcPr>
            <w:tcW w:w="2835" w:type="dxa"/>
          </w:tcPr>
          <w:p w:rsidR="000D1BDF" w:rsidRPr="000D1BDF" w:rsidRDefault="000D1BDF">
            <w:pPr>
              <w:pStyle w:val="ConsPlusNormal"/>
            </w:pPr>
            <w:r w:rsidRPr="000D1BDF">
              <w:t>Комитет общего и профессионального образования Ленинградской области</w:t>
            </w:r>
          </w:p>
        </w:tc>
        <w:tc>
          <w:tcPr>
            <w:tcW w:w="1309" w:type="dxa"/>
          </w:tcPr>
          <w:p w:rsidR="000D1BDF" w:rsidRPr="000D1BDF" w:rsidRDefault="000D1BDF">
            <w:pPr>
              <w:pStyle w:val="ConsPlusNormal"/>
              <w:jc w:val="center"/>
            </w:pPr>
            <w:r w:rsidRPr="000D1BDF">
              <w:t>2018</w:t>
            </w:r>
          </w:p>
        </w:tc>
        <w:tc>
          <w:tcPr>
            <w:tcW w:w="1361" w:type="dxa"/>
          </w:tcPr>
          <w:p w:rsidR="000D1BDF" w:rsidRPr="000D1BDF" w:rsidRDefault="000D1BDF">
            <w:pPr>
              <w:pStyle w:val="ConsPlusNormal"/>
              <w:jc w:val="center"/>
            </w:pPr>
            <w:r w:rsidRPr="000D1BDF">
              <w:t>1501,0</w:t>
            </w:r>
          </w:p>
        </w:tc>
        <w:tc>
          <w:tcPr>
            <w:tcW w:w="1247" w:type="dxa"/>
          </w:tcPr>
          <w:p w:rsidR="000D1BDF" w:rsidRPr="000D1BDF" w:rsidRDefault="000D1BDF">
            <w:pPr>
              <w:pStyle w:val="ConsPlusNormal"/>
              <w:jc w:val="center"/>
            </w:pPr>
          </w:p>
        </w:tc>
        <w:tc>
          <w:tcPr>
            <w:tcW w:w="1340" w:type="dxa"/>
          </w:tcPr>
          <w:p w:rsidR="000D1BDF" w:rsidRPr="000D1BDF" w:rsidRDefault="000D1BDF">
            <w:pPr>
              <w:pStyle w:val="ConsPlusNormal"/>
              <w:jc w:val="center"/>
            </w:pPr>
            <w:r w:rsidRPr="000D1BDF">
              <w:t>1501,0</w:t>
            </w:r>
          </w:p>
        </w:tc>
        <w:tc>
          <w:tcPr>
            <w:tcW w:w="1134" w:type="dxa"/>
          </w:tcPr>
          <w:p w:rsidR="000D1BDF" w:rsidRPr="000D1BDF" w:rsidRDefault="000D1BDF">
            <w:pPr>
              <w:pStyle w:val="ConsPlusNormal"/>
              <w:jc w:val="center"/>
            </w:pPr>
          </w:p>
        </w:tc>
        <w:tc>
          <w:tcPr>
            <w:tcW w:w="1361" w:type="dxa"/>
          </w:tcPr>
          <w:p w:rsidR="000D1BDF" w:rsidRPr="000D1BDF" w:rsidRDefault="000D1BDF">
            <w:pPr>
              <w:pStyle w:val="ConsPlusNormal"/>
              <w:jc w:val="center"/>
            </w:pPr>
          </w:p>
        </w:tc>
      </w:tr>
    </w:tbl>
    <w:p w:rsidR="000D1BDF" w:rsidRPr="000D1BDF" w:rsidRDefault="000D1BDF">
      <w:pPr>
        <w:sectPr w:rsidR="000D1BDF" w:rsidRPr="000D1BDF">
          <w:pgSz w:w="16838" w:h="11905" w:orient="landscape"/>
          <w:pgMar w:top="1701" w:right="1134" w:bottom="850" w:left="1134" w:header="0" w:footer="0" w:gutter="0"/>
          <w:cols w:space="720"/>
        </w:sectPr>
      </w:pPr>
    </w:p>
    <w:p w:rsidR="000D1BDF" w:rsidRPr="000D1BDF" w:rsidRDefault="000D1BDF">
      <w:pPr>
        <w:pStyle w:val="ConsPlusNormal"/>
      </w:pPr>
    </w:p>
    <w:p w:rsidR="000D1BDF" w:rsidRPr="000D1BDF" w:rsidRDefault="000D1BDF">
      <w:pPr>
        <w:pStyle w:val="ConsPlusNormal"/>
      </w:pPr>
    </w:p>
    <w:p w:rsidR="000D1BDF" w:rsidRPr="000D1BDF" w:rsidRDefault="000D1BDF">
      <w:pPr>
        <w:pStyle w:val="ConsPlusNormal"/>
      </w:pPr>
    </w:p>
    <w:p w:rsidR="000D1BDF" w:rsidRPr="000D1BDF" w:rsidRDefault="000D1BDF">
      <w:pPr>
        <w:pStyle w:val="ConsPlusNormal"/>
      </w:pPr>
    </w:p>
    <w:p w:rsidR="000D1BDF" w:rsidRPr="000D1BDF" w:rsidRDefault="000D1BDF">
      <w:pPr>
        <w:pStyle w:val="ConsPlusNormal"/>
      </w:pPr>
    </w:p>
    <w:p w:rsidR="000D1BDF" w:rsidRPr="000D1BDF" w:rsidRDefault="000D1BDF">
      <w:pPr>
        <w:pStyle w:val="ConsPlusNormal"/>
        <w:jc w:val="right"/>
        <w:outlineLvl w:val="1"/>
      </w:pPr>
      <w:r w:rsidRPr="000D1BDF">
        <w:t>Приложение 7</w:t>
      </w:r>
    </w:p>
    <w:p w:rsidR="000D1BDF" w:rsidRPr="000D1BDF" w:rsidRDefault="000D1BDF">
      <w:pPr>
        <w:pStyle w:val="ConsPlusNormal"/>
        <w:jc w:val="right"/>
      </w:pPr>
      <w:r w:rsidRPr="000D1BDF">
        <w:t>к государственной программе...</w:t>
      </w:r>
    </w:p>
    <w:p w:rsidR="000D1BDF" w:rsidRPr="000D1BDF" w:rsidRDefault="000D1BDF">
      <w:pPr>
        <w:pStyle w:val="ConsPlusNormal"/>
      </w:pPr>
    </w:p>
    <w:p w:rsidR="000D1BDF" w:rsidRPr="000D1BDF" w:rsidRDefault="000D1BDF">
      <w:pPr>
        <w:pStyle w:val="ConsPlusTitle"/>
        <w:jc w:val="center"/>
      </w:pPr>
      <w:r w:rsidRPr="000D1BDF">
        <w:t>СВЕДЕНИЯ</w:t>
      </w:r>
    </w:p>
    <w:p w:rsidR="000D1BDF" w:rsidRPr="000D1BDF" w:rsidRDefault="000D1BDF">
      <w:pPr>
        <w:pStyle w:val="ConsPlusTitle"/>
        <w:jc w:val="center"/>
      </w:pPr>
      <w:r w:rsidRPr="000D1BDF">
        <w:t>О ФАКТИЧЕСКИХ РАСХОДАХ НА РЕАЛИЗАЦИЮ ГОСУДАРСТВЕННОЙ</w:t>
      </w:r>
    </w:p>
    <w:p w:rsidR="000D1BDF" w:rsidRPr="000D1BDF" w:rsidRDefault="000D1BDF">
      <w:pPr>
        <w:pStyle w:val="ConsPlusTitle"/>
        <w:jc w:val="center"/>
      </w:pPr>
      <w:r w:rsidRPr="000D1BDF">
        <w:t>ПРОГРАММЫ ЛЕНИНГРАДСКОЙ ОБЛАСТИ "СТИМУЛИРОВАНИЕ</w:t>
      </w:r>
    </w:p>
    <w:p w:rsidR="000D1BDF" w:rsidRPr="000D1BDF" w:rsidRDefault="000D1BDF">
      <w:pPr>
        <w:pStyle w:val="ConsPlusTitle"/>
        <w:jc w:val="center"/>
      </w:pPr>
      <w:r w:rsidRPr="000D1BDF">
        <w:t>ЭКОНОМИЧЕСКОЙ АКТИВНОСТИ ЛЕНИНГРАДСКОЙ ОБЛАСТИ"</w:t>
      </w:r>
    </w:p>
    <w:p w:rsidR="000D1BDF" w:rsidRPr="000D1BDF" w:rsidRDefault="000D1BD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3061"/>
        <w:gridCol w:w="1191"/>
        <w:gridCol w:w="1191"/>
        <w:gridCol w:w="1077"/>
        <w:gridCol w:w="1247"/>
        <w:gridCol w:w="1084"/>
        <w:gridCol w:w="1228"/>
      </w:tblGrid>
      <w:tr w:rsidR="000D1BDF" w:rsidRPr="000D1BDF">
        <w:tc>
          <w:tcPr>
            <w:tcW w:w="3515" w:type="dxa"/>
            <w:vMerge w:val="restart"/>
          </w:tcPr>
          <w:p w:rsidR="000D1BDF" w:rsidRPr="000D1BDF" w:rsidRDefault="000D1BDF">
            <w:pPr>
              <w:pStyle w:val="ConsPlusNormal"/>
              <w:jc w:val="center"/>
            </w:pPr>
            <w:r w:rsidRPr="000D1BDF">
              <w:t>Наименование государственной программы, подпрограммы государственной программы, основного мероприятия, проекта</w:t>
            </w:r>
          </w:p>
        </w:tc>
        <w:tc>
          <w:tcPr>
            <w:tcW w:w="3061" w:type="dxa"/>
            <w:vMerge w:val="restart"/>
          </w:tcPr>
          <w:p w:rsidR="000D1BDF" w:rsidRPr="000D1BDF" w:rsidRDefault="000D1BDF">
            <w:pPr>
              <w:pStyle w:val="ConsPlusNormal"/>
              <w:jc w:val="center"/>
            </w:pPr>
            <w:r w:rsidRPr="000D1BDF">
              <w:t>Ответственный исполнитель, соисполнитель, участник</w:t>
            </w:r>
          </w:p>
        </w:tc>
        <w:tc>
          <w:tcPr>
            <w:tcW w:w="1191" w:type="dxa"/>
            <w:vMerge w:val="restart"/>
          </w:tcPr>
          <w:p w:rsidR="000D1BDF" w:rsidRPr="000D1BDF" w:rsidRDefault="000D1BDF">
            <w:pPr>
              <w:pStyle w:val="ConsPlusNormal"/>
              <w:jc w:val="center"/>
            </w:pPr>
            <w:r w:rsidRPr="000D1BDF">
              <w:t>Годы реализации</w:t>
            </w:r>
          </w:p>
        </w:tc>
        <w:tc>
          <w:tcPr>
            <w:tcW w:w="5827" w:type="dxa"/>
            <w:gridSpan w:val="5"/>
          </w:tcPr>
          <w:p w:rsidR="000D1BDF" w:rsidRPr="000D1BDF" w:rsidRDefault="000D1BDF">
            <w:pPr>
              <w:pStyle w:val="ConsPlusNormal"/>
              <w:jc w:val="center"/>
            </w:pPr>
            <w:r w:rsidRPr="000D1BDF">
              <w:t>Фактическое финансирование, тыс. руб.</w:t>
            </w:r>
          </w:p>
        </w:tc>
      </w:tr>
      <w:tr w:rsidR="000D1BDF" w:rsidRPr="000D1BDF">
        <w:tc>
          <w:tcPr>
            <w:tcW w:w="3515" w:type="dxa"/>
            <w:vMerge/>
          </w:tcPr>
          <w:p w:rsidR="000D1BDF" w:rsidRPr="000D1BDF" w:rsidRDefault="000D1BDF"/>
        </w:tc>
        <w:tc>
          <w:tcPr>
            <w:tcW w:w="3061" w:type="dxa"/>
            <w:vMerge/>
          </w:tcPr>
          <w:p w:rsidR="000D1BDF" w:rsidRPr="000D1BDF" w:rsidRDefault="000D1BDF"/>
        </w:tc>
        <w:tc>
          <w:tcPr>
            <w:tcW w:w="1191" w:type="dxa"/>
            <w:vMerge/>
          </w:tcPr>
          <w:p w:rsidR="000D1BDF" w:rsidRPr="000D1BDF" w:rsidRDefault="000D1BDF"/>
        </w:tc>
        <w:tc>
          <w:tcPr>
            <w:tcW w:w="1191" w:type="dxa"/>
          </w:tcPr>
          <w:p w:rsidR="000D1BDF" w:rsidRPr="000D1BDF" w:rsidRDefault="000D1BDF">
            <w:pPr>
              <w:pStyle w:val="ConsPlusNormal"/>
              <w:jc w:val="center"/>
            </w:pPr>
            <w:r w:rsidRPr="000D1BDF">
              <w:t>всего</w:t>
            </w:r>
          </w:p>
        </w:tc>
        <w:tc>
          <w:tcPr>
            <w:tcW w:w="1077" w:type="dxa"/>
          </w:tcPr>
          <w:p w:rsidR="000D1BDF" w:rsidRPr="000D1BDF" w:rsidRDefault="000D1BDF">
            <w:pPr>
              <w:pStyle w:val="ConsPlusNormal"/>
              <w:jc w:val="center"/>
            </w:pPr>
            <w:r w:rsidRPr="000D1BDF">
              <w:t>федеральный бюджет</w:t>
            </w:r>
          </w:p>
        </w:tc>
        <w:tc>
          <w:tcPr>
            <w:tcW w:w="1247" w:type="dxa"/>
          </w:tcPr>
          <w:p w:rsidR="000D1BDF" w:rsidRPr="000D1BDF" w:rsidRDefault="000D1BDF">
            <w:pPr>
              <w:pStyle w:val="ConsPlusNormal"/>
              <w:jc w:val="center"/>
            </w:pPr>
            <w:r w:rsidRPr="000D1BDF">
              <w:t>областной бюджет</w:t>
            </w:r>
          </w:p>
        </w:tc>
        <w:tc>
          <w:tcPr>
            <w:tcW w:w="1084" w:type="dxa"/>
          </w:tcPr>
          <w:p w:rsidR="000D1BDF" w:rsidRPr="000D1BDF" w:rsidRDefault="000D1BDF">
            <w:pPr>
              <w:pStyle w:val="ConsPlusNormal"/>
              <w:jc w:val="center"/>
            </w:pPr>
            <w:r w:rsidRPr="000D1BDF">
              <w:t>местные бюджеты</w:t>
            </w:r>
          </w:p>
        </w:tc>
        <w:tc>
          <w:tcPr>
            <w:tcW w:w="1228" w:type="dxa"/>
          </w:tcPr>
          <w:p w:rsidR="000D1BDF" w:rsidRPr="000D1BDF" w:rsidRDefault="000D1BDF">
            <w:pPr>
              <w:pStyle w:val="ConsPlusNormal"/>
              <w:jc w:val="center"/>
            </w:pPr>
            <w:r w:rsidRPr="000D1BDF">
              <w:t>прочие источники</w:t>
            </w:r>
          </w:p>
        </w:tc>
      </w:tr>
      <w:tr w:rsidR="000D1BDF" w:rsidRPr="000D1BDF">
        <w:tc>
          <w:tcPr>
            <w:tcW w:w="3515" w:type="dxa"/>
          </w:tcPr>
          <w:p w:rsidR="000D1BDF" w:rsidRPr="000D1BDF" w:rsidRDefault="000D1BDF">
            <w:pPr>
              <w:pStyle w:val="ConsPlusNormal"/>
              <w:jc w:val="center"/>
            </w:pPr>
            <w:r w:rsidRPr="000D1BDF">
              <w:t>1</w:t>
            </w:r>
          </w:p>
        </w:tc>
        <w:tc>
          <w:tcPr>
            <w:tcW w:w="3061" w:type="dxa"/>
          </w:tcPr>
          <w:p w:rsidR="000D1BDF" w:rsidRPr="000D1BDF" w:rsidRDefault="000D1BDF">
            <w:pPr>
              <w:pStyle w:val="ConsPlusNormal"/>
              <w:jc w:val="center"/>
            </w:pPr>
            <w:r w:rsidRPr="000D1BDF">
              <w:t>2</w:t>
            </w:r>
          </w:p>
        </w:tc>
        <w:tc>
          <w:tcPr>
            <w:tcW w:w="1191" w:type="dxa"/>
          </w:tcPr>
          <w:p w:rsidR="000D1BDF" w:rsidRPr="000D1BDF" w:rsidRDefault="000D1BDF">
            <w:pPr>
              <w:pStyle w:val="ConsPlusNormal"/>
              <w:jc w:val="center"/>
            </w:pPr>
            <w:r w:rsidRPr="000D1BDF">
              <w:t>3</w:t>
            </w:r>
          </w:p>
        </w:tc>
        <w:tc>
          <w:tcPr>
            <w:tcW w:w="1191" w:type="dxa"/>
          </w:tcPr>
          <w:p w:rsidR="000D1BDF" w:rsidRPr="000D1BDF" w:rsidRDefault="000D1BDF">
            <w:pPr>
              <w:pStyle w:val="ConsPlusNormal"/>
              <w:jc w:val="center"/>
            </w:pPr>
            <w:r w:rsidRPr="000D1BDF">
              <w:t>4</w:t>
            </w:r>
          </w:p>
        </w:tc>
        <w:tc>
          <w:tcPr>
            <w:tcW w:w="1077" w:type="dxa"/>
          </w:tcPr>
          <w:p w:rsidR="000D1BDF" w:rsidRPr="000D1BDF" w:rsidRDefault="000D1BDF">
            <w:pPr>
              <w:pStyle w:val="ConsPlusNormal"/>
              <w:jc w:val="center"/>
            </w:pPr>
            <w:r w:rsidRPr="000D1BDF">
              <w:t>5</w:t>
            </w:r>
          </w:p>
        </w:tc>
        <w:tc>
          <w:tcPr>
            <w:tcW w:w="1247" w:type="dxa"/>
          </w:tcPr>
          <w:p w:rsidR="000D1BDF" w:rsidRPr="000D1BDF" w:rsidRDefault="000D1BDF">
            <w:pPr>
              <w:pStyle w:val="ConsPlusNormal"/>
              <w:jc w:val="center"/>
            </w:pPr>
            <w:r w:rsidRPr="000D1BDF">
              <w:t>6</w:t>
            </w:r>
          </w:p>
        </w:tc>
        <w:tc>
          <w:tcPr>
            <w:tcW w:w="1084" w:type="dxa"/>
          </w:tcPr>
          <w:p w:rsidR="000D1BDF" w:rsidRPr="000D1BDF" w:rsidRDefault="000D1BDF">
            <w:pPr>
              <w:pStyle w:val="ConsPlusNormal"/>
              <w:jc w:val="center"/>
            </w:pPr>
            <w:r w:rsidRPr="000D1BDF">
              <w:t>7</w:t>
            </w:r>
          </w:p>
        </w:tc>
        <w:tc>
          <w:tcPr>
            <w:tcW w:w="1228" w:type="dxa"/>
          </w:tcPr>
          <w:p w:rsidR="000D1BDF" w:rsidRPr="000D1BDF" w:rsidRDefault="000D1BDF">
            <w:pPr>
              <w:pStyle w:val="ConsPlusNormal"/>
              <w:jc w:val="center"/>
            </w:pPr>
            <w:r w:rsidRPr="000D1BDF">
              <w:t>8</w:t>
            </w:r>
          </w:p>
        </w:tc>
      </w:tr>
      <w:tr w:rsidR="000D1BDF" w:rsidRPr="000D1BDF">
        <w:tc>
          <w:tcPr>
            <w:tcW w:w="3515" w:type="dxa"/>
            <w:vMerge w:val="restart"/>
          </w:tcPr>
          <w:p w:rsidR="000D1BDF" w:rsidRPr="000D1BDF" w:rsidRDefault="000D1BDF">
            <w:pPr>
              <w:pStyle w:val="ConsPlusNormal"/>
              <w:outlineLvl w:val="2"/>
            </w:pPr>
            <w:r w:rsidRPr="000D1BDF">
              <w:t>Государственная программа Ленинградской области "Стимулирование экономической активности Ленинградской области"</w:t>
            </w:r>
          </w:p>
        </w:tc>
        <w:tc>
          <w:tcPr>
            <w:tcW w:w="3061" w:type="dxa"/>
            <w:vMerge w:val="restart"/>
          </w:tcPr>
          <w:p w:rsidR="000D1BDF" w:rsidRPr="000D1BDF" w:rsidRDefault="000D1BDF">
            <w:pPr>
              <w:pStyle w:val="ConsPlusNormal"/>
            </w:pPr>
            <w:r w:rsidRPr="000D1BDF">
              <w:t>Комитет экономического развития и инвестиционной деятельности Ленинградской области (далее - Комитет)</w:t>
            </w:r>
          </w:p>
        </w:tc>
        <w:tc>
          <w:tcPr>
            <w:tcW w:w="1191" w:type="dxa"/>
          </w:tcPr>
          <w:p w:rsidR="000D1BDF" w:rsidRPr="000D1BDF" w:rsidRDefault="000D1BDF">
            <w:pPr>
              <w:pStyle w:val="ConsPlusNormal"/>
              <w:jc w:val="center"/>
            </w:pPr>
            <w:r w:rsidRPr="000D1BDF">
              <w:t>2018</w:t>
            </w:r>
          </w:p>
        </w:tc>
        <w:tc>
          <w:tcPr>
            <w:tcW w:w="1191" w:type="dxa"/>
          </w:tcPr>
          <w:p w:rsidR="000D1BDF" w:rsidRPr="000D1BDF" w:rsidRDefault="000D1BDF">
            <w:pPr>
              <w:pStyle w:val="ConsPlusNormal"/>
              <w:jc w:val="center"/>
            </w:pPr>
            <w:r w:rsidRPr="000D1BDF">
              <w:t>5194868,4</w:t>
            </w:r>
          </w:p>
        </w:tc>
        <w:tc>
          <w:tcPr>
            <w:tcW w:w="1077" w:type="dxa"/>
          </w:tcPr>
          <w:p w:rsidR="000D1BDF" w:rsidRPr="000D1BDF" w:rsidRDefault="000D1BDF">
            <w:pPr>
              <w:pStyle w:val="ConsPlusNormal"/>
              <w:jc w:val="center"/>
            </w:pPr>
            <w:r w:rsidRPr="000D1BDF">
              <w:t>31627,5</w:t>
            </w:r>
          </w:p>
        </w:tc>
        <w:tc>
          <w:tcPr>
            <w:tcW w:w="1247" w:type="dxa"/>
          </w:tcPr>
          <w:p w:rsidR="000D1BDF" w:rsidRPr="000D1BDF" w:rsidRDefault="000D1BDF">
            <w:pPr>
              <w:pStyle w:val="ConsPlusNormal"/>
              <w:jc w:val="center"/>
            </w:pPr>
            <w:r w:rsidRPr="000D1BDF">
              <w:t>5152151,2</w:t>
            </w:r>
          </w:p>
        </w:tc>
        <w:tc>
          <w:tcPr>
            <w:tcW w:w="1084" w:type="dxa"/>
          </w:tcPr>
          <w:p w:rsidR="000D1BDF" w:rsidRPr="000D1BDF" w:rsidRDefault="000D1BDF">
            <w:pPr>
              <w:pStyle w:val="ConsPlusNormal"/>
              <w:jc w:val="center"/>
            </w:pPr>
            <w:r w:rsidRPr="000D1BDF">
              <w:t>10554,7</w:t>
            </w:r>
          </w:p>
        </w:tc>
        <w:tc>
          <w:tcPr>
            <w:tcW w:w="1228" w:type="dxa"/>
          </w:tcPr>
          <w:p w:rsidR="000D1BDF" w:rsidRPr="000D1BDF" w:rsidRDefault="000D1BDF">
            <w:pPr>
              <w:pStyle w:val="ConsPlusNormal"/>
              <w:jc w:val="center"/>
            </w:pPr>
            <w:r w:rsidRPr="000D1BDF">
              <w:t>535,0</w:t>
            </w:r>
          </w:p>
        </w:tc>
      </w:tr>
      <w:tr w:rsidR="000D1BDF" w:rsidRPr="000D1BDF">
        <w:tc>
          <w:tcPr>
            <w:tcW w:w="3515" w:type="dxa"/>
            <w:vMerge/>
          </w:tcPr>
          <w:p w:rsidR="000D1BDF" w:rsidRPr="000D1BDF" w:rsidRDefault="000D1BDF"/>
        </w:tc>
        <w:tc>
          <w:tcPr>
            <w:tcW w:w="3061" w:type="dxa"/>
            <w:vMerge/>
          </w:tcPr>
          <w:p w:rsidR="000D1BDF" w:rsidRPr="000D1BDF" w:rsidRDefault="000D1BDF"/>
        </w:tc>
        <w:tc>
          <w:tcPr>
            <w:tcW w:w="1191" w:type="dxa"/>
          </w:tcPr>
          <w:p w:rsidR="000D1BDF" w:rsidRPr="000D1BDF" w:rsidRDefault="000D1BDF">
            <w:pPr>
              <w:pStyle w:val="ConsPlusNormal"/>
              <w:jc w:val="center"/>
            </w:pPr>
            <w:r w:rsidRPr="000D1BDF">
              <w:t>2019</w:t>
            </w:r>
          </w:p>
        </w:tc>
        <w:tc>
          <w:tcPr>
            <w:tcW w:w="1191" w:type="dxa"/>
          </w:tcPr>
          <w:p w:rsidR="000D1BDF" w:rsidRPr="000D1BDF" w:rsidRDefault="000D1BDF">
            <w:pPr>
              <w:pStyle w:val="ConsPlusNormal"/>
              <w:jc w:val="center"/>
            </w:pPr>
            <w:r w:rsidRPr="000D1BDF">
              <w:t>2948465,8</w:t>
            </w:r>
          </w:p>
        </w:tc>
        <w:tc>
          <w:tcPr>
            <w:tcW w:w="1077" w:type="dxa"/>
          </w:tcPr>
          <w:p w:rsidR="000D1BDF" w:rsidRPr="000D1BDF" w:rsidRDefault="000D1BDF">
            <w:pPr>
              <w:pStyle w:val="ConsPlusNormal"/>
              <w:jc w:val="center"/>
            </w:pPr>
            <w:r w:rsidRPr="000D1BDF">
              <w:t>274786,9</w:t>
            </w:r>
          </w:p>
        </w:tc>
        <w:tc>
          <w:tcPr>
            <w:tcW w:w="1247" w:type="dxa"/>
          </w:tcPr>
          <w:p w:rsidR="000D1BDF" w:rsidRPr="000D1BDF" w:rsidRDefault="000D1BDF">
            <w:pPr>
              <w:pStyle w:val="ConsPlusNormal"/>
              <w:jc w:val="center"/>
            </w:pPr>
            <w:r w:rsidRPr="000D1BDF">
              <w:t>2630955,2</w:t>
            </w:r>
          </w:p>
        </w:tc>
        <w:tc>
          <w:tcPr>
            <w:tcW w:w="1084" w:type="dxa"/>
          </w:tcPr>
          <w:p w:rsidR="000D1BDF" w:rsidRPr="000D1BDF" w:rsidRDefault="000D1BDF">
            <w:pPr>
              <w:pStyle w:val="ConsPlusNormal"/>
              <w:jc w:val="center"/>
            </w:pPr>
            <w:r w:rsidRPr="000D1BDF">
              <w:t>11543,7</w:t>
            </w:r>
          </w:p>
        </w:tc>
        <w:tc>
          <w:tcPr>
            <w:tcW w:w="1228" w:type="dxa"/>
          </w:tcPr>
          <w:p w:rsidR="000D1BDF" w:rsidRPr="000D1BDF" w:rsidRDefault="000D1BDF">
            <w:pPr>
              <w:pStyle w:val="ConsPlusNormal"/>
              <w:jc w:val="center"/>
            </w:pPr>
            <w:r w:rsidRPr="000D1BDF">
              <w:t>31180,0</w:t>
            </w:r>
          </w:p>
        </w:tc>
      </w:tr>
      <w:tr w:rsidR="000D1BDF" w:rsidRPr="000D1BDF">
        <w:tc>
          <w:tcPr>
            <w:tcW w:w="3515" w:type="dxa"/>
          </w:tcPr>
          <w:p w:rsidR="000D1BDF" w:rsidRPr="000D1BDF" w:rsidRDefault="000D1BDF">
            <w:pPr>
              <w:pStyle w:val="ConsPlusNormal"/>
            </w:pPr>
            <w:r w:rsidRPr="000D1BDF">
              <w:t>Итого по государственной программе</w:t>
            </w:r>
          </w:p>
        </w:tc>
        <w:tc>
          <w:tcPr>
            <w:tcW w:w="3061" w:type="dxa"/>
          </w:tcPr>
          <w:p w:rsidR="000D1BDF" w:rsidRPr="000D1BDF" w:rsidRDefault="000D1BDF">
            <w:pPr>
              <w:pStyle w:val="ConsPlusNormal"/>
            </w:pPr>
          </w:p>
        </w:tc>
        <w:tc>
          <w:tcPr>
            <w:tcW w:w="1191" w:type="dxa"/>
          </w:tcPr>
          <w:p w:rsidR="000D1BDF" w:rsidRPr="000D1BDF" w:rsidRDefault="000D1BDF">
            <w:pPr>
              <w:pStyle w:val="ConsPlusNormal"/>
              <w:jc w:val="center"/>
            </w:pPr>
            <w:r w:rsidRPr="000D1BDF">
              <w:t>2018-2019</w:t>
            </w:r>
          </w:p>
        </w:tc>
        <w:tc>
          <w:tcPr>
            <w:tcW w:w="1191" w:type="dxa"/>
          </w:tcPr>
          <w:p w:rsidR="000D1BDF" w:rsidRPr="000D1BDF" w:rsidRDefault="000D1BDF">
            <w:pPr>
              <w:pStyle w:val="ConsPlusNormal"/>
              <w:jc w:val="center"/>
            </w:pPr>
            <w:r w:rsidRPr="000D1BDF">
              <w:t>8143334,2</w:t>
            </w:r>
          </w:p>
        </w:tc>
        <w:tc>
          <w:tcPr>
            <w:tcW w:w="1077" w:type="dxa"/>
          </w:tcPr>
          <w:p w:rsidR="000D1BDF" w:rsidRPr="000D1BDF" w:rsidRDefault="000D1BDF">
            <w:pPr>
              <w:pStyle w:val="ConsPlusNormal"/>
              <w:jc w:val="center"/>
            </w:pPr>
            <w:r w:rsidRPr="000D1BDF">
              <w:t>306414,4</w:t>
            </w:r>
          </w:p>
        </w:tc>
        <w:tc>
          <w:tcPr>
            <w:tcW w:w="1247" w:type="dxa"/>
          </w:tcPr>
          <w:p w:rsidR="000D1BDF" w:rsidRPr="000D1BDF" w:rsidRDefault="000D1BDF">
            <w:pPr>
              <w:pStyle w:val="ConsPlusNormal"/>
              <w:jc w:val="center"/>
            </w:pPr>
            <w:r w:rsidRPr="000D1BDF">
              <w:t>7783106,4</w:t>
            </w:r>
          </w:p>
        </w:tc>
        <w:tc>
          <w:tcPr>
            <w:tcW w:w="1084" w:type="dxa"/>
          </w:tcPr>
          <w:p w:rsidR="000D1BDF" w:rsidRPr="000D1BDF" w:rsidRDefault="000D1BDF">
            <w:pPr>
              <w:pStyle w:val="ConsPlusNormal"/>
              <w:jc w:val="center"/>
            </w:pPr>
            <w:r w:rsidRPr="000D1BDF">
              <w:t>22098,4</w:t>
            </w:r>
          </w:p>
        </w:tc>
        <w:tc>
          <w:tcPr>
            <w:tcW w:w="1228" w:type="dxa"/>
          </w:tcPr>
          <w:p w:rsidR="000D1BDF" w:rsidRPr="000D1BDF" w:rsidRDefault="000D1BDF">
            <w:pPr>
              <w:pStyle w:val="ConsPlusNormal"/>
              <w:jc w:val="center"/>
            </w:pPr>
            <w:r w:rsidRPr="000D1BDF">
              <w:t>31715,0</w:t>
            </w:r>
          </w:p>
        </w:tc>
      </w:tr>
      <w:tr w:rsidR="000D1BDF" w:rsidRPr="000D1BDF">
        <w:tc>
          <w:tcPr>
            <w:tcW w:w="3515" w:type="dxa"/>
            <w:vMerge w:val="restart"/>
          </w:tcPr>
          <w:p w:rsidR="000D1BDF" w:rsidRPr="000D1BDF" w:rsidRDefault="000D1BDF">
            <w:pPr>
              <w:pStyle w:val="ConsPlusNormal"/>
              <w:outlineLvl w:val="2"/>
            </w:pPr>
            <w:r w:rsidRPr="000D1BDF">
              <w:t>Подпрограмма 1 "Обеспечение благоприятного инвестиционного климата в Ленинградской области"</w:t>
            </w:r>
          </w:p>
        </w:tc>
        <w:tc>
          <w:tcPr>
            <w:tcW w:w="3061" w:type="dxa"/>
            <w:vMerge w:val="restart"/>
          </w:tcPr>
          <w:p w:rsidR="000D1BDF" w:rsidRPr="000D1BDF" w:rsidRDefault="000D1BDF">
            <w:pPr>
              <w:pStyle w:val="ConsPlusNormal"/>
            </w:pPr>
            <w:r w:rsidRPr="000D1BDF">
              <w:t>Комитет</w:t>
            </w:r>
          </w:p>
        </w:tc>
        <w:tc>
          <w:tcPr>
            <w:tcW w:w="1191" w:type="dxa"/>
          </w:tcPr>
          <w:p w:rsidR="000D1BDF" w:rsidRPr="000D1BDF" w:rsidRDefault="000D1BDF">
            <w:pPr>
              <w:pStyle w:val="ConsPlusNormal"/>
              <w:jc w:val="center"/>
            </w:pPr>
            <w:r w:rsidRPr="000D1BDF">
              <w:t>2018</w:t>
            </w:r>
          </w:p>
        </w:tc>
        <w:tc>
          <w:tcPr>
            <w:tcW w:w="1191" w:type="dxa"/>
          </w:tcPr>
          <w:p w:rsidR="000D1BDF" w:rsidRPr="000D1BDF" w:rsidRDefault="000D1BDF">
            <w:pPr>
              <w:pStyle w:val="ConsPlusNormal"/>
              <w:jc w:val="center"/>
            </w:pPr>
            <w:r w:rsidRPr="000D1BDF">
              <w:t>75209,3</w:t>
            </w:r>
          </w:p>
        </w:tc>
        <w:tc>
          <w:tcPr>
            <w:tcW w:w="1077" w:type="dxa"/>
          </w:tcPr>
          <w:p w:rsidR="000D1BDF" w:rsidRPr="000D1BDF" w:rsidRDefault="000D1BDF">
            <w:pPr>
              <w:pStyle w:val="ConsPlusNormal"/>
              <w:jc w:val="center"/>
            </w:pPr>
          </w:p>
        </w:tc>
        <w:tc>
          <w:tcPr>
            <w:tcW w:w="1247" w:type="dxa"/>
          </w:tcPr>
          <w:p w:rsidR="000D1BDF" w:rsidRPr="000D1BDF" w:rsidRDefault="000D1BDF">
            <w:pPr>
              <w:pStyle w:val="ConsPlusNormal"/>
              <w:jc w:val="center"/>
            </w:pPr>
            <w:r w:rsidRPr="000D1BDF">
              <w:t>74580,6</w:t>
            </w:r>
          </w:p>
        </w:tc>
        <w:tc>
          <w:tcPr>
            <w:tcW w:w="1084" w:type="dxa"/>
          </w:tcPr>
          <w:p w:rsidR="000D1BDF" w:rsidRPr="000D1BDF" w:rsidRDefault="000D1BDF">
            <w:pPr>
              <w:pStyle w:val="ConsPlusNormal"/>
              <w:jc w:val="center"/>
            </w:pPr>
            <w:r w:rsidRPr="000D1BDF">
              <w:t>628,7</w:t>
            </w:r>
          </w:p>
        </w:tc>
        <w:tc>
          <w:tcPr>
            <w:tcW w:w="1228" w:type="dxa"/>
          </w:tcPr>
          <w:p w:rsidR="000D1BDF" w:rsidRPr="000D1BDF" w:rsidRDefault="000D1BDF">
            <w:pPr>
              <w:pStyle w:val="ConsPlusNormal"/>
              <w:jc w:val="center"/>
            </w:pPr>
          </w:p>
        </w:tc>
      </w:tr>
      <w:tr w:rsidR="000D1BDF" w:rsidRPr="000D1BDF">
        <w:tc>
          <w:tcPr>
            <w:tcW w:w="3515" w:type="dxa"/>
            <w:vMerge/>
          </w:tcPr>
          <w:p w:rsidR="000D1BDF" w:rsidRPr="000D1BDF" w:rsidRDefault="000D1BDF"/>
        </w:tc>
        <w:tc>
          <w:tcPr>
            <w:tcW w:w="3061" w:type="dxa"/>
            <w:vMerge/>
          </w:tcPr>
          <w:p w:rsidR="000D1BDF" w:rsidRPr="000D1BDF" w:rsidRDefault="000D1BDF"/>
        </w:tc>
        <w:tc>
          <w:tcPr>
            <w:tcW w:w="1191" w:type="dxa"/>
          </w:tcPr>
          <w:p w:rsidR="000D1BDF" w:rsidRPr="000D1BDF" w:rsidRDefault="000D1BDF">
            <w:pPr>
              <w:pStyle w:val="ConsPlusNormal"/>
              <w:jc w:val="center"/>
            </w:pPr>
            <w:r w:rsidRPr="000D1BDF">
              <w:t>2019</w:t>
            </w:r>
          </w:p>
        </w:tc>
        <w:tc>
          <w:tcPr>
            <w:tcW w:w="1191" w:type="dxa"/>
          </w:tcPr>
          <w:p w:rsidR="000D1BDF" w:rsidRPr="000D1BDF" w:rsidRDefault="000D1BDF">
            <w:pPr>
              <w:pStyle w:val="ConsPlusNormal"/>
              <w:jc w:val="center"/>
            </w:pPr>
            <w:r w:rsidRPr="000D1BDF">
              <w:t>96762,4</w:t>
            </w:r>
          </w:p>
        </w:tc>
        <w:tc>
          <w:tcPr>
            <w:tcW w:w="1077" w:type="dxa"/>
          </w:tcPr>
          <w:p w:rsidR="000D1BDF" w:rsidRPr="000D1BDF" w:rsidRDefault="000D1BDF">
            <w:pPr>
              <w:pStyle w:val="ConsPlusNormal"/>
              <w:jc w:val="center"/>
            </w:pPr>
            <w:r w:rsidRPr="000D1BDF">
              <w:t>1604,00</w:t>
            </w:r>
          </w:p>
        </w:tc>
        <w:tc>
          <w:tcPr>
            <w:tcW w:w="1247" w:type="dxa"/>
          </w:tcPr>
          <w:p w:rsidR="000D1BDF" w:rsidRPr="000D1BDF" w:rsidRDefault="000D1BDF">
            <w:pPr>
              <w:pStyle w:val="ConsPlusNormal"/>
              <w:jc w:val="center"/>
            </w:pPr>
            <w:r w:rsidRPr="000D1BDF">
              <w:t>92706,2</w:t>
            </w:r>
          </w:p>
        </w:tc>
        <w:tc>
          <w:tcPr>
            <w:tcW w:w="1084" w:type="dxa"/>
          </w:tcPr>
          <w:p w:rsidR="000D1BDF" w:rsidRPr="000D1BDF" w:rsidRDefault="000D1BDF">
            <w:pPr>
              <w:pStyle w:val="ConsPlusNormal"/>
              <w:jc w:val="center"/>
            </w:pPr>
            <w:r w:rsidRPr="000D1BDF">
              <w:t>2452,2</w:t>
            </w:r>
          </w:p>
        </w:tc>
        <w:tc>
          <w:tcPr>
            <w:tcW w:w="1228" w:type="dxa"/>
          </w:tcPr>
          <w:p w:rsidR="000D1BDF" w:rsidRPr="000D1BDF" w:rsidRDefault="000D1BDF">
            <w:pPr>
              <w:pStyle w:val="ConsPlusNormal"/>
              <w:jc w:val="center"/>
            </w:pPr>
          </w:p>
        </w:tc>
      </w:tr>
      <w:tr w:rsidR="000D1BDF" w:rsidRPr="000D1BDF">
        <w:tc>
          <w:tcPr>
            <w:tcW w:w="3515" w:type="dxa"/>
          </w:tcPr>
          <w:p w:rsidR="000D1BDF" w:rsidRPr="000D1BDF" w:rsidRDefault="000D1BDF">
            <w:pPr>
              <w:pStyle w:val="ConsPlusNormal"/>
            </w:pPr>
            <w:r w:rsidRPr="000D1BDF">
              <w:t>Итого по подпрограмме 1</w:t>
            </w:r>
          </w:p>
        </w:tc>
        <w:tc>
          <w:tcPr>
            <w:tcW w:w="3061" w:type="dxa"/>
          </w:tcPr>
          <w:p w:rsidR="000D1BDF" w:rsidRPr="000D1BDF" w:rsidRDefault="000D1BDF">
            <w:pPr>
              <w:pStyle w:val="ConsPlusNormal"/>
            </w:pPr>
          </w:p>
        </w:tc>
        <w:tc>
          <w:tcPr>
            <w:tcW w:w="1191" w:type="dxa"/>
          </w:tcPr>
          <w:p w:rsidR="000D1BDF" w:rsidRPr="000D1BDF" w:rsidRDefault="000D1BDF">
            <w:pPr>
              <w:pStyle w:val="ConsPlusNormal"/>
              <w:jc w:val="center"/>
            </w:pPr>
            <w:r w:rsidRPr="000D1BDF">
              <w:t>2018-2019</w:t>
            </w:r>
          </w:p>
        </w:tc>
        <w:tc>
          <w:tcPr>
            <w:tcW w:w="1191" w:type="dxa"/>
          </w:tcPr>
          <w:p w:rsidR="000D1BDF" w:rsidRPr="000D1BDF" w:rsidRDefault="000D1BDF">
            <w:pPr>
              <w:pStyle w:val="ConsPlusNormal"/>
              <w:jc w:val="center"/>
            </w:pPr>
            <w:r w:rsidRPr="000D1BDF">
              <w:t>171971,6</w:t>
            </w:r>
          </w:p>
        </w:tc>
        <w:tc>
          <w:tcPr>
            <w:tcW w:w="1077" w:type="dxa"/>
          </w:tcPr>
          <w:p w:rsidR="000D1BDF" w:rsidRPr="000D1BDF" w:rsidRDefault="000D1BDF">
            <w:pPr>
              <w:pStyle w:val="ConsPlusNormal"/>
              <w:jc w:val="center"/>
            </w:pPr>
            <w:r w:rsidRPr="000D1BDF">
              <w:t>1604,00</w:t>
            </w:r>
          </w:p>
        </w:tc>
        <w:tc>
          <w:tcPr>
            <w:tcW w:w="1247" w:type="dxa"/>
          </w:tcPr>
          <w:p w:rsidR="000D1BDF" w:rsidRPr="000D1BDF" w:rsidRDefault="000D1BDF">
            <w:pPr>
              <w:pStyle w:val="ConsPlusNormal"/>
              <w:jc w:val="center"/>
            </w:pPr>
            <w:r w:rsidRPr="000D1BDF">
              <w:t>167286,7</w:t>
            </w:r>
          </w:p>
        </w:tc>
        <w:tc>
          <w:tcPr>
            <w:tcW w:w="1084" w:type="dxa"/>
          </w:tcPr>
          <w:p w:rsidR="000D1BDF" w:rsidRPr="000D1BDF" w:rsidRDefault="000D1BDF">
            <w:pPr>
              <w:pStyle w:val="ConsPlusNormal"/>
              <w:jc w:val="center"/>
            </w:pPr>
            <w:r w:rsidRPr="000D1BDF">
              <w:t>3080,9</w:t>
            </w:r>
          </w:p>
        </w:tc>
        <w:tc>
          <w:tcPr>
            <w:tcW w:w="1228" w:type="dxa"/>
          </w:tcPr>
          <w:p w:rsidR="000D1BDF" w:rsidRPr="000D1BDF" w:rsidRDefault="000D1BDF">
            <w:pPr>
              <w:pStyle w:val="ConsPlusNormal"/>
              <w:jc w:val="center"/>
            </w:pPr>
          </w:p>
        </w:tc>
      </w:tr>
      <w:tr w:rsidR="000D1BDF" w:rsidRPr="000D1BDF">
        <w:tc>
          <w:tcPr>
            <w:tcW w:w="3515" w:type="dxa"/>
          </w:tcPr>
          <w:p w:rsidR="000D1BDF" w:rsidRPr="000D1BDF" w:rsidRDefault="000D1BDF">
            <w:pPr>
              <w:pStyle w:val="ConsPlusNormal"/>
            </w:pPr>
            <w:r w:rsidRPr="000D1BDF">
              <w:lastRenderedPageBreak/>
              <w:t>1.1. Программа проектов "Улучшение инвестиционного климата Ленинградской области"</w:t>
            </w:r>
          </w:p>
        </w:tc>
        <w:tc>
          <w:tcPr>
            <w:tcW w:w="3061" w:type="dxa"/>
          </w:tcPr>
          <w:p w:rsidR="000D1BDF" w:rsidRPr="000D1BDF" w:rsidRDefault="000D1BDF">
            <w:pPr>
              <w:pStyle w:val="ConsPlusNormal"/>
            </w:pPr>
            <w:r w:rsidRPr="000D1BDF">
              <w:t>Комитет, Ленинградский областной комитет по управлению государственным имуществом, комитет государственного строительного надзора и государственной экспертизы Ленинградской области, комитет по архитектуре и градостроительству Ленинградской области</w:t>
            </w:r>
          </w:p>
        </w:tc>
        <w:tc>
          <w:tcPr>
            <w:tcW w:w="1191" w:type="dxa"/>
          </w:tcPr>
          <w:p w:rsidR="000D1BDF" w:rsidRPr="000D1BDF" w:rsidRDefault="000D1BDF">
            <w:pPr>
              <w:pStyle w:val="ConsPlusNormal"/>
              <w:jc w:val="center"/>
            </w:pPr>
            <w:r w:rsidRPr="000D1BDF">
              <w:t>2018</w:t>
            </w:r>
          </w:p>
        </w:tc>
        <w:tc>
          <w:tcPr>
            <w:tcW w:w="1191" w:type="dxa"/>
          </w:tcPr>
          <w:p w:rsidR="000D1BDF" w:rsidRPr="000D1BDF" w:rsidRDefault="000D1BDF">
            <w:pPr>
              <w:pStyle w:val="ConsPlusNormal"/>
              <w:jc w:val="center"/>
            </w:pPr>
            <w:r w:rsidRPr="000D1BDF">
              <w:t>20234,0</w:t>
            </w:r>
          </w:p>
        </w:tc>
        <w:tc>
          <w:tcPr>
            <w:tcW w:w="1077" w:type="dxa"/>
          </w:tcPr>
          <w:p w:rsidR="000D1BDF" w:rsidRPr="000D1BDF" w:rsidRDefault="000D1BDF">
            <w:pPr>
              <w:pStyle w:val="ConsPlusNormal"/>
              <w:jc w:val="center"/>
            </w:pPr>
          </w:p>
        </w:tc>
        <w:tc>
          <w:tcPr>
            <w:tcW w:w="1247" w:type="dxa"/>
          </w:tcPr>
          <w:p w:rsidR="000D1BDF" w:rsidRPr="000D1BDF" w:rsidRDefault="000D1BDF">
            <w:pPr>
              <w:pStyle w:val="ConsPlusNormal"/>
              <w:jc w:val="center"/>
            </w:pPr>
            <w:r w:rsidRPr="000D1BDF">
              <w:t>19605,3</w:t>
            </w:r>
          </w:p>
        </w:tc>
        <w:tc>
          <w:tcPr>
            <w:tcW w:w="1084" w:type="dxa"/>
          </w:tcPr>
          <w:p w:rsidR="000D1BDF" w:rsidRPr="000D1BDF" w:rsidRDefault="000D1BDF">
            <w:pPr>
              <w:pStyle w:val="ConsPlusNormal"/>
              <w:jc w:val="center"/>
            </w:pPr>
            <w:r w:rsidRPr="000D1BDF">
              <w:t>628,7</w:t>
            </w:r>
          </w:p>
        </w:tc>
        <w:tc>
          <w:tcPr>
            <w:tcW w:w="1228" w:type="dxa"/>
          </w:tcPr>
          <w:p w:rsidR="000D1BDF" w:rsidRPr="000D1BDF" w:rsidRDefault="000D1BDF">
            <w:pPr>
              <w:pStyle w:val="ConsPlusNormal"/>
              <w:jc w:val="center"/>
            </w:pPr>
          </w:p>
        </w:tc>
      </w:tr>
      <w:tr w:rsidR="000D1BDF" w:rsidRPr="000D1BDF">
        <w:tc>
          <w:tcPr>
            <w:tcW w:w="3515" w:type="dxa"/>
          </w:tcPr>
          <w:p w:rsidR="000D1BDF" w:rsidRPr="000D1BDF" w:rsidRDefault="000D1BDF">
            <w:pPr>
              <w:pStyle w:val="ConsPlusNormal"/>
            </w:pPr>
            <w:r w:rsidRPr="000D1BDF">
              <w:t>Мероприятия, реализуемые Ленинградским областным комитетом по управлению государственным имуществом</w:t>
            </w:r>
          </w:p>
        </w:tc>
        <w:tc>
          <w:tcPr>
            <w:tcW w:w="3061" w:type="dxa"/>
          </w:tcPr>
          <w:p w:rsidR="000D1BDF" w:rsidRPr="000D1BDF" w:rsidRDefault="000D1BDF">
            <w:pPr>
              <w:pStyle w:val="ConsPlusNormal"/>
            </w:pPr>
            <w:r w:rsidRPr="000D1BDF">
              <w:t>Ленинградский областной комитет по управлению государственным имуществом</w:t>
            </w:r>
          </w:p>
        </w:tc>
        <w:tc>
          <w:tcPr>
            <w:tcW w:w="1191" w:type="dxa"/>
          </w:tcPr>
          <w:p w:rsidR="000D1BDF" w:rsidRPr="000D1BDF" w:rsidRDefault="000D1BDF">
            <w:pPr>
              <w:pStyle w:val="ConsPlusNormal"/>
              <w:jc w:val="center"/>
            </w:pPr>
            <w:r w:rsidRPr="000D1BDF">
              <w:t>2018</w:t>
            </w:r>
          </w:p>
        </w:tc>
        <w:tc>
          <w:tcPr>
            <w:tcW w:w="1191" w:type="dxa"/>
          </w:tcPr>
          <w:p w:rsidR="000D1BDF" w:rsidRPr="000D1BDF" w:rsidRDefault="000D1BDF">
            <w:pPr>
              <w:pStyle w:val="ConsPlusNormal"/>
              <w:jc w:val="center"/>
            </w:pPr>
            <w:r w:rsidRPr="000D1BDF">
              <w:t>16236,0</w:t>
            </w:r>
          </w:p>
        </w:tc>
        <w:tc>
          <w:tcPr>
            <w:tcW w:w="1077" w:type="dxa"/>
          </w:tcPr>
          <w:p w:rsidR="000D1BDF" w:rsidRPr="000D1BDF" w:rsidRDefault="000D1BDF">
            <w:pPr>
              <w:pStyle w:val="ConsPlusNormal"/>
              <w:jc w:val="center"/>
            </w:pPr>
          </w:p>
        </w:tc>
        <w:tc>
          <w:tcPr>
            <w:tcW w:w="1247" w:type="dxa"/>
          </w:tcPr>
          <w:p w:rsidR="000D1BDF" w:rsidRPr="000D1BDF" w:rsidRDefault="000D1BDF">
            <w:pPr>
              <w:pStyle w:val="ConsPlusNormal"/>
              <w:jc w:val="center"/>
            </w:pPr>
            <w:r w:rsidRPr="000D1BDF">
              <w:t>15607,3</w:t>
            </w:r>
          </w:p>
        </w:tc>
        <w:tc>
          <w:tcPr>
            <w:tcW w:w="1084" w:type="dxa"/>
          </w:tcPr>
          <w:p w:rsidR="000D1BDF" w:rsidRPr="000D1BDF" w:rsidRDefault="000D1BDF">
            <w:pPr>
              <w:pStyle w:val="ConsPlusNormal"/>
              <w:jc w:val="center"/>
            </w:pPr>
            <w:r w:rsidRPr="000D1BDF">
              <w:t>628,7</w:t>
            </w:r>
          </w:p>
        </w:tc>
        <w:tc>
          <w:tcPr>
            <w:tcW w:w="1228" w:type="dxa"/>
          </w:tcPr>
          <w:p w:rsidR="000D1BDF" w:rsidRPr="000D1BDF" w:rsidRDefault="000D1BDF">
            <w:pPr>
              <w:pStyle w:val="ConsPlusNormal"/>
              <w:jc w:val="center"/>
            </w:pPr>
          </w:p>
        </w:tc>
      </w:tr>
      <w:tr w:rsidR="000D1BDF" w:rsidRPr="000D1BDF">
        <w:tc>
          <w:tcPr>
            <w:tcW w:w="3515" w:type="dxa"/>
          </w:tcPr>
          <w:p w:rsidR="000D1BDF" w:rsidRPr="000D1BDF" w:rsidRDefault="000D1BDF">
            <w:pPr>
              <w:pStyle w:val="ConsPlusNormal"/>
            </w:pPr>
            <w:r w:rsidRPr="000D1BDF">
              <w:t>в том числе субсидии органам местного самоуправления</w:t>
            </w:r>
          </w:p>
        </w:tc>
        <w:tc>
          <w:tcPr>
            <w:tcW w:w="3061" w:type="dxa"/>
          </w:tcPr>
          <w:p w:rsidR="000D1BDF" w:rsidRPr="000D1BDF" w:rsidRDefault="000D1BDF">
            <w:pPr>
              <w:pStyle w:val="ConsPlusNormal"/>
              <w:jc w:val="both"/>
            </w:pPr>
          </w:p>
        </w:tc>
        <w:tc>
          <w:tcPr>
            <w:tcW w:w="1191" w:type="dxa"/>
          </w:tcPr>
          <w:p w:rsidR="000D1BDF" w:rsidRPr="000D1BDF" w:rsidRDefault="000D1BDF">
            <w:pPr>
              <w:pStyle w:val="ConsPlusNormal"/>
              <w:jc w:val="center"/>
            </w:pPr>
            <w:r w:rsidRPr="000D1BDF">
              <w:t>2018</w:t>
            </w:r>
          </w:p>
        </w:tc>
        <w:tc>
          <w:tcPr>
            <w:tcW w:w="1191" w:type="dxa"/>
          </w:tcPr>
          <w:p w:rsidR="000D1BDF" w:rsidRPr="000D1BDF" w:rsidRDefault="000D1BDF">
            <w:pPr>
              <w:pStyle w:val="ConsPlusNormal"/>
              <w:jc w:val="center"/>
            </w:pPr>
            <w:r w:rsidRPr="000D1BDF">
              <w:t>6287,0</w:t>
            </w:r>
          </w:p>
        </w:tc>
        <w:tc>
          <w:tcPr>
            <w:tcW w:w="1077" w:type="dxa"/>
          </w:tcPr>
          <w:p w:rsidR="000D1BDF" w:rsidRPr="000D1BDF" w:rsidRDefault="000D1BDF">
            <w:pPr>
              <w:pStyle w:val="ConsPlusNormal"/>
              <w:jc w:val="center"/>
            </w:pPr>
          </w:p>
        </w:tc>
        <w:tc>
          <w:tcPr>
            <w:tcW w:w="1247" w:type="dxa"/>
          </w:tcPr>
          <w:p w:rsidR="000D1BDF" w:rsidRPr="000D1BDF" w:rsidRDefault="000D1BDF">
            <w:pPr>
              <w:pStyle w:val="ConsPlusNormal"/>
              <w:jc w:val="center"/>
            </w:pPr>
            <w:r w:rsidRPr="000D1BDF">
              <w:t>5658,3</w:t>
            </w:r>
          </w:p>
        </w:tc>
        <w:tc>
          <w:tcPr>
            <w:tcW w:w="1084" w:type="dxa"/>
          </w:tcPr>
          <w:p w:rsidR="000D1BDF" w:rsidRPr="000D1BDF" w:rsidRDefault="000D1BDF">
            <w:pPr>
              <w:pStyle w:val="ConsPlusNormal"/>
              <w:jc w:val="center"/>
            </w:pPr>
            <w:r w:rsidRPr="000D1BDF">
              <w:t>628,7</w:t>
            </w:r>
          </w:p>
        </w:tc>
        <w:tc>
          <w:tcPr>
            <w:tcW w:w="1228" w:type="dxa"/>
          </w:tcPr>
          <w:p w:rsidR="000D1BDF" w:rsidRPr="000D1BDF" w:rsidRDefault="000D1BDF">
            <w:pPr>
              <w:pStyle w:val="ConsPlusNormal"/>
              <w:jc w:val="center"/>
            </w:pPr>
          </w:p>
        </w:tc>
      </w:tr>
      <w:tr w:rsidR="000D1BDF" w:rsidRPr="000D1BDF">
        <w:tc>
          <w:tcPr>
            <w:tcW w:w="3515" w:type="dxa"/>
          </w:tcPr>
          <w:p w:rsidR="000D1BDF" w:rsidRPr="000D1BDF" w:rsidRDefault="000D1BDF">
            <w:pPr>
              <w:pStyle w:val="ConsPlusNormal"/>
            </w:pPr>
            <w:r w:rsidRPr="000D1BDF">
              <w:t>Мероприятия, реализуемые Комитетом</w:t>
            </w:r>
          </w:p>
        </w:tc>
        <w:tc>
          <w:tcPr>
            <w:tcW w:w="3061" w:type="dxa"/>
          </w:tcPr>
          <w:p w:rsidR="000D1BDF" w:rsidRPr="000D1BDF" w:rsidRDefault="000D1BDF">
            <w:pPr>
              <w:pStyle w:val="ConsPlusNormal"/>
            </w:pPr>
            <w:r w:rsidRPr="000D1BDF">
              <w:t>Комитет</w:t>
            </w:r>
          </w:p>
        </w:tc>
        <w:tc>
          <w:tcPr>
            <w:tcW w:w="1191" w:type="dxa"/>
          </w:tcPr>
          <w:p w:rsidR="000D1BDF" w:rsidRPr="000D1BDF" w:rsidRDefault="000D1BDF">
            <w:pPr>
              <w:pStyle w:val="ConsPlusNormal"/>
              <w:jc w:val="center"/>
            </w:pPr>
            <w:r w:rsidRPr="000D1BDF">
              <w:t>2018</w:t>
            </w:r>
          </w:p>
        </w:tc>
        <w:tc>
          <w:tcPr>
            <w:tcW w:w="1191" w:type="dxa"/>
          </w:tcPr>
          <w:p w:rsidR="000D1BDF" w:rsidRPr="000D1BDF" w:rsidRDefault="000D1BDF">
            <w:pPr>
              <w:pStyle w:val="ConsPlusNormal"/>
              <w:jc w:val="center"/>
            </w:pPr>
            <w:r w:rsidRPr="000D1BDF">
              <w:t>3998,0</w:t>
            </w:r>
          </w:p>
        </w:tc>
        <w:tc>
          <w:tcPr>
            <w:tcW w:w="1077" w:type="dxa"/>
          </w:tcPr>
          <w:p w:rsidR="000D1BDF" w:rsidRPr="000D1BDF" w:rsidRDefault="000D1BDF">
            <w:pPr>
              <w:pStyle w:val="ConsPlusNormal"/>
              <w:jc w:val="center"/>
            </w:pPr>
          </w:p>
        </w:tc>
        <w:tc>
          <w:tcPr>
            <w:tcW w:w="1247" w:type="dxa"/>
          </w:tcPr>
          <w:p w:rsidR="000D1BDF" w:rsidRPr="000D1BDF" w:rsidRDefault="000D1BDF">
            <w:pPr>
              <w:pStyle w:val="ConsPlusNormal"/>
              <w:jc w:val="center"/>
            </w:pPr>
            <w:r w:rsidRPr="000D1BDF">
              <w:t>3998,0</w:t>
            </w:r>
          </w:p>
        </w:tc>
        <w:tc>
          <w:tcPr>
            <w:tcW w:w="1084" w:type="dxa"/>
          </w:tcPr>
          <w:p w:rsidR="000D1BDF" w:rsidRPr="000D1BDF" w:rsidRDefault="000D1BDF">
            <w:pPr>
              <w:pStyle w:val="ConsPlusNormal"/>
              <w:jc w:val="center"/>
            </w:pPr>
          </w:p>
        </w:tc>
        <w:tc>
          <w:tcPr>
            <w:tcW w:w="1228" w:type="dxa"/>
          </w:tcPr>
          <w:p w:rsidR="000D1BDF" w:rsidRPr="000D1BDF" w:rsidRDefault="000D1BDF">
            <w:pPr>
              <w:pStyle w:val="ConsPlusNormal"/>
              <w:jc w:val="center"/>
            </w:pPr>
          </w:p>
        </w:tc>
      </w:tr>
      <w:tr w:rsidR="000D1BDF" w:rsidRPr="000D1BDF">
        <w:tc>
          <w:tcPr>
            <w:tcW w:w="3515" w:type="dxa"/>
            <w:vMerge w:val="restart"/>
          </w:tcPr>
          <w:p w:rsidR="000D1BDF" w:rsidRPr="000D1BDF" w:rsidRDefault="000D1BDF">
            <w:pPr>
              <w:pStyle w:val="ConsPlusNormal"/>
            </w:pPr>
            <w:r w:rsidRPr="000D1BDF">
              <w:t>1.2. Основное мероприятие "Сопровождение инвестиционных проектов по принципу "единого окна", продвижение инвестиционных возможностей и проектов Ленинградской области в России и за рубежом"</w:t>
            </w:r>
          </w:p>
        </w:tc>
        <w:tc>
          <w:tcPr>
            <w:tcW w:w="3061" w:type="dxa"/>
            <w:vMerge w:val="restart"/>
          </w:tcPr>
          <w:p w:rsidR="000D1BDF" w:rsidRPr="000D1BDF" w:rsidRDefault="000D1BDF">
            <w:pPr>
              <w:pStyle w:val="ConsPlusNormal"/>
            </w:pPr>
            <w:r w:rsidRPr="000D1BDF">
              <w:t>Комитет</w:t>
            </w:r>
          </w:p>
        </w:tc>
        <w:tc>
          <w:tcPr>
            <w:tcW w:w="1191" w:type="dxa"/>
          </w:tcPr>
          <w:p w:rsidR="000D1BDF" w:rsidRPr="000D1BDF" w:rsidRDefault="000D1BDF">
            <w:pPr>
              <w:pStyle w:val="ConsPlusNormal"/>
              <w:jc w:val="center"/>
            </w:pPr>
            <w:r w:rsidRPr="000D1BDF">
              <w:t>2018</w:t>
            </w:r>
          </w:p>
        </w:tc>
        <w:tc>
          <w:tcPr>
            <w:tcW w:w="1191" w:type="dxa"/>
          </w:tcPr>
          <w:p w:rsidR="000D1BDF" w:rsidRPr="000D1BDF" w:rsidRDefault="000D1BDF">
            <w:pPr>
              <w:pStyle w:val="ConsPlusNormal"/>
              <w:jc w:val="center"/>
            </w:pPr>
            <w:r w:rsidRPr="000D1BDF">
              <w:t>41429,0</w:t>
            </w:r>
          </w:p>
        </w:tc>
        <w:tc>
          <w:tcPr>
            <w:tcW w:w="1077" w:type="dxa"/>
          </w:tcPr>
          <w:p w:rsidR="000D1BDF" w:rsidRPr="000D1BDF" w:rsidRDefault="000D1BDF">
            <w:pPr>
              <w:pStyle w:val="ConsPlusNormal"/>
              <w:jc w:val="center"/>
            </w:pPr>
          </w:p>
        </w:tc>
        <w:tc>
          <w:tcPr>
            <w:tcW w:w="1247" w:type="dxa"/>
          </w:tcPr>
          <w:p w:rsidR="000D1BDF" w:rsidRPr="000D1BDF" w:rsidRDefault="000D1BDF">
            <w:pPr>
              <w:pStyle w:val="ConsPlusNormal"/>
              <w:jc w:val="center"/>
            </w:pPr>
            <w:r w:rsidRPr="000D1BDF">
              <w:t>41429,0</w:t>
            </w:r>
          </w:p>
        </w:tc>
        <w:tc>
          <w:tcPr>
            <w:tcW w:w="1084" w:type="dxa"/>
          </w:tcPr>
          <w:p w:rsidR="000D1BDF" w:rsidRPr="000D1BDF" w:rsidRDefault="000D1BDF">
            <w:pPr>
              <w:pStyle w:val="ConsPlusNormal"/>
              <w:jc w:val="center"/>
            </w:pPr>
          </w:p>
        </w:tc>
        <w:tc>
          <w:tcPr>
            <w:tcW w:w="1228" w:type="dxa"/>
          </w:tcPr>
          <w:p w:rsidR="000D1BDF" w:rsidRPr="000D1BDF" w:rsidRDefault="000D1BDF">
            <w:pPr>
              <w:pStyle w:val="ConsPlusNormal"/>
              <w:jc w:val="center"/>
            </w:pPr>
          </w:p>
        </w:tc>
      </w:tr>
      <w:tr w:rsidR="000D1BDF" w:rsidRPr="000D1BDF">
        <w:tc>
          <w:tcPr>
            <w:tcW w:w="3515" w:type="dxa"/>
            <w:vMerge/>
          </w:tcPr>
          <w:p w:rsidR="000D1BDF" w:rsidRPr="000D1BDF" w:rsidRDefault="000D1BDF"/>
        </w:tc>
        <w:tc>
          <w:tcPr>
            <w:tcW w:w="3061" w:type="dxa"/>
            <w:vMerge/>
          </w:tcPr>
          <w:p w:rsidR="000D1BDF" w:rsidRPr="000D1BDF" w:rsidRDefault="000D1BDF"/>
        </w:tc>
        <w:tc>
          <w:tcPr>
            <w:tcW w:w="1191" w:type="dxa"/>
          </w:tcPr>
          <w:p w:rsidR="000D1BDF" w:rsidRPr="000D1BDF" w:rsidRDefault="000D1BDF">
            <w:pPr>
              <w:pStyle w:val="ConsPlusNormal"/>
              <w:jc w:val="center"/>
            </w:pPr>
            <w:r w:rsidRPr="000D1BDF">
              <w:t>2019</w:t>
            </w:r>
          </w:p>
        </w:tc>
        <w:tc>
          <w:tcPr>
            <w:tcW w:w="1191" w:type="dxa"/>
          </w:tcPr>
          <w:p w:rsidR="000D1BDF" w:rsidRPr="000D1BDF" w:rsidRDefault="000D1BDF">
            <w:pPr>
              <w:pStyle w:val="ConsPlusNormal"/>
              <w:jc w:val="center"/>
            </w:pPr>
            <w:r w:rsidRPr="000D1BDF">
              <w:t>44382,6</w:t>
            </w:r>
          </w:p>
        </w:tc>
        <w:tc>
          <w:tcPr>
            <w:tcW w:w="1077" w:type="dxa"/>
          </w:tcPr>
          <w:p w:rsidR="000D1BDF" w:rsidRPr="000D1BDF" w:rsidRDefault="000D1BDF">
            <w:pPr>
              <w:pStyle w:val="ConsPlusNormal"/>
              <w:jc w:val="center"/>
            </w:pPr>
          </w:p>
        </w:tc>
        <w:tc>
          <w:tcPr>
            <w:tcW w:w="1247" w:type="dxa"/>
          </w:tcPr>
          <w:p w:rsidR="000D1BDF" w:rsidRPr="000D1BDF" w:rsidRDefault="000D1BDF">
            <w:pPr>
              <w:pStyle w:val="ConsPlusNormal"/>
              <w:jc w:val="center"/>
            </w:pPr>
            <w:r w:rsidRPr="000D1BDF">
              <w:t>44382,6</w:t>
            </w:r>
          </w:p>
        </w:tc>
        <w:tc>
          <w:tcPr>
            <w:tcW w:w="1084" w:type="dxa"/>
          </w:tcPr>
          <w:p w:rsidR="000D1BDF" w:rsidRPr="000D1BDF" w:rsidRDefault="000D1BDF">
            <w:pPr>
              <w:pStyle w:val="ConsPlusNormal"/>
              <w:jc w:val="center"/>
            </w:pPr>
          </w:p>
        </w:tc>
        <w:tc>
          <w:tcPr>
            <w:tcW w:w="1228" w:type="dxa"/>
          </w:tcPr>
          <w:p w:rsidR="000D1BDF" w:rsidRPr="000D1BDF" w:rsidRDefault="000D1BDF">
            <w:pPr>
              <w:pStyle w:val="ConsPlusNormal"/>
              <w:jc w:val="center"/>
            </w:pPr>
          </w:p>
        </w:tc>
      </w:tr>
      <w:tr w:rsidR="000D1BDF" w:rsidRPr="000D1BDF">
        <w:tc>
          <w:tcPr>
            <w:tcW w:w="3515" w:type="dxa"/>
          </w:tcPr>
          <w:p w:rsidR="000D1BDF" w:rsidRPr="000D1BDF" w:rsidRDefault="000D1BDF">
            <w:pPr>
              <w:pStyle w:val="ConsPlusNormal"/>
            </w:pPr>
            <w:r w:rsidRPr="000D1BDF">
              <w:t>Итого по основному мероприятию 1.2</w:t>
            </w:r>
          </w:p>
        </w:tc>
        <w:tc>
          <w:tcPr>
            <w:tcW w:w="3061" w:type="dxa"/>
          </w:tcPr>
          <w:p w:rsidR="000D1BDF" w:rsidRPr="000D1BDF" w:rsidRDefault="000D1BDF">
            <w:pPr>
              <w:pStyle w:val="ConsPlusNormal"/>
            </w:pPr>
          </w:p>
        </w:tc>
        <w:tc>
          <w:tcPr>
            <w:tcW w:w="1191" w:type="dxa"/>
          </w:tcPr>
          <w:p w:rsidR="000D1BDF" w:rsidRPr="000D1BDF" w:rsidRDefault="000D1BDF">
            <w:pPr>
              <w:pStyle w:val="ConsPlusNormal"/>
              <w:jc w:val="center"/>
            </w:pPr>
            <w:r w:rsidRPr="000D1BDF">
              <w:t>2018-2019</w:t>
            </w:r>
          </w:p>
        </w:tc>
        <w:tc>
          <w:tcPr>
            <w:tcW w:w="1191" w:type="dxa"/>
          </w:tcPr>
          <w:p w:rsidR="000D1BDF" w:rsidRPr="000D1BDF" w:rsidRDefault="000D1BDF">
            <w:pPr>
              <w:pStyle w:val="ConsPlusNormal"/>
              <w:jc w:val="center"/>
            </w:pPr>
            <w:r w:rsidRPr="000D1BDF">
              <w:t>85811,6</w:t>
            </w:r>
          </w:p>
        </w:tc>
        <w:tc>
          <w:tcPr>
            <w:tcW w:w="1077" w:type="dxa"/>
          </w:tcPr>
          <w:p w:rsidR="000D1BDF" w:rsidRPr="000D1BDF" w:rsidRDefault="000D1BDF">
            <w:pPr>
              <w:pStyle w:val="ConsPlusNormal"/>
              <w:jc w:val="center"/>
            </w:pPr>
          </w:p>
        </w:tc>
        <w:tc>
          <w:tcPr>
            <w:tcW w:w="1247" w:type="dxa"/>
          </w:tcPr>
          <w:p w:rsidR="000D1BDF" w:rsidRPr="000D1BDF" w:rsidRDefault="000D1BDF">
            <w:pPr>
              <w:pStyle w:val="ConsPlusNormal"/>
              <w:jc w:val="center"/>
            </w:pPr>
            <w:r w:rsidRPr="000D1BDF">
              <w:t>85811,6</w:t>
            </w:r>
          </w:p>
        </w:tc>
        <w:tc>
          <w:tcPr>
            <w:tcW w:w="1084" w:type="dxa"/>
          </w:tcPr>
          <w:p w:rsidR="000D1BDF" w:rsidRPr="000D1BDF" w:rsidRDefault="000D1BDF">
            <w:pPr>
              <w:pStyle w:val="ConsPlusNormal"/>
              <w:jc w:val="center"/>
            </w:pPr>
          </w:p>
        </w:tc>
        <w:tc>
          <w:tcPr>
            <w:tcW w:w="1228" w:type="dxa"/>
          </w:tcPr>
          <w:p w:rsidR="000D1BDF" w:rsidRPr="000D1BDF" w:rsidRDefault="000D1BDF">
            <w:pPr>
              <w:pStyle w:val="ConsPlusNormal"/>
              <w:jc w:val="center"/>
            </w:pPr>
          </w:p>
        </w:tc>
      </w:tr>
      <w:tr w:rsidR="000D1BDF" w:rsidRPr="000D1BDF">
        <w:tc>
          <w:tcPr>
            <w:tcW w:w="3515" w:type="dxa"/>
            <w:vMerge w:val="restart"/>
          </w:tcPr>
          <w:p w:rsidR="000D1BDF" w:rsidRPr="000D1BDF" w:rsidRDefault="000D1BDF">
            <w:pPr>
              <w:pStyle w:val="ConsPlusNormal"/>
            </w:pPr>
            <w:r w:rsidRPr="000D1BDF">
              <w:t xml:space="preserve">1.3. Основное мероприятие </w:t>
            </w:r>
            <w:r w:rsidRPr="000D1BDF">
              <w:lastRenderedPageBreak/>
              <w:t>"Привлечение инвестиций в экономику Ленинградской области на условиях соглашений о государственно-частном партнерстве или концессионных соглашений"</w:t>
            </w:r>
          </w:p>
        </w:tc>
        <w:tc>
          <w:tcPr>
            <w:tcW w:w="3061" w:type="dxa"/>
            <w:vMerge w:val="restart"/>
          </w:tcPr>
          <w:p w:rsidR="000D1BDF" w:rsidRPr="000D1BDF" w:rsidRDefault="000D1BDF">
            <w:pPr>
              <w:pStyle w:val="ConsPlusNormal"/>
            </w:pPr>
            <w:r w:rsidRPr="000D1BDF">
              <w:lastRenderedPageBreak/>
              <w:t>Комитет</w:t>
            </w:r>
          </w:p>
        </w:tc>
        <w:tc>
          <w:tcPr>
            <w:tcW w:w="1191" w:type="dxa"/>
          </w:tcPr>
          <w:p w:rsidR="000D1BDF" w:rsidRPr="000D1BDF" w:rsidRDefault="000D1BDF">
            <w:pPr>
              <w:pStyle w:val="ConsPlusNormal"/>
              <w:jc w:val="center"/>
            </w:pPr>
            <w:r w:rsidRPr="000D1BDF">
              <w:t>2018</w:t>
            </w:r>
          </w:p>
        </w:tc>
        <w:tc>
          <w:tcPr>
            <w:tcW w:w="1191" w:type="dxa"/>
          </w:tcPr>
          <w:p w:rsidR="000D1BDF" w:rsidRPr="000D1BDF" w:rsidRDefault="000D1BDF">
            <w:pPr>
              <w:pStyle w:val="ConsPlusNormal"/>
              <w:jc w:val="center"/>
            </w:pPr>
          </w:p>
        </w:tc>
        <w:tc>
          <w:tcPr>
            <w:tcW w:w="1077" w:type="dxa"/>
          </w:tcPr>
          <w:p w:rsidR="000D1BDF" w:rsidRPr="000D1BDF" w:rsidRDefault="000D1BDF">
            <w:pPr>
              <w:pStyle w:val="ConsPlusNormal"/>
              <w:jc w:val="center"/>
            </w:pPr>
          </w:p>
        </w:tc>
        <w:tc>
          <w:tcPr>
            <w:tcW w:w="1247" w:type="dxa"/>
          </w:tcPr>
          <w:p w:rsidR="000D1BDF" w:rsidRPr="000D1BDF" w:rsidRDefault="000D1BDF">
            <w:pPr>
              <w:pStyle w:val="ConsPlusNormal"/>
              <w:jc w:val="center"/>
            </w:pPr>
          </w:p>
        </w:tc>
        <w:tc>
          <w:tcPr>
            <w:tcW w:w="1084" w:type="dxa"/>
          </w:tcPr>
          <w:p w:rsidR="000D1BDF" w:rsidRPr="000D1BDF" w:rsidRDefault="000D1BDF">
            <w:pPr>
              <w:pStyle w:val="ConsPlusNormal"/>
              <w:jc w:val="center"/>
            </w:pPr>
          </w:p>
        </w:tc>
        <w:tc>
          <w:tcPr>
            <w:tcW w:w="1228" w:type="dxa"/>
          </w:tcPr>
          <w:p w:rsidR="000D1BDF" w:rsidRPr="000D1BDF" w:rsidRDefault="000D1BDF">
            <w:pPr>
              <w:pStyle w:val="ConsPlusNormal"/>
              <w:jc w:val="center"/>
            </w:pPr>
          </w:p>
        </w:tc>
      </w:tr>
      <w:tr w:rsidR="000D1BDF" w:rsidRPr="000D1BDF">
        <w:tc>
          <w:tcPr>
            <w:tcW w:w="3515" w:type="dxa"/>
            <w:vMerge/>
          </w:tcPr>
          <w:p w:rsidR="000D1BDF" w:rsidRPr="000D1BDF" w:rsidRDefault="000D1BDF"/>
        </w:tc>
        <w:tc>
          <w:tcPr>
            <w:tcW w:w="3061" w:type="dxa"/>
            <w:vMerge/>
          </w:tcPr>
          <w:p w:rsidR="000D1BDF" w:rsidRPr="000D1BDF" w:rsidRDefault="000D1BDF"/>
        </w:tc>
        <w:tc>
          <w:tcPr>
            <w:tcW w:w="1191" w:type="dxa"/>
          </w:tcPr>
          <w:p w:rsidR="000D1BDF" w:rsidRPr="000D1BDF" w:rsidRDefault="000D1BDF">
            <w:pPr>
              <w:pStyle w:val="ConsPlusNormal"/>
              <w:jc w:val="center"/>
            </w:pPr>
            <w:r w:rsidRPr="000D1BDF">
              <w:t>2019</w:t>
            </w:r>
          </w:p>
        </w:tc>
        <w:tc>
          <w:tcPr>
            <w:tcW w:w="1191" w:type="dxa"/>
          </w:tcPr>
          <w:p w:rsidR="000D1BDF" w:rsidRPr="000D1BDF" w:rsidRDefault="000D1BDF">
            <w:pPr>
              <w:pStyle w:val="ConsPlusNormal"/>
              <w:jc w:val="center"/>
            </w:pPr>
          </w:p>
        </w:tc>
        <w:tc>
          <w:tcPr>
            <w:tcW w:w="1077" w:type="dxa"/>
          </w:tcPr>
          <w:p w:rsidR="000D1BDF" w:rsidRPr="000D1BDF" w:rsidRDefault="000D1BDF">
            <w:pPr>
              <w:pStyle w:val="ConsPlusNormal"/>
              <w:jc w:val="center"/>
            </w:pPr>
          </w:p>
        </w:tc>
        <w:tc>
          <w:tcPr>
            <w:tcW w:w="1247" w:type="dxa"/>
          </w:tcPr>
          <w:p w:rsidR="000D1BDF" w:rsidRPr="000D1BDF" w:rsidRDefault="000D1BDF">
            <w:pPr>
              <w:pStyle w:val="ConsPlusNormal"/>
              <w:jc w:val="center"/>
            </w:pPr>
          </w:p>
        </w:tc>
        <w:tc>
          <w:tcPr>
            <w:tcW w:w="1084" w:type="dxa"/>
          </w:tcPr>
          <w:p w:rsidR="000D1BDF" w:rsidRPr="000D1BDF" w:rsidRDefault="000D1BDF">
            <w:pPr>
              <w:pStyle w:val="ConsPlusNormal"/>
              <w:jc w:val="center"/>
            </w:pPr>
          </w:p>
        </w:tc>
        <w:tc>
          <w:tcPr>
            <w:tcW w:w="1228" w:type="dxa"/>
          </w:tcPr>
          <w:p w:rsidR="000D1BDF" w:rsidRPr="000D1BDF" w:rsidRDefault="000D1BDF">
            <w:pPr>
              <w:pStyle w:val="ConsPlusNormal"/>
              <w:jc w:val="center"/>
            </w:pPr>
          </w:p>
        </w:tc>
      </w:tr>
      <w:tr w:rsidR="000D1BDF" w:rsidRPr="000D1BDF">
        <w:tc>
          <w:tcPr>
            <w:tcW w:w="3515" w:type="dxa"/>
          </w:tcPr>
          <w:p w:rsidR="000D1BDF" w:rsidRPr="000D1BDF" w:rsidRDefault="000D1BDF">
            <w:pPr>
              <w:pStyle w:val="ConsPlusNormal"/>
            </w:pPr>
            <w:r w:rsidRPr="000D1BDF">
              <w:lastRenderedPageBreak/>
              <w:t>Итого по основному мероприятию 1.3</w:t>
            </w:r>
          </w:p>
        </w:tc>
        <w:tc>
          <w:tcPr>
            <w:tcW w:w="3061" w:type="dxa"/>
          </w:tcPr>
          <w:p w:rsidR="000D1BDF" w:rsidRPr="000D1BDF" w:rsidRDefault="000D1BDF">
            <w:pPr>
              <w:pStyle w:val="ConsPlusNormal"/>
            </w:pPr>
          </w:p>
        </w:tc>
        <w:tc>
          <w:tcPr>
            <w:tcW w:w="1191" w:type="dxa"/>
          </w:tcPr>
          <w:p w:rsidR="000D1BDF" w:rsidRPr="000D1BDF" w:rsidRDefault="000D1BDF">
            <w:pPr>
              <w:pStyle w:val="ConsPlusNormal"/>
              <w:jc w:val="center"/>
            </w:pPr>
            <w:r w:rsidRPr="000D1BDF">
              <w:t>2018-2019</w:t>
            </w:r>
          </w:p>
        </w:tc>
        <w:tc>
          <w:tcPr>
            <w:tcW w:w="1191" w:type="dxa"/>
          </w:tcPr>
          <w:p w:rsidR="000D1BDF" w:rsidRPr="000D1BDF" w:rsidRDefault="000D1BDF">
            <w:pPr>
              <w:pStyle w:val="ConsPlusNormal"/>
              <w:jc w:val="center"/>
            </w:pPr>
          </w:p>
        </w:tc>
        <w:tc>
          <w:tcPr>
            <w:tcW w:w="1077" w:type="dxa"/>
          </w:tcPr>
          <w:p w:rsidR="000D1BDF" w:rsidRPr="000D1BDF" w:rsidRDefault="000D1BDF">
            <w:pPr>
              <w:pStyle w:val="ConsPlusNormal"/>
              <w:jc w:val="center"/>
            </w:pPr>
          </w:p>
        </w:tc>
        <w:tc>
          <w:tcPr>
            <w:tcW w:w="1247" w:type="dxa"/>
          </w:tcPr>
          <w:p w:rsidR="000D1BDF" w:rsidRPr="000D1BDF" w:rsidRDefault="000D1BDF">
            <w:pPr>
              <w:pStyle w:val="ConsPlusNormal"/>
              <w:jc w:val="center"/>
            </w:pPr>
          </w:p>
        </w:tc>
        <w:tc>
          <w:tcPr>
            <w:tcW w:w="1084" w:type="dxa"/>
          </w:tcPr>
          <w:p w:rsidR="000D1BDF" w:rsidRPr="000D1BDF" w:rsidRDefault="000D1BDF">
            <w:pPr>
              <w:pStyle w:val="ConsPlusNormal"/>
              <w:jc w:val="center"/>
            </w:pPr>
          </w:p>
        </w:tc>
        <w:tc>
          <w:tcPr>
            <w:tcW w:w="1228" w:type="dxa"/>
          </w:tcPr>
          <w:p w:rsidR="000D1BDF" w:rsidRPr="000D1BDF" w:rsidRDefault="000D1BDF">
            <w:pPr>
              <w:pStyle w:val="ConsPlusNormal"/>
              <w:jc w:val="center"/>
            </w:pPr>
          </w:p>
        </w:tc>
      </w:tr>
      <w:tr w:rsidR="000D1BDF" w:rsidRPr="000D1BDF">
        <w:tc>
          <w:tcPr>
            <w:tcW w:w="3515" w:type="dxa"/>
            <w:vMerge w:val="restart"/>
          </w:tcPr>
          <w:p w:rsidR="000D1BDF" w:rsidRPr="000D1BDF" w:rsidRDefault="000D1BDF">
            <w:pPr>
              <w:pStyle w:val="ConsPlusNormal"/>
            </w:pPr>
            <w:r w:rsidRPr="000D1BDF">
              <w:t>1.4. Основное мероприятие "Стимулирование создания и развития индустриальных (промышленных) парков"</w:t>
            </w:r>
          </w:p>
        </w:tc>
        <w:tc>
          <w:tcPr>
            <w:tcW w:w="3061" w:type="dxa"/>
            <w:vMerge w:val="restart"/>
          </w:tcPr>
          <w:p w:rsidR="000D1BDF" w:rsidRPr="000D1BDF" w:rsidRDefault="000D1BDF">
            <w:pPr>
              <w:pStyle w:val="ConsPlusNormal"/>
            </w:pPr>
            <w:r w:rsidRPr="000D1BDF">
              <w:t>Комитет</w:t>
            </w:r>
          </w:p>
        </w:tc>
        <w:tc>
          <w:tcPr>
            <w:tcW w:w="1191" w:type="dxa"/>
          </w:tcPr>
          <w:p w:rsidR="000D1BDF" w:rsidRPr="000D1BDF" w:rsidRDefault="000D1BDF">
            <w:pPr>
              <w:pStyle w:val="ConsPlusNormal"/>
              <w:jc w:val="center"/>
            </w:pPr>
            <w:r w:rsidRPr="000D1BDF">
              <w:t>2018</w:t>
            </w:r>
          </w:p>
        </w:tc>
        <w:tc>
          <w:tcPr>
            <w:tcW w:w="1191" w:type="dxa"/>
          </w:tcPr>
          <w:p w:rsidR="000D1BDF" w:rsidRPr="000D1BDF" w:rsidRDefault="000D1BDF">
            <w:pPr>
              <w:pStyle w:val="ConsPlusNormal"/>
              <w:jc w:val="center"/>
            </w:pPr>
            <w:r w:rsidRPr="000D1BDF">
              <w:t>3100,0</w:t>
            </w:r>
          </w:p>
        </w:tc>
        <w:tc>
          <w:tcPr>
            <w:tcW w:w="1077" w:type="dxa"/>
          </w:tcPr>
          <w:p w:rsidR="000D1BDF" w:rsidRPr="000D1BDF" w:rsidRDefault="000D1BDF">
            <w:pPr>
              <w:pStyle w:val="ConsPlusNormal"/>
              <w:jc w:val="center"/>
            </w:pPr>
          </w:p>
        </w:tc>
        <w:tc>
          <w:tcPr>
            <w:tcW w:w="1247" w:type="dxa"/>
          </w:tcPr>
          <w:p w:rsidR="000D1BDF" w:rsidRPr="000D1BDF" w:rsidRDefault="000D1BDF">
            <w:pPr>
              <w:pStyle w:val="ConsPlusNormal"/>
              <w:jc w:val="center"/>
            </w:pPr>
            <w:r w:rsidRPr="000D1BDF">
              <w:t>3100,0</w:t>
            </w:r>
          </w:p>
        </w:tc>
        <w:tc>
          <w:tcPr>
            <w:tcW w:w="1084" w:type="dxa"/>
          </w:tcPr>
          <w:p w:rsidR="000D1BDF" w:rsidRPr="000D1BDF" w:rsidRDefault="000D1BDF">
            <w:pPr>
              <w:pStyle w:val="ConsPlusNormal"/>
              <w:jc w:val="center"/>
            </w:pPr>
          </w:p>
        </w:tc>
        <w:tc>
          <w:tcPr>
            <w:tcW w:w="1228" w:type="dxa"/>
          </w:tcPr>
          <w:p w:rsidR="000D1BDF" w:rsidRPr="000D1BDF" w:rsidRDefault="000D1BDF">
            <w:pPr>
              <w:pStyle w:val="ConsPlusNormal"/>
              <w:jc w:val="center"/>
            </w:pPr>
          </w:p>
        </w:tc>
      </w:tr>
      <w:tr w:rsidR="000D1BDF" w:rsidRPr="000D1BDF">
        <w:tc>
          <w:tcPr>
            <w:tcW w:w="3515" w:type="dxa"/>
            <w:vMerge/>
          </w:tcPr>
          <w:p w:rsidR="000D1BDF" w:rsidRPr="000D1BDF" w:rsidRDefault="000D1BDF"/>
        </w:tc>
        <w:tc>
          <w:tcPr>
            <w:tcW w:w="3061" w:type="dxa"/>
            <w:vMerge/>
          </w:tcPr>
          <w:p w:rsidR="000D1BDF" w:rsidRPr="000D1BDF" w:rsidRDefault="000D1BDF"/>
        </w:tc>
        <w:tc>
          <w:tcPr>
            <w:tcW w:w="1191" w:type="dxa"/>
          </w:tcPr>
          <w:p w:rsidR="000D1BDF" w:rsidRPr="000D1BDF" w:rsidRDefault="000D1BDF">
            <w:pPr>
              <w:pStyle w:val="ConsPlusNormal"/>
              <w:jc w:val="center"/>
            </w:pPr>
            <w:r w:rsidRPr="000D1BDF">
              <w:t>2019</w:t>
            </w:r>
          </w:p>
        </w:tc>
        <w:tc>
          <w:tcPr>
            <w:tcW w:w="1191" w:type="dxa"/>
          </w:tcPr>
          <w:p w:rsidR="000D1BDF" w:rsidRPr="000D1BDF" w:rsidRDefault="000D1BDF">
            <w:pPr>
              <w:pStyle w:val="ConsPlusNormal"/>
              <w:jc w:val="center"/>
            </w:pPr>
            <w:r w:rsidRPr="000D1BDF">
              <w:t>2320,0</w:t>
            </w:r>
          </w:p>
        </w:tc>
        <w:tc>
          <w:tcPr>
            <w:tcW w:w="1077" w:type="dxa"/>
          </w:tcPr>
          <w:p w:rsidR="000D1BDF" w:rsidRPr="000D1BDF" w:rsidRDefault="000D1BDF">
            <w:pPr>
              <w:pStyle w:val="ConsPlusNormal"/>
              <w:jc w:val="center"/>
            </w:pPr>
          </w:p>
        </w:tc>
        <w:tc>
          <w:tcPr>
            <w:tcW w:w="1247" w:type="dxa"/>
          </w:tcPr>
          <w:p w:rsidR="000D1BDF" w:rsidRPr="000D1BDF" w:rsidRDefault="000D1BDF">
            <w:pPr>
              <w:pStyle w:val="ConsPlusNormal"/>
              <w:jc w:val="center"/>
            </w:pPr>
            <w:r w:rsidRPr="000D1BDF">
              <w:t>2320,0</w:t>
            </w:r>
          </w:p>
        </w:tc>
        <w:tc>
          <w:tcPr>
            <w:tcW w:w="1084" w:type="dxa"/>
          </w:tcPr>
          <w:p w:rsidR="000D1BDF" w:rsidRPr="000D1BDF" w:rsidRDefault="000D1BDF">
            <w:pPr>
              <w:pStyle w:val="ConsPlusNormal"/>
              <w:jc w:val="center"/>
            </w:pPr>
          </w:p>
        </w:tc>
        <w:tc>
          <w:tcPr>
            <w:tcW w:w="1228" w:type="dxa"/>
          </w:tcPr>
          <w:p w:rsidR="000D1BDF" w:rsidRPr="000D1BDF" w:rsidRDefault="000D1BDF">
            <w:pPr>
              <w:pStyle w:val="ConsPlusNormal"/>
              <w:jc w:val="center"/>
            </w:pPr>
          </w:p>
        </w:tc>
      </w:tr>
      <w:tr w:rsidR="000D1BDF" w:rsidRPr="000D1BDF">
        <w:tc>
          <w:tcPr>
            <w:tcW w:w="3515" w:type="dxa"/>
          </w:tcPr>
          <w:p w:rsidR="000D1BDF" w:rsidRPr="000D1BDF" w:rsidRDefault="000D1BDF">
            <w:pPr>
              <w:pStyle w:val="ConsPlusNormal"/>
            </w:pPr>
            <w:r w:rsidRPr="000D1BDF">
              <w:t>Итого по основному мероприятию 1.4</w:t>
            </w:r>
          </w:p>
        </w:tc>
        <w:tc>
          <w:tcPr>
            <w:tcW w:w="3061" w:type="dxa"/>
          </w:tcPr>
          <w:p w:rsidR="000D1BDF" w:rsidRPr="000D1BDF" w:rsidRDefault="000D1BDF">
            <w:pPr>
              <w:pStyle w:val="ConsPlusNormal"/>
            </w:pPr>
          </w:p>
        </w:tc>
        <w:tc>
          <w:tcPr>
            <w:tcW w:w="1191" w:type="dxa"/>
          </w:tcPr>
          <w:p w:rsidR="000D1BDF" w:rsidRPr="000D1BDF" w:rsidRDefault="000D1BDF">
            <w:pPr>
              <w:pStyle w:val="ConsPlusNormal"/>
              <w:jc w:val="center"/>
            </w:pPr>
            <w:r w:rsidRPr="000D1BDF">
              <w:t>2018-2019</w:t>
            </w:r>
          </w:p>
        </w:tc>
        <w:tc>
          <w:tcPr>
            <w:tcW w:w="1191" w:type="dxa"/>
          </w:tcPr>
          <w:p w:rsidR="000D1BDF" w:rsidRPr="000D1BDF" w:rsidRDefault="000D1BDF">
            <w:pPr>
              <w:pStyle w:val="ConsPlusNormal"/>
              <w:jc w:val="center"/>
            </w:pPr>
            <w:r w:rsidRPr="000D1BDF">
              <w:t>5420,0</w:t>
            </w:r>
          </w:p>
        </w:tc>
        <w:tc>
          <w:tcPr>
            <w:tcW w:w="1077" w:type="dxa"/>
          </w:tcPr>
          <w:p w:rsidR="000D1BDF" w:rsidRPr="000D1BDF" w:rsidRDefault="000D1BDF">
            <w:pPr>
              <w:pStyle w:val="ConsPlusNormal"/>
              <w:jc w:val="center"/>
            </w:pPr>
          </w:p>
        </w:tc>
        <w:tc>
          <w:tcPr>
            <w:tcW w:w="1247" w:type="dxa"/>
          </w:tcPr>
          <w:p w:rsidR="000D1BDF" w:rsidRPr="000D1BDF" w:rsidRDefault="000D1BDF">
            <w:pPr>
              <w:pStyle w:val="ConsPlusNormal"/>
              <w:jc w:val="center"/>
            </w:pPr>
            <w:r w:rsidRPr="000D1BDF">
              <w:t>5420,0</w:t>
            </w:r>
          </w:p>
        </w:tc>
        <w:tc>
          <w:tcPr>
            <w:tcW w:w="1084" w:type="dxa"/>
          </w:tcPr>
          <w:p w:rsidR="000D1BDF" w:rsidRPr="000D1BDF" w:rsidRDefault="000D1BDF">
            <w:pPr>
              <w:pStyle w:val="ConsPlusNormal"/>
              <w:jc w:val="center"/>
            </w:pPr>
          </w:p>
        </w:tc>
        <w:tc>
          <w:tcPr>
            <w:tcW w:w="1228" w:type="dxa"/>
          </w:tcPr>
          <w:p w:rsidR="000D1BDF" w:rsidRPr="000D1BDF" w:rsidRDefault="000D1BDF">
            <w:pPr>
              <w:pStyle w:val="ConsPlusNormal"/>
              <w:jc w:val="center"/>
            </w:pPr>
          </w:p>
        </w:tc>
      </w:tr>
      <w:tr w:rsidR="000D1BDF" w:rsidRPr="000D1BDF">
        <w:tc>
          <w:tcPr>
            <w:tcW w:w="3515" w:type="dxa"/>
            <w:vMerge w:val="restart"/>
          </w:tcPr>
          <w:p w:rsidR="000D1BDF" w:rsidRPr="000D1BDF" w:rsidRDefault="000D1BDF">
            <w:pPr>
              <w:pStyle w:val="ConsPlusNormal"/>
            </w:pPr>
            <w:r w:rsidRPr="000D1BDF">
              <w:t>1.5. Основное мероприятие "Создание условий для развития экономики муниципальных образований"</w:t>
            </w:r>
          </w:p>
        </w:tc>
        <w:tc>
          <w:tcPr>
            <w:tcW w:w="3061" w:type="dxa"/>
            <w:vMerge w:val="restart"/>
          </w:tcPr>
          <w:p w:rsidR="000D1BDF" w:rsidRPr="000D1BDF" w:rsidRDefault="000D1BDF">
            <w:pPr>
              <w:pStyle w:val="ConsPlusNormal"/>
            </w:pPr>
            <w:r w:rsidRPr="000D1BDF">
              <w:t>Комитет</w:t>
            </w:r>
          </w:p>
        </w:tc>
        <w:tc>
          <w:tcPr>
            <w:tcW w:w="1191" w:type="dxa"/>
          </w:tcPr>
          <w:p w:rsidR="000D1BDF" w:rsidRPr="000D1BDF" w:rsidRDefault="000D1BDF">
            <w:pPr>
              <w:pStyle w:val="ConsPlusNormal"/>
              <w:jc w:val="center"/>
            </w:pPr>
            <w:r w:rsidRPr="000D1BDF">
              <w:t>2018</w:t>
            </w:r>
          </w:p>
        </w:tc>
        <w:tc>
          <w:tcPr>
            <w:tcW w:w="1191" w:type="dxa"/>
          </w:tcPr>
          <w:p w:rsidR="000D1BDF" w:rsidRPr="000D1BDF" w:rsidRDefault="000D1BDF">
            <w:pPr>
              <w:pStyle w:val="ConsPlusNormal"/>
              <w:jc w:val="center"/>
            </w:pPr>
          </w:p>
        </w:tc>
        <w:tc>
          <w:tcPr>
            <w:tcW w:w="1077" w:type="dxa"/>
          </w:tcPr>
          <w:p w:rsidR="000D1BDF" w:rsidRPr="000D1BDF" w:rsidRDefault="000D1BDF">
            <w:pPr>
              <w:pStyle w:val="ConsPlusNormal"/>
              <w:jc w:val="center"/>
            </w:pPr>
          </w:p>
        </w:tc>
        <w:tc>
          <w:tcPr>
            <w:tcW w:w="1247" w:type="dxa"/>
          </w:tcPr>
          <w:p w:rsidR="000D1BDF" w:rsidRPr="000D1BDF" w:rsidRDefault="000D1BDF">
            <w:pPr>
              <w:pStyle w:val="ConsPlusNormal"/>
              <w:jc w:val="center"/>
            </w:pPr>
          </w:p>
        </w:tc>
        <w:tc>
          <w:tcPr>
            <w:tcW w:w="1084" w:type="dxa"/>
          </w:tcPr>
          <w:p w:rsidR="000D1BDF" w:rsidRPr="000D1BDF" w:rsidRDefault="000D1BDF">
            <w:pPr>
              <w:pStyle w:val="ConsPlusNormal"/>
              <w:jc w:val="center"/>
            </w:pPr>
          </w:p>
        </w:tc>
        <w:tc>
          <w:tcPr>
            <w:tcW w:w="1228" w:type="dxa"/>
          </w:tcPr>
          <w:p w:rsidR="000D1BDF" w:rsidRPr="000D1BDF" w:rsidRDefault="000D1BDF">
            <w:pPr>
              <w:pStyle w:val="ConsPlusNormal"/>
              <w:jc w:val="center"/>
            </w:pPr>
          </w:p>
        </w:tc>
      </w:tr>
      <w:tr w:rsidR="000D1BDF" w:rsidRPr="000D1BDF">
        <w:tc>
          <w:tcPr>
            <w:tcW w:w="3515" w:type="dxa"/>
            <w:vMerge/>
          </w:tcPr>
          <w:p w:rsidR="000D1BDF" w:rsidRPr="000D1BDF" w:rsidRDefault="000D1BDF"/>
        </w:tc>
        <w:tc>
          <w:tcPr>
            <w:tcW w:w="3061" w:type="dxa"/>
            <w:vMerge/>
          </w:tcPr>
          <w:p w:rsidR="000D1BDF" w:rsidRPr="000D1BDF" w:rsidRDefault="000D1BDF"/>
        </w:tc>
        <w:tc>
          <w:tcPr>
            <w:tcW w:w="1191" w:type="dxa"/>
          </w:tcPr>
          <w:p w:rsidR="000D1BDF" w:rsidRPr="000D1BDF" w:rsidRDefault="000D1BDF">
            <w:pPr>
              <w:pStyle w:val="ConsPlusNormal"/>
              <w:jc w:val="center"/>
            </w:pPr>
            <w:r w:rsidRPr="000D1BDF">
              <w:t>2019</w:t>
            </w:r>
          </w:p>
        </w:tc>
        <w:tc>
          <w:tcPr>
            <w:tcW w:w="1191" w:type="dxa"/>
          </w:tcPr>
          <w:p w:rsidR="000D1BDF" w:rsidRPr="000D1BDF" w:rsidRDefault="000D1BDF">
            <w:pPr>
              <w:pStyle w:val="ConsPlusNormal"/>
              <w:jc w:val="center"/>
            </w:pPr>
          </w:p>
        </w:tc>
        <w:tc>
          <w:tcPr>
            <w:tcW w:w="1077" w:type="dxa"/>
          </w:tcPr>
          <w:p w:rsidR="000D1BDF" w:rsidRPr="000D1BDF" w:rsidRDefault="000D1BDF">
            <w:pPr>
              <w:pStyle w:val="ConsPlusNormal"/>
              <w:jc w:val="center"/>
            </w:pPr>
          </w:p>
        </w:tc>
        <w:tc>
          <w:tcPr>
            <w:tcW w:w="1247" w:type="dxa"/>
          </w:tcPr>
          <w:p w:rsidR="000D1BDF" w:rsidRPr="000D1BDF" w:rsidRDefault="000D1BDF">
            <w:pPr>
              <w:pStyle w:val="ConsPlusNormal"/>
              <w:jc w:val="center"/>
            </w:pPr>
          </w:p>
        </w:tc>
        <w:tc>
          <w:tcPr>
            <w:tcW w:w="1084" w:type="dxa"/>
          </w:tcPr>
          <w:p w:rsidR="000D1BDF" w:rsidRPr="000D1BDF" w:rsidRDefault="000D1BDF">
            <w:pPr>
              <w:pStyle w:val="ConsPlusNormal"/>
              <w:jc w:val="center"/>
            </w:pPr>
          </w:p>
        </w:tc>
        <w:tc>
          <w:tcPr>
            <w:tcW w:w="1228" w:type="dxa"/>
          </w:tcPr>
          <w:p w:rsidR="000D1BDF" w:rsidRPr="000D1BDF" w:rsidRDefault="000D1BDF">
            <w:pPr>
              <w:pStyle w:val="ConsPlusNormal"/>
              <w:jc w:val="center"/>
            </w:pPr>
          </w:p>
        </w:tc>
      </w:tr>
      <w:tr w:rsidR="000D1BDF" w:rsidRPr="000D1BDF">
        <w:tc>
          <w:tcPr>
            <w:tcW w:w="3515" w:type="dxa"/>
          </w:tcPr>
          <w:p w:rsidR="000D1BDF" w:rsidRPr="000D1BDF" w:rsidRDefault="000D1BDF">
            <w:pPr>
              <w:pStyle w:val="ConsPlusNormal"/>
            </w:pPr>
            <w:r w:rsidRPr="000D1BDF">
              <w:t>Итого по основному мероприятию 1.5</w:t>
            </w:r>
          </w:p>
        </w:tc>
        <w:tc>
          <w:tcPr>
            <w:tcW w:w="3061" w:type="dxa"/>
          </w:tcPr>
          <w:p w:rsidR="000D1BDF" w:rsidRPr="000D1BDF" w:rsidRDefault="000D1BDF">
            <w:pPr>
              <w:pStyle w:val="ConsPlusNormal"/>
            </w:pPr>
          </w:p>
        </w:tc>
        <w:tc>
          <w:tcPr>
            <w:tcW w:w="1191" w:type="dxa"/>
          </w:tcPr>
          <w:p w:rsidR="000D1BDF" w:rsidRPr="000D1BDF" w:rsidRDefault="000D1BDF">
            <w:pPr>
              <w:pStyle w:val="ConsPlusNormal"/>
              <w:jc w:val="center"/>
            </w:pPr>
            <w:r w:rsidRPr="000D1BDF">
              <w:t>2018-2019</w:t>
            </w:r>
          </w:p>
        </w:tc>
        <w:tc>
          <w:tcPr>
            <w:tcW w:w="1191" w:type="dxa"/>
          </w:tcPr>
          <w:p w:rsidR="000D1BDF" w:rsidRPr="000D1BDF" w:rsidRDefault="000D1BDF">
            <w:pPr>
              <w:pStyle w:val="ConsPlusNormal"/>
              <w:jc w:val="center"/>
            </w:pPr>
          </w:p>
        </w:tc>
        <w:tc>
          <w:tcPr>
            <w:tcW w:w="1077" w:type="dxa"/>
          </w:tcPr>
          <w:p w:rsidR="000D1BDF" w:rsidRPr="000D1BDF" w:rsidRDefault="000D1BDF">
            <w:pPr>
              <w:pStyle w:val="ConsPlusNormal"/>
              <w:jc w:val="center"/>
            </w:pPr>
          </w:p>
        </w:tc>
        <w:tc>
          <w:tcPr>
            <w:tcW w:w="1247" w:type="dxa"/>
          </w:tcPr>
          <w:p w:rsidR="000D1BDF" w:rsidRPr="000D1BDF" w:rsidRDefault="000D1BDF">
            <w:pPr>
              <w:pStyle w:val="ConsPlusNormal"/>
              <w:jc w:val="center"/>
            </w:pPr>
          </w:p>
        </w:tc>
        <w:tc>
          <w:tcPr>
            <w:tcW w:w="1084" w:type="dxa"/>
          </w:tcPr>
          <w:p w:rsidR="000D1BDF" w:rsidRPr="000D1BDF" w:rsidRDefault="000D1BDF">
            <w:pPr>
              <w:pStyle w:val="ConsPlusNormal"/>
              <w:jc w:val="center"/>
            </w:pPr>
          </w:p>
        </w:tc>
        <w:tc>
          <w:tcPr>
            <w:tcW w:w="1228" w:type="dxa"/>
          </w:tcPr>
          <w:p w:rsidR="000D1BDF" w:rsidRPr="000D1BDF" w:rsidRDefault="000D1BDF">
            <w:pPr>
              <w:pStyle w:val="ConsPlusNormal"/>
              <w:jc w:val="center"/>
            </w:pPr>
          </w:p>
        </w:tc>
      </w:tr>
      <w:tr w:rsidR="000D1BDF" w:rsidRPr="000D1BDF">
        <w:tc>
          <w:tcPr>
            <w:tcW w:w="3515" w:type="dxa"/>
            <w:vMerge w:val="restart"/>
          </w:tcPr>
          <w:p w:rsidR="000D1BDF" w:rsidRPr="000D1BDF" w:rsidRDefault="000D1BDF">
            <w:pPr>
              <w:pStyle w:val="ConsPlusNormal"/>
            </w:pPr>
            <w:r w:rsidRPr="000D1BDF">
              <w:t>1.6. Основное мероприятие "Реализация схемы территориального планирования Ленинградской области и полномочий Ленинградской области в сфере градостроительной деятельности"</w:t>
            </w:r>
          </w:p>
        </w:tc>
        <w:tc>
          <w:tcPr>
            <w:tcW w:w="3061" w:type="dxa"/>
            <w:vMerge w:val="restart"/>
          </w:tcPr>
          <w:p w:rsidR="000D1BDF" w:rsidRPr="000D1BDF" w:rsidRDefault="000D1BDF">
            <w:pPr>
              <w:pStyle w:val="ConsPlusNormal"/>
            </w:pPr>
            <w:r w:rsidRPr="000D1BDF">
              <w:t>Комитет градостроительной политики Ленинградской области</w:t>
            </w:r>
          </w:p>
        </w:tc>
        <w:tc>
          <w:tcPr>
            <w:tcW w:w="1191" w:type="dxa"/>
          </w:tcPr>
          <w:p w:rsidR="000D1BDF" w:rsidRPr="000D1BDF" w:rsidRDefault="000D1BDF">
            <w:pPr>
              <w:pStyle w:val="ConsPlusNormal"/>
              <w:jc w:val="center"/>
            </w:pPr>
            <w:r w:rsidRPr="000D1BDF">
              <w:t>2018</w:t>
            </w:r>
          </w:p>
        </w:tc>
        <w:tc>
          <w:tcPr>
            <w:tcW w:w="1191" w:type="dxa"/>
          </w:tcPr>
          <w:p w:rsidR="000D1BDF" w:rsidRPr="000D1BDF" w:rsidRDefault="000D1BDF">
            <w:pPr>
              <w:pStyle w:val="ConsPlusNormal"/>
              <w:jc w:val="center"/>
            </w:pPr>
            <w:r w:rsidRPr="000D1BDF">
              <w:t>10446,3</w:t>
            </w:r>
          </w:p>
        </w:tc>
        <w:tc>
          <w:tcPr>
            <w:tcW w:w="1077" w:type="dxa"/>
          </w:tcPr>
          <w:p w:rsidR="000D1BDF" w:rsidRPr="000D1BDF" w:rsidRDefault="000D1BDF">
            <w:pPr>
              <w:pStyle w:val="ConsPlusNormal"/>
              <w:jc w:val="center"/>
            </w:pPr>
          </w:p>
        </w:tc>
        <w:tc>
          <w:tcPr>
            <w:tcW w:w="1247" w:type="dxa"/>
          </w:tcPr>
          <w:p w:rsidR="000D1BDF" w:rsidRPr="000D1BDF" w:rsidRDefault="000D1BDF">
            <w:pPr>
              <w:pStyle w:val="ConsPlusNormal"/>
              <w:jc w:val="center"/>
            </w:pPr>
            <w:r w:rsidRPr="000D1BDF">
              <w:t>10446,3</w:t>
            </w:r>
          </w:p>
        </w:tc>
        <w:tc>
          <w:tcPr>
            <w:tcW w:w="1084" w:type="dxa"/>
          </w:tcPr>
          <w:p w:rsidR="000D1BDF" w:rsidRPr="000D1BDF" w:rsidRDefault="000D1BDF">
            <w:pPr>
              <w:pStyle w:val="ConsPlusNormal"/>
              <w:jc w:val="center"/>
            </w:pPr>
          </w:p>
        </w:tc>
        <w:tc>
          <w:tcPr>
            <w:tcW w:w="1228" w:type="dxa"/>
          </w:tcPr>
          <w:p w:rsidR="000D1BDF" w:rsidRPr="000D1BDF" w:rsidRDefault="000D1BDF">
            <w:pPr>
              <w:pStyle w:val="ConsPlusNormal"/>
              <w:jc w:val="center"/>
            </w:pPr>
          </w:p>
        </w:tc>
      </w:tr>
      <w:tr w:rsidR="000D1BDF" w:rsidRPr="000D1BDF">
        <w:tc>
          <w:tcPr>
            <w:tcW w:w="3515" w:type="dxa"/>
            <w:vMerge/>
          </w:tcPr>
          <w:p w:rsidR="000D1BDF" w:rsidRPr="000D1BDF" w:rsidRDefault="000D1BDF"/>
        </w:tc>
        <w:tc>
          <w:tcPr>
            <w:tcW w:w="3061" w:type="dxa"/>
            <w:vMerge/>
          </w:tcPr>
          <w:p w:rsidR="000D1BDF" w:rsidRPr="000D1BDF" w:rsidRDefault="000D1BDF"/>
        </w:tc>
        <w:tc>
          <w:tcPr>
            <w:tcW w:w="1191" w:type="dxa"/>
          </w:tcPr>
          <w:p w:rsidR="000D1BDF" w:rsidRPr="000D1BDF" w:rsidRDefault="000D1BDF">
            <w:pPr>
              <w:pStyle w:val="ConsPlusNormal"/>
              <w:jc w:val="center"/>
            </w:pPr>
            <w:r w:rsidRPr="000D1BDF">
              <w:t>2019</w:t>
            </w:r>
          </w:p>
        </w:tc>
        <w:tc>
          <w:tcPr>
            <w:tcW w:w="1191" w:type="dxa"/>
          </w:tcPr>
          <w:p w:rsidR="000D1BDF" w:rsidRPr="000D1BDF" w:rsidRDefault="000D1BDF">
            <w:pPr>
              <w:pStyle w:val="ConsPlusNormal"/>
              <w:jc w:val="center"/>
            </w:pPr>
            <w:r w:rsidRPr="000D1BDF">
              <w:t>25024,3</w:t>
            </w:r>
          </w:p>
        </w:tc>
        <w:tc>
          <w:tcPr>
            <w:tcW w:w="1077" w:type="dxa"/>
          </w:tcPr>
          <w:p w:rsidR="000D1BDF" w:rsidRPr="000D1BDF" w:rsidRDefault="000D1BDF">
            <w:pPr>
              <w:pStyle w:val="ConsPlusNormal"/>
              <w:jc w:val="center"/>
            </w:pPr>
          </w:p>
        </w:tc>
        <w:tc>
          <w:tcPr>
            <w:tcW w:w="1247" w:type="dxa"/>
          </w:tcPr>
          <w:p w:rsidR="000D1BDF" w:rsidRPr="000D1BDF" w:rsidRDefault="000D1BDF">
            <w:pPr>
              <w:pStyle w:val="ConsPlusNormal"/>
              <w:jc w:val="center"/>
            </w:pPr>
            <w:r w:rsidRPr="000D1BDF">
              <w:t>25024,3</w:t>
            </w:r>
          </w:p>
        </w:tc>
        <w:tc>
          <w:tcPr>
            <w:tcW w:w="1084" w:type="dxa"/>
          </w:tcPr>
          <w:p w:rsidR="000D1BDF" w:rsidRPr="000D1BDF" w:rsidRDefault="000D1BDF">
            <w:pPr>
              <w:pStyle w:val="ConsPlusNormal"/>
              <w:jc w:val="center"/>
            </w:pPr>
          </w:p>
        </w:tc>
        <w:tc>
          <w:tcPr>
            <w:tcW w:w="1228" w:type="dxa"/>
          </w:tcPr>
          <w:p w:rsidR="000D1BDF" w:rsidRPr="000D1BDF" w:rsidRDefault="000D1BDF">
            <w:pPr>
              <w:pStyle w:val="ConsPlusNormal"/>
              <w:jc w:val="center"/>
            </w:pPr>
          </w:p>
        </w:tc>
      </w:tr>
      <w:tr w:rsidR="000D1BDF" w:rsidRPr="000D1BDF">
        <w:tc>
          <w:tcPr>
            <w:tcW w:w="3515" w:type="dxa"/>
          </w:tcPr>
          <w:p w:rsidR="000D1BDF" w:rsidRPr="000D1BDF" w:rsidRDefault="000D1BDF">
            <w:pPr>
              <w:pStyle w:val="ConsPlusNormal"/>
            </w:pPr>
            <w:r w:rsidRPr="000D1BDF">
              <w:t xml:space="preserve">Итого по основному мероприятию </w:t>
            </w:r>
            <w:r w:rsidRPr="000D1BDF">
              <w:lastRenderedPageBreak/>
              <w:t>1.6</w:t>
            </w:r>
          </w:p>
        </w:tc>
        <w:tc>
          <w:tcPr>
            <w:tcW w:w="3061" w:type="dxa"/>
          </w:tcPr>
          <w:p w:rsidR="000D1BDF" w:rsidRPr="000D1BDF" w:rsidRDefault="000D1BDF">
            <w:pPr>
              <w:pStyle w:val="ConsPlusNormal"/>
            </w:pPr>
          </w:p>
        </w:tc>
        <w:tc>
          <w:tcPr>
            <w:tcW w:w="1191" w:type="dxa"/>
          </w:tcPr>
          <w:p w:rsidR="000D1BDF" w:rsidRPr="000D1BDF" w:rsidRDefault="000D1BDF">
            <w:pPr>
              <w:pStyle w:val="ConsPlusNormal"/>
              <w:jc w:val="center"/>
            </w:pPr>
            <w:r w:rsidRPr="000D1BDF">
              <w:t>2018-2019</w:t>
            </w:r>
          </w:p>
        </w:tc>
        <w:tc>
          <w:tcPr>
            <w:tcW w:w="1191" w:type="dxa"/>
          </w:tcPr>
          <w:p w:rsidR="000D1BDF" w:rsidRPr="000D1BDF" w:rsidRDefault="000D1BDF">
            <w:pPr>
              <w:pStyle w:val="ConsPlusNormal"/>
              <w:jc w:val="center"/>
            </w:pPr>
            <w:r w:rsidRPr="000D1BDF">
              <w:t>35470,6</w:t>
            </w:r>
          </w:p>
        </w:tc>
        <w:tc>
          <w:tcPr>
            <w:tcW w:w="1077" w:type="dxa"/>
          </w:tcPr>
          <w:p w:rsidR="000D1BDF" w:rsidRPr="000D1BDF" w:rsidRDefault="000D1BDF">
            <w:pPr>
              <w:pStyle w:val="ConsPlusNormal"/>
              <w:jc w:val="center"/>
            </w:pPr>
          </w:p>
        </w:tc>
        <w:tc>
          <w:tcPr>
            <w:tcW w:w="1247" w:type="dxa"/>
          </w:tcPr>
          <w:p w:rsidR="000D1BDF" w:rsidRPr="000D1BDF" w:rsidRDefault="000D1BDF">
            <w:pPr>
              <w:pStyle w:val="ConsPlusNormal"/>
              <w:jc w:val="center"/>
            </w:pPr>
            <w:r w:rsidRPr="000D1BDF">
              <w:t>35470,6</w:t>
            </w:r>
          </w:p>
        </w:tc>
        <w:tc>
          <w:tcPr>
            <w:tcW w:w="1084" w:type="dxa"/>
          </w:tcPr>
          <w:p w:rsidR="000D1BDF" w:rsidRPr="000D1BDF" w:rsidRDefault="000D1BDF">
            <w:pPr>
              <w:pStyle w:val="ConsPlusNormal"/>
              <w:jc w:val="center"/>
            </w:pPr>
          </w:p>
        </w:tc>
        <w:tc>
          <w:tcPr>
            <w:tcW w:w="1228" w:type="dxa"/>
          </w:tcPr>
          <w:p w:rsidR="000D1BDF" w:rsidRPr="000D1BDF" w:rsidRDefault="000D1BDF">
            <w:pPr>
              <w:pStyle w:val="ConsPlusNormal"/>
              <w:jc w:val="center"/>
            </w:pPr>
          </w:p>
        </w:tc>
      </w:tr>
      <w:tr w:rsidR="000D1BDF" w:rsidRPr="000D1BDF">
        <w:tc>
          <w:tcPr>
            <w:tcW w:w="3515" w:type="dxa"/>
          </w:tcPr>
          <w:p w:rsidR="000D1BDF" w:rsidRPr="000D1BDF" w:rsidRDefault="000D1BDF">
            <w:pPr>
              <w:pStyle w:val="ConsPlusNormal"/>
            </w:pPr>
            <w:r w:rsidRPr="000D1BDF">
              <w:lastRenderedPageBreak/>
              <w:t>1.7. Отраслевой проект "Получение разрешения на строительство и территориальное планирование"</w:t>
            </w:r>
          </w:p>
        </w:tc>
        <w:tc>
          <w:tcPr>
            <w:tcW w:w="3061" w:type="dxa"/>
          </w:tcPr>
          <w:p w:rsidR="000D1BDF" w:rsidRPr="000D1BDF" w:rsidRDefault="000D1BDF">
            <w:pPr>
              <w:pStyle w:val="ConsPlusNormal"/>
            </w:pPr>
            <w:r w:rsidRPr="000D1BDF">
              <w:t>Комитет государственного строительного надзора и государственной экспертизы Ленинградской области, Комитет градостроительной политики Ленинградской области</w:t>
            </w:r>
          </w:p>
        </w:tc>
        <w:tc>
          <w:tcPr>
            <w:tcW w:w="1191" w:type="dxa"/>
          </w:tcPr>
          <w:p w:rsidR="000D1BDF" w:rsidRPr="000D1BDF" w:rsidRDefault="000D1BDF">
            <w:pPr>
              <w:pStyle w:val="ConsPlusNormal"/>
              <w:jc w:val="center"/>
            </w:pPr>
            <w:r w:rsidRPr="000D1BDF">
              <w:t>2019</w:t>
            </w:r>
          </w:p>
        </w:tc>
        <w:tc>
          <w:tcPr>
            <w:tcW w:w="1191" w:type="dxa"/>
          </w:tcPr>
          <w:p w:rsidR="000D1BDF" w:rsidRPr="000D1BDF" w:rsidRDefault="000D1BDF">
            <w:pPr>
              <w:pStyle w:val="ConsPlusNormal"/>
              <w:jc w:val="center"/>
            </w:pPr>
          </w:p>
        </w:tc>
        <w:tc>
          <w:tcPr>
            <w:tcW w:w="1077" w:type="dxa"/>
          </w:tcPr>
          <w:p w:rsidR="000D1BDF" w:rsidRPr="000D1BDF" w:rsidRDefault="000D1BDF">
            <w:pPr>
              <w:pStyle w:val="ConsPlusNormal"/>
              <w:jc w:val="center"/>
            </w:pPr>
          </w:p>
        </w:tc>
        <w:tc>
          <w:tcPr>
            <w:tcW w:w="1247" w:type="dxa"/>
          </w:tcPr>
          <w:p w:rsidR="000D1BDF" w:rsidRPr="000D1BDF" w:rsidRDefault="000D1BDF">
            <w:pPr>
              <w:pStyle w:val="ConsPlusNormal"/>
              <w:jc w:val="center"/>
            </w:pPr>
          </w:p>
        </w:tc>
        <w:tc>
          <w:tcPr>
            <w:tcW w:w="1084" w:type="dxa"/>
          </w:tcPr>
          <w:p w:rsidR="000D1BDF" w:rsidRPr="000D1BDF" w:rsidRDefault="000D1BDF">
            <w:pPr>
              <w:pStyle w:val="ConsPlusNormal"/>
              <w:jc w:val="center"/>
            </w:pPr>
          </w:p>
        </w:tc>
        <w:tc>
          <w:tcPr>
            <w:tcW w:w="1228" w:type="dxa"/>
          </w:tcPr>
          <w:p w:rsidR="000D1BDF" w:rsidRPr="000D1BDF" w:rsidRDefault="000D1BDF">
            <w:pPr>
              <w:pStyle w:val="ConsPlusNormal"/>
              <w:jc w:val="center"/>
            </w:pPr>
          </w:p>
        </w:tc>
      </w:tr>
      <w:tr w:rsidR="000D1BDF" w:rsidRPr="000D1BDF">
        <w:tc>
          <w:tcPr>
            <w:tcW w:w="3515" w:type="dxa"/>
          </w:tcPr>
          <w:p w:rsidR="000D1BDF" w:rsidRPr="000D1BDF" w:rsidRDefault="000D1BDF">
            <w:pPr>
              <w:pStyle w:val="ConsPlusNormal"/>
            </w:pPr>
            <w:r w:rsidRPr="000D1BDF">
              <w:t>1.8. Отраслевой проект "Регистрация права собственности и постановка на кадастровый учет земельных участков и объектов недвижимого имущества"</w:t>
            </w:r>
          </w:p>
        </w:tc>
        <w:tc>
          <w:tcPr>
            <w:tcW w:w="3061" w:type="dxa"/>
          </w:tcPr>
          <w:p w:rsidR="000D1BDF" w:rsidRPr="000D1BDF" w:rsidRDefault="000D1BDF">
            <w:pPr>
              <w:pStyle w:val="ConsPlusNormal"/>
            </w:pPr>
            <w:r w:rsidRPr="000D1BDF">
              <w:t>Ленинградский областной комитет по управлению государственным имуществом</w:t>
            </w:r>
          </w:p>
        </w:tc>
        <w:tc>
          <w:tcPr>
            <w:tcW w:w="1191" w:type="dxa"/>
          </w:tcPr>
          <w:p w:rsidR="000D1BDF" w:rsidRPr="000D1BDF" w:rsidRDefault="000D1BDF">
            <w:pPr>
              <w:pStyle w:val="ConsPlusNormal"/>
              <w:jc w:val="center"/>
            </w:pPr>
            <w:r w:rsidRPr="000D1BDF">
              <w:t>2019</w:t>
            </w:r>
          </w:p>
        </w:tc>
        <w:tc>
          <w:tcPr>
            <w:tcW w:w="1191" w:type="dxa"/>
          </w:tcPr>
          <w:p w:rsidR="000D1BDF" w:rsidRPr="000D1BDF" w:rsidRDefault="000D1BDF">
            <w:pPr>
              <w:pStyle w:val="ConsPlusNormal"/>
              <w:jc w:val="center"/>
            </w:pPr>
            <w:r w:rsidRPr="000D1BDF">
              <w:t>17098,5</w:t>
            </w:r>
          </w:p>
        </w:tc>
        <w:tc>
          <w:tcPr>
            <w:tcW w:w="1077" w:type="dxa"/>
          </w:tcPr>
          <w:p w:rsidR="000D1BDF" w:rsidRPr="000D1BDF" w:rsidRDefault="000D1BDF">
            <w:pPr>
              <w:pStyle w:val="ConsPlusNormal"/>
              <w:jc w:val="center"/>
            </w:pPr>
            <w:r w:rsidRPr="000D1BDF">
              <w:t>1604,0</w:t>
            </w:r>
          </w:p>
        </w:tc>
        <w:tc>
          <w:tcPr>
            <w:tcW w:w="1247" w:type="dxa"/>
          </w:tcPr>
          <w:p w:rsidR="000D1BDF" w:rsidRPr="000D1BDF" w:rsidRDefault="000D1BDF">
            <w:pPr>
              <w:pStyle w:val="ConsPlusNormal"/>
              <w:jc w:val="center"/>
            </w:pPr>
            <w:r w:rsidRPr="000D1BDF">
              <w:t>13042,3</w:t>
            </w:r>
          </w:p>
        </w:tc>
        <w:tc>
          <w:tcPr>
            <w:tcW w:w="1084" w:type="dxa"/>
          </w:tcPr>
          <w:p w:rsidR="000D1BDF" w:rsidRPr="000D1BDF" w:rsidRDefault="000D1BDF">
            <w:pPr>
              <w:pStyle w:val="ConsPlusNormal"/>
              <w:jc w:val="center"/>
            </w:pPr>
            <w:r w:rsidRPr="000D1BDF">
              <w:t>2452,2</w:t>
            </w:r>
          </w:p>
        </w:tc>
        <w:tc>
          <w:tcPr>
            <w:tcW w:w="1228" w:type="dxa"/>
          </w:tcPr>
          <w:p w:rsidR="000D1BDF" w:rsidRPr="000D1BDF" w:rsidRDefault="000D1BDF">
            <w:pPr>
              <w:pStyle w:val="ConsPlusNormal"/>
              <w:jc w:val="center"/>
            </w:pPr>
          </w:p>
        </w:tc>
      </w:tr>
      <w:tr w:rsidR="000D1BDF" w:rsidRPr="000D1BDF">
        <w:tc>
          <w:tcPr>
            <w:tcW w:w="3515" w:type="dxa"/>
          </w:tcPr>
          <w:p w:rsidR="000D1BDF" w:rsidRPr="000D1BDF" w:rsidRDefault="000D1BDF">
            <w:pPr>
              <w:pStyle w:val="ConsPlusNormal"/>
            </w:pPr>
            <w:r w:rsidRPr="000D1BDF">
              <w:t>в том числе субсидии органам местного самоуправления</w:t>
            </w:r>
          </w:p>
        </w:tc>
        <w:tc>
          <w:tcPr>
            <w:tcW w:w="3061" w:type="dxa"/>
          </w:tcPr>
          <w:p w:rsidR="000D1BDF" w:rsidRPr="000D1BDF" w:rsidRDefault="000D1BDF">
            <w:pPr>
              <w:pStyle w:val="ConsPlusNormal"/>
              <w:jc w:val="both"/>
            </w:pPr>
          </w:p>
        </w:tc>
        <w:tc>
          <w:tcPr>
            <w:tcW w:w="1191" w:type="dxa"/>
          </w:tcPr>
          <w:p w:rsidR="000D1BDF" w:rsidRPr="000D1BDF" w:rsidRDefault="000D1BDF">
            <w:pPr>
              <w:pStyle w:val="ConsPlusNormal"/>
              <w:jc w:val="center"/>
            </w:pPr>
            <w:r w:rsidRPr="000D1BDF">
              <w:t>2019</w:t>
            </w:r>
          </w:p>
        </w:tc>
        <w:tc>
          <w:tcPr>
            <w:tcW w:w="1191" w:type="dxa"/>
          </w:tcPr>
          <w:p w:rsidR="000D1BDF" w:rsidRPr="000D1BDF" w:rsidRDefault="000D1BDF">
            <w:pPr>
              <w:pStyle w:val="ConsPlusNormal"/>
              <w:jc w:val="center"/>
            </w:pPr>
            <w:r w:rsidRPr="000D1BDF">
              <w:t>13559,5</w:t>
            </w:r>
          </w:p>
        </w:tc>
        <w:tc>
          <w:tcPr>
            <w:tcW w:w="1077" w:type="dxa"/>
          </w:tcPr>
          <w:p w:rsidR="000D1BDF" w:rsidRPr="000D1BDF" w:rsidRDefault="000D1BDF">
            <w:pPr>
              <w:pStyle w:val="ConsPlusNormal"/>
              <w:jc w:val="center"/>
            </w:pPr>
            <w:r w:rsidRPr="000D1BDF">
              <w:t>1604,0</w:t>
            </w:r>
          </w:p>
        </w:tc>
        <w:tc>
          <w:tcPr>
            <w:tcW w:w="1247" w:type="dxa"/>
          </w:tcPr>
          <w:p w:rsidR="000D1BDF" w:rsidRPr="000D1BDF" w:rsidRDefault="000D1BDF">
            <w:pPr>
              <w:pStyle w:val="ConsPlusNormal"/>
              <w:jc w:val="center"/>
            </w:pPr>
            <w:r w:rsidRPr="000D1BDF">
              <w:t>9503,3</w:t>
            </w:r>
          </w:p>
        </w:tc>
        <w:tc>
          <w:tcPr>
            <w:tcW w:w="1084" w:type="dxa"/>
          </w:tcPr>
          <w:p w:rsidR="000D1BDF" w:rsidRPr="000D1BDF" w:rsidRDefault="000D1BDF">
            <w:pPr>
              <w:pStyle w:val="ConsPlusNormal"/>
              <w:jc w:val="center"/>
            </w:pPr>
            <w:r w:rsidRPr="000D1BDF">
              <w:t>2452,2</w:t>
            </w:r>
          </w:p>
        </w:tc>
        <w:tc>
          <w:tcPr>
            <w:tcW w:w="1228" w:type="dxa"/>
          </w:tcPr>
          <w:p w:rsidR="000D1BDF" w:rsidRPr="000D1BDF" w:rsidRDefault="000D1BDF">
            <w:pPr>
              <w:pStyle w:val="ConsPlusNormal"/>
              <w:jc w:val="center"/>
            </w:pPr>
          </w:p>
        </w:tc>
      </w:tr>
      <w:tr w:rsidR="000D1BDF" w:rsidRPr="000D1BDF">
        <w:tc>
          <w:tcPr>
            <w:tcW w:w="3515" w:type="dxa"/>
          </w:tcPr>
          <w:p w:rsidR="000D1BDF" w:rsidRPr="000D1BDF" w:rsidRDefault="000D1BDF">
            <w:pPr>
              <w:pStyle w:val="ConsPlusNormal"/>
            </w:pPr>
            <w:r w:rsidRPr="000D1BDF">
              <w:t>1.9. Основное мероприятие "Содействие улучшению инвестиционного климата в Ленинградской области"</w:t>
            </w:r>
          </w:p>
        </w:tc>
        <w:tc>
          <w:tcPr>
            <w:tcW w:w="3061" w:type="dxa"/>
          </w:tcPr>
          <w:p w:rsidR="000D1BDF" w:rsidRPr="000D1BDF" w:rsidRDefault="000D1BDF">
            <w:pPr>
              <w:pStyle w:val="ConsPlusNormal"/>
            </w:pPr>
            <w:r w:rsidRPr="000D1BDF">
              <w:t>Комитет, комитет общего и профессионального образования Ленинградской области</w:t>
            </w:r>
          </w:p>
        </w:tc>
        <w:tc>
          <w:tcPr>
            <w:tcW w:w="1191" w:type="dxa"/>
          </w:tcPr>
          <w:p w:rsidR="000D1BDF" w:rsidRPr="000D1BDF" w:rsidRDefault="000D1BDF">
            <w:pPr>
              <w:pStyle w:val="ConsPlusNormal"/>
              <w:jc w:val="center"/>
            </w:pPr>
            <w:r w:rsidRPr="000D1BDF">
              <w:t>2019</w:t>
            </w:r>
          </w:p>
        </w:tc>
        <w:tc>
          <w:tcPr>
            <w:tcW w:w="1191" w:type="dxa"/>
          </w:tcPr>
          <w:p w:rsidR="000D1BDF" w:rsidRPr="000D1BDF" w:rsidRDefault="000D1BDF">
            <w:pPr>
              <w:pStyle w:val="ConsPlusNormal"/>
              <w:jc w:val="center"/>
            </w:pPr>
            <w:r w:rsidRPr="000D1BDF">
              <w:t>7937,0</w:t>
            </w:r>
          </w:p>
        </w:tc>
        <w:tc>
          <w:tcPr>
            <w:tcW w:w="1077" w:type="dxa"/>
          </w:tcPr>
          <w:p w:rsidR="000D1BDF" w:rsidRPr="000D1BDF" w:rsidRDefault="000D1BDF">
            <w:pPr>
              <w:pStyle w:val="ConsPlusNormal"/>
              <w:jc w:val="center"/>
            </w:pPr>
          </w:p>
        </w:tc>
        <w:tc>
          <w:tcPr>
            <w:tcW w:w="1247" w:type="dxa"/>
          </w:tcPr>
          <w:p w:rsidR="000D1BDF" w:rsidRPr="000D1BDF" w:rsidRDefault="000D1BDF">
            <w:pPr>
              <w:pStyle w:val="ConsPlusNormal"/>
              <w:jc w:val="center"/>
            </w:pPr>
            <w:r w:rsidRPr="000D1BDF">
              <w:t>7937,0</w:t>
            </w:r>
          </w:p>
        </w:tc>
        <w:tc>
          <w:tcPr>
            <w:tcW w:w="1084" w:type="dxa"/>
          </w:tcPr>
          <w:p w:rsidR="000D1BDF" w:rsidRPr="000D1BDF" w:rsidRDefault="000D1BDF">
            <w:pPr>
              <w:pStyle w:val="ConsPlusNormal"/>
              <w:jc w:val="center"/>
            </w:pPr>
          </w:p>
        </w:tc>
        <w:tc>
          <w:tcPr>
            <w:tcW w:w="1228" w:type="dxa"/>
          </w:tcPr>
          <w:p w:rsidR="000D1BDF" w:rsidRPr="000D1BDF" w:rsidRDefault="000D1BDF">
            <w:pPr>
              <w:pStyle w:val="ConsPlusNormal"/>
              <w:jc w:val="center"/>
            </w:pPr>
          </w:p>
        </w:tc>
      </w:tr>
      <w:tr w:rsidR="000D1BDF" w:rsidRPr="000D1BDF">
        <w:tc>
          <w:tcPr>
            <w:tcW w:w="3515" w:type="dxa"/>
          </w:tcPr>
          <w:p w:rsidR="000D1BDF" w:rsidRPr="000D1BDF" w:rsidRDefault="000D1BDF">
            <w:pPr>
              <w:pStyle w:val="ConsPlusNormal"/>
            </w:pPr>
            <w:r w:rsidRPr="000D1BDF">
              <w:t>Мероприятия, реализуемые комитетом общего и профессионального образования Ленинградской области</w:t>
            </w:r>
          </w:p>
        </w:tc>
        <w:tc>
          <w:tcPr>
            <w:tcW w:w="3061" w:type="dxa"/>
          </w:tcPr>
          <w:p w:rsidR="000D1BDF" w:rsidRPr="000D1BDF" w:rsidRDefault="000D1BDF">
            <w:pPr>
              <w:pStyle w:val="ConsPlusNormal"/>
            </w:pPr>
            <w:r w:rsidRPr="000D1BDF">
              <w:t>Комитет общего и профессионального образования Ленинградской области</w:t>
            </w:r>
          </w:p>
        </w:tc>
        <w:tc>
          <w:tcPr>
            <w:tcW w:w="1191" w:type="dxa"/>
          </w:tcPr>
          <w:p w:rsidR="000D1BDF" w:rsidRPr="000D1BDF" w:rsidRDefault="000D1BDF">
            <w:pPr>
              <w:pStyle w:val="ConsPlusNormal"/>
              <w:jc w:val="center"/>
            </w:pPr>
            <w:r w:rsidRPr="000D1BDF">
              <w:t>2019</w:t>
            </w:r>
          </w:p>
        </w:tc>
        <w:tc>
          <w:tcPr>
            <w:tcW w:w="1191" w:type="dxa"/>
          </w:tcPr>
          <w:p w:rsidR="000D1BDF" w:rsidRPr="000D1BDF" w:rsidRDefault="000D1BDF">
            <w:pPr>
              <w:pStyle w:val="ConsPlusNormal"/>
              <w:jc w:val="center"/>
            </w:pPr>
            <w:r w:rsidRPr="000D1BDF">
              <w:t>4000,0</w:t>
            </w:r>
          </w:p>
        </w:tc>
        <w:tc>
          <w:tcPr>
            <w:tcW w:w="1077" w:type="dxa"/>
          </w:tcPr>
          <w:p w:rsidR="000D1BDF" w:rsidRPr="000D1BDF" w:rsidRDefault="000D1BDF">
            <w:pPr>
              <w:pStyle w:val="ConsPlusNormal"/>
              <w:jc w:val="center"/>
            </w:pPr>
          </w:p>
        </w:tc>
        <w:tc>
          <w:tcPr>
            <w:tcW w:w="1247" w:type="dxa"/>
          </w:tcPr>
          <w:p w:rsidR="000D1BDF" w:rsidRPr="000D1BDF" w:rsidRDefault="000D1BDF">
            <w:pPr>
              <w:pStyle w:val="ConsPlusNormal"/>
              <w:jc w:val="center"/>
            </w:pPr>
            <w:r w:rsidRPr="000D1BDF">
              <w:t>4000,0</w:t>
            </w:r>
          </w:p>
        </w:tc>
        <w:tc>
          <w:tcPr>
            <w:tcW w:w="1084" w:type="dxa"/>
          </w:tcPr>
          <w:p w:rsidR="000D1BDF" w:rsidRPr="000D1BDF" w:rsidRDefault="000D1BDF">
            <w:pPr>
              <w:pStyle w:val="ConsPlusNormal"/>
              <w:jc w:val="center"/>
            </w:pPr>
          </w:p>
        </w:tc>
        <w:tc>
          <w:tcPr>
            <w:tcW w:w="1228" w:type="dxa"/>
          </w:tcPr>
          <w:p w:rsidR="000D1BDF" w:rsidRPr="000D1BDF" w:rsidRDefault="000D1BDF">
            <w:pPr>
              <w:pStyle w:val="ConsPlusNormal"/>
              <w:jc w:val="center"/>
            </w:pPr>
          </w:p>
        </w:tc>
      </w:tr>
      <w:tr w:rsidR="000D1BDF" w:rsidRPr="000D1BDF">
        <w:tc>
          <w:tcPr>
            <w:tcW w:w="3515" w:type="dxa"/>
            <w:vMerge w:val="restart"/>
          </w:tcPr>
          <w:p w:rsidR="000D1BDF" w:rsidRPr="000D1BDF" w:rsidRDefault="000D1BDF">
            <w:pPr>
              <w:pStyle w:val="ConsPlusNormal"/>
              <w:outlineLvl w:val="2"/>
            </w:pPr>
            <w:r w:rsidRPr="000D1BDF">
              <w:t>Подпрограмма 2 "Развитие промышленности и инноваций в Ленинградской области"</w:t>
            </w:r>
          </w:p>
        </w:tc>
        <w:tc>
          <w:tcPr>
            <w:tcW w:w="3061" w:type="dxa"/>
            <w:vMerge w:val="restart"/>
          </w:tcPr>
          <w:p w:rsidR="000D1BDF" w:rsidRPr="000D1BDF" w:rsidRDefault="000D1BDF">
            <w:pPr>
              <w:pStyle w:val="ConsPlusNormal"/>
            </w:pPr>
            <w:r w:rsidRPr="000D1BDF">
              <w:t>Комитет</w:t>
            </w:r>
          </w:p>
        </w:tc>
        <w:tc>
          <w:tcPr>
            <w:tcW w:w="1191" w:type="dxa"/>
          </w:tcPr>
          <w:p w:rsidR="000D1BDF" w:rsidRPr="000D1BDF" w:rsidRDefault="000D1BDF">
            <w:pPr>
              <w:pStyle w:val="ConsPlusNormal"/>
              <w:jc w:val="center"/>
            </w:pPr>
            <w:r w:rsidRPr="000D1BDF">
              <w:t>2018</w:t>
            </w:r>
          </w:p>
        </w:tc>
        <w:tc>
          <w:tcPr>
            <w:tcW w:w="1191" w:type="dxa"/>
          </w:tcPr>
          <w:p w:rsidR="000D1BDF" w:rsidRPr="000D1BDF" w:rsidRDefault="000D1BDF">
            <w:pPr>
              <w:pStyle w:val="ConsPlusNormal"/>
              <w:jc w:val="center"/>
            </w:pPr>
            <w:r w:rsidRPr="000D1BDF">
              <w:t>4563733,8</w:t>
            </w:r>
          </w:p>
        </w:tc>
        <w:tc>
          <w:tcPr>
            <w:tcW w:w="1077" w:type="dxa"/>
          </w:tcPr>
          <w:p w:rsidR="000D1BDF" w:rsidRPr="000D1BDF" w:rsidRDefault="000D1BDF">
            <w:pPr>
              <w:pStyle w:val="ConsPlusNormal"/>
              <w:jc w:val="center"/>
            </w:pPr>
          </w:p>
        </w:tc>
        <w:tc>
          <w:tcPr>
            <w:tcW w:w="1247" w:type="dxa"/>
          </w:tcPr>
          <w:p w:rsidR="000D1BDF" w:rsidRPr="000D1BDF" w:rsidRDefault="000D1BDF">
            <w:pPr>
              <w:pStyle w:val="ConsPlusNormal"/>
              <w:jc w:val="center"/>
            </w:pPr>
            <w:r w:rsidRPr="000D1BDF">
              <w:t>4563733,8</w:t>
            </w:r>
          </w:p>
        </w:tc>
        <w:tc>
          <w:tcPr>
            <w:tcW w:w="1084" w:type="dxa"/>
          </w:tcPr>
          <w:p w:rsidR="000D1BDF" w:rsidRPr="000D1BDF" w:rsidRDefault="000D1BDF">
            <w:pPr>
              <w:pStyle w:val="ConsPlusNormal"/>
              <w:jc w:val="center"/>
            </w:pPr>
          </w:p>
        </w:tc>
        <w:tc>
          <w:tcPr>
            <w:tcW w:w="1228" w:type="dxa"/>
          </w:tcPr>
          <w:p w:rsidR="000D1BDF" w:rsidRPr="000D1BDF" w:rsidRDefault="000D1BDF">
            <w:pPr>
              <w:pStyle w:val="ConsPlusNormal"/>
              <w:jc w:val="center"/>
            </w:pPr>
          </w:p>
        </w:tc>
      </w:tr>
      <w:tr w:rsidR="000D1BDF" w:rsidRPr="000D1BDF">
        <w:tc>
          <w:tcPr>
            <w:tcW w:w="3515" w:type="dxa"/>
            <w:vMerge/>
          </w:tcPr>
          <w:p w:rsidR="000D1BDF" w:rsidRPr="000D1BDF" w:rsidRDefault="000D1BDF"/>
        </w:tc>
        <w:tc>
          <w:tcPr>
            <w:tcW w:w="3061" w:type="dxa"/>
            <w:vMerge/>
          </w:tcPr>
          <w:p w:rsidR="000D1BDF" w:rsidRPr="000D1BDF" w:rsidRDefault="000D1BDF"/>
        </w:tc>
        <w:tc>
          <w:tcPr>
            <w:tcW w:w="1191" w:type="dxa"/>
          </w:tcPr>
          <w:p w:rsidR="000D1BDF" w:rsidRPr="000D1BDF" w:rsidRDefault="000D1BDF">
            <w:pPr>
              <w:pStyle w:val="ConsPlusNormal"/>
              <w:jc w:val="center"/>
            </w:pPr>
            <w:r w:rsidRPr="000D1BDF">
              <w:t>2019</w:t>
            </w:r>
          </w:p>
        </w:tc>
        <w:tc>
          <w:tcPr>
            <w:tcW w:w="1191" w:type="dxa"/>
          </w:tcPr>
          <w:p w:rsidR="000D1BDF" w:rsidRPr="000D1BDF" w:rsidRDefault="000D1BDF">
            <w:pPr>
              <w:pStyle w:val="ConsPlusNormal"/>
              <w:jc w:val="center"/>
            </w:pPr>
            <w:r w:rsidRPr="000D1BDF">
              <w:t>1911374,5</w:t>
            </w:r>
          </w:p>
        </w:tc>
        <w:tc>
          <w:tcPr>
            <w:tcW w:w="1077" w:type="dxa"/>
          </w:tcPr>
          <w:p w:rsidR="000D1BDF" w:rsidRPr="000D1BDF" w:rsidRDefault="000D1BDF">
            <w:pPr>
              <w:pStyle w:val="ConsPlusNormal"/>
              <w:jc w:val="center"/>
            </w:pPr>
            <w:r w:rsidRPr="000D1BDF">
              <w:t>38746,7</w:t>
            </w:r>
          </w:p>
        </w:tc>
        <w:tc>
          <w:tcPr>
            <w:tcW w:w="1247" w:type="dxa"/>
          </w:tcPr>
          <w:p w:rsidR="000D1BDF" w:rsidRPr="000D1BDF" w:rsidRDefault="000D1BDF">
            <w:pPr>
              <w:pStyle w:val="ConsPlusNormal"/>
              <w:jc w:val="center"/>
            </w:pPr>
            <w:r w:rsidRPr="000D1BDF">
              <w:t>1841447,8</w:t>
            </w:r>
          </w:p>
        </w:tc>
        <w:tc>
          <w:tcPr>
            <w:tcW w:w="1084" w:type="dxa"/>
          </w:tcPr>
          <w:p w:rsidR="000D1BDF" w:rsidRPr="000D1BDF" w:rsidRDefault="000D1BDF">
            <w:pPr>
              <w:pStyle w:val="ConsPlusNormal"/>
              <w:jc w:val="center"/>
            </w:pPr>
          </w:p>
        </w:tc>
        <w:tc>
          <w:tcPr>
            <w:tcW w:w="1228" w:type="dxa"/>
          </w:tcPr>
          <w:p w:rsidR="000D1BDF" w:rsidRPr="000D1BDF" w:rsidRDefault="000D1BDF">
            <w:pPr>
              <w:pStyle w:val="ConsPlusNormal"/>
              <w:jc w:val="center"/>
            </w:pPr>
            <w:r w:rsidRPr="000D1BDF">
              <w:t>31180,0</w:t>
            </w:r>
          </w:p>
        </w:tc>
      </w:tr>
      <w:tr w:rsidR="000D1BDF" w:rsidRPr="000D1BDF">
        <w:tc>
          <w:tcPr>
            <w:tcW w:w="3515" w:type="dxa"/>
          </w:tcPr>
          <w:p w:rsidR="000D1BDF" w:rsidRPr="000D1BDF" w:rsidRDefault="000D1BDF">
            <w:pPr>
              <w:pStyle w:val="ConsPlusNormal"/>
            </w:pPr>
            <w:r w:rsidRPr="000D1BDF">
              <w:t>Итого по подпрограмме 2</w:t>
            </w:r>
          </w:p>
        </w:tc>
        <w:tc>
          <w:tcPr>
            <w:tcW w:w="3061" w:type="dxa"/>
          </w:tcPr>
          <w:p w:rsidR="000D1BDF" w:rsidRPr="000D1BDF" w:rsidRDefault="000D1BDF">
            <w:pPr>
              <w:pStyle w:val="ConsPlusNormal"/>
            </w:pPr>
          </w:p>
        </w:tc>
        <w:tc>
          <w:tcPr>
            <w:tcW w:w="1191" w:type="dxa"/>
          </w:tcPr>
          <w:p w:rsidR="000D1BDF" w:rsidRPr="000D1BDF" w:rsidRDefault="000D1BDF">
            <w:pPr>
              <w:pStyle w:val="ConsPlusNormal"/>
              <w:jc w:val="center"/>
            </w:pPr>
            <w:r w:rsidRPr="000D1BDF">
              <w:t>2018-2019</w:t>
            </w:r>
          </w:p>
        </w:tc>
        <w:tc>
          <w:tcPr>
            <w:tcW w:w="1191" w:type="dxa"/>
          </w:tcPr>
          <w:p w:rsidR="000D1BDF" w:rsidRPr="000D1BDF" w:rsidRDefault="000D1BDF">
            <w:pPr>
              <w:pStyle w:val="ConsPlusNormal"/>
              <w:jc w:val="center"/>
            </w:pPr>
            <w:r w:rsidRPr="000D1BDF">
              <w:t>6475108,3</w:t>
            </w:r>
          </w:p>
        </w:tc>
        <w:tc>
          <w:tcPr>
            <w:tcW w:w="1077" w:type="dxa"/>
          </w:tcPr>
          <w:p w:rsidR="000D1BDF" w:rsidRPr="000D1BDF" w:rsidRDefault="000D1BDF">
            <w:pPr>
              <w:pStyle w:val="ConsPlusNormal"/>
              <w:jc w:val="center"/>
            </w:pPr>
            <w:r w:rsidRPr="000D1BDF">
              <w:t>38746,7</w:t>
            </w:r>
          </w:p>
        </w:tc>
        <w:tc>
          <w:tcPr>
            <w:tcW w:w="1247" w:type="dxa"/>
          </w:tcPr>
          <w:p w:rsidR="000D1BDF" w:rsidRPr="000D1BDF" w:rsidRDefault="000D1BDF">
            <w:pPr>
              <w:pStyle w:val="ConsPlusNormal"/>
              <w:jc w:val="center"/>
            </w:pPr>
            <w:r w:rsidRPr="000D1BDF">
              <w:t>6405181,6</w:t>
            </w:r>
          </w:p>
        </w:tc>
        <w:tc>
          <w:tcPr>
            <w:tcW w:w="1084" w:type="dxa"/>
          </w:tcPr>
          <w:p w:rsidR="000D1BDF" w:rsidRPr="000D1BDF" w:rsidRDefault="000D1BDF">
            <w:pPr>
              <w:pStyle w:val="ConsPlusNormal"/>
              <w:jc w:val="center"/>
            </w:pPr>
          </w:p>
        </w:tc>
        <w:tc>
          <w:tcPr>
            <w:tcW w:w="1228" w:type="dxa"/>
          </w:tcPr>
          <w:p w:rsidR="000D1BDF" w:rsidRPr="000D1BDF" w:rsidRDefault="000D1BDF">
            <w:pPr>
              <w:pStyle w:val="ConsPlusNormal"/>
              <w:jc w:val="center"/>
            </w:pPr>
            <w:r w:rsidRPr="000D1BDF">
              <w:t>31180,0</w:t>
            </w:r>
          </w:p>
        </w:tc>
      </w:tr>
      <w:tr w:rsidR="000D1BDF" w:rsidRPr="000D1BDF">
        <w:tc>
          <w:tcPr>
            <w:tcW w:w="3515" w:type="dxa"/>
            <w:vMerge w:val="restart"/>
          </w:tcPr>
          <w:p w:rsidR="000D1BDF" w:rsidRPr="000D1BDF" w:rsidRDefault="000D1BDF">
            <w:pPr>
              <w:pStyle w:val="ConsPlusNormal"/>
            </w:pPr>
            <w:r w:rsidRPr="000D1BDF">
              <w:lastRenderedPageBreak/>
              <w:t>2.1. Основное мероприятие "Развитие инфраструктуры, обеспечивающей благоприятные условия развития промышленности Ленинградской области"</w:t>
            </w:r>
          </w:p>
        </w:tc>
        <w:tc>
          <w:tcPr>
            <w:tcW w:w="3061" w:type="dxa"/>
            <w:vMerge w:val="restart"/>
          </w:tcPr>
          <w:p w:rsidR="000D1BDF" w:rsidRPr="000D1BDF" w:rsidRDefault="000D1BDF">
            <w:pPr>
              <w:pStyle w:val="ConsPlusNormal"/>
            </w:pPr>
            <w:r w:rsidRPr="000D1BDF">
              <w:t>Комитет</w:t>
            </w:r>
          </w:p>
        </w:tc>
        <w:tc>
          <w:tcPr>
            <w:tcW w:w="1191" w:type="dxa"/>
          </w:tcPr>
          <w:p w:rsidR="000D1BDF" w:rsidRPr="000D1BDF" w:rsidRDefault="000D1BDF">
            <w:pPr>
              <w:pStyle w:val="ConsPlusNormal"/>
              <w:jc w:val="center"/>
            </w:pPr>
            <w:r w:rsidRPr="000D1BDF">
              <w:t>2018</w:t>
            </w:r>
          </w:p>
        </w:tc>
        <w:tc>
          <w:tcPr>
            <w:tcW w:w="1191" w:type="dxa"/>
          </w:tcPr>
          <w:p w:rsidR="000D1BDF" w:rsidRPr="000D1BDF" w:rsidRDefault="000D1BDF">
            <w:pPr>
              <w:pStyle w:val="ConsPlusNormal"/>
              <w:jc w:val="center"/>
            </w:pPr>
            <w:r w:rsidRPr="000D1BDF">
              <w:t>62907,1</w:t>
            </w:r>
          </w:p>
        </w:tc>
        <w:tc>
          <w:tcPr>
            <w:tcW w:w="1077" w:type="dxa"/>
          </w:tcPr>
          <w:p w:rsidR="000D1BDF" w:rsidRPr="000D1BDF" w:rsidRDefault="000D1BDF">
            <w:pPr>
              <w:pStyle w:val="ConsPlusNormal"/>
              <w:jc w:val="center"/>
            </w:pPr>
          </w:p>
        </w:tc>
        <w:tc>
          <w:tcPr>
            <w:tcW w:w="1247" w:type="dxa"/>
          </w:tcPr>
          <w:p w:rsidR="000D1BDF" w:rsidRPr="000D1BDF" w:rsidRDefault="000D1BDF">
            <w:pPr>
              <w:pStyle w:val="ConsPlusNormal"/>
              <w:jc w:val="center"/>
            </w:pPr>
            <w:r w:rsidRPr="000D1BDF">
              <w:t>62907,1</w:t>
            </w:r>
          </w:p>
        </w:tc>
        <w:tc>
          <w:tcPr>
            <w:tcW w:w="1084" w:type="dxa"/>
          </w:tcPr>
          <w:p w:rsidR="000D1BDF" w:rsidRPr="000D1BDF" w:rsidRDefault="000D1BDF">
            <w:pPr>
              <w:pStyle w:val="ConsPlusNormal"/>
              <w:jc w:val="center"/>
            </w:pPr>
          </w:p>
        </w:tc>
        <w:tc>
          <w:tcPr>
            <w:tcW w:w="1228" w:type="dxa"/>
          </w:tcPr>
          <w:p w:rsidR="000D1BDF" w:rsidRPr="000D1BDF" w:rsidRDefault="000D1BDF">
            <w:pPr>
              <w:pStyle w:val="ConsPlusNormal"/>
              <w:jc w:val="center"/>
            </w:pPr>
          </w:p>
        </w:tc>
      </w:tr>
      <w:tr w:rsidR="000D1BDF" w:rsidRPr="000D1BDF">
        <w:tc>
          <w:tcPr>
            <w:tcW w:w="3515" w:type="dxa"/>
            <w:vMerge/>
          </w:tcPr>
          <w:p w:rsidR="000D1BDF" w:rsidRPr="000D1BDF" w:rsidRDefault="000D1BDF"/>
        </w:tc>
        <w:tc>
          <w:tcPr>
            <w:tcW w:w="3061" w:type="dxa"/>
            <w:vMerge/>
          </w:tcPr>
          <w:p w:rsidR="000D1BDF" w:rsidRPr="000D1BDF" w:rsidRDefault="000D1BDF"/>
        </w:tc>
        <w:tc>
          <w:tcPr>
            <w:tcW w:w="1191" w:type="dxa"/>
          </w:tcPr>
          <w:p w:rsidR="000D1BDF" w:rsidRPr="000D1BDF" w:rsidRDefault="000D1BDF">
            <w:pPr>
              <w:pStyle w:val="ConsPlusNormal"/>
              <w:jc w:val="center"/>
            </w:pPr>
            <w:r w:rsidRPr="000D1BDF">
              <w:t>2019</w:t>
            </w:r>
          </w:p>
        </w:tc>
        <w:tc>
          <w:tcPr>
            <w:tcW w:w="1191" w:type="dxa"/>
          </w:tcPr>
          <w:p w:rsidR="000D1BDF" w:rsidRPr="000D1BDF" w:rsidRDefault="000D1BDF">
            <w:pPr>
              <w:pStyle w:val="ConsPlusNormal"/>
              <w:jc w:val="center"/>
            </w:pPr>
            <w:r w:rsidRPr="000D1BDF">
              <w:t>64107,1</w:t>
            </w:r>
          </w:p>
        </w:tc>
        <w:tc>
          <w:tcPr>
            <w:tcW w:w="1077" w:type="dxa"/>
          </w:tcPr>
          <w:p w:rsidR="000D1BDF" w:rsidRPr="000D1BDF" w:rsidRDefault="000D1BDF">
            <w:pPr>
              <w:pStyle w:val="ConsPlusNormal"/>
              <w:jc w:val="center"/>
            </w:pPr>
          </w:p>
        </w:tc>
        <w:tc>
          <w:tcPr>
            <w:tcW w:w="1247" w:type="dxa"/>
          </w:tcPr>
          <w:p w:rsidR="000D1BDF" w:rsidRPr="000D1BDF" w:rsidRDefault="000D1BDF">
            <w:pPr>
              <w:pStyle w:val="ConsPlusNormal"/>
              <w:jc w:val="center"/>
            </w:pPr>
            <w:r w:rsidRPr="000D1BDF">
              <w:t>64107,1</w:t>
            </w:r>
          </w:p>
        </w:tc>
        <w:tc>
          <w:tcPr>
            <w:tcW w:w="1084" w:type="dxa"/>
          </w:tcPr>
          <w:p w:rsidR="000D1BDF" w:rsidRPr="000D1BDF" w:rsidRDefault="000D1BDF">
            <w:pPr>
              <w:pStyle w:val="ConsPlusNormal"/>
              <w:jc w:val="center"/>
            </w:pPr>
          </w:p>
        </w:tc>
        <w:tc>
          <w:tcPr>
            <w:tcW w:w="1228" w:type="dxa"/>
          </w:tcPr>
          <w:p w:rsidR="000D1BDF" w:rsidRPr="000D1BDF" w:rsidRDefault="000D1BDF">
            <w:pPr>
              <w:pStyle w:val="ConsPlusNormal"/>
              <w:jc w:val="center"/>
            </w:pPr>
          </w:p>
        </w:tc>
      </w:tr>
      <w:tr w:rsidR="000D1BDF" w:rsidRPr="000D1BDF">
        <w:tc>
          <w:tcPr>
            <w:tcW w:w="3515" w:type="dxa"/>
          </w:tcPr>
          <w:p w:rsidR="000D1BDF" w:rsidRPr="000D1BDF" w:rsidRDefault="000D1BDF">
            <w:pPr>
              <w:pStyle w:val="ConsPlusNormal"/>
            </w:pPr>
            <w:r w:rsidRPr="000D1BDF">
              <w:t>Итого по основному мероприятию 2.1</w:t>
            </w:r>
          </w:p>
        </w:tc>
        <w:tc>
          <w:tcPr>
            <w:tcW w:w="3061" w:type="dxa"/>
          </w:tcPr>
          <w:p w:rsidR="000D1BDF" w:rsidRPr="000D1BDF" w:rsidRDefault="000D1BDF">
            <w:pPr>
              <w:pStyle w:val="ConsPlusNormal"/>
            </w:pPr>
          </w:p>
        </w:tc>
        <w:tc>
          <w:tcPr>
            <w:tcW w:w="1191" w:type="dxa"/>
          </w:tcPr>
          <w:p w:rsidR="000D1BDF" w:rsidRPr="000D1BDF" w:rsidRDefault="000D1BDF">
            <w:pPr>
              <w:pStyle w:val="ConsPlusNormal"/>
              <w:jc w:val="center"/>
            </w:pPr>
            <w:r w:rsidRPr="000D1BDF">
              <w:t>2018-2019</w:t>
            </w:r>
          </w:p>
        </w:tc>
        <w:tc>
          <w:tcPr>
            <w:tcW w:w="1191" w:type="dxa"/>
          </w:tcPr>
          <w:p w:rsidR="000D1BDF" w:rsidRPr="000D1BDF" w:rsidRDefault="000D1BDF">
            <w:pPr>
              <w:pStyle w:val="ConsPlusNormal"/>
              <w:jc w:val="center"/>
            </w:pPr>
            <w:r w:rsidRPr="000D1BDF">
              <w:t>127014,2</w:t>
            </w:r>
          </w:p>
        </w:tc>
        <w:tc>
          <w:tcPr>
            <w:tcW w:w="1077" w:type="dxa"/>
          </w:tcPr>
          <w:p w:rsidR="000D1BDF" w:rsidRPr="000D1BDF" w:rsidRDefault="000D1BDF">
            <w:pPr>
              <w:pStyle w:val="ConsPlusNormal"/>
              <w:jc w:val="center"/>
            </w:pPr>
          </w:p>
        </w:tc>
        <w:tc>
          <w:tcPr>
            <w:tcW w:w="1247" w:type="dxa"/>
          </w:tcPr>
          <w:p w:rsidR="000D1BDF" w:rsidRPr="000D1BDF" w:rsidRDefault="000D1BDF">
            <w:pPr>
              <w:pStyle w:val="ConsPlusNormal"/>
              <w:jc w:val="center"/>
            </w:pPr>
            <w:r w:rsidRPr="000D1BDF">
              <w:t>127014,2</w:t>
            </w:r>
          </w:p>
        </w:tc>
        <w:tc>
          <w:tcPr>
            <w:tcW w:w="1084" w:type="dxa"/>
          </w:tcPr>
          <w:p w:rsidR="000D1BDF" w:rsidRPr="000D1BDF" w:rsidRDefault="000D1BDF">
            <w:pPr>
              <w:pStyle w:val="ConsPlusNormal"/>
              <w:jc w:val="center"/>
            </w:pPr>
          </w:p>
        </w:tc>
        <w:tc>
          <w:tcPr>
            <w:tcW w:w="1228" w:type="dxa"/>
          </w:tcPr>
          <w:p w:rsidR="000D1BDF" w:rsidRPr="000D1BDF" w:rsidRDefault="000D1BDF">
            <w:pPr>
              <w:pStyle w:val="ConsPlusNormal"/>
              <w:jc w:val="center"/>
            </w:pPr>
          </w:p>
        </w:tc>
      </w:tr>
      <w:tr w:rsidR="000D1BDF" w:rsidRPr="000D1BDF">
        <w:tc>
          <w:tcPr>
            <w:tcW w:w="3515" w:type="dxa"/>
            <w:vMerge w:val="restart"/>
          </w:tcPr>
          <w:p w:rsidR="000D1BDF" w:rsidRPr="000D1BDF" w:rsidRDefault="000D1BDF">
            <w:pPr>
              <w:pStyle w:val="ConsPlusNormal"/>
            </w:pPr>
            <w:r w:rsidRPr="000D1BDF">
              <w:t>2.2. Основное мероприятие "Повышение конкурентоспособности промышленности Ленинградской области"</w:t>
            </w:r>
          </w:p>
        </w:tc>
        <w:tc>
          <w:tcPr>
            <w:tcW w:w="3061" w:type="dxa"/>
            <w:vMerge w:val="restart"/>
          </w:tcPr>
          <w:p w:rsidR="000D1BDF" w:rsidRPr="000D1BDF" w:rsidRDefault="000D1BDF">
            <w:pPr>
              <w:pStyle w:val="ConsPlusNormal"/>
            </w:pPr>
            <w:r w:rsidRPr="000D1BDF">
              <w:t>Комитет, Управление делами Правительства Ленинградской области</w:t>
            </w:r>
          </w:p>
        </w:tc>
        <w:tc>
          <w:tcPr>
            <w:tcW w:w="1191" w:type="dxa"/>
          </w:tcPr>
          <w:p w:rsidR="000D1BDF" w:rsidRPr="000D1BDF" w:rsidRDefault="000D1BDF">
            <w:pPr>
              <w:pStyle w:val="ConsPlusNormal"/>
              <w:jc w:val="center"/>
            </w:pPr>
            <w:r w:rsidRPr="000D1BDF">
              <w:t>2018</w:t>
            </w:r>
          </w:p>
        </w:tc>
        <w:tc>
          <w:tcPr>
            <w:tcW w:w="1191" w:type="dxa"/>
          </w:tcPr>
          <w:p w:rsidR="000D1BDF" w:rsidRPr="000D1BDF" w:rsidRDefault="000D1BDF">
            <w:pPr>
              <w:pStyle w:val="ConsPlusNormal"/>
              <w:jc w:val="center"/>
            </w:pPr>
            <w:r w:rsidRPr="000D1BDF">
              <w:t>1536344,4</w:t>
            </w:r>
          </w:p>
        </w:tc>
        <w:tc>
          <w:tcPr>
            <w:tcW w:w="1077" w:type="dxa"/>
          </w:tcPr>
          <w:p w:rsidR="000D1BDF" w:rsidRPr="000D1BDF" w:rsidRDefault="000D1BDF">
            <w:pPr>
              <w:pStyle w:val="ConsPlusNormal"/>
              <w:jc w:val="center"/>
            </w:pPr>
          </w:p>
        </w:tc>
        <w:tc>
          <w:tcPr>
            <w:tcW w:w="1247" w:type="dxa"/>
          </w:tcPr>
          <w:p w:rsidR="000D1BDF" w:rsidRPr="000D1BDF" w:rsidRDefault="000D1BDF">
            <w:pPr>
              <w:pStyle w:val="ConsPlusNormal"/>
              <w:jc w:val="center"/>
            </w:pPr>
            <w:r w:rsidRPr="000D1BDF">
              <w:t>1536344,4</w:t>
            </w:r>
          </w:p>
        </w:tc>
        <w:tc>
          <w:tcPr>
            <w:tcW w:w="1084" w:type="dxa"/>
          </w:tcPr>
          <w:p w:rsidR="000D1BDF" w:rsidRPr="000D1BDF" w:rsidRDefault="000D1BDF">
            <w:pPr>
              <w:pStyle w:val="ConsPlusNormal"/>
              <w:jc w:val="center"/>
            </w:pPr>
          </w:p>
        </w:tc>
        <w:tc>
          <w:tcPr>
            <w:tcW w:w="1228" w:type="dxa"/>
          </w:tcPr>
          <w:p w:rsidR="000D1BDF" w:rsidRPr="000D1BDF" w:rsidRDefault="000D1BDF">
            <w:pPr>
              <w:pStyle w:val="ConsPlusNormal"/>
              <w:jc w:val="center"/>
            </w:pPr>
          </w:p>
        </w:tc>
      </w:tr>
      <w:tr w:rsidR="000D1BDF" w:rsidRPr="000D1BDF">
        <w:tc>
          <w:tcPr>
            <w:tcW w:w="3515" w:type="dxa"/>
            <w:vMerge/>
          </w:tcPr>
          <w:p w:rsidR="000D1BDF" w:rsidRPr="000D1BDF" w:rsidRDefault="000D1BDF"/>
        </w:tc>
        <w:tc>
          <w:tcPr>
            <w:tcW w:w="3061" w:type="dxa"/>
            <w:vMerge/>
          </w:tcPr>
          <w:p w:rsidR="000D1BDF" w:rsidRPr="000D1BDF" w:rsidRDefault="000D1BDF"/>
        </w:tc>
        <w:tc>
          <w:tcPr>
            <w:tcW w:w="1191" w:type="dxa"/>
          </w:tcPr>
          <w:p w:rsidR="000D1BDF" w:rsidRPr="000D1BDF" w:rsidRDefault="000D1BDF">
            <w:pPr>
              <w:pStyle w:val="ConsPlusNormal"/>
              <w:jc w:val="center"/>
            </w:pPr>
            <w:r w:rsidRPr="000D1BDF">
              <w:t>2019</w:t>
            </w:r>
          </w:p>
        </w:tc>
        <w:tc>
          <w:tcPr>
            <w:tcW w:w="1191" w:type="dxa"/>
          </w:tcPr>
          <w:p w:rsidR="000D1BDF" w:rsidRPr="000D1BDF" w:rsidRDefault="000D1BDF">
            <w:pPr>
              <w:pStyle w:val="ConsPlusNormal"/>
              <w:jc w:val="center"/>
            </w:pPr>
            <w:r w:rsidRPr="000D1BDF">
              <w:t>1463288,1</w:t>
            </w:r>
          </w:p>
        </w:tc>
        <w:tc>
          <w:tcPr>
            <w:tcW w:w="1077" w:type="dxa"/>
          </w:tcPr>
          <w:p w:rsidR="000D1BDF" w:rsidRPr="000D1BDF" w:rsidRDefault="000D1BDF">
            <w:pPr>
              <w:pStyle w:val="ConsPlusNormal"/>
              <w:jc w:val="center"/>
            </w:pPr>
          </w:p>
        </w:tc>
        <w:tc>
          <w:tcPr>
            <w:tcW w:w="1247" w:type="dxa"/>
          </w:tcPr>
          <w:p w:rsidR="000D1BDF" w:rsidRPr="000D1BDF" w:rsidRDefault="000D1BDF">
            <w:pPr>
              <w:pStyle w:val="ConsPlusNormal"/>
              <w:jc w:val="center"/>
            </w:pPr>
            <w:r w:rsidRPr="000D1BDF">
              <w:t>1463288,1</w:t>
            </w:r>
          </w:p>
        </w:tc>
        <w:tc>
          <w:tcPr>
            <w:tcW w:w="1084" w:type="dxa"/>
          </w:tcPr>
          <w:p w:rsidR="000D1BDF" w:rsidRPr="000D1BDF" w:rsidRDefault="000D1BDF">
            <w:pPr>
              <w:pStyle w:val="ConsPlusNormal"/>
              <w:jc w:val="center"/>
            </w:pPr>
          </w:p>
        </w:tc>
        <w:tc>
          <w:tcPr>
            <w:tcW w:w="1228" w:type="dxa"/>
          </w:tcPr>
          <w:p w:rsidR="000D1BDF" w:rsidRPr="000D1BDF" w:rsidRDefault="000D1BDF">
            <w:pPr>
              <w:pStyle w:val="ConsPlusNormal"/>
              <w:jc w:val="center"/>
            </w:pPr>
          </w:p>
        </w:tc>
      </w:tr>
      <w:tr w:rsidR="000D1BDF" w:rsidRPr="000D1BDF">
        <w:tc>
          <w:tcPr>
            <w:tcW w:w="3515" w:type="dxa"/>
          </w:tcPr>
          <w:p w:rsidR="000D1BDF" w:rsidRPr="000D1BDF" w:rsidRDefault="000D1BDF">
            <w:pPr>
              <w:pStyle w:val="ConsPlusNormal"/>
            </w:pPr>
            <w:r w:rsidRPr="000D1BDF">
              <w:t>Итого по основному мероприятию 2.2</w:t>
            </w:r>
          </w:p>
        </w:tc>
        <w:tc>
          <w:tcPr>
            <w:tcW w:w="3061" w:type="dxa"/>
          </w:tcPr>
          <w:p w:rsidR="000D1BDF" w:rsidRPr="000D1BDF" w:rsidRDefault="000D1BDF">
            <w:pPr>
              <w:pStyle w:val="ConsPlusNormal"/>
            </w:pPr>
          </w:p>
        </w:tc>
        <w:tc>
          <w:tcPr>
            <w:tcW w:w="1191" w:type="dxa"/>
          </w:tcPr>
          <w:p w:rsidR="000D1BDF" w:rsidRPr="000D1BDF" w:rsidRDefault="000D1BDF">
            <w:pPr>
              <w:pStyle w:val="ConsPlusNormal"/>
              <w:jc w:val="center"/>
            </w:pPr>
            <w:r w:rsidRPr="000D1BDF">
              <w:t>2018-2019</w:t>
            </w:r>
          </w:p>
        </w:tc>
        <w:tc>
          <w:tcPr>
            <w:tcW w:w="1191" w:type="dxa"/>
          </w:tcPr>
          <w:p w:rsidR="000D1BDF" w:rsidRPr="000D1BDF" w:rsidRDefault="000D1BDF">
            <w:pPr>
              <w:pStyle w:val="ConsPlusNormal"/>
              <w:jc w:val="center"/>
            </w:pPr>
            <w:r w:rsidRPr="000D1BDF">
              <w:t>2999632,5</w:t>
            </w:r>
          </w:p>
        </w:tc>
        <w:tc>
          <w:tcPr>
            <w:tcW w:w="1077" w:type="dxa"/>
          </w:tcPr>
          <w:p w:rsidR="000D1BDF" w:rsidRPr="000D1BDF" w:rsidRDefault="000D1BDF">
            <w:pPr>
              <w:pStyle w:val="ConsPlusNormal"/>
              <w:jc w:val="center"/>
            </w:pPr>
          </w:p>
        </w:tc>
        <w:tc>
          <w:tcPr>
            <w:tcW w:w="1247" w:type="dxa"/>
          </w:tcPr>
          <w:p w:rsidR="000D1BDF" w:rsidRPr="000D1BDF" w:rsidRDefault="000D1BDF">
            <w:pPr>
              <w:pStyle w:val="ConsPlusNormal"/>
              <w:jc w:val="center"/>
            </w:pPr>
            <w:r w:rsidRPr="000D1BDF">
              <w:t>2999632,5</w:t>
            </w:r>
          </w:p>
        </w:tc>
        <w:tc>
          <w:tcPr>
            <w:tcW w:w="1084" w:type="dxa"/>
          </w:tcPr>
          <w:p w:rsidR="000D1BDF" w:rsidRPr="000D1BDF" w:rsidRDefault="000D1BDF">
            <w:pPr>
              <w:pStyle w:val="ConsPlusNormal"/>
              <w:jc w:val="center"/>
            </w:pPr>
          </w:p>
        </w:tc>
        <w:tc>
          <w:tcPr>
            <w:tcW w:w="1228" w:type="dxa"/>
          </w:tcPr>
          <w:p w:rsidR="000D1BDF" w:rsidRPr="000D1BDF" w:rsidRDefault="000D1BDF">
            <w:pPr>
              <w:pStyle w:val="ConsPlusNormal"/>
              <w:jc w:val="center"/>
            </w:pPr>
          </w:p>
        </w:tc>
      </w:tr>
      <w:tr w:rsidR="000D1BDF" w:rsidRPr="000D1BDF">
        <w:tc>
          <w:tcPr>
            <w:tcW w:w="3515" w:type="dxa"/>
            <w:vMerge w:val="restart"/>
          </w:tcPr>
          <w:p w:rsidR="000D1BDF" w:rsidRPr="000D1BDF" w:rsidRDefault="000D1BDF">
            <w:pPr>
              <w:pStyle w:val="ConsPlusNormal"/>
            </w:pPr>
            <w:r w:rsidRPr="000D1BDF">
              <w:t>Мероприятия, реализуемые Комитетом</w:t>
            </w:r>
          </w:p>
        </w:tc>
        <w:tc>
          <w:tcPr>
            <w:tcW w:w="3061" w:type="dxa"/>
            <w:vMerge w:val="restart"/>
          </w:tcPr>
          <w:p w:rsidR="000D1BDF" w:rsidRPr="000D1BDF" w:rsidRDefault="000D1BDF">
            <w:pPr>
              <w:pStyle w:val="ConsPlusNormal"/>
            </w:pPr>
            <w:r w:rsidRPr="000D1BDF">
              <w:t>Комитет</w:t>
            </w:r>
          </w:p>
        </w:tc>
        <w:tc>
          <w:tcPr>
            <w:tcW w:w="1191" w:type="dxa"/>
          </w:tcPr>
          <w:p w:rsidR="000D1BDF" w:rsidRPr="000D1BDF" w:rsidRDefault="000D1BDF">
            <w:pPr>
              <w:pStyle w:val="ConsPlusNormal"/>
              <w:jc w:val="center"/>
            </w:pPr>
            <w:r w:rsidRPr="000D1BDF">
              <w:t>2018</w:t>
            </w:r>
          </w:p>
        </w:tc>
        <w:tc>
          <w:tcPr>
            <w:tcW w:w="1191" w:type="dxa"/>
          </w:tcPr>
          <w:p w:rsidR="000D1BDF" w:rsidRPr="000D1BDF" w:rsidRDefault="000D1BDF">
            <w:pPr>
              <w:pStyle w:val="ConsPlusNormal"/>
              <w:jc w:val="center"/>
            </w:pPr>
            <w:r w:rsidRPr="000D1BDF">
              <w:t>1534215,4</w:t>
            </w:r>
          </w:p>
        </w:tc>
        <w:tc>
          <w:tcPr>
            <w:tcW w:w="1077" w:type="dxa"/>
          </w:tcPr>
          <w:p w:rsidR="000D1BDF" w:rsidRPr="000D1BDF" w:rsidRDefault="000D1BDF">
            <w:pPr>
              <w:pStyle w:val="ConsPlusNormal"/>
              <w:jc w:val="center"/>
            </w:pPr>
          </w:p>
        </w:tc>
        <w:tc>
          <w:tcPr>
            <w:tcW w:w="1247" w:type="dxa"/>
          </w:tcPr>
          <w:p w:rsidR="000D1BDF" w:rsidRPr="000D1BDF" w:rsidRDefault="000D1BDF">
            <w:pPr>
              <w:pStyle w:val="ConsPlusNormal"/>
              <w:jc w:val="center"/>
            </w:pPr>
            <w:r w:rsidRPr="000D1BDF">
              <w:t>1534215,4</w:t>
            </w:r>
          </w:p>
        </w:tc>
        <w:tc>
          <w:tcPr>
            <w:tcW w:w="1084" w:type="dxa"/>
          </w:tcPr>
          <w:p w:rsidR="000D1BDF" w:rsidRPr="000D1BDF" w:rsidRDefault="000D1BDF">
            <w:pPr>
              <w:pStyle w:val="ConsPlusNormal"/>
              <w:jc w:val="center"/>
            </w:pPr>
          </w:p>
        </w:tc>
        <w:tc>
          <w:tcPr>
            <w:tcW w:w="1228" w:type="dxa"/>
          </w:tcPr>
          <w:p w:rsidR="000D1BDF" w:rsidRPr="000D1BDF" w:rsidRDefault="000D1BDF">
            <w:pPr>
              <w:pStyle w:val="ConsPlusNormal"/>
              <w:jc w:val="center"/>
            </w:pPr>
          </w:p>
        </w:tc>
      </w:tr>
      <w:tr w:rsidR="000D1BDF" w:rsidRPr="000D1BDF">
        <w:tc>
          <w:tcPr>
            <w:tcW w:w="3515" w:type="dxa"/>
            <w:vMerge/>
          </w:tcPr>
          <w:p w:rsidR="000D1BDF" w:rsidRPr="000D1BDF" w:rsidRDefault="000D1BDF"/>
        </w:tc>
        <w:tc>
          <w:tcPr>
            <w:tcW w:w="3061" w:type="dxa"/>
            <w:vMerge/>
          </w:tcPr>
          <w:p w:rsidR="000D1BDF" w:rsidRPr="000D1BDF" w:rsidRDefault="000D1BDF"/>
        </w:tc>
        <w:tc>
          <w:tcPr>
            <w:tcW w:w="1191" w:type="dxa"/>
          </w:tcPr>
          <w:p w:rsidR="000D1BDF" w:rsidRPr="000D1BDF" w:rsidRDefault="000D1BDF">
            <w:pPr>
              <w:pStyle w:val="ConsPlusNormal"/>
              <w:jc w:val="center"/>
            </w:pPr>
            <w:r w:rsidRPr="000D1BDF">
              <w:t>2019</w:t>
            </w:r>
          </w:p>
        </w:tc>
        <w:tc>
          <w:tcPr>
            <w:tcW w:w="1191" w:type="dxa"/>
          </w:tcPr>
          <w:p w:rsidR="000D1BDF" w:rsidRPr="000D1BDF" w:rsidRDefault="000D1BDF">
            <w:pPr>
              <w:pStyle w:val="ConsPlusNormal"/>
              <w:jc w:val="center"/>
            </w:pPr>
            <w:r w:rsidRPr="000D1BDF">
              <w:t>1460408,1</w:t>
            </w:r>
          </w:p>
        </w:tc>
        <w:tc>
          <w:tcPr>
            <w:tcW w:w="1077" w:type="dxa"/>
          </w:tcPr>
          <w:p w:rsidR="000D1BDF" w:rsidRPr="000D1BDF" w:rsidRDefault="000D1BDF">
            <w:pPr>
              <w:pStyle w:val="ConsPlusNormal"/>
              <w:jc w:val="center"/>
            </w:pPr>
          </w:p>
        </w:tc>
        <w:tc>
          <w:tcPr>
            <w:tcW w:w="1247" w:type="dxa"/>
          </w:tcPr>
          <w:p w:rsidR="000D1BDF" w:rsidRPr="000D1BDF" w:rsidRDefault="000D1BDF">
            <w:pPr>
              <w:pStyle w:val="ConsPlusNormal"/>
              <w:jc w:val="center"/>
            </w:pPr>
            <w:r w:rsidRPr="000D1BDF">
              <w:t>1460408,1</w:t>
            </w:r>
          </w:p>
        </w:tc>
        <w:tc>
          <w:tcPr>
            <w:tcW w:w="1084" w:type="dxa"/>
          </w:tcPr>
          <w:p w:rsidR="000D1BDF" w:rsidRPr="000D1BDF" w:rsidRDefault="000D1BDF">
            <w:pPr>
              <w:pStyle w:val="ConsPlusNormal"/>
              <w:jc w:val="center"/>
            </w:pPr>
          </w:p>
        </w:tc>
        <w:tc>
          <w:tcPr>
            <w:tcW w:w="1228" w:type="dxa"/>
          </w:tcPr>
          <w:p w:rsidR="000D1BDF" w:rsidRPr="000D1BDF" w:rsidRDefault="000D1BDF">
            <w:pPr>
              <w:pStyle w:val="ConsPlusNormal"/>
              <w:jc w:val="center"/>
            </w:pPr>
          </w:p>
        </w:tc>
      </w:tr>
      <w:tr w:rsidR="000D1BDF" w:rsidRPr="000D1BDF">
        <w:tc>
          <w:tcPr>
            <w:tcW w:w="3515" w:type="dxa"/>
          </w:tcPr>
          <w:p w:rsidR="000D1BDF" w:rsidRPr="000D1BDF" w:rsidRDefault="000D1BDF">
            <w:pPr>
              <w:pStyle w:val="ConsPlusNormal"/>
            </w:pPr>
            <w:r w:rsidRPr="000D1BDF">
              <w:t>Итого</w:t>
            </w:r>
          </w:p>
        </w:tc>
        <w:tc>
          <w:tcPr>
            <w:tcW w:w="3061" w:type="dxa"/>
          </w:tcPr>
          <w:p w:rsidR="000D1BDF" w:rsidRPr="000D1BDF" w:rsidRDefault="000D1BDF">
            <w:pPr>
              <w:pStyle w:val="ConsPlusNormal"/>
            </w:pPr>
          </w:p>
        </w:tc>
        <w:tc>
          <w:tcPr>
            <w:tcW w:w="1191" w:type="dxa"/>
          </w:tcPr>
          <w:p w:rsidR="000D1BDF" w:rsidRPr="000D1BDF" w:rsidRDefault="000D1BDF">
            <w:pPr>
              <w:pStyle w:val="ConsPlusNormal"/>
              <w:jc w:val="center"/>
            </w:pPr>
            <w:r w:rsidRPr="000D1BDF">
              <w:t>2018-2019</w:t>
            </w:r>
          </w:p>
        </w:tc>
        <w:tc>
          <w:tcPr>
            <w:tcW w:w="1191" w:type="dxa"/>
          </w:tcPr>
          <w:p w:rsidR="000D1BDF" w:rsidRPr="000D1BDF" w:rsidRDefault="000D1BDF">
            <w:pPr>
              <w:pStyle w:val="ConsPlusNormal"/>
              <w:jc w:val="center"/>
            </w:pPr>
            <w:r w:rsidRPr="000D1BDF">
              <w:t>2994623,5</w:t>
            </w:r>
          </w:p>
        </w:tc>
        <w:tc>
          <w:tcPr>
            <w:tcW w:w="1077" w:type="dxa"/>
          </w:tcPr>
          <w:p w:rsidR="000D1BDF" w:rsidRPr="000D1BDF" w:rsidRDefault="000D1BDF">
            <w:pPr>
              <w:pStyle w:val="ConsPlusNormal"/>
              <w:jc w:val="center"/>
            </w:pPr>
          </w:p>
        </w:tc>
        <w:tc>
          <w:tcPr>
            <w:tcW w:w="1247" w:type="dxa"/>
          </w:tcPr>
          <w:p w:rsidR="000D1BDF" w:rsidRPr="000D1BDF" w:rsidRDefault="000D1BDF">
            <w:pPr>
              <w:pStyle w:val="ConsPlusNormal"/>
              <w:jc w:val="center"/>
            </w:pPr>
            <w:r w:rsidRPr="000D1BDF">
              <w:t>2994623,5</w:t>
            </w:r>
          </w:p>
        </w:tc>
        <w:tc>
          <w:tcPr>
            <w:tcW w:w="1084" w:type="dxa"/>
          </w:tcPr>
          <w:p w:rsidR="000D1BDF" w:rsidRPr="000D1BDF" w:rsidRDefault="000D1BDF">
            <w:pPr>
              <w:pStyle w:val="ConsPlusNormal"/>
              <w:jc w:val="center"/>
            </w:pPr>
          </w:p>
        </w:tc>
        <w:tc>
          <w:tcPr>
            <w:tcW w:w="1228" w:type="dxa"/>
          </w:tcPr>
          <w:p w:rsidR="000D1BDF" w:rsidRPr="000D1BDF" w:rsidRDefault="000D1BDF">
            <w:pPr>
              <w:pStyle w:val="ConsPlusNormal"/>
              <w:jc w:val="center"/>
            </w:pPr>
          </w:p>
        </w:tc>
      </w:tr>
      <w:tr w:rsidR="000D1BDF" w:rsidRPr="000D1BDF">
        <w:tc>
          <w:tcPr>
            <w:tcW w:w="3515" w:type="dxa"/>
            <w:vMerge w:val="restart"/>
          </w:tcPr>
          <w:p w:rsidR="000D1BDF" w:rsidRPr="000D1BDF" w:rsidRDefault="000D1BDF">
            <w:pPr>
              <w:pStyle w:val="ConsPlusNormal"/>
            </w:pPr>
            <w:r w:rsidRPr="000D1BDF">
              <w:t>Научные стипендии и премии Губернатора Ленинградской области</w:t>
            </w:r>
          </w:p>
        </w:tc>
        <w:tc>
          <w:tcPr>
            <w:tcW w:w="3061" w:type="dxa"/>
            <w:vMerge w:val="restart"/>
          </w:tcPr>
          <w:p w:rsidR="000D1BDF" w:rsidRPr="000D1BDF" w:rsidRDefault="000D1BDF">
            <w:pPr>
              <w:pStyle w:val="ConsPlusNormal"/>
            </w:pPr>
            <w:r w:rsidRPr="000D1BDF">
              <w:t>Комитет, Управление делами Ленинградской области</w:t>
            </w:r>
          </w:p>
        </w:tc>
        <w:tc>
          <w:tcPr>
            <w:tcW w:w="1191" w:type="dxa"/>
          </w:tcPr>
          <w:p w:rsidR="000D1BDF" w:rsidRPr="000D1BDF" w:rsidRDefault="000D1BDF">
            <w:pPr>
              <w:pStyle w:val="ConsPlusNormal"/>
              <w:jc w:val="center"/>
            </w:pPr>
            <w:r w:rsidRPr="000D1BDF">
              <w:t>2018</w:t>
            </w:r>
          </w:p>
        </w:tc>
        <w:tc>
          <w:tcPr>
            <w:tcW w:w="1191" w:type="dxa"/>
          </w:tcPr>
          <w:p w:rsidR="000D1BDF" w:rsidRPr="000D1BDF" w:rsidRDefault="000D1BDF">
            <w:pPr>
              <w:pStyle w:val="ConsPlusNormal"/>
              <w:jc w:val="center"/>
            </w:pPr>
            <w:r w:rsidRPr="000D1BDF">
              <w:t>2129,0</w:t>
            </w:r>
          </w:p>
        </w:tc>
        <w:tc>
          <w:tcPr>
            <w:tcW w:w="1077" w:type="dxa"/>
          </w:tcPr>
          <w:p w:rsidR="000D1BDF" w:rsidRPr="000D1BDF" w:rsidRDefault="000D1BDF">
            <w:pPr>
              <w:pStyle w:val="ConsPlusNormal"/>
              <w:jc w:val="center"/>
            </w:pPr>
          </w:p>
        </w:tc>
        <w:tc>
          <w:tcPr>
            <w:tcW w:w="1247" w:type="dxa"/>
          </w:tcPr>
          <w:p w:rsidR="000D1BDF" w:rsidRPr="000D1BDF" w:rsidRDefault="000D1BDF">
            <w:pPr>
              <w:pStyle w:val="ConsPlusNormal"/>
              <w:jc w:val="center"/>
            </w:pPr>
            <w:r w:rsidRPr="000D1BDF">
              <w:t>2129,0</w:t>
            </w:r>
          </w:p>
        </w:tc>
        <w:tc>
          <w:tcPr>
            <w:tcW w:w="1084" w:type="dxa"/>
          </w:tcPr>
          <w:p w:rsidR="000D1BDF" w:rsidRPr="000D1BDF" w:rsidRDefault="000D1BDF">
            <w:pPr>
              <w:pStyle w:val="ConsPlusNormal"/>
              <w:jc w:val="center"/>
            </w:pPr>
          </w:p>
        </w:tc>
        <w:tc>
          <w:tcPr>
            <w:tcW w:w="1228" w:type="dxa"/>
          </w:tcPr>
          <w:p w:rsidR="000D1BDF" w:rsidRPr="000D1BDF" w:rsidRDefault="000D1BDF">
            <w:pPr>
              <w:pStyle w:val="ConsPlusNormal"/>
              <w:jc w:val="center"/>
            </w:pPr>
          </w:p>
        </w:tc>
      </w:tr>
      <w:tr w:rsidR="000D1BDF" w:rsidRPr="000D1BDF">
        <w:tc>
          <w:tcPr>
            <w:tcW w:w="3515" w:type="dxa"/>
            <w:vMerge/>
          </w:tcPr>
          <w:p w:rsidR="000D1BDF" w:rsidRPr="000D1BDF" w:rsidRDefault="000D1BDF"/>
        </w:tc>
        <w:tc>
          <w:tcPr>
            <w:tcW w:w="3061" w:type="dxa"/>
            <w:vMerge/>
          </w:tcPr>
          <w:p w:rsidR="000D1BDF" w:rsidRPr="000D1BDF" w:rsidRDefault="000D1BDF"/>
        </w:tc>
        <w:tc>
          <w:tcPr>
            <w:tcW w:w="1191" w:type="dxa"/>
          </w:tcPr>
          <w:p w:rsidR="000D1BDF" w:rsidRPr="000D1BDF" w:rsidRDefault="000D1BDF">
            <w:pPr>
              <w:pStyle w:val="ConsPlusNormal"/>
              <w:jc w:val="center"/>
            </w:pPr>
            <w:r w:rsidRPr="000D1BDF">
              <w:t>2019</w:t>
            </w:r>
          </w:p>
        </w:tc>
        <w:tc>
          <w:tcPr>
            <w:tcW w:w="1191" w:type="dxa"/>
          </w:tcPr>
          <w:p w:rsidR="000D1BDF" w:rsidRPr="000D1BDF" w:rsidRDefault="000D1BDF">
            <w:pPr>
              <w:pStyle w:val="ConsPlusNormal"/>
              <w:jc w:val="center"/>
            </w:pPr>
            <w:r w:rsidRPr="000D1BDF">
              <w:t>2880,0</w:t>
            </w:r>
          </w:p>
        </w:tc>
        <w:tc>
          <w:tcPr>
            <w:tcW w:w="1077" w:type="dxa"/>
          </w:tcPr>
          <w:p w:rsidR="000D1BDF" w:rsidRPr="000D1BDF" w:rsidRDefault="000D1BDF">
            <w:pPr>
              <w:pStyle w:val="ConsPlusNormal"/>
              <w:jc w:val="center"/>
            </w:pPr>
          </w:p>
        </w:tc>
        <w:tc>
          <w:tcPr>
            <w:tcW w:w="1247" w:type="dxa"/>
          </w:tcPr>
          <w:p w:rsidR="000D1BDF" w:rsidRPr="000D1BDF" w:rsidRDefault="000D1BDF">
            <w:pPr>
              <w:pStyle w:val="ConsPlusNormal"/>
              <w:jc w:val="center"/>
            </w:pPr>
            <w:r w:rsidRPr="000D1BDF">
              <w:t>2880,0</w:t>
            </w:r>
          </w:p>
        </w:tc>
        <w:tc>
          <w:tcPr>
            <w:tcW w:w="1084" w:type="dxa"/>
          </w:tcPr>
          <w:p w:rsidR="000D1BDF" w:rsidRPr="000D1BDF" w:rsidRDefault="000D1BDF">
            <w:pPr>
              <w:pStyle w:val="ConsPlusNormal"/>
              <w:jc w:val="center"/>
            </w:pPr>
          </w:p>
        </w:tc>
        <w:tc>
          <w:tcPr>
            <w:tcW w:w="1228" w:type="dxa"/>
          </w:tcPr>
          <w:p w:rsidR="000D1BDF" w:rsidRPr="000D1BDF" w:rsidRDefault="000D1BDF">
            <w:pPr>
              <w:pStyle w:val="ConsPlusNormal"/>
              <w:jc w:val="center"/>
            </w:pPr>
          </w:p>
        </w:tc>
      </w:tr>
      <w:tr w:rsidR="000D1BDF" w:rsidRPr="000D1BDF">
        <w:tc>
          <w:tcPr>
            <w:tcW w:w="3515" w:type="dxa"/>
          </w:tcPr>
          <w:p w:rsidR="000D1BDF" w:rsidRPr="000D1BDF" w:rsidRDefault="000D1BDF">
            <w:pPr>
              <w:pStyle w:val="ConsPlusNormal"/>
            </w:pPr>
            <w:r w:rsidRPr="000D1BDF">
              <w:t>Итого</w:t>
            </w:r>
          </w:p>
        </w:tc>
        <w:tc>
          <w:tcPr>
            <w:tcW w:w="3061" w:type="dxa"/>
          </w:tcPr>
          <w:p w:rsidR="000D1BDF" w:rsidRPr="000D1BDF" w:rsidRDefault="000D1BDF">
            <w:pPr>
              <w:pStyle w:val="ConsPlusNormal"/>
            </w:pPr>
          </w:p>
        </w:tc>
        <w:tc>
          <w:tcPr>
            <w:tcW w:w="1191" w:type="dxa"/>
          </w:tcPr>
          <w:p w:rsidR="000D1BDF" w:rsidRPr="000D1BDF" w:rsidRDefault="000D1BDF">
            <w:pPr>
              <w:pStyle w:val="ConsPlusNormal"/>
              <w:jc w:val="center"/>
            </w:pPr>
            <w:r w:rsidRPr="000D1BDF">
              <w:t>2018-2019</w:t>
            </w:r>
          </w:p>
        </w:tc>
        <w:tc>
          <w:tcPr>
            <w:tcW w:w="1191" w:type="dxa"/>
          </w:tcPr>
          <w:p w:rsidR="000D1BDF" w:rsidRPr="000D1BDF" w:rsidRDefault="000D1BDF">
            <w:pPr>
              <w:pStyle w:val="ConsPlusNormal"/>
              <w:jc w:val="center"/>
            </w:pPr>
            <w:r w:rsidRPr="000D1BDF">
              <w:t>5009,0</w:t>
            </w:r>
          </w:p>
        </w:tc>
        <w:tc>
          <w:tcPr>
            <w:tcW w:w="1077" w:type="dxa"/>
          </w:tcPr>
          <w:p w:rsidR="000D1BDF" w:rsidRPr="000D1BDF" w:rsidRDefault="000D1BDF">
            <w:pPr>
              <w:pStyle w:val="ConsPlusNormal"/>
              <w:jc w:val="center"/>
            </w:pPr>
          </w:p>
        </w:tc>
        <w:tc>
          <w:tcPr>
            <w:tcW w:w="1247" w:type="dxa"/>
          </w:tcPr>
          <w:p w:rsidR="000D1BDF" w:rsidRPr="000D1BDF" w:rsidRDefault="000D1BDF">
            <w:pPr>
              <w:pStyle w:val="ConsPlusNormal"/>
              <w:jc w:val="center"/>
            </w:pPr>
            <w:r w:rsidRPr="000D1BDF">
              <w:t>5009,0</w:t>
            </w:r>
          </w:p>
        </w:tc>
        <w:tc>
          <w:tcPr>
            <w:tcW w:w="1084" w:type="dxa"/>
          </w:tcPr>
          <w:p w:rsidR="000D1BDF" w:rsidRPr="000D1BDF" w:rsidRDefault="000D1BDF">
            <w:pPr>
              <w:pStyle w:val="ConsPlusNormal"/>
              <w:jc w:val="center"/>
            </w:pPr>
          </w:p>
        </w:tc>
        <w:tc>
          <w:tcPr>
            <w:tcW w:w="1228" w:type="dxa"/>
          </w:tcPr>
          <w:p w:rsidR="000D1BDF" w:rsidRPr="000D1BDF" w:rsidRDefault="000D1BDF">
            <w:pPr>
              <w:pStyle w:val="ConsPlusNormal"/>
              <w:jc w:val="center"/>
            </w:pPr>
          </w:p>
        </w:tc>
      </w:tr>
      <w:tr w:rsidR="000D1BDF" w:rsidRPr="000D1BDF">
        <w:tc>
          <w:tcPr>
            <w:tcW w:w="3515" w:type="dxa"/>
            <w:vMerge w:val="restart"/>
          </w:tcPr>
          <w:p w:rsidR="000D1BDF" w:rsidRPr="000D1BDF" w:rsidRDefault="000D1BDF">
            <w:pPr>
              <w:pStyle w:val="ConsPlusNormal"/>
            </w:pPr>
            <w:r w:rsidRPr="000D1BDF">
              <w:t>2.3. Основное мероприятие "Содействие технологическому обновлению промышленных предприятий"</w:t>
            </w:r>
          </w:p>
        </w:tc>
        <w:tc>
          <w:tcPr>
            <w:tcW w:w="3061" w:type="dxa"/>
            <w:vMerge w:val="restart"/>
          </w:tcPr>
          <w:p w:rsidR="000D1BDF" w:rsidRPr="000D1BDF" w:rsidRDefault="000D1BDF">
            <w:pPr>
              <w:pStyle w:val="ConsPlusNormal"/>
            </w:pPr>
            <w:r w:rsidRPr="000D1BDF">
              <w:t>Комитет</w:t>
            </w:r>
          </w:p>
        </w:tc>
        <w:tc>
          <w:tcPr>
            <w:tcW w:w="1191" w:type="dxa"/>
          </w:tcPr>
          <w:p w:rsidR="000D1BDF" w:rsidRPr="000D1BDF" w:rsidRDefault="000D1BDF">
            <w:pPr>
              <w:pStyle w:val="ConsPlusNormal"/>
              <w:jc w:val="center"/>
            </w:pPr>
            <w:r w:rsidRPr="000D1BDF">
              <w:t>2018</w:t>
            </w:r>
          </w:p>
        </w:tc>
        <w:tc>
          <w:tcPr>
            <w:tcW w:w="1191" w:type="dxa"/>
          </w:tcPr>
          <w:p w:rsidR="000D1BDF" w:rsidRPr="000D1BDF" w:rsidRDefault="000D1BDF">
            <w:pPr>
              <w:pStyle w:val="ConsPlusNormal"/>
              <w:jc w:val="center"/>
            </w:pPr>
            <w:r w:rsidRPr="000D1BDF">
              <w:t>2964482,3</w:t>
            </w:r>
          </w:p>
        </w:tc>
        <w:tc>
          <w:tcPr>
            <w:tcW w:w="1077" w:type="dxa"/>
          </w:tcPr>
          <w:p w:rsidR="000D1BDF" w:rsidRPr="000D1BDF" w:rsidRDefault="000D1BDF">
            <w:pPr>
              <w:pStyle w:val="ConsPlusNormal"/>
              <w:jc w:val="center"/>
            </w:pPr>
          </w:p>
        </w:tc>
        <w:tc>
          <w:tcPr>
            <w:tcW w:w="1247" w:type="dxa"/>
          </w:tcPr>
          <w:p w:rsidR="000D1BDF" w:rsidRPr="000D1BDF" w:rsidRDefault="000D1BDF">
            <w:pPr>
              <w:pStyle w:val="ConsPlusNormal"/>
              <w:jc w:val="center"/>
            </w:pPr>
            <w:r w:rsidRPr="000D1BDF">
              <w:t>2964482,3</w:t>
            </w:r>
          </w:p>
        </w:tc>
        <w:tc>
          <w:tcPr>
            <w:tcW w:w="1084" w:type="dxa"/>
          </w:tcPr>
          <w:p w:rsidR="000D1BDF" w:rsidRPr="000D1BDF" w:rsidRDefault="000D1BDF">
            <w:pPr>
              <w:pStyle w:val="ConsPlusNormal"/>
              <w:jc w:val="center"/>
            </w:pPr>
          </w:p>
        </w:tc>
        <w:tc>
          <w:tcPr>
            <w:tcW w:w="1228" w:type="dxa"/>
          </w:tcPr>
          <w:p w:rsidR="000D1BDF" w:rsidRPr="000D1BDF" w:rsidRDefault="000D1BDF">
            <w:pPr>
              <w:pStyle w:val="ConsPlusNormal"/>
              <w:jc w:val="center"/>
            </w:pPr>
          </w:p>
        </w:tc>
      </w:tr>
      <w:tr w:rsidR="000D1BDF" w:rsidRPr="000D1BDF">
        <w:tc>
          <w:tcPr>
            <w:tcW w:w="3515" w:type="dxa"/>
            <w:vMerge/>
          </w:tcPr>
          <w:p w:rsidR="000D1BDF" w:rsidRPr="000D1BDF" w:rsidRDefault="000D1BDF"/>
        </w:tc>
        <w:tc>
          <w:tcPr>
            <w:tcW w:w="3061" w:type="dxa"/>
            <w:vMerge/>
          </w:tcPr>
          <w:p w:rsidR="000D1BDF" w:rsidRPr="000D1BDF" w:rsidRDefault="000D1BDF"/>
        </w:tc>
        <w:tc>
          <w:tcPr>
            <w:tcW w:w="1191" w:type="dxa"/>
          </w:tcPr>
          <w:p w:rsidR="000D1BDF" w:rsidRPr="000D1BDF" w:rsidRDefault="000D1BDF">
            <w:pPr>
              <w:pStyle w:val="ConsPlusNormal"/>
              <w:jc w:val="center"/>
            </w:pPr>
            <w:r w:rsidRPr="000D1BDF">
              <w:t>2019</w:t>
            </w:r>
          </w:p>
        </w:tc>
        <w:tc>
          <w:tcPr>
            <w:tcW w:w="1191" w:type="dxa"/>
          </w:tcPr>
          <w:p w:rsidR="000D1BDF" w:rsidRPr="000D1BDF" w:rsidRDefault="000D1BDF">
            <w:pPr>
              <w:pStyle w:val="ConsPlusNormal"/>
              <w:jc w:val="center"/>
            </w:pPr>
            <w:r w:rsidRPr="000D1BDF">
              <w:t>294968,5</w:t>
            </w:r>
          </w:p>
        </w:tc>
        <w:tc>
          <w:tcPr>
            <w:tcW w:w="1077" w:type="dxa"/>
          </w:tcPr>
          <w:p w:rsidR="000D1BDF" w:rsidRPr="000D1BDF" w:rsidRDefault="000D1BDF">
            <w:pPr>
              <w:pStyle w:val="ConsPlusNormal"/>
              <w:jc w:val="center"/>
            </w:pPr>
          </w:p>
        </w:tc>
        <w:tc>
          <w:tcPr>
            <w:tcW w:w="1247" w:type="dxa"/>
          </w:tcPr>
          <w:p w:rsidR="000D1BDF" w:rsidRPr="000D1BDF" w:rsidRDefault="000D1BDF">
            <w:pPr>
              <w:pStyle w:val="ConsPlusNormal"/>
              <w:jc w:val="center"/>
            </w:pPr>
            <w:r w:rsidRPr="000D1BDF">
              <w:t>294968,5</w:t>
            </w:r>
          </w:p>
        </w:tc>
        <w:tc>
          <w:tcPr>
            <w:tcW w:w="1084" w:type="dxa"/>
          </w:tcPr>
          <w:p w:rsidR="000D1BDF" w:rsidRPr="000D1BDF" w:rsidRDefault="000D1BDF">
            <w:pPr>
              <w:pStyle w:val="ConsPlusNormal"/>
              <w:jc w:val="center"/>
            </w:pPr>
          </w:p>
        </w:tc>
        <w:tc>
          <w:tcPr>
            <w:tcW w:w="1228" w:type="dxa"/>
          </w:tcPr>
          <w:p w:rsidR="000D1BDF" w:rsidRPr="000D1BDF" w:rsidRDefault="000D1BDF">
            <w:pPr>
              <w:pStyle w:val="ConsPlusNormal"/>
              <w:jc w:val="center"/>
            </w:pPr>
          </w:p>
        </w:tc>
      </w:tr>
      <w:tr w:rsidR="000D1BDF" w:rsidRPr="000D1BDF">
        <w:tc>
          <w:tcPr>
            <w:tcW w:w="3515" w:type="dxa"/>
          </w:tcPr>
          <w:p w:rsidR="000D1BDF" w:rsidRPr="000D1BDF" w:rsidRDefault="000D1BDF">
            <w:pPr>
              <w:pStyle w:val="ConsPlusNormal"/>
            </w:pPr>
            <w:r w:rsidRPr="000D1BDF">
              <w:t xml:space="preserve">И того по основному мероприятию </w:t>
            </w:r>
            <w:r w:rsidRPr="000D1BDF">
              <w:lastRenderedPageBreak/>
              <w:t>2.3</w:t>
            </w:r>
          </w:p>
        </w:tc>
        <w:tc>
          <w:tcPr>
            <w:tcW w:w="3061" w:type="dxa"/>
          </w:tcPr>
          <w:p w:rsidR="000D1BDF" w:rsidRPr="000D1BDF" w:rsidRDefault="000D1BDF">
            <w:pPr>
              <w:pStyle w:val="ConsPlusNormal"/>
            </w:pPr>
          </w:p>
        </w:tc>
        <w:tc>
          <w:tcPr>
            <w:tcW w:w="1191" w:type="dxa"/>
          </w:tcPr>
          <w:p w:rsidR="000D1BDF" w:rsidRPr="000D1BDF" w:rsidRDefault="000D1BDF">
            <w:pPr>
              <w:pStyle w:val="ConsPlusNormal"/>
              <w:jc w:val="center"/>
            </w:pPr>
            <w:r w:rsidRPr="000D1BDF">
              <w:t>2018-2019</w:t>
            </w:r>
          </w:p>
        </w:tc>
        <w:tc>
          <w:tcPr>
            <w:tcW w:w="1191" w:type="dxa"/>
          </w:tcPr>
          <w:p w:rsidR="000D1BDF" w:rsidRPr="000D1BDF" w:rsidRDefault="000D1BDF">
            <w:pPr>
              <w:pStyle w:val="ConsPlusNormal"/>
              <w:jc w:val="center"/>
            </w:pPr>
            <w:r w:rsidRPr="000D1BDF">
              <w:t>3259450,8</w:t>
            </w:r>
          </w:p>
        </w:tc>
        <w:tc>
          <w:tcPr>
            <w:tcW w:w="1077" w:type="dxa"/>
          </w:tcPr>
          <w:p w:rsidR="000D1BDF" w:rsidRPr="000D1BDF" w:rsidRDefault="000D1BDF">
            <w:pPr>
              <w:pStyle w:val="ConsPlusNormal"/>
              <w:jc w:val="center"/>
            </w:pPr>
          </w:p>
        </w:tc>
        <w:tc>
          <w:tcPr>
            <w:tcW w:w="1247" w:type="dxa"/>
          </w:tcPr>
          <w:p w:rsidR="000D1BDF" w:rsidRPr="000D1BDF" w:rsidRDefault="000D1BDF">
            <w:pPr>
              <w:pStyle w:val="ConsPlusNormal"/>
              <w:jc w:val="center"/>
            </w:pPr>
            <w:r w:rsidRPr="000D1BDF">
              <w:t>3259450,8</w:t>
            </w:r>
          </w:p>
        </w:tc>
        <w:tc>
          <w:tcPr>
            <w:tcW w:w="1084" w:type="dxa"/>
          </w:tcPr>
          <w:p w:rsidR="000D1BDF" w:rsidRPr="000D1BDF" w:rsidRDefault="000D1BDF">
            <w:pPr>
              <w:pStyle w:val="ConsPlusNormal"/>
              <w:jc w:val="center"/>
            </w:pPr>
          </w:p>
        </w:tc>
        <w:tc>
          <w:tcPr>
            <w:tcW w:w="1228" w:type="dxa"/>
          </w:tcPr>
          <w:p w:rsidR="000D1BDF" w:rsidRPr="000D1BDF" w:rsidRDefault="000D1BDF">
            <w:pPr>
              <w:pStyle w:val="ConsPlusNormal"/>
              <w:jc w:val="center"/>
            </w:pPr>
          </w:p>
        </w:tc>
      </w:tr>
      <w:tr w:rsidR="000D1BDF" w:rsidRPr="000D1BDF">
        <w:tc>
          <w:tcPr>
            <w:tcW w:w="3515" w:type="dxa"/>
          </w:tcPr>
          <w:p w:rsidR="000D1BDF" w:rsidRPr="000D1BDF" w:rsidRDefault="000D1BDF">
            <w:pPr>
              <w:pStyle w:val="ConsPlusNormal"/>
            </w:pPr>
            <w:r w:rsidRPr="000D1BDF">
              <w:lastRenderedPageBreak/>
              <w:t>2.4. Федеральный проект "Акселерация субъектов малого и среднего предпринимательства"</w:t>
            </w:r>
          </w:p>
        </w:tc>
        <w:tc>
          <w:tcPr>
            <w:tcW w:w="3061" w:type="dxa"/>
          </w:tcPr>
          <w:p w:rsidR="000D1BDF" w:rsidRPr="000D1BDF" w:rsidRDefault="000D1BDF">
            <w:pPr>
              <w:pStyle w:val="ConsPlusNormal"/>
            </w:pPr>
            <w:r w:rsidRPr="000D1BDF">
              <w:t>Комитет</w:t>
            </w:r>
          </w:p>
        </w:tc>
        <w:tc>
          <w:tcPr>
            <w:tcW w:w="1191" w:type="dxa"/>
          </w:tcPr>
          <w:p w:rsidR="000D1BDF" w:rsidRPr="000D1BDF" w:rsidRDefault="000D1BDF">
            <w:pPr>
              <w:pStyle w:val="ConsPlusNormal"/>
              <w:jc w:val="center"/>
            </w:pPr>
            <w:r w:rsidRPr="000D1BDF">
              <w:t>2019</w:t>
            </w:r>
          </w:p>
        </w:tc>
        <w:tc>
          <w:tcPr>
            <w:tcW w:w="1191" w:type="dxa"/>
          </w:tcPr>
          <w:p w:rsidR="000D1BDF" w:rsidRPr="000D1BDF" w:rsidRDefault="000D1BDF">
            <w:pPr>
              <w:pStyle w:val="ConsPlusNormal"/>
              <w:jc w:val="center"/>
            </w:pPr>
            <w:r w:rsidRPr="000D1BDF">
              <w:t>57830,9</w:t>
            </w:r>
          </w:p>
        </w:tc>
        <w:tc>
          <w:tcPr>
            <w:tcW w:w="1077" w:type="dxa"/>
          </w:tcPr>
          <w:p w:rsidR="000D1BDF" w:rsidRPr="000D1BDF" w:rsidRDefault="000D1BDF">
            <w:pPr>
              <w:pStyle w:val="ConsPlusNormal"/>
              <w:jc w:val="center"/>
            </w:pPr>
            <w:r w:rsidRPr="000D1BDF">
              <w:t>38746,7</w:t>
            </w:r>
          </w:p>
        </w:tc>
        <w:tc>
          <w:tcPr>
            <w:tcW w:w="1247" w:type="dxa"/>
          </w:tcPr>
          <w:p w:rsidR="000D1BDF" w:rsidRPr="000D1BDF" w:rsidRDefault="000D1BDF">
            <w:pPr>
              <w:pStyle w:val="ConsPlusNormal"/>
              <w:jc w:val="center"/>
            </w:pPr>
            <w:r w:rsidRPr="000D1BDF">
              <w:t>19084,2</w:t>
            </w:r>
          </w:p>
        </w:tc>
        <w:tc>
          <w:tcPr>
            <w:tcW w:w="1084" w:type="dxa"/>
          </w:tcPr>
          <w:p w:rsidR="000D1BDF" w:rsidRPr="000D1BDF" w:rsidRDefault="000D1BDF">
            <w:pPr>
              <w:pStyle w:val="ConsPlusNormal"/>
              <w:jc w:val="center"/>
            </w:pPr>
          </w:p>
        </w:tc>
        <w:tc>
          <w:tcPr>
            <w:tcW w:w="1228" w:type="dxa"/>
          </w:tcPr>
          <w:p w:rsidR="000D1BDF" w:rsidRPr="000D1BDF" w:rsidRDefault="000D1BDF">
            <w:pPr>
              <w:pStyle w:val="ConsPlusNormal"/>
              <w:jc w:val="center"/>
            </w:pPr>
          </w:p>
        </w:tc>
      </w:tr>
      <w:tr w:rsidR="000D1BDF" w:rsidRPr="000D1BDF">
        <w:tc>
          <w:tcPr>
            <w:tcW w:w="3515" w:type="dxa"/>
          </w:tcPr>
          <w:p w:rsidR="000D1BDF" w:rsidRPr="000D1BDF" w:rsidRDefault="000D1BDF">
            <w:pPr>
              <w:pStyle w:val="ConsPlusNormal"/>
            </w:pPr>
            <w:r w:rsidRPr="000D1BDF">
              <w:t>2.5. Федеральный проект "Промышленный экспорт"</w:t>
            </w:r>
          </w:p>
        </w:tc>
        <w:tc>
          <w:tcPr>
            <w:tcW w:w="3061" w:type="dxa"/>
          </w:tcPr>
          <w:p w:rsidR="000D1BDF" w:rsidRPr="000D1BDF" w:rsidRDefault="000D1BDF">
            <w:pPr>
              <w:pStyle w:val="ConsPlusNormal"/>
            </w:pPr>
            <w:r w:rsidRPr="000D1BDF">
              <w:t>Комитет</w:t>
            </w:r>
          </w:p>
        </w:tc>
        <w:tc>
          <w:tcPr>
            <w:tcW w:w="1191" w:type="dxa"/>
          </w:tcPr>
          <w:p w:rsidR="000D1BDF" w:rsidRPr="000D1BDF" w:rsidRDefault="000D1BDF">
            <w:pPr>
              <w:pStyle w:val="ConsPlusNormal"/>
              <w:jc w:val="center"/>
            </w:pPr>
            <w:r w:rsidRPr="000D1BDF">
              <w:t>2019</w:t>
            </w:r>
          </w:p>
        </w:tc>
        <w:tc>
          <w:tcPr>
            <w:tcW w:w="1191" w:type="dxa"/>
          </w:tcPr>
          <w:p w:rsidR="000D1BDF" w:rsidRPr="000D1BDF" w:rsidRDefault="000D1BDF">
            <w:pPr>
              <w:pStyle w:val="ConsPlusNormal"/>
              <w:jc w:val="center"/>
            </w:pPr>
          </w:p>
        </w:tc>
        <w:tc>
          <w:tcPr>
            <w:tcW w:w="1077" w:type="dxa"/>
          </w:tcPr>
          <w:p w:rsidR="000D1BDF" w:rsidRPr="000D1BDF" w:rsidRDefault="000D1BDF">
            <w:pPr>
              <w:pStyle w:val="ConsPlusNormal"/>
              <w:jc w:val="center"/>
            </w:pPr>
          </w:p>
        </w:tc>
        <w:tc>
          <w:tcPr>
            <w:tcW w:w="1247" w:type="dxa"/>
          </w:tcPr>
          <w:p w:rsidR="000D1BDF" w:rsidRPr="000D1BDF" w:rsidRDefault="000D1BDF">
            <w:pPr>
              <w:pStyle w:val="ConsPlusNormal"/>
              <w:jc w:val="center"/>
            </w:pPr>
          </w:p>
        </w:tc>
        <w:tc>
          <w:tcPr>
            <w:tcW w:w="1084" w:type="dxa"/>
          </w:tcPr>
          <w:p w:rsidR="000D1BDF" w:rsidRPr="000D1BDF" w:rsidRDefault="000D1BDF">
            <w:pPr>
              <w:pStyle w:val="ConsPlusNormal"/>
              <w:jc w:val="center"/>
            </w:pPr>
          </w:p>
        </w:tc>
        <w:tc>
          <w:tcPr>
            <w:tcW w:w="1228" w:type="dxa"/>
          </w:tcPr>
          <w:p w:rsidR="000D1BDF" w:rsidRPr="000D1BDF" w:rsidRDefault="000D1BDF">
            <w:pPr>
              <w:pStyle w:val="ConsPlusNormal"/>
              <w:jc w:val="center"/>
            </w:pPr>
          </w:p>
        </w:tc>
      </w:tr>
      <w:tr w:rsidR="000D1BDF" w:rsidRPr="000D1BDF">
        <w:tc>
          <w:tcPr>
            <w:tcW w:w="3515" w:type="dxa"/>
          </w:tcPr>
          <w:p w:rsidR="000D1BDF" w:rsidRPr="000D1BDF" w:rsidRDefault="000D1BDF">
            <w:pPr>
              <w:pStyle w:val="ConsPlusNormal"/>
            </w:pPr>
            <w:r w:rsidRPr="000D1BDF">
              <w:t>2.6. Федеральный проект "Системные меры развития промышленной кооперации и экспорта"</w:t>
            </w:r>
          </w:p>
        </w:tc>
        <w:tc>
          <w:tcPr>
            <w:tcW w:w="3061" w:type="dxa"/>
          </w:tcPr>
          <w:p w:rsidR="000D1BDF" w:rsidRPr="000D1BDF" w:rsidRDefault="000D1BDF">
            <w:pPr>
              <w:pStyle w:val="ConsPlusNormal"/>
            </w:pPr>
            <w:r w:rsidRPr="000D1BDF">
              <w:t>Комитет, комитет по развитию малого, среднего бизнеса и потребительского рынка Ленинградской области</w:t>
            </w:r>
          </w:p>
        </w:tc>
        <w:tc>
          <w:tcPr>
            <w:tcW w:w="1191" w:type="dxa"/>
          </w:tcPr>
          <w:p w:rsidR="000D1BDF" w:rsidRPr="000D1BDF" w:rsidRDefault="000D1BDF">
            <w:pPr>
              <w:pStyle w:val="ConsPlusNormal"/>
              <w:jc w:val="center"/>
            </w:pPr>
            <w:r w:rsidRPr="000D1BDF">
              <w:t>2019</w:t>
            </w:r>
          </w:p>
        </w:tc>
        <w:tc>
          <w:tcPr>
            <w:tcW w:w="1191" w:type="dxa"/>
          </w:tcPr>
          <w:p w:rsidR="000D1BDF" w:rsidRPr="000D1BDF" w:rsidRDefault="000D1BDF">
            <w:pPr>
              <w:pStyle w:val="ConsPlusNormal"/>
              <w:jc w:val="center"/>
            </w:pPr>
          </w:p>
        </w:tc>
        <w:tc>
          <w:tcPr>
            <w:tcW w:w="1077" w:type="dxa"/>
          </w:tcPr>
          <w:p w:rsidR="000D1BDF" w:rsidRPr="000D1BDF" w:rsidRDefault="000D1BDF">
            <w:pPr>
              <w:pStyle w:val="ConsPlusNormal"/>
              <w:jc w:val="center"/>
            </w:pPr>
          </w:p>
        </w:tc>
        <w:tc>
          <w:tcPr>
            <w:tcW w:w="1247" w:type="dxa"/>
          </w:tcPr>
          <w:p w:rsidR="000D1BDF" w:rsidRPr="000D1BDF" w:rsidRDefault="000D1BDF">
            <w:pPr>
              <w:pStyle w:val="ConsPlusNormal"/>
              <w:jc w:val="center"/>
            </w:pPr>
          </w:p>
        </w:tc>
        <w:tc>
          <w:tcPr>
            <w:tcW w:w="1084" w:type="dxa"/>
          </w:tcPr>
          <w:p w:rsidR="000D1BDF" w:rsidRPr="000D1BDF" w:rsidRDefault="000D1BDF">
            <w:pPr>
              <w:pStyle w:val="ConsPlusNormal"/>
              <w:jc w:val="center"/>
            </w:pPr>
          </w:p>
        </w:tc>
        <w:tc>
          <w:tcPr>
            <w:tcW w:w="1228" w:type="dxa"/>
          </w:tcPr>
          <w:p w:rsidR="000D1BDF" w:rsidRPr="000D1BDF" w:rsidRDefault="000D1BDF">
            <w:pPr>
              <w:pStyle w:val="ConsPlusNormal"/>
              <w:jc w:val="center"/>
            </w:pPr>
          </w:p>
        </w:tc>
      </w:tr>
      <w:tr w:rsidR="000D1BDF" w:rsidRPr="000D1BDF">
        <w:tc>
          <w:tcPr>
            <w:tcW w:w="3515" w:type="dxa"/>
          </w:tcPr>
          <w:p w:rsidR="000D1BDF" w:rsidRPr="000D1BDF" w:rsidRDefault="000D1BDF">
            <w:pPr>
              <w:pStyle w:val="ConsPlusNormal"/>
            </w:pPr>
            <w:r w:rsidRPr="000D1BDF">
              <w:t>2.7. Основное мероприятие "Развитие экспортного потенциала"</w:t>
            </w:r>
          </w:p>
        </w:tc>
        <w:tc>
          <w:tcPr>
            <w:tcW w:w="3061" w:type="dxa"/>
          </w:tcPr>
          <w:p w:rsidR="000D1BDF" w:rsidRPr="000D1BDF" w:rsidRDefault="000D1BDF">
            <w:pPr>
              <w:pStyle w:val="ConsPlusNormal"/>
            </w:pPr>
            <w:r w:rsidRPr="000D1BDF">
              <w:t>Комитет</w:t>
            </w:r>
          </w:p>
        </w:tc>
        <w:tc>
          <w:tcPr>
            <w:tcW w:w="1191" w:type="dxa"/>
          </w:tcPr>
          <w:p w:rsidR="000D1BDF" w:rsidRPr="000D1BDF" w:rsidRDefault="000D1BDF">
            <w:pPr>
              <w:pStyle w:val="ConsPlusNormal"/>
              <w:jc w:val="center"/>
            </w:pPr>
            <w:r w:rsidRPr="000D1BDF">
              <w:t>2019</w:t>
            </w:r>
          </w:p>
        </w:tc>
        <w:tc>
          <w:tcPr>
            <w:tcW w:w="1191" w:type="dxa"/>
          </w:tcPr>
          <w:p w:rsidR="000D1BDF" w:rsidRPr="000D1BDF" w:rsidRDefault="000D1BDF">
            <w:pPr>
              <w:pStyle w:val="ConsPlusNormal"/>
              <w:jc w:val="center"/>
            </w:pPr>
            <w:r w:rsidRPr="000D1BDF">
              <w:t>31180,0</w:t>
            </w:r>
          </w:p>
        </w:tc>
        <w:tc>
          <w:tcPr>
            <w:tcW w:w="1077" w:type="dxa"/>
          </w:tcPr>
          <w:p w:rsidR="000D1BDF" w:rsidRPr="000D1BDF" w:rsidRDefault="000D1BDF">
            <w:pPr>
              <w:pStyle w:val="ConsPlusNormal"/>
              <w:jc w:val="center"/>
            </w:pPr>
          </w:p>
        </w:tc>
        <w:tc>
          <w:tcPr>
            <w:tcW w:w="1247" w:type="dxa"/>
          </w:tcPr>
          <w:p w:rsidR="000D1BDF" w:rsidRPr="000D1BDF" w:rsidRDefault="000D1BDF">
            <w:pPr>
              <w:pStyle w:val="ConsPlusNormal"/>
              <w:jc w:val="center"/>
            </w:pPr>
          </w:p>
        </w:tc>
        <w:tc>
          <w:tcPr>
            <w:tcW w:w="1084" w:type="dxa"/>
          </w:tcPr>
          <w:p w:rsidR="000D1BDF" w:rsidRPr="000D1BDF" w:rsidRDefault="000D1BDF">
            <w:pPr>
              <w:pStyle w:val="ConsPlusNormal"/>
              <w:jc w:val="center"/>
            </w:pPr>
          </w:p>
        </w:tc>
        <w:tc>
          <w:tcPr>
            <w:tcW w:w="1228" w:type="dxa"/>
          </w:tcPr>
          <w:p w:rsidR="000D1BDF" w:rsidRPr="000D1BDF" w:rsidRDefault="000D1BDF">
            <w:pPr>
              <w:pStyle w:val="ConsPlusNormal"/>
              <w:jc w:val="center"/>
            </w:pPr>
            <w:r w:rsidRPr="000D1BDF">
              <w:t>31180,0</w:t>
            </w:r>
          </w:p>
        </w:tc>
      </w:tr>
      <w:tr w:rsidR="000D1BDF" w:rsidRPr="000D1BDF">
        <w:tc>
          <w:tcPr>
            <w:tcW w:w="3515" w:type="dxa"/>
          </w:tcPr>
          <w:p w:rsidR="000D1BDF" w:rsidRPr="000D1BDF" w:rsidRDefault="000D1BDF">
            <w:pPr>
              <w:pStyle w:val="ConsPlusNormal"/>
            </w:pPr>
            <w:r w:rsidRPr="000D1BDF">
              <w:t>Строительство Высоцкого зернового терминала</w:t>
            </w:r>
          </w:p>
        </w:tc>
        <w:tc>
          <w:tcPr>
            <w:tcW w:w="3061" w:type="dxa"/>
          </w:tcPr>
          <w:p w:rsidR="000D1BDF" w:rsidRPr="000D1BDF" w:rsidRDefault="000D1BDF">
            <w:pPr>
              <w:pStyle w:val="ConsPlusNormal"/>
            </w:pPr>
            <w:r w:rsidRPr="000D1BDF">
              <w:t>Комитет</w:t>
            </w:r>
          </w:p>
        </w:tc>
        <w:tc>
          <w:tcPr>
            <w:tcW w:w="1191" w:type="dxa"/>
          </w:tcPr>
          <w:p w:rsidR="000D1BDF" w:rsidRPr="000D1BDF" w:rsidRDefault="000D1BDF">
            <w:pPr>
              <w:pStyle w:val="ConsPlusNormal"/>
              <w:jc w:val="center"/>
            </w:pPr>
            <w:r w:rsidRPr="000D1BDF">
              <w:t>2019</w:t>
            </w:r>
          </w:p>
        </w:tc>
        <w:tc>
          <w:tcPr>
            <w:tcW w:w="1191" w:type="dxa"/>
          </w:tcPr>
          <w:p w:rsidR="000D1BDF" w:rsidRPr="000D1BDF" w:rsidRDefault="000D1BDF">
            <w:pPr>
              <w:pStyle w:val="ConsPlusNormal"/>
              <w:jc w:val="center"/>
            </w:pPr>
            <w:r w:rsidRPr="000D1BDF">
              <w:t>31180,0</w:t>
            </w:r>
          </w:p>
        </w:tc>
        <w:tc>
          <w:tcPr>
            <w:tcW w:w="1077" w:type="dxa"/>
          </w:tcPr>
          <w:p w:rsidR="000D1BDF" w:rsidRPr="000D1BDF" w:rsidRDefault="000D1BDF">
            <w:pPr>
              <w:pStyle w:val="ConsPlusNormal"/>
              <w:jc w:val="center"/>
            </w:pPr>
          </w:p>
        </w:tc>
        <w:tc>
          <w:tcPr>
            <w:tcW w:w="1247" w:type="dxa"/>
          </w:tcPr>
          <w:p w:rsidR="000D1BDF" w:rsidRPr="000D1BDF" w:rsidRDefault="000D1BDF">
            <w:pPr>
              <w:pStyle w:val="ConsPlusNormal"/>
              <w:jc w:val="center"/>
            </w:pPr>
          </w:p>
        </w:tc>
        <w:tc>
          <w:tcPr>
            <w:tcW w:w="1084" w:type="dxa"/>
          </w:tcPr>
          <w:p w:rsidR="000D1BDF" w:rsidRPr="000D1BDF" w:rsidRDefault="000D1BDF">
            <w:pPr>
              <w:pStyle w:val="ConsPlusNormal"/>
              <w:jc w:val="center"/>
            </w:pPr>
          </w:p>
        </w:tc>
        <w:tc>
          <w:tcPr>
            <w:tcW w:w="1228" w:type="dxa"/>
          </w:tcPr>
          <w:p w:rsidR="000D1BDF" w:rsidRPr="000D1BDF" w:rsidRDefault="000D1BDF">
            <w:pPr>
              <w:pStyle w:val="ConsPlusNormal"/>
              <w:jc w:val="center"/>
            </w:pPr>
            <w:r w:rsidRPr="000D1BDF">
              <w:t>31180,0</w:t>
            </w:r>
          </w:p>
        </w:tc>
      </w:tr>
      <w:tr w:rsidR="000D1BDF" w:rsidRPr="000D1BDF">
        <w:tc>
          <w:tcPr>
            <w:tcW w:w="3515" w:type="dxa"/>
          </w:tcPr>
          <w:p w:rsidR="000D1BDF" w:rsidRPr="000D1BDF" w:rsidRDefault="000D1BDF">
            <w:pPr>
              <w:pStyle w:val="ConsPlusNormal"/>
            </w:pPr>
            <w:r w:rsidRPr="000D1BDF">
              <w:t>Строительство здания автоматизированного склада готовой продукции</w:t>
            </w:r>
          </w:p>
        </w:tc>
        <w:tc>
          <w:tcPr>
            <w:tcW w:w="3061" w:type="dxa"/>
          </w:tcPr>
          <w:p w:rsidR="000D1BDF" w:rsidRPr="000D1BDF" w:rsidRDefault="000D1BDF">
            <w:pPr>
              <w:pStyle w:val="ConsPlusNormal"/>
            </w:pPr>
            <w:r w:rsidRPr="000D1BDF">
              <w:t>Комитет</w:t>
            </w:r>
          </w:p>
        </w:tc>
        <w:tc>
          <w:tcPr>
            <w:tcW w:w="1191" w:type="dxa"/>
          </w:tcPr>
          <w:p w:rsidR="000D1BDF" w:rsidRPr="000D1BDF" w:rsidRDefault="000D1BDF">
            <w:pPr>
              <w:pStyle w:val="ConsPlusNormal"/>
              <w:jc w:val="center"/>
            </w:pPr>
            <w:r w:rsidRPr="000D1BDF">
              <w:t>2019</w:t>
            </w:r>
          </w:p>
        </w:tc>
        <w:tc>
          <w:tcPr>
            <w:tcW w:w="1191" w:type="dxa"/>
          </w:tcPr>
          <w:p w:rsidR="000D1BDF" w:rsidRPr="000D1BDF" w:rsidRDefault="000D1BDF">
            <w:pPr>
              <w:pStyle w:val="ConsPlusNormal"/>
              <w:jc w:val="center"/>
            </w:pPr>
          </w:p>
        </w:tc>
        <w:tc>
          <w:tcPr>
            <w:tcW w:w="1077" w:type="dxa"/>
          </w:tcPr>
          <w:p w:rsidR="000D1BDF" w:rsidRPr="000D1BDF" w:rsidRDefault="000D1BDF">
            <w:pPr>
              <w:pStyle w:val="ConsPlusNormal"/>
              <w:jc w:val="center"/>
            </w:pPr>
          </w:p>
        </w:tc>
        <w:tc>
          <w:tcPr>
            <w:tcW w:w="1247" w:type="dxa"/>
          </w:tcPr>
          <w:p w:rsidR="000D1BDF" w:rsidRPr="000D1BDF" w:rsidRDefault="000D1BDF">
            <w:pPr>
              <w:pStyle w:val="ConsPlusNormal"/>
              <w:jc w:val="center"/>
            </w:pPr>
          </w:p>
        </w:tc>
        <w:tc>
          <w:tcPr>
            <w:tcW w:w="1084" w:type="dxa"/>
          </w:tcPr>
          <w:p w:rsidR="000D1BDF" w:rsidRPr="000D1BDF" w:rsidRDefault="000D1BDF">
            <w:pPr>
              <w:pStyle w:val="ConsPlusNormal"/>
              <w:jc w:val="center"/>
            </w:pPr>
          </w:p>
        </w:tc>
        <w:tc>
          <w:tcPr>
            <w:tcW w:w="1228" w:type="dxa"/>
          </w:tcPr>
          <w:p w:rsidR="000D1BDF" w:rsidRPr="000D1BDF" w:rsidRDefault="000D1BDF">
            <w:pPr>
              <w:pStyle w:val="ConsPlusNormal"/>
              <w:jc w:val="center"/>
            </w:pPr>
          </w:p>
        </w:tc>
      </w:tr>
      <w:tr w:rsidR="000D1BDF" w:rsidRPr="000D1BDF">
        <w:tc>
          <w:tcPr>
            <w:tcW w:w="3515" w:type="dxa"/>
          </w:tcPr>
          <w:p w:rsidR="000D1BDF" w:rsidRPr="000D1BDF" w:rsidRDefault="000D1BDF">
            <w:pPr>
              <w:pStyle w:val="ConsPlusNormal"/>
            </w:pPr>
            <w:r w:rsidRPr="000D1BDF">
              <w:t>2.8. Федеральный проект "Адресная поддержка повышения производительности труда на предприятиях"</w:t>
            </w:r>
          </w:p>
        </w:tc>
        <w:tc>
          <w:tcPr>
            <w:tcW w:w="3061" w:type="dxa"/>
          </w:tcPr>
          <w:p w:rsidR="000D1BDF" w:rsidRPr="000D1BDF" w:rsidRDefault="000D1BDF">
            <w:pPr>
              <w:pStyle w:val="ConsPlusNormal"/>
            </w:pPr>
            <w:r w:rsidRPr="000D1BDF">
              <w:t>Комитет</w:t>
            </w:r>
          </w:p>
        </w:tc>
        <w:tc>
          <w:tcPr>
            <w:tcW w:w="1191" w:type="dxa"/>
          </w:tcPr>
          <w:p w:rsidR="000D1BDF" w:rsidRPr="000D1BDF" w:rsidRDefault="000D1BDF">
            <w:pPr>
              <w:pStyle w:val="ConsPlusNormal"/>
              <w:jc w:val="center"/>
            </w:pPr>
            <w:r w:rsidRPr="000D1BDF">
              <w:t>2019</w:t>
            </w:r>
          </w:p>
        </w:tc>
        <w:tc>
          <w:tcPr>
            <w:tcW w:w="1191" w:type="dxa"/>
          </w:tcPr>
          <w:p w:rsidR="000D1BDF" w:rsidRPr="000D1BDF" w:rsidRDefault="000D1BDF">
            <w:pPr>
              <w:pStyle w:val="ConsPlusNormal"/>
              <w:jc w:val="center"/>
            </w:pPr>
          </w:p>
        </w:tc>
        <w:tc>
          <w:tcPr>
            <w:tcW w:w="1077" w:type="dxa"/>
          </w:tcPr>
          <w:p w:rsidR="000D1BDF" w:rsidRPr="000D1BDF" w:rsidRDefault="000D1BDF">
            <w:pPr>
              <w:pStyle w:val="ConsPlusNormal"/>
              <w:jc w:val="center"/>
            </w:pPr>
          </w:p>
        </w:tc>
        <w:tc>
          <w:tcPr>
            <w:tcW w:w="1247" w:type="dxa"/>
          </w:tcPr>
          <w:p w:rsidR="000D1BDF" w:rsidRPr="000D1BDF" w:rsidRDefault="000D1BDF">
            <w:pPr>
              <w:pStyle w:val="ConsPlusNormal"/>
              <w:jc w:val="center"/>
            </w:pPr>
          </w:p>
        </w:tc>
        <w:tc>
          <w:tcPr>
            <w:tcW w:w="1084" w:type="dxa"/>
          </w:tcPr>
          <w:p w:rsidR="000D1BDF" w:rsidRPr="000D1BDF" w:rsidRDefault="000D1BDF">
            <w:pPr>
              <w:pStyle w:val="ConsPlusNormal"/>
              <w:jc w:val="center"/>
            </w:pPr>
          </w:p>
        </w:tc>
        <w:tc>
          <w:tcPr>
            <w:tcW w:w="1228" w:type="dxa"/>
          </w:tcPr>
          <w:p w:rsidR="000D1BDF" w:rsidRPr="000D1BDF" w:rsidRDefault="000D1BDF">
            <w:pPr>
              <w:pStyle w:val="ConsPlusNormal"/>
              <w:jc w:val="center"/>
            </w:pPr>
          </w:p>
        </w:tc>
      </w:tr>
      <w:tr w:rsidR="000D1BDF" w:rsidRPr="000D1BDF">
        <w:tc>
          <w:tcPr>
            <w:tcW w:w="3515" w:type="dxa"/>
            <w:vMerge w:val="restart"/>
          </w:tcPr>
          <w:p w:rsidR="000D1BDF" w:rsidRPr="000D1BDF" w:rsidRDefault="000D1BDF">
            <w:pPr>
              <w:pStyle w:val="ConsPlusNormal"/>
              <w:outlineLvl w:val="2"/>
            </w:pPr>
            <w:r w:rsidRPr="000D1BDF">
              <w:t>Подпрограмма 3 "Развитие малого, среднего предпринимательства и потребительского рынка Ленинградской области"</w:t>
            </w:r>
          </w:p>
        </w:tc>
        <w:tc>
          <w:tcPr>
            <w:tcW w:w="3061" w:type="dxa"/>
            <w:vMerge w:val="restart"/>
          </w:tcPr>
          <w:p w:rsidR="000D1BDF" w:rsidRPr="000D1BDF" w:rsidRDefault="000D1BDF">
            <w:pPr>
              <w:pStyle w:val="ConsPlusNormal"/>
            </w:pPr>
            <w:r w:rsidRPr="000D1BDF">
              <w:t>Комитет по развитию малого, среднего бизнеса и потребительского рынка Ленинградской области</w:t>
            </w:r>
          </w:p>
        </w:tc>
        <w:tc>
          <w:tcPr>
            <w:tcW w:w="1191" w:type="dxa"/>
          </w:tcPr>
          <w:p w:rsidR="000D1BDF" w:rsidRPr="000D1BDF" w:rsidRDefault="000D1BDF">
            <w:pPr>
              <w:pStyle w:val="ConsPlusNormal"/>
              <w:jc w:val="center"/>
            </w:pPr>
            <w:r w:rsidRPr="000D1BDF">
              <w:t>2018</w:t>
            </w:r>
          </w:p>
        </w:tc>
        <w:tc>
          <w:tcPr>
            <w:tcW w:w="1191" w:type="dxa"/>
          </w:tcPr>
          <w:p w:rsidR="000D1BDF" w:rsidRPr="000D1BDF" w:rsidRDefault="000D1BDF">
            <w:pPr>
              <w:pStyle w:val="ConsPlusNormal"/>
              <w:jc w:val="center"/>
            </w:pPr>
            <w:r w:rsidRPr="000D1BDF">
              <w:t>505049,0</w:t>
            </w:r>
          </w:p>
        </w:tc>
        <w:tc>
          <w:tcPr>
            <w:tcW w:w="1077" w:type="dxa"/>
          </w:tcPr>
          <w:p w:rsidR="000D1BDF" w:rsidRPr="000D1BDF" w:rsidRDefault="000D1BDF">
            <w:pPr>
              <w:pStyle w:val="ConsPlusNormal"/>
              <w:jc w:val="center"/>
            </w:pPr>
            <w:r w:rsidRPr="000D1BDF">
              <w:t>31627,5</w:t>
            </w:r>
          </w:p>
        </w:tc>
        <w:tc>
          <w:tcPr>
            <w:tcW w:w="1247" w:type="dxa"/>
          </w:tcPr>
          <w:p w:rsidR="000D1BDF" w:rsidRPr="000D1BDF" w:rsidRDefault="000D1BDF">
            <w:pPr>
              <w:pStyle w:val="ConsPlusNormal"/>
              <w:jc w:val="center"/>
            </w:pPr>
            <w:r w:rsidRPr="000D1BDF">
              <w:t>464557,2</w:t>
            </w:r>
          </w:p>
        </w:tc>
        <w:tc>
          <w:tcPr>
            <w:tcW w:w="1084" w:type="dxa"/>
          </w:tcPr>
          <w:p w:rsidR="000D1BDF" w:rsidRPr="000D1BDF" w:rsidRDefault="000D1BDF">
            <w:pPr>
              <w:pStyle w:val="ConsPlusNormal"/>
              <w:jc w:val="center"/>
            </w:pPr>
            <w:r w:rsidRPr="000D1BDF">
              <w:t>8329,3</w:t>
            </w:r>
          </w:p>
        </w:tc>
        <w:tc>
          <w:tcPr>
            <w:tcW w:w="1228" w:type="dxa"/>
          </w:tcPr>
          <w:p w:rsidR="000D1BDF" w:rsidRPr="000D1BDF" w:rsidRDefault="000D1BDF">
            <w:pPr>
              <w:pStyle w:val="ConsPlusNormal"/>
              <w:jc w:val="center"/>
            </w:pPr>
            <w:r w:rsidRPr="000D1BDF">
              <w:t>535,0</w:t>
            </w:r>
          </w:p>
        </w:tc>
      </w:tr>
      <w:tr w:rsidR="000D1BDF" w:rsidRPr="000D1BDF">
        <w:tc>
          <w:tcPr>
            <w:tcW w:w="3515" w:type="dxa"/>
            <w:vMerge/>
          </w:tcPr>
          <w:p w:rsidR="000D1BDF" w:rsidRPr="000D1BDF" w:rsidRDefault="000D1BDF"/>
        </w:tc>
        <w:tc>
          <w:tcPr>
            <w:tcW w:w="3061" w:type="dxa"/>
            <w:vMerge/>
          </w:tcPr>
          <w:p w:rsidR="000D1BDF" w:rsidRPr="000D1BDF" w:rsidRDefault="000D1BDF"/>
        </w:tc>
        <w:tc>
          <w:tcPr>
            <w:tcW w:w="1191" w:type="dxa"/>
          </w:tcPr>
          <w:p w:rsidR="000D1BDF" w:rsidRPr="000D1BDF" w:rsidRDefault="000D1BDF">
            <w:pPr>
              <w:pStyle w:val="ConsPlusNormal"/>
              <w:jc w:val="center"/>
            </w:pPr>
            <w:r w:rsidRPr="000D1BDF">
              <w:t>2019</w:t>
            </w:r>
          </w:p>
        </w:tc>
        <w:tc>
          <w:tcPr>
            <w:tcW w:w="1191" w:type="dxa"/>
          </w:tcPr>
          <w:p w:rsidR="000D1BDF" w:rsidRPr="000D1BDF" w:rsidRDefault="000D1BDF">
            <w:pPr>
              <w:pStyle w:val="ConsPlusNormal"/>
              <w:jc w:val="center"/>
            </w:pPr>
            <w:r w:rsidRPr="000D1BDF">
              <w:t>902506,6</w:t>
            </w:r>
          </w:p>
        </w:tc>
        <w:tc>
          <w:tcPr>
            <w:tcW w:w="1077" w:type="dxa"/>
          </w:tcPr>
          <w:p w:rsidR="000D1BDF" w:rsidRPr="000D1BDF" w:rsidRDefault="000D1BDF">
            <w:pPr>
              <w:pStyle w:val="ConsPlusNormal"/>
              <w:jc w:val="center"/>
            </w:pPr>
            <w:r w:rsidRPr="000D1BDF">
              <w:t>234436,2</w:t>
            </w:r>
          </w:p>
        </w:tc>
        <w:tc>
          <w:tcPr>
            <w:tcW w:w="1247" w:type="dxa"/>
          </w:tcPr>
          <w:p w:rsidR="000D1BDF" w:rsidRPr="000D1BDF" w:rsidRDefault="000D1BDF">
            <w:pPr>
              <w:pStyle w:val="ConsPlusNormal"/>
              <w:jc w:val="center"/>
            </w:pPr>
            <w:r w:rsidRPr="000D1BDF">
              <w:t>658978,9</w:t>
            </w:r>
          </w:p>
        </w:tc>
        <w:tc>
          <w:tcPr>
            <w:tcW w:w="1084" w:type="dxa"/>
          </w:tcPr>
          <w:p w:rsidR="000D1BDF" w:rsidRPr="000D1BDF" w:rsidRDefault="000D1BDF">
            <w:pPr>
              <w:pStyle w:val="ConsPlusNormal"/>
              <w:jc w:val="center"/>
            </w:pPr>
            <w:r w:rsidRPr="000D1BDF">
              <w:t>9091,5</w:t>
            </w:r>
          </w:p>
        </w:tc>
        <w:tc>
          <w:tcPr>
            <w:tcW w:w="1228" w:type="dxa"/>
          </w:tcPr>
          <w:p w:rsidR="000D1BDF" w:rsidRPr="000D1BDF" w:rsidRDefault="000D1BDF">
            <w:pPr>
              <w:pStyle w:val="ConsPlusNormal"/>
              <w:jc w:val="center"/>
            </w:pPr>
          </w:p>
        </w:tc>
      </w:tr>
      <w:tr w:rsidR="000D1BDF" w:rsidRPr="000D1BDF">
        <w:tc>
          <w:tcPr>
            <w:tcW w:w="3515" w:type="dxa"/>
          </w:tcPr>
          <w:p w:rsidR="000D1BDF" w:rsidRPr="000D1BDF" w:rsidRDefault="000D1BDF">
            <w:pPr>
              <w:pStyle w:val="ConsPlusNormal"/>
            </w:pPr>
            <w:r w:rsidRPr="000D1BDF">
              <w:t>Итого по подпрограмме 3</w:t>
            </w:r>
          </w:p>
        </w:tc>
        <w:tc>
          <w:tcPr>
            <w:tcW w:w="3061" w:type="dxa"/>
          </w:tcPr>
          <w:p w:rsidR="000D1BDF" w:rsidRPr="000D1BDF" w:rsidRDefault="000D1BDF">
            <w:pPr>
              <w:pStyle w:val="ConsPlusNormal"/>
            </w:pPr>
          </w:p>
        </w:tc>
        <w:tc>
          <w:tcPr>
            <w:tcW w:w="1191" w:type="dxa"/>
          </w:tcPr>
          <w:p w:rsidR="000D1BDF" w:rsidRPr="000D1BDF" w:rsidRDefault="000D1BDF">
            <w:pPr>
              <w:pStyle w:val="ConsPlusNormal"/>
              <w:jc w:val="center"/>
            </w:pPr>
            <w:r w:rsidRPr="000D1BDF">
              <w:t>2018-2019</w:t>
            </w:r>
          </w:p>
        </w:tc>
        <w:tc>
          <w:tcPr>
            <w:tcW w:w="1191" w:type="dxa"/>
          </w:tcPr>
          <w:p w:rsidR="000D1BDF" w:rsidRPr="000D1BDF" w:rsidRDefault="000D1BDF">
            <w:pPr>
              <w:pStyle w:val="ConsPlusNormal"/>
              <w:jc w:val="center"/>
            </w:pPr>
            <w:r w:rsidRPr="000D1BDF">
              <w:t>1407555,5</w:t>
            </w:r>
          </w:p>
        </w:tc>
        <w:tc>
          <w:tcPr>
            <w:tcW w:w="1077" w:type="dxa"/>
          </w:tcPr>
          <w:p w:rsidR="000D1BDF" w:rsidRPr="000D1BDF" w:rsidRDefault="000D1BDF">
            <w:pPr>
              <w:pStyle w:val="ConsPlusNormal"/>
              <w:jc w:val="center"/>
            </w:pPr>
            <w:r w:rsidRPr="000D1BDF">
              <w:t>266063,7</w:t>
            </w:r>
          </w:p>
        </w:tc>
        <w:tc>
          <w:tcPr>
            <w:tcW w:w="1247" w:type="dxa"/>
          </w:tcPr>
          <w:p w:rsidR="000D1BDF" w:rsidRPr="000D1BDF" w:rsidRDefault="000D1BDF">
            <w:pPr>
              <w:pStyle w:val="ConsPlusNormal"/>
              <w:jc w:val="center"/>
            </w:pPr>
            <w:r w:rsidRPr="000D1BDF">
              <w:t>1123536,0</w:t>
            </w:r>
          </w:p>
        </w:tc>
        <w:tc>
          <w:tcPr>
            <w:tcW w:w="1084" w:type="dxa"/>
          </w:tcPr>
          <w:p w:rsidR="000D1BDF" w:rsidRPr="000D1BDF" w:rsidRDefault="000D1BDF">
            <w:pPr>
              <w:pStyle w:val="ConsPlusNormal"/>
              <w:jc w:val="center"/>
            </w:pPr>
            <w:r w:rsidRPr="000D1BDF">
              <w:t>17420,8</w:t>
            </w:r>
          </w:p>
        </w:tc>
        <w:tc>
          <w:tcPr>
            <w:tcW w:w="1228" w:type="dxa"/>
          </w:tcPr>
          <w:p w:rsidR="000D1BDF" w:rsidRPr="000D1BDF" w:rsidRDefault="000D1BDF">
            <w:pPr>
              <w:pStyle w:val="ConsPlusNormal"/>
              <w:jc w:val="center"/>
            </w:pPr>
            <w:r w:rsidRPr="000D1BDF">
              <w:t>535,0</w:t>
            </w:r>
          </w:p>
        </w:tc>
      </w:tr>
      <w:tr w:rsidR="000D1BDF" w:rsidRPr="000D1BDF">
        <w:tc>
          <w:tcPr>
            <w:tcW w:w="3515" w:type="dxa"/>
            <w:vMerge w:val="restart"/>
          </w:tcPr>
          <w:p w:rsidR="000D1BDF" w:rsidRPr="000D1BDF" w:rsidRDefault="000D1BDF">
            <w:pPr>
              <w:pStyle w:val="ConsPlusNormal"/>
            </w:pPr>
            <w:r w:rsidRPr="000D1BDF">
              <w:lastRenderedPageBreak/>
              <w:t>3.1. Основное мероприятие "Снижение административных барьеров, избыточного контроля и регулирования, легализация "теневого" сектора малого и среднего предпринимательства"</w:t>
            </w:r>
          </w:p>
        </w:tc>
        <w:tc>
          <w:tcPr>
            <w:tcW w:w="3061" w:type="dxa"/>
            <w:vMerge w:val="restart"/>
          </w:tcPr>
          <w:p w:rsidR="000D1BDF" w:rsidRPr="000D1BDF" w:rsidRDefault="000D1BDF">
            <w:pPr>
              <w:pStyle w:val="ConsPlusNormal"/>
            </w:pPr>
            <w:r w:rsidRPr="000D1BDF">
              <w:t>Комитет по развитию малого, среднего бизнеса и потребительского рынка Ленинградской области</w:t>
            </w:r>
          </w:p>
        </w:tc>
        <w:tc>
          <w:tcPr>
            <w:tcW w:w="1191" w:type="dxa"/>
          </w:tcPr>
          <w:p w:rsidR="000D1BDF" w:rsidRPr="000D1BDF" w:rsidRDefault="000D1BDF">
            <w:pPr>
              <w:pStyle w:val="ConsPlusNormal"/>
              <w:jc w:val="center"/>
            </w:pPr>
            <w:r w:rsidRPr="000D1BDF">
              <w:t>2018</w:t>
            </w:r>
          </w:p>
        </w:tc>
        <w:tc>
          <w:tcPr>
            <w:tcW w:w="1191" w:type="dxa"/>
          </w:tcPr>
          <w:p w:rsidR="000D1BDF" w:rsidRPr="000D1BDF" w:rsidRDefault="000D1BDF">
            <w:pPr>
              <w:pStyle w:val="ConsPlusNormal"/>
              <w:jc w:val="center"/>
            </w:pPr>
          </w:p>
        </w:tc>
        <w:tc>
          <w:tcPr>
            <w:tcW w:w="1077" w:type="dxa"/>
          </w:tcPr>
          <w:p w:rsidR="000D1BDF" w:rsidRPr="000D1BDF" w:rsidRDefault="000D1BDF">
            <w:pPr>
              <w:pStyle w:val="ConsPlusNormal"/>
              <w:jc w:val="center"/>
            </w:pPr>
          </w:p>
        </w:tc>
        <w:tc>
          <w:tcPr>
            <w:tcW w:w="1247" w:type="dxa"/>
          </w:tcPr>
          <w:p w:rsidR="000D1BDF" w:rsidRPr="000D1BDF" w:rsidRDefault="000D1BDF">
            <w:pPr>
              <w:pStyle w:val="ConsPlusNormal"/>
              <w:jc w:val="center"/>
            </w:pPr>
          </w:p>
        </w:tc>
        <w:tc>
          <w:tcPr>
            <w:tcW w:w="1084" w:type="dxa"/>
          </w:tcPr>
          <w:p w:rsidR="000D1BDF" w:rsidRPr="000D1BDF" w:rsidRDefault="000D1BDF">
            <w:pPr>
              <w:pStyle w:val="ConsPlusNormal"/>
              <w:jc w:val="center"/>
            </w:pPr>
          </w:p>
        </w:tc>
        <w:tc>
          <w:tcPr>
            <w:tcW w:w="1228" w:type="dxa"/>
          </w:tcPr>
          <w:p w:rsidR="000D1BDF" w:rsidRPr="000D1BDF" w:rsidRDefault="000D1BDF">
            <w:pPr>
              <w:pStyle w:val="ConsPlusNormal"/>
              <w:jc w:val="center"/>
            </w:pPr>
          </w:p>
        </w:tc>
      </w:tr>
      <w:tr w:rsidR="000D1BDF" w:rsidRPr="000D1BDF">
        <w:tc>
          <w:tcPr>
            <w:tcW w:w="3515" w:type="dxa"/>
            <w:vMerge/>
          </w:tcPr>
          <w:p w:rsidR="000D1BDF" w:rsidRPr="000D1BDF" w:rsidRDefault="000D1BDF"/>
        </w:tc>
        <w:tc>
          <w:tcPr>
            <w:tcW w:w="3061" w:type="dxa"/>
            <w:vMerge/>
          </w:tcPr>
          <w:p w:rsidR="000D1BDF" w:rsidRPr="000D1BDF" w:rsidRDefault="000D1BDF"/>
        </w:tc>
        <w:tc>
          <w:tcPr>
            <w:tcW w:w="1191" w:type="dxa"/>
          </w:tcPr>
          <w:p w:rsidR="000D1BDF" w:rsidRPr="000D1BDF" w:rsidRDefault="000D1BDF">
            <w:pPr>
              <w:pStyle w:val="ConsPlusNormal"/>
              <w:jc w:val="center"/>
            </w:pPr>
            <w:r w:rsidRPr="000D1BDF">
              <w:t>2019</w:t>
            </w:r>
          </w:p>
        </w:tc>
        <w:tc>
          <w:tcPr>
            <w:tcW w:w="1191" w:type="dxa"/>
          </w:tcPr>
          <w:p w:rsidR="000D1BDF" w:rsidRPr="000D1BDF" w:rsidRDefault="000D1BDF">
            <w:pPr>
              <w:pStyle w:val="ConsPlusNormal"/>
              <w:jc w:val="center"/>
            </w:pPr>
          </w:p>
        </w:tc>
        <w:tc>
          <w:tcPr>
            <w:tcW w:w="1077" w:type="dxa"/>
          </w:tcPr>
          <w:p w:rsidR="000D1BDF" w:rsidRPr="000D1BDF" w:rsidRDefault="000D1BDF">
            <w:pPr>
              <w:pStyle w:val="ConsPlusNormal"/>
              <w:jc w:val="center"/>
            </w:pPr>
          </w:p>
        </w:tc>
        <w:tc>
          <w:tcPr>
            <w:tcW w:w="1247" w:type="dxa"/>
          </w:tcPr>
          <w:p w:rsidR="000D1BDF" w:rsidRPr="000D1BDF" w:rsidRDefault="000D1BDF">
            <w:pPr>
              <w:pStyle w:val="ConsPlusNormal"/>
              <w:jc w:val="center"/>
            </w:pPr>
          </w:p>
        </w:tc>
        <w:tc>
          <w:tcPr>
            <w:tcW w:w="1084" w:type="dxa"/>
          </w:tcPr>
          <w:p w:rsidR="000D1BDF" w:rsidRPr="000D1BDF" w:rsidRDefault="000D1BDF">
            <w:pPr>
              <w:pStyle w:val="ConsPlusNormal"/>
              <w:jc w:val="center"/>
            </w:pPr>
          </w:p>
        </w:tc>
        <w:tc>
          <w:tcPr>
            <w:tcW w:w="1228" w:type="dxa"/>
          </w:tcPr>
          <w:p w:rsidR="000D1BDF" w:rsidRPr="000D1BDF" w:rsidRDefault="000D1BDF">
            <w:pPr>
              <w:pStyle w:val="ConsPlusNormal"/>
              <w:jc w:val="center"/>
            </w:pPr>
          </w:p>
        </w:tc>
      </w:tr>
      <w:tr w:rsidR="000D1BDF" w:rsidRPr="000D1BDF">
        <w:tc>
          <w:tcPr>
            <w:tcW w:w="3515" w:type="dxa"/>
          </w:tcPr>
          <w:p w:rsidR="000D1BDF" w:rsidRPr="000D1BDF" w:rsidRDefault="000D1BDF">
            <w:pPr>
              <w:pStyle w:val="ConsPlusNormal"/>
            </w:pPr>
            <w:r w:rsidRPr="000D1BDF">
              <w:t>Итого по основному мероприятию 3.1</w:t>
            </w:r>
          </w:p>
        </w:tc>
        <w:tc>
          <w:tcPr>
            <w:tcW w:w="3061" w:type="dxa"/>
          </w:tcPr>
          <w:p w:rsidR="000D1BDF" w:rsidRPr="000D1BDF" w:rsidRDefault="000D1BDF">
            <w:pPr>
              <w:pStyle w:val="ConsPlusNormal"/>
            </w:pPr>
          </w:p>
        </w:tc>
        <w:tc>
          <w:tcPr>
            <w:tcW w:w="1191" w:type="dxa"/>
          </w:tcPr>
          <w:p w:rsidR="000D1BDF" w:rsidRPr="000D1BDF" w:rsidRDefault="000D1BDF">
            <w:pPr>
              <w:pStyle w:val="ConsPlusNormal"/>
              <w:jc w:val="center"/>
            </w:pPr>
            <w:r w:rsidRPr="000D1BDF">
              <w:t>2018-2019</w:t>
            </w:r>
          </w:p>
        </w:tc>
        <w:tc>
          <w:tcPr>
            <w:tcW w:w="1191" w:type="dxa"/>
          </w:tcPr>
          <w:p w:rsidR="000D1BDF" w:rsidRPr="000D1BDF" w:rsidRDefault="000D1BDF">
            <w:pPr>
              <w:pStyle w:val="ConsPlusNormal"/>
              <w:jc w:val="center"/>
            </w:pPr>
          </w:p>
        </w:tc>
        <w:tc>
          <w:tcPr>
            <w:tcW w:w="1077" w:type="dxa"/>
          </w:tcPr>
          <w:p w:rsidR="000D1BDF" w:rsidRPr="000D1BDF" w:rsidRDefault="000D1BDF">
            <w:pPr>
              <w:pStyle w:val="ConsPlusNormal"/>
              <w:jc w:val="center"/>
            </w:pPr>
          </w:p>
        </w:tc>
        <w:tc>
          <w:tcPr>
            <w:tcW w:w="1247" w:type="dxa"/>
          </w:tcPr>
          <w:p w:rsidR="000D1BDF" w:rsidRPr="000D1BDF" w:rsidRDefault="000D1BDF">
            <w:pPr>
              <w:pStyle w:val="ConsPlusNormal"/>
              <w:jc w:val="center"/>
            </w:pPr>
          </w:p>
        </w:tc>
        <w:tc>
          <w:tcPr>
            <w:tcW w:w="1084" w:type="dxa"/>
          </w:tcPr>
          <w:p w:rsidR="000D1BDF" w:rsidRPr="000D1BDF" w:rsidRDefault="000D1BDF">
            <w:pPr>
              <w:pStyle w:val="ConsPlusNormal"/>
              <w:jc w:val="center"/>
            </w:pPr>
          </w:p>
        </w:tc>
        <w:tc>
          <w:tcPr>
            <w:tcW w:w="1228" w:type="dxa"/>
          </w:tcPr>
          <w:p w:rsidR="000D1BDF" w:rsidRPr="000D1BDF" w:rsidRDefault="000D1BDF">
            <w:pPr>
              <w:pStyle w:val="ConsPlusNormal"/>
              <w:jc w:val="center"/>
            </w:pPr>
          </w:p>
        </w:tc>
      </w:tr>
      <w:tr w:rsidR="000D1BDF" w:rsidRPr="000D1BDF">
        <w:tc>
          <w:tcPr>
            <w:tcW w:w="3515" w:type="dxa"/>
            <w:vMerge w:val="restart"/>
          </w:tcPr>
          <w:p w:rsidR="000D1BDF" w:rsidRPr="000D1BDF" w:rsidRDefault="000D1BDF">
            <w:pPr>
              <w:pStyle w:val="ConsPlusNormal"/>
            </w:pPr>
            <w:r w:rsidRPr="000D1BDF">
              <w:t>3.2. Основное мероприятие "Информационно-консультационная поддержка субъектов малого и среднего предпринимательства"</w:t>
            </w:r>
          </w:p>
        </w:tc>
        <w:tc>
          <w:tcPr>
            <w:tcW w:w="3061" w:type="dxa"/>
            <w:vMerge w:val="restart"/>
          </w:tcPr>
          <w:p w:rsidR="000D1BDF" w:rsidRPr="000D1BDF" w:rsidRDefault="000D1BDF">
            <w:pPr>
              <w:pStyle w:val="ConsPlusNormal"/>
            </w:pPr>
            <w:r w:rsidRPr="000D1BDF">
              <w:t>Комитет по развитию малого, среднего бизнеса и потребительского рынка Ленинградской области</w:t>
            </w:r>
          </w:p>
        </w:tc>
        <w:tc>
          <w:tcPr>
            <w:tcW w:w="1191" w:type="dxa"/>
          </w:tcPr>
          <w:p w:rsidR="000D1BDF" w:rsidRPr="000D1BDF" w:rsidRDefault="000D1BDF">
            <w:pPr>
              <w:pStyle w:val="ConsPlusNormal"/>
              <w:jc w:val="center"/>
            </w:pPr>
            <w:r w:rsidRPr="000D1BDF">
              <w:t>2018</w:t>
            </w:r>
          </w:p>
        </w:tc>
        <w:tc>
          <w:tcPr>
            <w:tcW w:w="1191" w:type="dxa"/>
          </w:tcPr>
          <w:p w:rsidR="000D1BDF" w:rsidRPr="000D1BDF" w:rsidRDefault="000D1BDF">
            <w:pPr>
              <w:pStyle w:val="ConsPlusNormal"/>
              <w:jc w:val="center"/>
            </w:pPr>
            <w:r w:rsidRPr="000D1BDF">
              <w:t>8648,2</w:t>
            </w:r>
          </w:p>
        </w:tc>
        <w:tc>
          <w:tcPr>
            <w:tcW w:w="1077" w:type="dxa"/>
          </w:tcPr>
          <w:p w:rsidR="000D1BDF" w:rsidRPr="000D1BDF" w:rsidRDefault="000D1BDF">
            <w:pPr>
              <w:pStyle w:val="ConsPlusNormal"/>
              <w:jc w:val="center"/>
            </w:pPr>
            <w:r w:rsidRPr="000D1BDF">
              <w:t>539,0</w:t>
            </w:r>
          </w:p>
        </w:tc>
        <w:tc>
          <w:tcPr>
            <w:tcW w:w="1247" w:type="dxa"/>
          </w:tcPr>
          <w:p w:rsidR="000D1BDF" w:rsidRPr="000D1BDF" w:rsidRDefault="000D1BDF">
            <w:pPr>
              <w:pStyle w:val="ConsPlusNormal"/>
              <w:jc w:val="center"/>
            </w:pPr>
            <w:r w:rsidRPr="000D1BDF">
              <w:t>5975,7</w:t>
            </w:r>
          </w:p>
        </w:tc>
        <w:tc>
          <w:tcPr>
            <w:tcW w:w="1084" w:type="dxa"/>
          </w:tcPr>
          <w:p w:rsidR="000D1BDF" w:rsidRPr="000D1BDF" w:rsidRDefault="000D1BDF">
            <w:pPr>
              <w:pStyle w:val="ConsPlusNormal"/>
              <w:jc w:val="center"/>
            </w:pPr>
            <w:r w:rsidRPr="000D1BDF">
              <w:t>2133,5</w:t>
            </w:r>
          </w:p>
        </w:tc>
        <w:tc>
          <w:tcPr>
            <w:tcW w:w="1228" w:type="dxa"/>
          </w:tcPr>
          <w:p w:rsidR="000D1BDF" w:rsidRPr="000D1BDF" w:rsidRDefault="000D1BDF">
            <w:pPr>
              <w:pStyle w:val="ConsPlusNormal"/>
              <w:jc w:val="center"/>
            </w:pPr>
          </w:p>
        </w:tc>
      </w:tr>
      <w:tr w:rsidR="000D1BDF" w:rsidRPr="000D1BDF">
        <w:tc>
          <w:tcPr>
            <w:tcW w:w="3515" w:type="dxa"/>
            <w:vMerge/>
          </w:tcPr>
          <w:p w:rsidR="000D1BDF" w:rsidRPr="000D1BDF" w:rsidRDefault="000D1BDF"/>
        </w:tc>
        <w:tc>
          <w:tcPr>
            <w:tcW w:w="3061" w:type="dxa"/>
            <w:vMerge/>
          </w:tcPr>
          <w:p w:rsidR="000D1BDF" w:rsidRPr="000D1BDF" w:rsidRDefault="000D1BDF"/>
        </w:tc>
        <w:tc>
          <w:tcPr>
            <w:tcW w:w="1191" w:type="dxa"/>
          </w:tcPr>
          <w:p w:rsidR="000D1BDF" w:rsidRPr="000D1BDF" w:rsidRDefault="000D1BDF">
            <w:pPr>
              <w:pStyle w:val="ConsPlusNormal"/>
              <w:jc w:val="center"/>
            </w:pPr>
            <w:r w:rsidRPr="000D1BDF">
              <w:t>2019</w:t>
            </w:r>
          </w:p>
        </w:tc>
        <w:tc>
          <w:tcPr>
            <w:tcW w:w="1191" w:type="dxa"/>
          </w:tcPr>
          <w:p w:rsidR="000D1BDF" w:rsidRPr="000D1BDF" w:rsidRDefault="000D1BDF">
            <w:pPr>
              <w:pStyle w:val="ConsPlusNormal"/>
              <w:jc w:val="center"/>
            </w:pPr>
            <w:r w:rsidRPr="000D1BDF">
              <w:t>7806,6</w:t>
            </w:r>
          </w:p>
        </w:tc>
        <w:tc>
          <w:tcPr>
            <w:tcW w:w="1077" w:type="dxa"/>
          </w:tcPr>
          <w:p w:rsidR="000D1BDF" w:rsidRPr="000D1BDF" w:rsidRDefault="000D1BDF">
            <w:pPr>
              <w:pStyle w:val="ConsPlusNormal"/>
              <w:jc w:val="center"/>
            </w:pPr>
          </w:p>
        </w:tc>
        <w:tc>
          <w:tcPr>
            <w:tcW w:w="1247" w:type="dxa"/>
          </w:tcPr>
          <w:p w:rsidR="000D1BDF" w:rsidRPr="000D1BDF" w:rsidRDefault="000D1BDF">
            <w:pPr>
              <w:pStyle w:val="ConsPlusNormal"/>
              <w:jc w:val="center"/>
            </w:pPr>
            <w:r w:rsidRPr="000D1BDF">
              <w:t>5598,4</w:t>
            </w:r>
          </w:p>
        </w:tc>
        <w:tc>
          <w:tcPr>
            <w:tcW w:w="1084" w:type="dxa"/>
          </w:tcPr>
          <w:p w:rsidR="000D1BDF" w:rsidRPr="000D1BDF" w:rsidRDefault="000D1BDF">
            <w:pPr>
              <w:pStyle w:val="ConsPlusNormal"/>
              <w:jc w:val="center"/>
            </w:pPr>
            <w:r w:rsidRPr="000D1BDF">
              <w:t>2208,2</w:t>
            </w:r>
          </w:p>
        </w:tc>
        <w:tc>
          <w:tcPr>
            <w:tcW w:w="1228" w:type="dxa"/>
          </w:tcPr>
          <w:p w:rsidR="000D1BDF" w:rsidRPr="000D1BDF" w:rsidRDefault="000D1BDF">
            <w:pPr>
              <w:pStyle w:val="ConsPlusNormal"/>
              <w:jc w:val="center"/>
            </w:pPr>
          </w:p>
        </w:tc>
      </w:tr>
      <w:tr w:rsidR="000D1BDF" w:rsidRPr="000D1BDF">
        <w:tc>
          <w:tcPr>
            <w:tcW w:w="3515" w:type="dxa"/>
          </w:tcPr>
          <w:p w:rsidR="000D1BDF" w:rsidRPr="000D1BDF" w:rsidRDefault="000D1BDF">
            <w:pPr>
              <w:pStyle w:val="ConsPlusNormal"/>
            </w:pPr>
            <w:r w:rsidRPr="000D1BDF">
              <w:t>Итого по основному мероприятию 3.2</w:t>
            </w:r>
          </w:p>
        </w:tc>
        <w:tc>
          <w:tcPr>
            <w:tcW w:w="3061" w:type="dxa"/>
          </w:tcPr>
          <w:p w:rsidR="000D1BDF" w:rsidRPr="000D1BDF" w:rsidRDefault="000D1BDF">
            <w:pPr>
              <w:pStyle w:val="ConsPlusNormal"/>
            </w:pPr>
          </w:p>
        </w:tc>
        <w:tc>
          <w:tcPr>
            <w:tcW w:w="1191" w:type="dxa"/>
          </w:tcPr>
          <w:p w:rsidR="000D1BDF" w:rsidRPr="000D1BDF" w:rsidRDefault="000D1BDF">
            <w:pPr>
              <w:pStyle w:val="ConsPlusNormal"/>
              <w:jc w:val="center"/>
            </w:pPr>
            <w:r w:rsidRPr="000D1BDF">
              <w:t>2018-2019</w:t>
            </w:r>
          </w:p>
        </w:tc>
        <w:tc>
          <w:tcPr>
            <w:tcW w:w="1191" w:type="dxa"/>
          </w:tcPr>
          <w:p w:rsidR="000D1BDF" w:rsidRPr="000D1BDF" w:rsidRDefault="000D1BDF">
            <w:pPr>
              <w:pStyle w:val="ConsPlusNormal"/>
              <w:jc w:val="center"/>
            </w:pPr>
            <w:r w:rsidRPr="000D1BDF">
              <w:t>16454,8</w:t>
            </w:r>
          </w:p>
        </w:tc>
        <w:tc>
          <w:tcPr>
            <w:tcW w:w="1077" w:type="dxa"/>
          </w:tcPr>
          <w:p w:rsidR="000D1BDF" w:rsidRPr="000D1BDF" w:rsidRDefault="000D1BDF">
            <w:pPr>
              <w:pStyle w:val="ConsPlusNormal"/>
              <w:jc w:val="center"/>
            </w:pPr>
            <w:r w:rsidRPr="000D1BDF">
              <w:t>539,0</w:t>
            </w:r>
          </w:p>
        </w:tc>
        <w:tc>
          <w:tcPr>
            <w:tcW w:w="1247" w:type="dxa"/>
          </w:tcPr>
          <w:p w:rsidR="000D1BDF" w:rsidRPr="000D1BDF" w:rsidRDefault="000D1BDF">
            <w:pPr>
              <w:pStyle w:val="ConsPlusNormal"/>
              <w:jc w:val="center"/>
            </w:pPr>
            <w:r w:rsidRPr="000D1BDF">
              <w:t>11574,1</w:t>
            </w:r>
          </w:p>
        </w:tc>
        <w:tc>
          <w:tcPr>
            <w:tcW w:w="1084" w:type="dxa"/>
          </w:tcPr>
          <w:p w:rsidR="000D1BDF" w:rsidRPr="000D1BDF" w:rsidRDefault="000D1BDF">
            <w:pPr>
              <w:pStyle w:val="ConsPlusNormal"/>
              <w:jc w:val="center"/>
            </w:pPr>
            <w:r w:rsidRPr="000D1BDF">
              <w:t>4341,7</w:t>
            </w:r>
          </w:p>
        </w:tc>
        <w:tc>
          <w:tcPr>
            <w:tcW w:w="1228" w:type="dxa"/>
          </w:tcPr>
          <w:p w:rsidR="000D1BDF" w:rsidRPr="000D1BDF" w:rsidRDefault="000D1BDF">
            <w:pPr>
              <w:pStyle w:val="ConsPlusNormal"/>
              <w:jc w:val="center"/>
            </w:pPr>
          </w:p>
        </w:tc>
      </w:tr>
      <w:tr w:rsidR="000D1BDF" w:rsidRPr="000D1BDF">
        <w:tc>
          <w:tcPr>
            <w:tcW w:w="3515" w:type="dxa"/>
            <w:vMerge w:val="restart"/>
          </w:tcPr>
          <w:p w:rsidR="000D1BDF" w:rsidRPr="000D1BDF" w:rsidRDefault="000D1BDF">
            <w:pPr>
              <w:pStyle w:val="ConsPlusNormal"/>
            </w:pPr>
            <w:r w:rsidRPr="000D1BDF">
              <w:t>в том числе субсидии органам местного самоуправления</w:t>
            </w:r>
          </w:p>
        </w:tc>
        <w:tc>
          <w:tcPr>
            <w:tcW w:w="3061" w:type="dxa"/>
            <w:vMerge w:val="restart"/>
          </w:tcPr>
          <w:p w:rsidR="000D1BDF" w:rsidRPr="000D1BDF" w:rsidRDefault="000D1BDF">
            <w:pPr>
              <w:pStyle w:val="ConsPlusNormal"/>
            </w:pPr>
            <w:r w:rsidRPr="000D1BDF">
              <w:t>Комитет по развитию малого, среднего бизнеса и потребительского рынка Ленинградской области</w:t>
            </w:r>
          </w:p>
        </w:tc>
        <w:tc>
          <w:tcPr>
            <w:tcW w:w="1191" w:type="dxa"/>
          </w:tcPr>
          <w:p w:rsidR="000D1BDF" w:rsidRPr="000D1BDF" w:rsidRDefault="000D1BDF">
            <w:pPr>
              <w:pStyle w:val="ConsPlusNormal"/>
              <w:jc w:val="center"/>
            </w:pPr>
            <w:r w:rsidRPr="000D1BDF">
              <w:t>2018</w:t>
            </w:r>
          </w:p>
        </w:tc>
        <w:tc>
          <w:tcPr>
            <w:tcW w:w="1191" w:type="dxa"/>
          </w:tcPr>
          <w:p w:rsidR="000D1BDF" w:rsidRPr="000D1BDF" w:rsidRDefault="000D1BDF">
            <w:pPr>
              <w:pStyle w:val="ConsPlusNormal"/>
              <w:jc w:val="center"/>
            </w:pPr>
            <w:r w:rsidRPr="000D1BDF">
              <w:t>7548,2</w:t>
            </w:r>
          </w:p>
        </w:tc>
        <w:tc>
          <w:tcPr>
            <w:tcW w:w="1077" w:type="dxa"/>
          </w:tcPr>
          <w:p w:rsidR="000D1BDF" w:rsidRPr="000D1BDF" w:rsidRDefault="000D1BDF">
            <w:pPr>
              <w:pStyle w:val="ConsPlusNormal"/>
              <w:jc w:val="center"/>
            </w:pPr>
          </w:p>
        </w:tc>
        <w:tc>
          <w:tcPr>
            <w:tcW w:w="1247" w:type="dxa"/>
          </w:tcPr>
          <w:p w:rsidR="000D1BDF" w:rsidRPr="000D1BDF" w:rsidRDefault="000D1BDF">
            <w:pPr>
              <w:pStyle w:val="ConsPlusNormal"/>
              <w:jc w:val="center"/>
            </w:pPr>
            <w:r w:rsidRPr="000D1BDF">
              <w:t>5414,7</w:t>
            </w:r>
          </w:p>
        </w:tc>
        <w:tc>
          <w:tcPr>
            <w:tcW w:w="1084" w:type="dxa"/>
          </w:tcPr>
          <w:p w:rsidR="000D1BDF" w:rsidRPr="000D1BDF" w:rsidRDefault="000D1BDF">
            <w:pPr>
              <w:pStyle w:val="ConsPlusNormal"/>
              <w:jc w:val="center"/>
            </w:pPr>
            <w:r w:rsidRPr="000D1BDF">
              <w:t>2133,5</w:t>
            </w:r>
          </w:p>
        </w:tc>
        <w:tc>
          <w:tcPr>
            <w:tcW w:w="1228" w:type="dxa"/>
          </w:tcPr>
          <w:p w:rsidR="000D1BDF" w:rsidRPr="000D1BDF" w:rsidRDefault="000D1BDF">
            <w:pPr>
              <w:pStyle w:val="ConsPlusNormal"/>
              <w:jc w:val="center"/>
            </w:pPr>
          </w:p>
        </w:tc>
      </w:tr>
      <w:tr w:rsidR="000D1BDF" w:rsidRPr="000D1BDF">
        <w:tc>
          <w:tcPr>
            <w:tcW w:w="3515" w:type="dxa"/>
            <w:vMerge/>
          </w:tcPr>
          <w:p w:rsidR="000D1BDF" w:rsidRPr="000D1BDF" w:rsidRDefault="000D1BDF"/>
        </w:tc>
        <w:tc>
          <w:tcPr>
            <w:tcW w:w="3061" w:type="dxa"/>
            <w:vMerge/>
          </w:tcPr>
          <w:p w:rsidR="000D1BDF" w:rsidRPr="000D1BDF" w:rsidRDefault="000D1BDF"/>
        </w:tc>
        <w:tc>
          <w:tcPr>
            <w:tcW w:w="1191" w:type="dxa"/>
          </w:tcPr>
          <w:p w:rsidR="000D1BDF" w:rsidRPr="000D1BDF" w:rsidRDefault="000D1BDF">
            <w:pPr>
              <w:pStyle w:val="ConsPlusNormal"/>
              <w:jc w:val="center"/>
            </w:pPr>
            <w:r w:rsidRPr="000D1BDF">
              <w:t>2019</w:t>
            </w:r>
          </w:p>
        </w:tc>
        <w:tc>
          <w:tcPr>
            <w:tcW w:w="1191" w:type="dxa"/>
          </w:tcPr>
          <w:p w:rsidR="000D1BDF" w:rsidRPr="000D1BDF" w:rsidRDefault="000D1BDF">
            <w:pPr>
              <w:pStyle w:val="ConsPlusNormal"/>
              <w:jc w:val="center"/>
            </w:pPr>
            <w:r w:rsidRPr="000D1BDF">
              <w:t>7206,6</w:t>
            </w:r>
          </w:p>
        </w:tc>
        <w:tc>
          <w:tcPr>
            <w:tcW w:w="1077" w:type="dxa"/>
          </w:tcPr>
          <w:p w:rsidR="000D1BDF" w:rsidRPr="000D1BDF" w:rsidRDefault="000D1BDF">
            <w:pPr>
              <w:pStyle w:val="ConsPlusNormal"/>
              <w:jc w:val="center"/>
            </w:pPr>
          </w:p>
        </w:tc>
        <w:tc>
          <w:tcPr>
            <w:tcW w:w="1247" w:type="dxa"/>
          </w:tcPr>
          <w:p w:rsidR="000D1BDF" w:rsidRPr="000D1BDF" w:rsidRDefault="000D1BDF">
            <w:pPr>
              <w:pStyle w:val="ConsPlusNormal"/>
              <w:jc w:val="center"/>
            </w:pPr>
            <w:r w:rsidRPr="000D1BDF">
              <w:t>4998,4</w:t>
            </w:r>
          </w:p>
        </w:tc>
        <w:tc>
          <w:tcPr>
            <w:tcW w:w="1084" w:type="dxa"/>
          </w:tcPr>
          <w:p w:rsidR="000D1BDF" w:rsidRPr="000D1BDF" w:rsidRDefault="000D1BDF">
            <w:pPr>
              <w:pStyle w:val="ConsPlusNormal"/>
              <w:jc w:val="center"/>
            </w:pPr>
            <w:r w:rsidRPr="000D1BDF">
              <w:t>2208,2</w:t>
            </w:r>
          </w:p>
        </w:tc>
        <w:tc>
          <w:tcPr>
            <w:tcW w:w="1228" w:type="dxa"/>
          </w:tcPr>
          <w:p w:rsidR="000D1BDF" w:rsidRPr="000D1BDF" w:rsidRDefault="000D1BDF">
            <w:pPr>
              <w:pStyle w:val="ConsPlusNormal"/>
              <w:jc w:val="center"/>
            </w:pPr>
          </w:p>
        </w:tc>
      </w:tr>
      <w:tr w:rsidR="000D1BDF" w:rsidRPr="000D1BDF">
        <w:tc>
          <w:tcPr>
            <w:tcW w:w="3515" w:type="dxa"/>
          </w:tcPr>
          <w:p w:rsidR="000D1BDF" w:rsidRPr="000D1BDF" w:rsidRDefault="000D1BDF">
            <w:pPr>
              <w:pStyle w:val="ConsPlusNormal"/>
            </w:pPr>
            <w:r w:rsidRPr="000D1BDF">
              <w:t>Итого</w:t>
            </w:r>
          </w:p>
        </w:tc>
        <w:tc>
          <w:tcPr>
            <w:tcW w:w="3061" w:type="dxa"/>
          </w:tcPr>
          <w:p w:rsidR="000D1BDF" w:rsidRPr="000D1BDF" w:rsidRDefault="000D1BDF">
            <w:pPr>
              <w:pStyle w:val="ConsPlusNormal"/>
            </w:pPr>
          </w:p>
        </w:tc>
        <w:tc>
          <w:tcPr>
            <w:tcW w:w="1191" w:type="dxa"/>
          </w:tcPr>
          <w:p w:rsidR="000D1BDF" w:rsidRPr="000D1BDF" w:rsidRDefault="000D1BDF">
            <w:pPr>
              <w:pStyle w:val="ConsPlusNormal"/>
              <w:jc w:val="center"/>
            </w:pPr>
            <w:r w:rsidRPr="000D1BDF">
              <w:t>2018-2019</w:t>
            </w:r>
          </w:p>
        </w:tc>
        <w:tc>
          <w:tcPr>
            <w:tcW w:w="1191" w:type="dxa"/>
          </w:tcPr>
          <w:p w:rsidR="000D1BDF" w:rsidRPr="000D1BDF" w:rsidRDefault="000D1BDF">
            <w:pPr>
              <w:pStyle w:val="ConsPlusNormal"/>
              <w:jc w:val="center"/>
            </w:pPr>
            <w:r w:rsidRPr="000D1BDF">
              <w:t>14754,8</w:t>
            </w:r>
          </w:p>
        </w:tc>
        <w:tc>
          <w:tcPr>
            <w:tcW w:w="1077" w:type="dxa"/>
          </w:tcPr>
          <w:p w:rsidR="000D1BDF" w:rsidRPr="000D1BDF" w:rsidRDefault="000D1BDF">
            <w:pPr>
              <w:pStyle w:val="ConsPlusNormal"/>
              <w:jc w:val="center"/>
            </w:pPr>
          </w:p>
        </w:tc>
        <w:tc>
          <w:tcPr>
            <w:tcW w:w="1247" w:type="dxa"/>
          </w:tcPr>
          <w:p w:rsidR="000D1BDF" w:rsidRPr="000D1BDF" w:rsidRDefault="000D1BDF">
            <w:pPr>
              <w:pStyle w:val="ConsPlusNormal"/>
              <w:jc w:val="center"/>
            </w:pPr>
            <w:r w:rsidRPr="000D1BDF">
              <w:t>10413,1</w:t>
            </w:r>
          </w:p>
        </w:tc>
        <w:tc>
          <w:tcPr>
            <w:tcW w:w="1084" w:type="dxa"/>
          </w:tcPr>
          <w:p w:rsidR="000D1BDF" w:rsidRPr="000D1BDF" w:rsidRDefault="000D1BDF">
            <w:pPr>
              <w:pStyle w:val="ConsPlusNormal"/>
              <w:jc w:val="center"/>
            </w:pPr>
            <w:r w:rsidRPr="000D1BDF">
              <w:t>4341,7</w:t>
            </w:r>
          </w:p>
        </w:tc>
        <w:tc>
          <w:tcPr>
            <w:tcW w:w="1228" w:type="dxa"/>
          </w:tcPr>
          <w:p w:rsidR="000D1BDF" w:rsidRPr="000D1BDF" w:rsidRDefault="000D1BDF">
            <w:pPr>
              <w:pStyle w:val="ConsPlusNormal"/>
              <w:jc w:val="center"/>
            </w:pPr>
          </w:p>
        </w:tc>
      </w:tr>
      <w:tr w:rsidR="000D1BDF" w:rsidRPr="000D1BDF">
        <w:tc>
          <w:tcPr>
            <w:tcW w:w="3515" w:type="dxa"/>
            <w:vMerge w:val="restart"/>
          </w:tcPr>
          <w:p w:rsidR="000D1BDF" w:rsidRPr="000D1BDF" w:rsidRDefault="000D1BDF">
            <w:pPr>
              <w:pStyle w:val="ConsPlusNormal"/>
            </w:pPr>
            <w:r w:rsidRPr="000D1BDF">
              <w:t>3.3. Основное мероприятие "Подготовка кадров для малого и среднего предпринимательства и популяризация предпринимательской деятельности"</w:t>
            </w:r>
          </w:p>
        </w:tc>
        <w:tc>
          <w:tcPr>
            <w:tcW w:w="3061" w:type="dxa"/>
            <w:vMerge w:val="restart"/>
          </w:tcPr>
          <w:p w:rsidR="000D1BDF" w:rsidRPr="000D1BDF" w:rsidRDefault="000D1BDF">
            <w:pPr>
              <w:pStyle w:val="ConsPlusNormal"/>
            </w:pPr>
            <w:r w:rsidRPr="000D1BDF">
              <w:t>Комитет по развитию малого, среднего бизнеса и потребительского рынка Ленинградской области</w:t>
            </w:r>
          </w:p>
        </w:tc>
        <w:tc>
          <w:tcPr>
            <w:tcW w:w="1191" w:type="dxa"/>
          </w:tcPr>
          <w:p w:rsidR="000D1BDF" w:rsidRPr="000D1BDF" w:rsidRDefault="000D1BDF">
            <w:pPr>
              <w:pStyle w:val="ConsPlusNormal"/>
              <w:jc w:val="center"/>
            </w:pPr>
            <w:r w:rsidRPr="000D1BDF">
              <w:t>2018</w:t>
            </w:r>
          </w:p>
        </w:tc>
        <w:tc>
          <w:tcPr>
            <w:tcW w:w="1191" w:type="dxa"/>
          </w:tcPr>
          <w:p w:rsidR="000D1BDF" w:rsidRPr="000D1BDF" w:rsidRDefault="000D1BDF">
            <w:pPr>
              <w:pStyle w:val="ConsPlusNormal"/>
              <w:jc w:val="center"/>
            </w:pPr>
            <w:r w:rsidRPr="000D1BDF">
              <w:t>37978,5</w:t>
            </w:r>
          </w:p>
        </w:tc>
        <w:tc>
          <w:tcPr>
            <w:tcW w:w="1077" w:type="dxa"/>
          </w:tcPr>
          <w:p w:rsidR="000D1BDF" w:rsidRPr="000D1BDF" w:rsidRDefault="000D1BDF">
            <w:pPr>
              <w:pStyle w:val="ConsPlusNormal"/>
              <w:jc w:val="center"/>
            </w:pPr>
            <w:r w:rsidRPr="000D1BDF">
              <w:t>9302,3</w:t>
            </w:r>
          </w:p>
        </w:tc>
        <w:tc>
          <w:tcPr>
            <w:tcW w:w="1247" w:type="dxa"/>
          </w:tcPr>
          <w:p w:rsidR="000D1BDF" w:rsidRPr="000D1BDF" w:rsidRDefault="000D1BDF">
            <w:pPr>
              <w:pStyle w:val="ConsPlusNormal"/>
              <w:jc w:val="center"/>
            </w:pPr>
            <w:r w:rsidRPr="000D1BDF">
              <w:t>28141,2</w:t>
            </w:r>
          </w:p>
        </w:tc>
        <w:tc>
          <w:tcPr>
            <w:tcW w:w="1084" w:type="dxa"/>
          </w:tcPr>
          <w:p w:rsidR="000D1BDF" w:rsidRPr="000D1BDF" w:rsidRDefault="000D1BDF">
            <w:pPr>
              <w:pStyle w:val="ConsPlusNormal"/>
              <w:jc w:val="center"/>
            </w:pPr>
          </w:p>
        </w:tc>
        <w:tc>
          <w:tcPr>
            <w:tcW w:w="1228" w:type="dxa"/>
          </w:tcPr>
          <w:p w:rsidR="000D1BDF" w:rsidRPr="000D1BDF" w:rsidRDefault="000D1BDF">
            <w:pPr>
              <w:pStyle w:val="ConsPlusNormal"/>
              <w:jc w:val="center"/>
            </w:pPr>
            <w:r w:rsidRPr="000D1BDF">
              <w:t>535,0</w:t>
            </w:r>
          </w:p>
        </w:tc>
      </w:tr>
      <w:tr w:rsidR="000D1BDF" w:rsidRPr="000D1BDF">
        <w:tc>
          <w:tcPr>
            <w:tcW w:w="3515" w:type="dxa"/>
            <w:vMerge/>
          </w:tcPr>
          <w:p w:rsidR="000D1BDF" w:rsidRPr="000D1BDF" w:rsidRDefault="000D1BDF"/>
        </w:tc>
        <w:tc>
          <w:tcPr>
            <w:tcW w:w="3061" w:type="dxa"/>
            <w:vMerge/>
          </w:tcPr>
          <w:p w:rsidR="000D1BDF" w:rsidRPr="000D1BDF" w:rsidRDefault="000D1BDF"/>
        </w:tc>
        <w:tc>
          <w:tcPr>
            <w:tcW w:w="1191" w:type="dxa"/>
          </w:tcPr>
          <w:p w:rsidR="000D1BDF" w:rsidRPr="000D1BDF" w:rsidRDefault="000D1BDF">
            <w:pPr>
              <w:pStyle w:val="ConsPlusNormal"/>
              <w:jc w:val="center"/>
            </w:pPr>
            <w:r w:rsidRPr="000D1BDF">
              <w:t>2019</w:t>
            </w:r>
          </w:p>
        </w:tc>
        <w:tc>
          <w:tcPr>
            <w:tcW w:w="1191" w:type="dxa"/>
          </w:tcPr>
          <w:p w:rsidR="000D1BDF" w:rsidRPr="000D1BDF" w:rsidRDefault="000D1BDF">
            <w:pPr>
              <w:pStyle w:val="ConsPlusNormal"/>
              <w:jc w:val="center"/>
            </w:pPr>
            <w:r w:rsidRPr="000D1BDF">
              <w:t>16580,0</w:t>
            </w:r>
          </w:p>
        </w:tc>
        <w:tc>
          <w:tcPr>
            <w:tcW w:w="1077" w:type="dxa"/>
          </w:tcPr>
          <w:p w:rsidR="000D1BDF" w:rsidRPr="000D1BDF" w:rsidRDefault="000D1BDF">
            <w:pPr>
              <w:pStyle w:val="ConsPlusNormal"/>
              <w:jc w:val="center"/>
            </w:pPr>
          </w:p>
        </w:tc>
        <w:tc>
          <w:tcPr>
            <w:tcW w:w="1247" w:type="dxa"/>
          </w:tcPr>
          <w:p w:rsidR="000D1BDF" w:rsidRPr="000D1BDF" w:rsidRDefault="000D1BDF">
            <w:pPr>
              <w:pStyle w:val="ConsPlusNormal"/>
              <w:jc w:val="center"/>
            </w:pPr>
            <w:r w:rsidRPr="000D1BDF">
              <w:t>16580,0</w:t>
            </w:r>
          </w:p>
        </w:tc>
        <w:tc>
          <w:tcPr>
            <w:tcW w:w="1084" w:type="dxa"/>
          </w:tcPr>
          <w:p w:rsidR="000D1BDF" w:rsidRPr="000D1BDF" w:rsidRDefault="000D1BDF">
            <w:pPr>
              <w:pStyle w:val="ConsPlusNormal"/>
              <w:jc w:val="center"/>
            </w:pPr>
          </w:p>
        </w:tc>
        <w:tc>
          <w:tcPr>
            <w:tcW w:w="1228" w:type="dxa"/>
          </w:tcPr>
          <w:p w:rsidR="000D1BDF" w:rsidRPr="000D1BDF" w:rsidRDefault="000D1BDF">
            <w:pPr>
              <w:pStyle w:val="ConsPlusNormal"/>
              <w:jc w:val="center"/>
            </w:pPr>
          </w:p>
        </w:tc>
      </w:tr>
      <w:tr w:rsidR="000D1BDF" w:rsidRPr="000D1BDF">
        <w:tc>
          <w:tcPr>
            <w:tcW w:w="3515" w:type="dxa"/>
          </w:tcPr>
          <w:p w:rsidR="000D1BDF" w:rsidRPr="000D1BDF" w:rsidRDefault="000D1BDF">
            <w:pPr>
              <w:pStyle w:val="ConsPlusNormal"/>
            </w:pPr>
            <w:r w:rsidRPr="000D1BDF">
              <w:t>Итого по основному мероприятию 3.3</w:t>
            </w:r>
          </w:p>
        </w:tc>
        <w:tc>
          <w:tcPr>
            <w:tcW w:w="3061" w:type="dxa"/>
          </w:tcPr>
          <w:p w:rsidR="000D1BDF" w:rsidRPr="000D1BDF" w:rsidRDefault="000D1BDF">
            <w:pPr>
              <w:pStyle w:val="ConsPlusNormal"/>
            </w:pPr>
          </w:p>
        </w:tc>
        <w:tc>
          <w:tcPr>
            <w:tcW w:w="1191" w:type="dxa"/>
          </w:tcPr>
          <w:p w:rsidR="000D1BDF" w:rsidRPr="000D1BDF" w:rsidRDefault="000D1BDF">
            <w:pPr>
              <w:pStyle w:val="ConsPlusNormal"/>
              <w:jc w:val="center"/>
            </w:pPr>
            <w:r w:rsidRPr="000D1BDF">
              <w:t>2018-2019</w:t>
            </w:r>
          </w:p>
        </w:tc>
        <w:tc>
          <w:tcPr>
            <w:tcW w:w="1191" w:type="dxa"/>
          </w:tcPr>
          <w:p w:rsidR="000D1BDF" w:rsidRPr="000D1BDF" w:rsidRDefault="000D1BDF">
            <w:pPr>
              <w:pStyle w:val="ConsPlusNormal"/>
              <w:jc w:val="center"/>
            </w:pPr>
            <w:r w:rsidRPr="000D1BDF">
              <w:t>54558,5</w:t>
            </w:r>
          </w:p>
        </w:tc>
        <w:tc>
          <w:tcPr>
            <w:tcW w:w="1077" w:type="dxa"/>
          </w:tcPr>
          <w:p w:rsidR="000D1BDF" w:rsidRPr="000D1BDF" w:rsidRDefault="000D1BDF">
            <w:pPr>
              <w:pStyle w:val="ConsPlusNormal"/>
              <w:jc w:val="center"/>
            </w:pPr>
            <w:r w:rsidRPr="000D1BDF">
              <w:t>9302,3</w:t>
            </w:r>
          </w:p>
        </w:tc>
        <w:tc>
          <w:tcPr>
            <w:tcW w:w="1247" w:type="dxa"/>
          </w:tcPr>
          <w:p w:rsidR="000D1BDF" w:rsidRPr="000D1BDF" w:rsidRDefault="000D1BDF">
            <w:pPr>
              <w:pStyle w:val="ConsPlusNormal"/>
              <w:jc w:val="center"/>
            </w:pPr>
            <w:r w:rsidRPr="000D1BDF">
              <w:t>44721,2</w:t>
            </w:r>
          </w:p>
        </w:tc>
        <w:tc>
          <w:tcPr>
            <w:tcW w:w="1084" w:type="dxa"/>
          </w:tcPr>
          <w:p w:rsidR="000D1BDF" w:rsidRPr="000D1BDF" w:rsidRDefault="000D1BDF">
            <w:pPr>
              <w:pStyle w:val="ConsPlusNormal"/>
              <w:jc w:val="center"/>
            </w:pPr>
          </w:p>
        </w:tc>
        <w:tc>
          <w:tcPr>
            <w:tcW w:w="1228" w:type="dxa"/>
          </w:tcPr>
          <w:p w:rsidR="000D1BDF" w:rsidRPr="000D1BDF" w:rsidRDefault="000D1BDF">
            <w:pPr>
              <w:pStyle w:val="ConsPlusNormal"/>
              <w:jc w:val="center"/>
            </w:pPr>
            <w:r w:rsidRPr="000D1BDF">
              <w:t>535,0</w:t>
            </w:r>
          </w:p>
        </w:tc>
      </w:tr>
      <w:tr w:rsidR="000D1BDF" w:rsidRPr="000D1BDF">
        <w:tc>
          <w:tcPr>
            <w:tcW w:w="3515" w:type="dxa"/>
            <w:vMerge w:val="restart"/>
          </w:tcPr>
          <w:p w:rsidR="000D1BDF" w:rsidRPr="000D1BDF" w:rsidRDefault="000D1BDF">
            <w:pPr>
              <w:pStyle w:val="ConsPlusNormal"/>
            </w:pPr>
            <w:r w:rsidRPr="000D1BDF">
              <w:lastRenderedPageBreak/>
              <w:t>3.4. Основное мероприятие "Формирование рыночных ниш для малого и среднего предпринимательства и развитие конкуренции на локальных рынках"</w:t>
            </w:r>
          </w:p>
        </w:tc>
        <w:tc>
          <w:tcPr>
            <w:tcW w:w="3061" w:type="dxa"/>
            <w:vMerge w:val="restart"/>
          </w:tcPr>
          <w:p w:rsidR="000D1BDF" w:rsidRPr="000D1BDF" w:rsidRDefault="000D1BDF">
            <w:pPr>
              <w:pStyle w:val="ConsPlusNormal"/>
            </w:pPr>
            <w:r w:rsidRPr="000D1BDF">
              <w:t>Комитет по развитию малого, среднего бизнеса и потребительского рынка Ленинградской области</w:t>
            </w:r>
          </w:p>
        </w:tc>
        <w:tc>
          <w:tcPr>
            <w:tcW w:w="1191" w:type="dxa"/>
          </w:tcPr>
          <w:p w:rsidR="000D1BDF" w:rsidRPr="000D1BDF" w:rsidRDefault="000D1BDF">
            <w:pPr>
              <w:pStyle w:val="ConsPlusNormal"/>
              <w:jc w:val="center"/>
            </w:pPr>
            <w:r w:rsidRPr="000D1BDF">
              <w:t>2018</w:t>
            </w:r>
          </w:p>
        </w:tc>
        <w:tc>
          <w:tcPr>
            <w:tcW w:w="1191" w:type="dxa"/>
          </w:tcPr>
          <w:p w:rsidR="000D1BDF" w:rsidRPr="000D1BDF" w:rsidRDefault="000D1BDF">
            <w:pPr>
              <w:pStyle w:val="ConsPlusNormal"/>
              <w:jc w:val="center"/>
            </w:pPr>
            <w:r w:rsidRPr="000D1BDF">
              <w:t>100811,2</w:t>
            </w:r>
          </w:p>
        </w:tc>
        <w:tc>
          <w:tcPr>
            <w:tcW w:w="1077" w:type="dxa"/>
          </w:tcPr>
          <w:p w:rsidR="000D1BDF" w:rsidRPr="000D1BDF" w:rsidRDefault="000D1BDF">
            <w:pPr>
              <w:pStyle w:val="ConsPlusNormal"/>
              <w:jc w:val="center"/>
            </w:pPr>
            <w:r w:rsidRPr="000D1BDF">
              <w:t>396,0</w:t>
            </w:r>
          </w:p>
        </w:tc>
        <w:tc>
          <w:tcPr>
            <w:tcW w:w="1247" w:type="dxa"/>
          </w:tcPr>
          <w:p w:rsidR="000D1BDF" w:rsidRPr="000D1BDF" w:rsidRDefault="000D1BDF">
            <w:pPr>
              <w:pStyle w:val="ConsPlusNormal"/>
              <w:jc w:val="center"/>
            </w:pPr>
            <w:r w:rsidRPr="000D1BDF">
              <w:t>99226,2</w:t>
            </w:r>
          </w:p>
        </w:tc>
        <w:tc>
          <w:tcPr>
            <w:tcW w:w="1084" w:type="dxa"/>
          </w:tcPr>
          <w:p w:rsidR="000D1BDF" w:rsidRPr="000D1BDF" w:rsidRDefault="000D1BDF">
            <w:pPr>
              <w:pStyle w:val="ConsPlusNormal"/>
              <w:jc w:val="center"/>
            </w:pPr>
            <w:r w:rsidRPr="000D1BDF">
              <w:t>1189</w:t>
            </w:r>
          </w:p>
        </w:tc>
        <w:tc>
          <w:tcPr>
            <w:tcW w:w="1228" w:type="dxa"/>
          </w:tcPr>
          <w:p w:rsidR="000D1BDF" w:rsidRPr="000D1BDF" w:rsidRDefault="000D1BDF">
            <w:pPr>
              <w:pStyle w:val="ConsPlusNormal"/>
              <w:jc w:val="center"/>
            </w:pPr>
          </w:p>
        </w:tc>
      </w:tr>
      <w:tr w:rsidR="000D1BDF" w:rsidRPr="000D1BDF">
        <w:tc>
          <w:tcPr>
            <w:tcW w:w="3515" w:type="dxa"/>
            <w:vMerge/>
          </w:tcPr>
          <w:p w:rsidR="000D1BDF" w:rsidRPr="000D1BDF" w:rsidRDefault="000D1BDF"/>
        </w:tc>
        <w:tc>
          <w:tcPr>
            <w:tcW w:w="3061" w:type="dxa"/>
            <w:vMerge/>
          </w:tcPr>
          <w:p w:rsidR="000D1BDF" w:rsidRPr="000D1BDF" w:rsidRDefault="000D1BDF"/>
        </w:tc>
        <w:tc>
          <w:tcPr>
            <w:tcW w:w="1191" w:type="dxa"/>
          </w:tcPr>
          <w:p w:rsidR="000D1BDF" w:rsidRPr="000D1BDF" w:rsidRDefault="000D1BDF">
            <w:pPr>
              <w:pStyle w:val="ConsPlusNormal"/>
              <w:jc w:val="center"/>
            </w:pPr>
            <w:r w:rsidRPr="000D1BDF">
              <w:t>2019</w:t>
            </w:r>
          </w:p>
        </w:tc>
        <w:tc>
          <w:tcPr>
            <w:tcW w:w="1191" w:type="dxa"/>
          </w:tcPr>
          <w:p w:rsidR="000D1BDF" w:rsidRPr="000D1BDF" w:rsidRDefault="000D1BDF">
            <w:pPr>
              <w:pStyle w:val="ConsPlusNormal"/>
              <w:jc w:val="center"/>
            </w:pPr>
            <w:r w:rsidRPr="000D1BDF">
              <w:t>115828,3</w:t>
            </w:r>
          </w:p>
        </w:tc>
        <w:tc>
          <w:tcPr>
            <w:tcW w:w="1077" w:type="dxa"/>
          </w:tcPr>
          <w:p w:rsidR="000D1BDF" w:rsidRPr="000D1BDF" w:rsidRDefault="000D1BDF">
            <w:pPr>
              <w:pStyle w:val="ConsPlusNormal"/>
              <w:jc w:val="center"/>
            </w:pPr>
          </w:p>
        </w:tc>
        <w:tc>
          <w:tcPr>
            <w:tcW w:w="1247" w:type="dxa"/>
          </w:tcPr>
          <w:p w:rsidR="000D1BDF" w:rsidRPr="000D1BDF" w:rsidRDefault="000D1BDF">
            <w:pPr>
              <w:pStyle w:val="ConsPlusNormal"/>
              <w:jc w:val="center"/>
            </w:pPr>
            <w:r w:rsidRPr="000D1BDF">
              <w:t>114541,3</w:t>
            </w:r>
          </w:p>
        </w:tc>
        <w:tc>
          <w:tcPr>
            <w:tcW w:w="1084" w:type="dxa"/>
          </w:tcPr>
          <w:p w:rsidR="000D1BDF" w:rsidRPr="000D1BDF" w:rsidRDefault="000D1BDF">
            <w:pPr>
              <w:pStyle w:val="ConsPlusNormal"/>
              <w:jc w:val="center"/>
            </w:pPr>
            <w:r w:rsidRPr="000D1BDF">
              <w:t>1287,0</w:t>
            </w:r>
          </w:p>
        </w:tc>
        <w:tc>
          <w:tcPr>
            <w:tcW w:w="1228" w:type="dxa"/>
          </w:tcPr>
          <w:p w:rsidR="000D1BDF" w:rsidRPr="000D1BDF" w:rsidRDefault="000D1BDF">
            <w:pPr>
              <w:pStyle w:val="ConsPlusNormal"/>
              <w:jc w:val="center"/>
            </w:pPr>
          </w:p>
        </w:tc>
      </w:tr>
      <w:tr w:rsidR="000D1BDF" w:rsidRPr="000D1BDF">
        <w:tc>
          <w:tcPr>
            <w:tcW w:w="3515" w:type="dxa"/>
          </w:tcPr>
          <w:p w:rsidR="000D1BDF" w:rsidRPr="000D1BDF" w:rsidRDefault="000D1BDF">
            <w:pPr>
              <w:pStyle w:val="ConsPlusNormal"/>
            </w:pPr>
            <w:r w:rsidRPr="000D1BDF">
              <w:t>Итого по основному мероприятию 3.4</w:t>
            </w:r>
          </w:p>
        </w:tc>
        <w:tc>
          <w:tcPr>
            <w:tcW w:w="3061" w:type="dxa"/>
          </w:tcPr>
          <w:p w:rsidR="000D1BDF" w:rsidRPr="000D1BDF" w:rsidRDefault="000D1BDF">
            <w:pPr>
              <w:pStyle w:val="ConsPlusNormal"/>
            </w:pPr>
          </w:p>
        </w:tc>
        <w:tc>
          <w:tcPr>
            <w:tcW w:w="1191" w:type="dxa"/>
          </w:tcPr>
          <w:p w:rsidR="000D1BDF" w:rsidRPr="000D1BDF" w:rsidRDefault="000D1BDF">
            <w:pPr>
              <w:pStyle w:val="ConsPlusNormal"/>
              <w:jc w:val="center"/>
            </w:pPr>
            <w:r w:rsidRPr="000D1BDF">
              <w:t>2018-2019</w:t>
            </w:r>
          </w:p>
        </w:tc>
        <w:tc>
          <w:tcPr>
            <w:tcW w:w="1191" w:type="dxa"/>
          </w:tcPr>
          <w:p w:rsidR="000D1BDF" w:rsidRPr="000D1BDF" w:rsidRDefault="000D1BDF">
            <w:pPr>
              <w:pStyle w:val="ConsPlusNormal"/>
              <w:jc w:val="center"/>
            </w:pPr>
            <w:r w:rsidRPr="000D1BDF">
              <w:t>216639,5</w:t>
            </w:r>
          </w:p>
        </w:tc>
        <w:tc>
          <w:tcPr>
            <w:tcW w:w="1077" w:type="dxa"/>
          </w:tcPr>
          <w:p w:rsidR="000D1BDF" w:rsidRPr="000D1BDF" w:rsidRDefault="000D1BDF">
            <w:pPr>
              <w:pStyle w:val="ConsPlusNormal"/>
              <w:jc w:val="center"/>
            </w:pPr>
            <w:r w:rsidRPr="000D1BDF">
              <w:t>396,0</w:t>
            </w:r>
          </w:p>
        </w:tc>
        <w:tc>
          <w:tcPr>
            <w:tcW w:w="1247" w:type="dxa"/>
          </w:tcPr>
          <w:p w:rsidR="000D1BDF" w:rsidRPr="000D1BDF" w:rsidRDefault="000D1BDF">
            <w:pPr>
              <w:pStyle w:val="ConsPlusNormal"/>
              <w:jc w:val="center"/>
            </w:pPr>
            <w:r w:rsidRPr="000D1BDF">
              <w:t>213767,5</w:t>
            </w:r>
          </w:p>
        </w:tc>
        <w:tc>
          <w:tcPr>
            <w:tcW w:w="1084" w:type="dxa"/>
          </w:tcPr>
          <w:p w:rsidR="000D1BDF" w:rsidRPr="000D1BDF" w:rsidRDefault="000D1BDF">
            <w:pPr>
              <w:pStyle w:val="ConsPlusNormal"/>
              <w:jc w:val="center"/>
            </w:pPr>
            <w:r w:rsidRPr="000D1BDF">
              <w:t>2476,0</w:t>
            </w:r>
          </w:p>
        </w:tc>
        <w:tc>
          <w:tcPr>
            <w:tcW w:w="1228" w:type="dxa"/>
          </w:tcPr>
          <w:p w:rsidR="000D1BDF" w:rsidRPr="000D1BDF" w:rsidRDefault="000D1BDF">
            <w:pPr>
              <w:pStyle w:val="ConsPlusNormal"/>
              <w:jc w:val="center"/>
            </w:pPr>
          </w:p>
        </w:tc>
      </w:tr>
      <w:tr w:rsidR="000D1BDF" w:rsidRPr="000D1BDF">
        <w:tc>
          <w:tcPr>
            <w:tcW w:w="3515" w:type="dxa"/>
            <w:vMerge w:val="restart"/>
          </w:tcPr>
          <w:p w:rsidR="000D1BDF" w:rsidRPr="000D1BDF" w:rsidRDefault="000D1BDF">
            <w:pPr>
              <w:pStyle w:val="ConsPlusNormal"/>
            </w:pPr>
            <w:r w:rsidRPr="000D1BDF">
              <w:t>в том числе субсидии органам местного самоуправления</w:t>
            </w:r>
          </w:p>
        </w:tc>
        <w:tc>
          <w:tcPr>
            <w:tcW w:w="3061" w:type="dxa"/>
            <w:vMerge w:val="restart"/>
          </w:tcPr>
          <w:p w:rsidR="000D1BDF" w:rsidRPr="000D1BDF" w:rsidRDefault="000D1BDF">
            <w:pPr>
              <w:pStyle w:val="ConsPlusNormal"/>
            </w:pPr>
            <w:r w:rsidRPr="000D1BDF">
              <w:t>Комитет по развитию малого, среднего бизнеса и потребительского рынка Ленинградской области</w:t>
            </w:r>
          </w:p>
        </w:tc>
        <w:tc>
          <w:tcPr>
            <w:tcW w:w="1191" w:type="dxa"/>
          </w:tcPr>
          <w:p w:rsidR="000D1BDF" w:rsidRPr="000D1BDF" w:rsidRDefault="000D1BDF">
            <w:pPr>
              <w:pStyle w:val="ConsPlusNormal"/>
              <w:jc w:val="center"/>
            </w:pPr>
            <w:r w:rsidRPr="000D1BDF">
              <w:t>2018</w:t>
            </w:r>
          </w:p>
        </w:tc>
        <w:tc>
          <w:tcPr>
            <w:tcW w:w="1191" w:type="dxa"/>
          </w:tcPr>
          <w:p w:rsidR="000D1BDF" w:rsidRPr="000D1BDF" w:rsidRDefault="000D1BDF">
            <w:pPr>
              <w:pStyle w:val="ConsPlusNormal"/>
              <w:jc w:val="center"/>
            </w:pPr>
            <w:r w:rsidRPr="000D1BDF">
              <w:t>9554,0</w:t>
            </w:r>
          </w:p>
        </w:tc>
        <w:tc>
          <w:tcPr>
            <w:tcW w:w="1077" w:type="dxa"/>
          </w:tcPr>
          <w:p w:rsidR="000D1BDF" w:rsidRPr="000D1BDF" w:rsidRDefault="000D1BDF">
            <w:pPr>
              <w:pStyle w:val="ConsPlusNormal"/>
              <w:jc w:val="center"/>
            </w:pPr>
          </w:p>
        </w:tc>
        <w:tc>
          <w:tcPr>
            <w:tcW w:w="1247" w:type="dxa"/>
          </w:tcPr>
          <w:p w:rsidR="000D1BDF" w:rsidRPr="000D1BDF" w:rsidRDefault="000D1BDF">
            <w:pPr>
              <w:pStyle w:val="ConsPlusNormal"/>
              <w:jc w:val="center"/>
            </w:pPr>
            <w:r w:rsidRPr="000D1BDF">
              <w:t>8365,0</w:t>
            </w:r>
          </w:p>
        </w:tc>
        <w:tc>
          <w:tcPr>
            <w:tcW w:w="1084" w:type="dxa"/>
          </w:tcPr>
          <w:p w:rsidR="000D1BDF" w:rsidRPr="000D1BDF" w:rsidRDefault="000D1BDF">
            <w:pPr>
              <w:pStyle w:val="ConsPlusNormal"/>
              <w:jc w:val="center"/>
            </w:pPr>
            <w:r w:rsidRPr="000D1BDF">
              <w:t>1189</w:t>
            </w:r>
          </w:p>
        </w:tc>
        <w:tc>
          <w:tcPr>
            <w:tcW w:w="1228" w:type="dxa"/>
          </w:tcPr>
          <w:p w:rsidR="000D1BDF" w:rsidRPr="000D1BDF" w:rsidRDefault="000D1BDF">
            <w:pPr>
              <w:pStyle w:val="ConsPlusNormal"/>
              <w:jc w:val="center"/>
            </w:pPr>
          </w:p>
        </w:tc>
      </w:tr>
      <w:tr w:rsidR="000D1BDF" w:rsidRPr="000D1BDF">
        <w:tc>
          <w:tcPr>
            <w:tcW w:w="3515" w:type="dxa"/>
            <w:vMerge/>
          </w:tcPr>
          <w:p w:rsidR="000D1BDF" w:rsidRPr="000D1BDF" w:rsidRDefault="000D1BDF"/>
        </w:tc>
        <w:tc>
          <w:tcPr>
            <w:tcW w:w="3061" w:type="dxa"/>
            <w:vMerge/>
          </w:tcPr>
          <w:p w:rsidR="000D1BDF" w:rsidRPr="000D1BDF" w:rsidRDefault="000D1BDF"/>
        </w:tc>
        <w:tc>
          <w:tcPr>
            <w:tcW w:w="1191" w:type="dxa"/>
          </w:tcPr>
          <w:p w:rsidR="000D1BDF" w:rsidRPr="000D1BDF" w:rsidRDefault="000D1BDF">
            <w:pPr>
              <w:pStyle w:val="ConsPlusNormal"/>
              <w:jc w:val="center"/>
            </w:pPr>
            <w:r w:rsidRPr="000D1BDF">
              <w:t>2019</w:t>
            </w:r>
          </w:p>
        </w:tc>
        <w:tc>
          <w:tcPr>
            <w:tcW w:w="1191" w:type="dxa"/>
          </w:tcPr>
          <w:p w:rsidR="000D1BDF" w:rsidRPr="000D1BDF" w:rsidRDefault="000D1BDF">
            <w:pPr>
              <w:pStyle w:val="ConsPlusNormal"/>
              <w:jc w:val="center"/>
            </w:pPr>
            <w:r w:rsidRPr="000D1BDF">
              <w:t>10287,0</w:t>
            </w:r>
          </w:p>
        </w:tc>
        <w:tc>
          <w:tcPr>
            <w:tcW w:w="1077" w:type="dxa"/>
          </w:tcPr>
          <w:p w:rsidR="000D1BDF" w:rsidRPr="000D1BDF" w:rsidRDefault="000D1BDF">
            <w:pPr>
              <w:pStyle w:val="ConsPlusNormal"/>
              <w:jc w:val="center"/>
            </w:pPr>
          </w:p>
        </w:tc>
        <w:tc>
          <w:tcPr>
            <w:tcW w:w="1247" w:type="dxa"/>
          </w:tcPr>
          <w:p w:rsidR="000D1BDF" w:rsidRPr="000D1BDF" w:rsidRDefault="000D1BDF">
            <w:pPr>
              <w:pStyle w:val="ConsPlusNormal"/>
              <w:jc w:val="center"/>
            </w:pPr>
            <w:r w:rsidRPr="000D1BDF">
              <w:t>9000,0</w:t>
            </w:r>
          </w:p>
        </w:tc>
        <w:tc>
          <w:tcPr>
            <w:tcW w:w="1084" w:type="dxa"/>
          </w:tcPr>
          <w:p w:rsidR="000D1BDF" w:rsidRPr="000D1BDF" w:rsidRDefault="000D1BDF">
            <w:pPr>
              <w:pStyle w:val="ConsPlusNormal"/>
              <w:jc w:val="center"/>
            </w:pPr>
            <w:r w:rsidRPr="000D1BDF">
              <w:t>1287</w:t>
            </w:r>
          </w:p>
        </w:tc>
        <w:tc>
          <w:tcPr>
            <w:tcW w:w="1228" w:type="dxa"/>
          </w:tcPr>
          <w:p w:rsidR="000D1BDF" w:rsidRPr="000D1BDF" w:rsidRDefault="000D1BDF">
            <w:pPr>
              <w:pStyle w:val="ConsPlusNormal"/>
              <w:jc w:val="center"/>
            </w:pPr>
          </w:p>
        </w:tc>
      </w:tr>
      <w:tr w:rsidR="000D1BDF" w:rsidRPr="000D1BDF">
        <w:tc>
          <w:tcPr>
            <w:tcW w:w="3515" w:type="dxa"/>
          </w:tcPr>
          <w:p w:rsidR="000D1BDF" w:rsidRPr="000D1BDF" w:rsidRDefault="000D1BDF">
            <w:pPr>
              <w:pStyle w:val="ConsPlusNormal"/>
            </w:pPr>
            <w:r w:rsidRPr="000D1BDF">
              <w:t>Итого</w:t>
            </w:r>
          </w:p>
        </w:tc>
        <w:tc>
          <w:tcPr>
            <w:tcW w:w="3061" w:type="dxa"/>
          </w:tcPr>
          <w:p w:rsidR="000D1BDF" w:rsidRPr="000D1BDF" w:rsidRDefault="000D1BDF">
            <w:pPr>
              <w:pStyle w:val="ConsPlusNormal"/>
            </w:pPr>
          </w:p>
        </w:tc>
        <w:tc>
          <w:tcPr>
            <w:tcW w:w="1191" w:type="dxa"/>
          </w:tcPr>
          <w:p w:rsidR="000D1BDF" w:rsidRPr="000D1BDF" w:rsidRDefault="000D1BDF">
            <w:pPr>
              <w:pStyle w:val="ConsPlusNormal"/>
              <w:jc w:val="center"/>
            </w:pPr>
            <w:r w:rsidRPr="000D1BDF">
              <w:t>2018-2019</w:t>
            </w:r>
          </w:p>
        </w:tc>
        <w:tc>
          <w:tcPr>
            <w:tcW w:w="1191" w:type="dxa"/>
          </w:tcPr>
          <w:p w:rsidR="000D1BDF" w:rsidRPr="000D1BDF" w:rsidRDefault="000D1BDF">
            <w:pPr>
              <w:pStyle w:val="ConsPlusNormal"/>
              <w:jc w:val="center"/>
            </w:pPr>
            <w:r w:rsidRPr="000D1BDF">
              <w:t>19841,0</w:t>
            </w:r>
          </w:p>
        </w:tc>
        <w:tc>
          <w:tcPr>
            <w:tcW w:w="1077" w:type="dxa"/>
          </w:tcPr>
          <w:p w:rsidR="000D1BDF" w:rsidRPr="000D1BDF" w:rsidRDefault="000D1BDF">
            <w:pPr>
              <w:pStyle w:val="ConsPlusNormal"/>
              <w:jc w:val="center"/>
            </w:pPr>
          </w:p>
        </w:tc>
        <w:tc>
          <w:tcPr>
            <w:tcW w:w="1247" w:type="dxa"/>
          </w:tcPr>
          <w:p w:rsidR="000D1BDF" w:rsidRPr="000D1BDF" w:rsidRDefault="000D1BDF">
            <w:pPr>
              <w:pStyle w:val="ConsPlusNormal"/>
              <w:jc w:val="center"/>
            </w:pPr>
            <w:r w:rsidRPr="000D1BDF">
              <w:t>17365,0</w:t>
            </w:r>
          </w:p>
        </w:tc>
        <w:tc>
          <w:tcPr>
            <w:tcW w:w="1084" w:type="dxa"/>
          </w:tcPr>
          <w:p w:rsidR="000D1BDF" w:rsidRPr="000D1BDF" w:rsidRDefault="000D1BDF">
            <w:pPr>
              <w:pStyle w:val="ConsPlusNormal"/>
              <w:jc w:val="center"/>
            </w:pPr>
            <w:r w:rsidRPr="000D1BDF">
              <w:t>2476</w:t>
            </w:r>
          </w:p>
        </w:tc>
        <w:tc>
          <w:tcPr>
            <w:tcW w:w="1228" w:type="dxa"/>
          </w:tcPr>
          <w:p w:rsidR="000D1BDF" w:rsidRPr="000D1BDF" w:rsidRDefault="000D1BDF">
            <w:pPr>
              <w:pStyle w:val="ConsPlusNormal"/>
              <w:jc w:val="center"/>
            </w:pPr>
          </w:p>
        </w:tc>
      </w:tr>
      <w:tr w:rsidR="000D1BDF" w:rsidRPr="000D1BDF">
        <w:tc>
          <w:tcPr>
            <w:tcW w:w="3515" w:type="dxa"/>
            <w:vMerge w:val="restart"/>
          </w:tcPr>
          <w:p w:rsidR="000D1BDF" w:rsidRPr="000D1BDF" w:rsidRDefault="000D1BDF">
            <w:pPr>
              <w:pStyle w:val="ConsPlusNormal"/>
            </w:pPr>
            <w:r w:rsidRPr="000D1BDF">
              <w:t>3.5. Основное мероприятие "Расширение доступа субъектов малого и среднего предпринимательства к закупкам крупного бизнеса, государственным и муниципальным закупкам"</w:t>
            </w:r>
          </w:p>
        </w:tc>
        <w:tc>
          <w:tcPr>
            <w:tcW w:w="3061" w:type="dxa"/>
            <w:vMerge w:val="restart"/>
          </w:tcPr>
          <w:p w:rsidR="000D1BDF" w:rsidRPr="000D1BDF" w:rsidRDefault="000D1BDF">
            <w:pPr>
              <w:pStyle w:val="ConsPlusNormal"/>
            </w:pPr>
            <w:r w:rsidRPr="000D1BDF">
              <w:t>Комитет по развитию малого, среднего бизнеса и потребительского рынка Ленинградской области</w:t>
            </w:r>
          </w:p>
        </w:tc>
        <w:tc>
          <w:tcPr>
            <w:tcW w:w="1191" w:type="dxa"/>
          </w:tcPr>
          <w:p w:rsidR="000D1BDF" w:rsidRPr="000D1BDF" w:rsidRDefault="000D1BDF">
            <w:pPr>
              <w:pStyle w:val="ConsPlusNormal"/>
              <w:jc w:val="center"/>
            </w:pPr>
            <w:r w:rsidRPr="000D1BDF">
              <w:t>2018</w:t>
            </w:r>
          </w:p>
        </w:tc>
        <w:tc>
          <w:tcPr>
            <w:tcW w:w="1191" w:type="dxa"/>
          </w:tcPr>
          <w:p w:rsidR="000D1BDF" w:rsidRPr="000D1BDF" w:rsidRDefault="000D1BDF">
            <w:pPr>
              <w:pStyle w:val="ConsPlusNormal"/>
              <w:jc w:val="center"/>
            </w:pPr>
          </w:p>
        </w:tc>
        <w:tc>
          <w:tcPr>
            <w:tcW w:w="1077" w:type="dxa"/>
          </w:tcPr>
          <w:p w:rsidR="000D1BDF" w:rsidRPr="000D1BDF" w:rsidRDefault="000D1BDF">
            <w:pPr>
              <w:pStyle w:val="ConsPlusNormal"/>
              <w:jc w:val="center"/>
            </w:pPr>
          </w:p>
        </w:tc>
        <w:tc>
          <w:tcPr>
            <w:tcW w:w="1247" w:type="dxa"/>
          </w:tcPr>
          <w:p w:rsidR="000D1BDF" w:rsidRPr="000D1BDF" w:rsidRDefault="000D1BDF">
            <w:pPr>
              <w:pStyle w:val="ConsPlusNormal"/>
              <w:jc w:val="center"/>
            </w:pPr>
          </w:p>
        </w:tc>
        <w:tc>
          <w:tcPr>
            <w:tcW w:w="1084" w:type="dxa"/>
          </w:tcPr>
          <w:p w:rsidR="000D1BDF" w:rsidRPr="000D1BDF" w:rsidRDefault="000D1BDF">
            <w:pPr>
              <w:pStyle w:val="ConsPlusNormal"/>
              <w:jc w:val="center"/>
            </w:pPr>
          </w:p>
        </w:tc>
        <w:tc>
          <w:tcPr>
            <w:tcW w:w="1228" w:type="dxa"/>
          </w:tcPr>
          <w:p w:rsidR="000D1BDF" w:rsidRPr="000D1BDF" w:rsidRDefault="000D1BDF">
            <w:pPr>
              <w:pStyle w:val="ConsPlusNormal"/>
              <w:jc w:val="center"/>
            </w:pPr>
          </w:p>
        </w:tc>
      </w:tr>
      <w:tr w:rsidR="000D1BDF" w:rsidRPr="000D1BDF">
        <w:tc>
          <w:tcPr>
            <w:tcW w:w="3515" w:type="dxa"/>
            <w:vMerge/>
          </w:tcPr>
          <w:p w:rsidR="000D1BDF" w:rsidRPr="000D1BDF" w:rsidRDefault="000D1BDF"/>
        </w:tc>
        <w:tc>
          <w:tcPr>
            <w:tcW w:w="3061" w:type="dxa"/>
            <w:vMerge/>
          </w:tcPr>
          <w:p w:rsidR="000D1BDF" w:rsidRPr="000D1BDF" w:rsidRDefault="000D1BDF"/>
        </w:tc>
        <w:tc>
          <w:tcPr>
            <w:tcW w:w="1191" w:type="dxa"/>
          </w:tcPr>
          <w:p w:rsidR="000D1BDF" w:rsidRPr="000D1BDF" w:rsidRDefault="000D1BDF">
            <w:pPr>
              <w:pStyle w:val="ConsPlusNormal"/>
              <w:jc w:val="center"/>
            </w:pPr>
            <w:r w:rsidRPr="000D1BDF">
              <w:t>2019</w:t>
            </w:r>
          </w:p>
        </w:tc>
        <w:tc>
          <w:tcPr>
            <w:tcW w:w="1191" w:type="dxa"/>
          </w:tcPr>
          <w:p w:rsidR="000D1BDF" w:rsidRPr="000D1BDF" w:rsidRDefault="000D1BDF">
            <w:pPr>
              <w:pStyle w:val="ConsPlusNormal"/>
              <w:jc w:val="center"/>
            </w:pPr>
          </w:p>
        </w:tc>
        <w:tc>
          <w:tcPr>
            <w:tcW w:w="1077" w:type="dxa"/>
          </w:tcPr>
          <w:p w:rsidR="000D1BDF" w:rsidRPr="000D1BDF" w:rsidRDefault="000D1BDF">
            <w:pPr>
              <w:pStyle w:val="ConsPlusNormal"/>
              <w:jc w:val="center"/>
            </w:pPr>
          </w:p>
        </w:tc>
        <w:tc>
          <w:tcPr>
            <w:tcW w:w="1247" w:type="dxa"/>
          </w:tcPr>
          <w:p w:rsidR="000D1BDF" w:rsidRPr="000D1BDF" w:rsidRDefault="000D1BDF">
            <w:pPr>
              <w:pStyle w:val="ConsPlusNormal"/>
              <w:jc w:val="center"/>
            </w:pPr>
          </w:p>
        </w:tc>
        <w:tc>
          <w:tcPr>
            <w:tcW w:w="1084" w:type="dxa"/>
          </w:tcPr>
          <w:p w:rsidR="000D1BDF" w:rsidRPr="000D1BDF" w:rsidRDefault="000D1BDF">
            <w:pPr>
              <w:pStyle w:val="ConsPlusNormal"/>
              <w:jc w:val="center"/>
            </w:pPr>
          </w:p>
        </w:tc>
        <w:tc>
          <w:tcPr>
            <w:tcW w:w="1228" w:type="dxa"/>
          </w:tcPr>
          <w:p w:rsidR="000D1BDF" w:rsidRPr="000D1BDF" w:rsidRDefault="000D1BDF">
            <w:pPr>
              <w:pStyle w:val="ConsPlusNormal"/>
              <w:jc w:val="center"/>
            </w:pPr>
          </w:p>
        </w:tc>
      </w:tr>
      <w:tr w:rsidR="000D1BDF" w:rsidRPr="000D1BDF">
        <w:tc>
          <w:tcPr>
            <w:tcW w:w="3515" w:type="dxa"/>
          </w:tcPr>
          <w:p w:rsidR="000D1BDF" w:rsidRPr="000D1BDF" w:rsidRDefault="000D1BDF">
            <w:pPr>
              <w:pStyle w:val="ConsPlusNormal"/>
            </w:pPr>
            <w:r w:rsidRPr="000D1BDF">
              <w:t>Итого по основному мероприятию 3.5</w:t>
            </w:r>
          </w:p>
        </w:tc>
        <w:tc>
          <w:tcPr>
            <w:tcW w:w="3061" w:type="dxa"/>
          </w:tcPr>
          <w:p w:rsidR="000D1BDF" w:rsidRPr="000D1BDF" w:rsidRDefault="000D1BDF">
            <w:pPr>
              <w:pStyle w:val="ConsPlusNormal"/>
            </w:pPr>
          </w:p>
        </w:tc>
        <w:tc>
          <w:tcPr>
            <w:tcW w:w="1191" w:type="dxa"/>
          </w:tcPr>
          <w:p w:rsidR="000D1BDF" w:rsidRPr="000D1BDF" w:rsidRDefault="000D1BDF">
            <w:pPr>
              <w:pStyle w:val="ConsPlusNormal"/>
              <w:jc w:val="center"/>
            </w:pPr>
            <w:r w:rsidRPr="000D1BDF">
              <w:t>2018-2019</w:t>
            </w:r>
          </w:p>
        </w:tc>
        <w:tc>
          <w:tcPr>
            <w:tcW w:w="1191" w:type="dxa"/>
          </w:tcPr>
          <w:p w:rsidR="000D1BDF" w:rsidRPr="000D1BDF" w:rsidRDefault="000D1BDF">
            <w:pPr>
              <w:pStyle w:val="ConsPlusNormal"/>
              <w:jc w:val="center"/>
            </w:pPr>
          </w:p>
        </w:tc>
        <w:tc>
          <w:tcPr>
            <w:tcW w:w="1077" w:type="dxa"/>
          </w:tcPr>
          <w:p w:rsidR="000D1BDF" w:rsidRPr="000D1BDF" w:rsidRDefault="000D1BDF">
            <w:pPr>
              <w:pStyle w:val="ConsPlusNormal"/>
              <w:jc w:val="center"/>
            </w:pPr>
          </w:p>
        </w:tc>
        <w:tc>
          <w:tcPr>
            <w:tcW w:w="1247" w:type="dxa"/>
          </w:tcPr>
          <w:p w:rsidR="000D1BDF" w:rsidRPr="000D1BDF" w:rsidRDefault="000D1BDF">
            <w:pPr>
              <w:pStyle w:val="ConsPlusNormal"/>
              <w:jc w:val="center"/>
            </w:pPr>
          </w:p>
        </w:tc>
        <w:tc>
          <w:tcPr>
            <w:tcW w:w="1084" w:type="dxa"/>
          </w:tcPr>
          <w:p w:rsidR="000D1BDF" w:rsidRPr="000D1BDF" w:rsidRDefault="000D1BDF">
            <w:pPr>
              <w:pStyle w:val="ConsPlusNormal"/>
              <w:jc w:val="center"/>
            </w:pPr>
          </w:p>
        </w:tc>
        <w:tc>
          <w:tcPr>
            <w:tcW w:w="1228" w:type="dxa"/>
          </w:tcPr>
          <w:p w:rsidR="000D1BDF" w:rsidRPr="000D1BDF" w:rsidRDefault="000D1BDF">
            <w:pPr>
              <w:pStyle w:val="ConsPlusNormal"/>
              <w:jc w:val="center"/>
            </w:pPr>
          </w:p>
        </w:tc>
      </w:tr>
      <w:tr w:rsidR="000D1BDF" w:rsidRPr="000D1BDF">
        <w:tc>
          <w:tcPr>
            <w:tcW w:w="3515" w:type="dxa"/>
            <w:vMerge w:val="restart"/>
          </w:tcPr>
          <w:p w:rsidR="000D1BDF" w:rsidRPr="000D1BDF" w:rsidRDefault="000D1BDF">
            <w:pPr>
              <w:pStyle w:val="ConsPlusNormal"/>
            </w:pPr>
            <w:r w:rsidRPr="000D1BDF">
              <w:t>3.6. Основное мероприятие "Технологическое развитие субъектов малого и среднего предпринимательства"</w:t>
            </w:r>
          </w:p>
        </w:tc>
        <w:tc>
          <w:tcPr>
            <w:tcW w:w="3061" w:type="dxa"/>
            <w:vMerge w:val="restart"/>
          </w:tcPr>
          <w:p w:rsidR="000D1BDF" w:rsidRPr="000D1BDF" w:rsidRDefault="000D1BDF">
            <w:pPr>
              <w:pStyle w:val="ConsPlusNormal"/>
            </w:pPr>
            <w:r w:rsidRPr="000D1BDF">
              <w:t>Комитет по развитию малого, среднего бизнеса и потребительского рынка Ленинградской области</w:t>
            </w:r>
          </w:p>
        </w:tc>
        <w:tc>
          <w:tcPr>
            <w:tcW w:w="1191" w:type="dxa"/>
          </w:tcPr>
          <w:p w:rsidR="000D1BDF" w:rsidRPr="000D1BDF" w:rsidRDefault="000D1BDF">
            <w:pPr>
              <w:pStyle w:val="ConsPlusNormal"/>
              <w:jc w:val="center"/>
            </w:pPr>
            <w:r w:rsidRPr="000D1BDF">
              <w:t>2018</w:t>
            </w:r>
          </w:p>
        </w:tc>
        <w:tc>
          <w:tcPr>
            <w:tcW w:w="1191" w:type="dxa"/>
          </w:tcPr>
          <w:p w:rsidR="000D1BDF" w:rsidRPr="000D1BDF" w:rsidRDefault="000D1BDF">
            <w:pPr>
              <w:pStyle w:val="ConsPlusNormal"/>
              <w:jc w:val="center"/>
            </w:pPr>
            <w:r w:rsidRPr="000D1BDF">
              <w:t>59831,9</w:t>
            </w:r>
          </w:p>
        </w:tc>
        <w:tc>
          <w:tcPr>
            <w:tcW w:w="1077" w:type="dxa"/>
          </w:tcPr>
          <w:p w:rsidR="000D1BDF" w:rsidRPr="000D1BDF" w:rsidRDefault="000D1BDF">
            <w:pPr>
              <w:pStyle w:val="ConsPlusNormal"/>
              <w:jc w:val="center"/>
            </w:pPr>
          </w:p>
        </w:tc>
        <w:tc>
          <w:tcPr>
            <w:tcW w:w="1247" w:type="dxa"/>
          </w:tcPr>
          <w:p w:rsidR="000D1BDF" w:rsidRPr="000D1BDF" w:rsidRDefault="000D1BDF">
            <w:pPr>
              <w:pStyle w:val="ConsPlusNormal"/>
              <w:jc w:val="center"/>
            </w:pPr>
            <w:r w:rsidRPr="000D1BDF">
              <w:t>59831,9</w:t>
            </w:r>
          </w:p>
        </w:tc>
        <w:tc>
          <w:tcPr>
            <w:tcW w:w="1084" w:type="dxa"/>
          </w:tcPr>
          <w:p w:rsidR="000D1BDF" w:rsidRPr="000D1BDF" w:rsidRDefault="000D1BDF">
            <w:pPr>
              <w:pStyle w:val="ConsPlusNormal"/>
              <w:jc w:val="center"/>
            </w:pPr>
          </w:p>
        </w:tc>
        <w:tc>
          <w:tcPr>
            <w:tcW w:w="1228" w:type="dxa"/>
          </w:tcPr>
          <w:p w:rsidR="000D1BDF" w:rsidRPr="000D1BDF" w:rsidRDefault="000D1BDF">
            <w:pPr>
              <w:pStyle w:val="ConsPlusNormal"/>
              <w:jc w:val="center"/>
            </w:pPr>
          </w:p>
        </w:tc>
      </w:tr>
      <w:tr w:rsidR="000D1BDF" w:rsidRPr="000D1BDF">
        <w:tc>
          <w:tcPr>
            <w:tcW w:w="3515" w:type="dxa"/>
            <w:vMerge/>
          </w:tcPr>
          <w:p w:rsidR="000D1BDF" w:rsidRPr="000D1BDF" w:rsidRDefault="000D1BDF"/>
        </w:tc>
        <w:tc>
          <w:tcPr>
            <w:tcW w:w="3061" w:type="dxa"/>
            <w:vMerge/>
          </w:tcPr>
          <w:p w:rsidR="000D1BDF" w:rsidRPr="000D1BDF" w:rsidRDefault="000D1BDF"/>
        </w:tc>
        <w:tc>
          <w:tcPr>
            <w:tcW w:w="1191" w:type="dxa"/>
          </w:tcPr>
          <w:p w:rsidR="000D1BDF" w:rsidRPr="000D1BDF" w:rsidRDefault="000D1BDF">
            <w:pPr>
              <w:pStyle w:val="ConsPlusNormal"/>
              <w:jc w:val="center"/>
            </w:pPr>
            <w:r w:rsidRPr="000D1BDF">
              <w:t>2019</w:t>
            </w:r>
          </w:p>
        </w:tc>
        <w:tc>
          <w:tcPr>
            <w:tcW w:w="1191" w:type="dxa"/>
          </w:tcPr>
          <w:p w:rsidR="000D1BDF" w:rsidRPr="000D1BDF" w:rsidRDefault="000D1BDF">
            <w:pPr>
              <w:pStyle w:val="ConsPlusNormal"/>
              <w:jc w:val="center"/>
            </w:pPr>
            <w:r w:rsidRPr="000D1BDF">
              <w:t>60000,0</w:t>
            </w:r>
          </w:p>
        </w:tc>
        <w:tc>
          <w:tcPr>
            <w:tcW w:w="1077" w:type="dxa"/>
          </w:tcPr>
          <w:p w:rsidR="000D1BDF" w:rsidRPr="000D1BDF" w:rsidRDefault="000D1BDF">
            <w:pPr>
              <w:pStyle w:val="ConsPlusNormal"/>
              <w:jc w:val="center"/>
            </w:pPr>
          </w:p>
        </w:tc>
        <w:tc>
          <w:tcPr>
            <w:tcW w:w="1247" w:type="dxa"/>
          </w:tcPr>
          <w:p w:rsidR="000D1BDF" w:rsidRPr="000D1BDF" w:rsidRDefault="000D1BDF">
            <w:pPr>
              <w:pStyle w:val="ConsPlusNormal"/>
              <w:jc w:val="center"/>
            </w:pPr>
            <w:r w:rsidRPr="000D1BDF">
              <w:t>60000,0</w:t>
            </w:r>
          </w:p>
        </w:tc>
        <w:tc>
          <w:tcPr>
            <w:tcW w:w="1084" w:type="dxa"/>
          </w:tcPr>
          <w:p w:rsidR="000D1BDF" w:rsidRPr="000D1BDF" w:rsidRDefault="000D1BDF">
            <w:pPr>
              <w:pStyle w:val="ConsPlusNormal"/>
              <w:jc w:val="center"/>
            </w:pPr>
          </w:p>
        </w:tc>
        <w:tc>
          <w:tcPr>
            <w:tcW w:w="1228" w:type="dxa"/>
          </w:tcPr>
          <w:p w:rsidR="000D1BDF" w:rsidRPr="000D1BDF" w:rsidRDefault="000D1BDF">
            <w:pPr>
              <w:pStyle w:val="ConsPlusNormal"/>
              <w:jc w:val="center"/>
            </w:pPr>
          </w:p>
        </w:tc>
      </w:tr>
      <w:tr w:rsidR="000D1BDF" w:rsidRPr="000D1BDF">
        <w:tc>
          <w:tcPr>
            <w:tcW w:w="3515" w:type="dxa"/>
          </w:tcPr>
          <w:p w:rsidR="000D1BDF" w:rsidRPr="000D1BDF" w:rsidRDefault="000D1BDF">
            <w:pPr>
              <w:pStyle w:val="ConsPlusNormal"/>
            </w:pPr>
            <w:r w:rsidRPr="000D1BDF">
              <w:t>Итого по основному мероприятию 3.6</w:t>
            </w:r>
          </w:p>
        </w:tc>
        <w:tc>
          <w:tcPr>
            <w:tcW w:w="3061" w:type="dxa"/>
          </w:tcPr>
          <w:p w:rsidR="000D1BDF" w:rsidRPr="000D1BDF" w:rsidRDefault="000D1BDF">
            <w:pPr>
              <w:pStyle w:val="ConsPlusNormal"/>
            </w:pPr>
          </w:p>
        </w:tc>
        <w:tc>
          <w:tcPr>
            <w:tcW w:w="1191" w:type="dxa"/>
          </w:tcPr>
          <w:p w:rsidR="000D1BDF" w:rsidRPr="000D1BDF" w:rsidRDefault="000D1BDF">
            <w:pPr>
              <w:pStyle w:val="ConsPlusNormal"/>
              <w:jc w:val="center"/>
            </w:pPr>
            <w:r w:rsidRPr="000D1BDF">
              <w:t>2018-2019</w:t>
            </w:r>
          </w:p>
        </w:tc>
        <w:tc>
          <w:tcPr>
            <w:tcW w:w="1191" w:type="dxa"/>
          </w:tcPr>
          <w:p w:rsidR="000D1BDF" w:rsidRPr="000D1BDF" w:rsidRDefault="000D1BDF">
            <w:pPr>
              <w:pStyle w:val="ConsPlusNormal"/>
              <w:jc w:val="center"/>
            </w:pPr>
            <w:r w:rsidRPr="000D1BDF">
              <w:t>119831,9</w:t>
            </w:r>
          </w:p>
        </w:tc>
        <w:tc>
          <w:tcPr>
            <w:tcW w:w="1077" w:type="dxa"/>
          </w:tcPr>
          <w:p w:rsidR="000D1BDF" w:rsidRPr="000D1BDF" w:rsidRDefault="000D1BDF">
            <w:pPr>
              <w:pStyle w:val="ConsPlusNormal"/>
              <w:jc w:val="center"/>
            </w:pPr>
          </w:p>
        </w:tc>
        <w:tc>
          <w:tcPr>
            <w:tcW w:w="1247" w:type="dxa"/>
          </w:tcPr>
          <w:p w:rsidR="000D1BDF" w:rsidRPr="000D1BDF" w:rsidRDefault="000D1BDF">
            <w:pPr>
              <w:pStyle w:val="ConsPlusNormal"/>
              <w:jc w:val="center"/>
            </w:pPr>
            <w:r w:rsidRPr="000D1BDF">
              <w:t>119831,9</w:t>
            </w:r>
          </w:p>
        </w:tc>
        <w:tc>
          <w:tcPr>
            <w:tcW w:w="1084" w:type="dxa"/>
          </w:tcPr>
          <w:p w:rsidR="000D1BDF" w:rsidRPr="000D1BDF" w:rsidRDefault="000D1BDF">
            <w:pPr>
              <w:pStyle w:val="ConsPlusNormal"/>
              <w:jc w:val="center"/>
            </w:pPr>
          </w:p>
        </w:tc>
        <w:tc>
          <w:tcPr>
            <w:tcW w:w="1228" w:type="dxa"/>
          </w:tcPr>
          <w:p w:rsidR="000D1BDF" w:rsidRPr="000D1BDF" w:rsidRDefault="000D1BDF">
            <w:pPr>
              <w:pStyle w:val="ConsPlusNormal"/>
              <w:jc w:val="center"/>
            </w:pPr>
          </w:p>
        </w:tc>
      </w:tr>
      <w:tr w:rsidR="000D1BDF" w:rsidRPr="000D1BDF">
        <w:tc>
          <w:tcPr>
            <w:tcW w:w="3515" w:type="dxa"/>
            <w:vMerge w:val="restart"/>
          </w:tcPr>
          <w:p w:rsidR="000D1BDF" w:rsidRPr="000D1BDF" w:rsidRDefault="000D1BDF">
            <w:pPr>
              <w:pStyle w:val="ConsPlusNormal"/>
            </w:pPr>
            <w:r w:rsidRPr="000D1BDF">
              <w:lastRenderedPageBreak/>
              <w:t>3.7. Основное мероприятие "Повышение доступности финансирования для субъектов малого и среднего предпринимательства"</w:t>
            </w:r>
          </w:p>
        </w:tc>
        <w:tc>
          <w:tcPr>
            <w:tcW w:w="3061" w:type="dxa"/>
            <w:vMerge w:val="restart"/>
          </w:tcPr>
          <w:p w:rsidR="000D1BDF" w:rsidRPr="000D1BDF" w:rsidRDefault="000D1BDF">
            <w:pPr>
              <w:pStyle w:val="ConsPlusNormal"/>
            </w:pPr>
            <w:r w:rsidRPr="000D1BDF">
              <w:t>Комитет по развитию малого, среднего бизнеса и потребительского рынка Ленинградской области</w:t>
            </w:r>
          </w:p>
        </w:tc>
        <w:tc>
          <w:tcPr>
            <w:tcW w:w="1191" w:type="dxa"/>
          </w:tcPr>
          <w:p w:rsidR="000D1BDF" w:rsidRPr="000D1BDF" w:rsidRDefault="000D1BDF">
            <w:pPr>
              <w:pStyle w:val="ConsPlusNormal"/>
              <w:jc w:val="center"/>
            </w:pPr>
            <w:r w:rsidRPr="000D1BDF">
              <w:t>2018</w:t>
            </w:r>
          </w:p>
        </w:tc>
        <w:tc>
          <w:tcPr>
            <w:tcW w:w="1191" w:type="dxa"/>
          </w:tcPr>
          <w:p w:rsidR="000D1BDF" w:rsidRPr="000D1BDF" w:rsidRDefault="000D1BDF">
            <w:pPr>
              <w:pStyle w:val="ConsPlusNormal"/>
              <w:jc w:val="center"/>
            </w:pPr>
            <w:r w:rsidRPr="000D1BDF">
              <w:t>174176,0</w:t>
            </w:r>
          </w:p>
        </w:tc>
        <w:tc>
          <w:tcPr>
            <w:tcW w:w="1077" w:type="dxa"/>
          </w:tcPr>
          <w:p w:rsidR="000D1BDF" w:rsidRPr="000D1BDF" w:rsidRDefault="000D1BDF">
            <w:pPr>
              <w:pStyle w:val="ConsPlusNormal"/>
              <w:jc w:val="center"/>
            </w:pPr>
            <w:r w:rsidRPr="000D1BDF">
              <w:t>16941,9</w:t>
            </w:r>
          </w:p>
        </w:tc>
        <w:tc>
          <w:tcPr>
            <w:tcW w:w="1247" w:type="dxa"/>
          </w:tcPr>
          <w:p w:rsidR="000D1BDF" w:rsidRPr="000D1BDF" w:rsidRDefault="000D1BDF">
            <w:pPr>
              <w:pStyle w:val="ConsPlusNormal"/>
              <w:jc w:val="center"/>
            </w:pPr>
            <w:r w:rsidRPr="000D1BDF">
              <w:t>152227,3</w:t>
            </w:r>
          </w:p>
        </w:tc>
        <w:tc>
          <w:tcPr>
            <w:tcW w:w="1084" w:type="dxa"/>
          </w:tcPr>
          <w:p w:rsidR="000D1BDF" w:rsidRPr="000D1BDF" w:rsidRDefault="000D1BDF">
            <w:pPr>
              <w:pStyle w:val="ConsPlusNormal"/>
              <w:jc w:val="center"/>
            </w:pPr>
            <w:r w:rsidRPr="000D1BDF">
              <w:t>5006,8</w:t>
            </w:r>
          </w:p>
        </w:tc>
        <w:tc>
          <w:tcPr>
            <w:tcW w:w="1228" w:type="dxa"/>
          </w:tcPr>
          <w:p w:rsidR="000D1BDF" w:rsidRPr="000D1BDF" w:rsidRDefault="000D1BDF">
            <w:pPr>
              <w:pStyle w:val="ConsPlusNormal"/>
              <w:jc w:val="center"/>
            </w:pPr>
          </w:p>
        </w:tc>
      </w:tr>
      <w:tr w:rsidR="000D1BDF" w:rsidRPr="000D1BDF">
        <w:tc>
          <w:tcPr>
            <w:tcW w:w="3515" w:type="dxa"/>
            <w:vMerge/>
          </w:tcPr>
          <w:p w:rsidR="000D1BDF" w:rsidRPr="000D1BDF" w:rsidRDefault="000D1BDF"/>
        </w:tc>
        <w:tc>
          <w:tcPr>
            <w:tcW w:w="3061" w:type="dxa"/>
            <w:vMerge/>
          </w:tcPr>
          <w:p w:rsidR="000D1BDF" w:rsidRPr="000D1BDF" w:rsidRDefault="000D1BDF"/>
        </w:tc>
        <w:tc>
          <w:tcPr>
            <w:tcW w:w="1191" w:type="dxa"/>
          </w:tcPr>
          <w:p w:rsidR="000D1BDF" w:rsidRPr="000D1BDF" w:rsidRDefault="000D1BDF">
            <w:pPr>
              <w:pStyle w:val="ConsPlusNormal"/>
              <w:jc w:val="center"/>
            </w:pPr>
            <w:r w:rsidRPr="000D1BDF">
              <w:t>2019</w:t>
            </w:r>
          </w:p>
        </w:tc>
        <w:tc>
          <w:tcPr>
            <w:tcW w:w="1191" w:type="dxa"/>
          </w:tcPr>
          <w:p w:rsidR="000D1BDF" w:rsidRPr="000D1BDF" w:rsidRDefault="000D1BDF">
            <w:pPr>
              <w:pStyle w:val="ConsPlusNormal"/>
              <w:jc w:val="center"/>
            </w:pPr>
            <w:r w:rsidRPr="000D1BDF">
              <w:t>158085,8</w:t>
            </w:r>
          </w:p>
        </w:tc>
        <w:tc>
          <w:tcPr>
            <w:tcW w:w="1077" w:type="dxa"/>
          </w:tcPr>
          <w:p w:rsidR="000D1BDF" w:rsidRPr="000D1BDF" w:rsidRDefault="000D1BDF">
            <w:pPr>
              <w:pStyle w:val="ConsPlusNormal"/>
              <w:jc w:val="center"/>
            </w:pPr>
          </w:p>
        </w:tc>
        <w:tc>
          <w:tcPr>
            <w:tcW w:w="1247" w:type="dxa"/>
          </w:tcPr>
          <w:p w:rsidR="000D1BDF" w:rsidRPr="000D1BDF" w:rsidRDefault="000D1BDF">
            <w:pPr>
              <w:pStyle w:val="ConsPlusNormal"/>
              <w:jc w:val="center"/>
            </w:pPr>
            <w:r w:rsidRPr="000D1BDF">
              <w:t>152489,5</w:t>
            </w:r>
          </w:p>
        </w:tc>
        <w:tc>
          <w:tcPr>
            <w:tcW w:w="1084" w:type="dxa"/>
          </w:tcPr>
          <w:p w:rsidR="000D1BDF" w:rsidRPr="000D1BDF" w:rsidRDefault="000D1BDF">
            <w:pPr>
              <w:pStyle w:val="ConsPlusNormal"/>
              <w:jc w:val="center"/>
            </w:pPr>
            <w:r w:rsidRPr="000D1BDF">
              <w:t>5596,3</w:t>
            </w:r>
          </w:p>
        </w:tc>
        <w:tc>
          <w:tcPr>
            <w:tcW w:w="1228" w:type="dxa"/>
          </w:tcPr>
          <w:p w:rsidR="000D1BDF" w:rsidRPr="000D1BDF" w:rsidRDefault="000D1BDF">
            <w:pPr>
              <w:pStyle w:val="ConsPlusNormal"/>
              <w:jc w:val="center"/>
            </w:pPr>
          </w:p>
        </w:tc>
      </w:tr>
      <w:tr w:rsidR="000D1BDF" w:rsidRPr="000D1BDF">
        <w:tc>
          <w:tcPr>
            <w:tcW w:w="3515" w:type="dxa"/>
          </w:tcPr>
          <w:p w:rsidR="000D1BDF" w:rsidRPr="000D1BDF" w:rsidRDefault="000D1BDF">
            <w:pPr>
              <w:pStyle w:val="ConsPlusNormal"/>
            </w:pPr>
            <w:r w:rsidRPr="000D1BDF">
              <w:t>Итого по основному мероприятию 3.7</w:t>
            </w:r>
          </w:p>
        </w:tc>
        <w:tc>
          <w:tcPr>
            <w:tcW w:w="3061" w:type="dxa"/>
          </w:tcPr>
          <w:p w:rsidR="000D1BDF" w:rsidRPr="000D1BDF" w:rsidRDefault="000D1BDF">
            <w:pPr>
              <w:pStyle w:val="ConsPlusNormal"/>
            </w:pPr>
          </w:p>
        </w:tc>
        <w:tc>
          <w:tcPr>
            <w:tcW w:w="1191" w:type="dxa"/>
          </w:tcPr>
          <w:p w:rsidR="000D1BDF" w:rsidRPr="000D1BDF" w:rsidRDefault="000D1BDF">
            <w:pPr>
              <w:pStyle w:val="ConsPlusNormal"/>
              <w:jc w:val="center"/>
            </w:pPr>
            <w:r w:rsidRPr="000D1BDF">
              <w:t>2018-2019</w:t>
            </w:r>
          </w:p>
        </w:tc>
        <w:tc>
          <w:tcPr>
            <w:tcW w:w="1191" w:type="dxa"/>
          </w:tcPr>
          <w:p w:rsidR="000D1BDF" w:rsidRPr="000D1BDF" w:rsidRDefault="000D1BDF">
            <w:pPr>
              <w:pStyle w:val="ConsPlusNormal"/>
              <w:jc w:val="center"/>
            </w:pPr>
            <w:r w:rsidRPr="000D1BDF">
              <w:t>332261,8</w:t>
            </w:r>
          </w:p>
        </w:tc>
        <w:tc>
          <w:tcPr>
            <w:tcW w:w="1077" w:type="dxa"/>
          </w:tcPr>
          <w:p w:rsidR="000D1BDF" w:rsidRPr="000D1BDF" w:rsidRDefault="000D1BDF">
            <w:pPr>
              <w:pStyle w:val="ConsPlusNormal"/>
              <w:jc w:val="center"/>
            </w:pPr>
            <w:r w:rsidRPr="000D1BDF">
              <w:t>16941,9</w:t>
            </w:r>
          </w:p>
        </w:tc>
        <w:tc>
          <w:tcPr>
            <w:tcW w:w="1247" w:type="dxa"/>
          </w:tcPr>
          <w:p w:rsidR="000D1BDF" w:rsidRPr="000D1BDF" w:rsidRDefault="000D1BDF">
            <w:pPr>
              <w:pStyle w:val="ConsPlusNormal"/>
              <w:jc w:val="center"/>
            </w:pPr>
            <w:r w:rsidRPr="000D1BDF">
              <w:t>304716,8</w:t>
            </w:r>
          </w:p>
        </w:tc>
        <w:tc>
          <w:tcPr>
            <w:tcW w:w="1084" w:type="dxa"/>
          </w:tcPr>
          <w:p w:rsidR="000D1BDF" w:rsidRPr="000D1BDF" w:rsidRDefault="000D1BDF">
            <w:pPr>
              <w:pStyle w:val="ConsPlusNormal"/>
              <w:jc w:val="center"/>
            </w:pPr>
            <w:r w:rsidRPr="000D1BDF">
              <w:t>10603,1</w:t>
            </w:r>
          </w:p>
        </w:tc>
        <w:tc>
          <w:tcPr>
            <w:tcW w:w="1228" w:type="dxa"/>
          </w:tcPr>
          <w:p w:rsidR="000D1BDF" w:rsidRPr="000D1BDF" w:rsidRDefault="000D1BDF">
            <w:pPr>
              <w:pStyle w:val="ConsPlusNormal"/>
              <w:jc w:val="center"/>
            </w:pPr>
          </w:p>
        </w:tc>
      </w:tr>
      <w:tr w:rsidR="000D1BDF" w:rsidRPr="000D1BDF">
        <w:tc>
          <w:tcPr>
            <w:tcW w:w="3515" w:type="dxa"/>
          </w:tcPr>
          <w:p w:rsidR="000D1BDF" w:rsidRPr="000D1BDF" w:rsidRDefault="000D1BDF">
            <w:pPr>
              <w:pStyle w:val="ConsPlusNormal"/>
            </w:pPr>
            <w:r w:rsidRPr="000D1BDF">
              <w:t>Расширение деятельности и развитие АО "Агентство поддержки малого и среднего предпринимательства, региональная микрокредитная компания Ленинградской области"</w:t>
            </w:r>
          </w:p>
        </w:tc>
        <w:tc>
          <w:tcPr>
            <w:tcW w:w="3061" w:type="dxa"/>
          </w:tcPr>
          <w:p w:rsidR="000D1BDF" w:rsidRPr="000D1BDF" w:rsidRDefault="000D1BDF">
            <w:pPr>
              <w:pStyle w:val="ConsPlusNormal"/>
            </w:pPr>
            <w:r w:rsidRPr="000D1BDF">
              <w:t>Ленинградский областной комитет по управлению государственным имуществом</w:t>
            </w:r>
          </w:p>
        </w:tc>
        <w:tc>
          <w:tcPr>
            <w:tcW w:w="1191" w:type="dxa"/>
          </w:tcPr>
          <w:p w:rsidR="000D1BDF" w:rsidRPr="000D1BDF" w:rsidRDefault="000D1BDF">
            <w:pPr>
              <w:pStyle w:val="ConsPlusNormal"/>
              <w:jc w:val="center"/>
            </w:pPr>
            <w:r w:rsidRPr="000D1BDF">
              <w:t>2018</w:t>
            </w:r>
          </w:p>
        </w:tc>
        <w:tc>
          <w:tcPr>
            <w:tcW w:w="1191" w:type="dxa"/>
          </w:tcPr>
          <w:p w:rsidR="000D1BDF" w:rsidRPr="000D1BDF" w:rsidRDefault="000D1BDF">
            <w:pPr>
              <w:pStyle w:val="ConsPlusNormal"/>
              <w:jc w:val="center"/>
            </w:pPr>
            <w:r w:rsidRPr="000D1BDF">
              <w:t>50100,0</w:t>
            </w:r>
          </w:p>
        </w:tc>
        <w:tc>
          <w:tcPr>
            <w:tcW w:w="1077" w:type="dxa"/>
          </w:tcPr>
          <w:p w:rsidR="000D1BDF" w:rsidRPr="000D1BDF" w:rsidRDefault="000D1BDF">
            <w:pPr>
              <w:pStyle w:val="ConsPlusNormal"/>
              <w:jc w:val="center"/>
            </w:pPr>
            <w:r w:rsidRPr="000D1BDF">
              <w:t>13122,7</w:t>
            </w:r>
          </w:p>
        </w:tc>
        <w:tc>
          <w:tcPr>
            <w:tcW w:w="1247" w:type="dxa"/>
          </w:tcPr>
          <w:p w:rsidR="000D1BDF" w:rsidRPr="000D1BDF" w:rsidRDefault="000D1BDF">
            <w:pPr>
              <w:pStyle w:val="ConsPlusNormal"/>
              <w:jc w:val="center"/>
            </w:pPr>
            <w:r w:rsidRPr="000D1BDF">
              <w:t>36977,3</w:t>
            </w:r>
          </w:p>
        </w:tc>
        <w:tc>
          <w:tcPr>
            <w:tcW w:w="1084" w:type="dxa"/>
          </w:tcPr>
          <w:p w:rsidR="000D1BDF" w:rsidRPr="000D1BDF" w:rsidRDefault="000D1BDF">
            <w:pPr>
              <w:pStyle w:val="ConsPlusNormal"/>
              <w:jc w:val="center"/>
            </w:pPr>
          </w:p>
        </w:tc>
        <w:tc>
          <w:tcPr>
            <w:tcW w:w="1228" w:type="dxa"/>
          </w:tcPr>
          <w:p w:rsidR="000D1BDF" w:rsidRPr="000D1BDF" w:rsidRDefault="000D1BDF">
            <w:pPr>
              <w:pStyle w:val="ConsPlusNormal"/>
              <w:jc w:val="center"/>
            </w:pPr>
          </w:p>
        </w:tc>
      </w:tr>
      <w:tr w:rsidR="000D1BDF" w:rsidRPr="000D1BDF">
        <w:tc>
          <w:tcPr>
            <w:tcW w:w="3515" w:type="dxa"/>
            <w:vMerge w:val="restart"/>
          </w:tcPr>
          <w:p w:rsidR="000D1BDF" w:rsidRPr="000D1BDF" w:rsidRDefault="000D1BDF">
            <w:pPr>
              <w:pStyle w:val="ConsPlusNormal"/>
            </w:pPr>
            <w:r w:rsidRPr="000D1BDF">
              <w:t>Мероприятия, реализуемые комитетом по развитию малого, среднего бизнеса и потребительского рынка Ленинградской области</w:t>
            </w:r>
          </w:p>
        </w:tc>
        <w:tc>
          <w:tcPr>
            <w:tcW w:w="3061" w:type="dxa"/>
            <w:vMerge w:val="restart"/>
          </w:tcPr>
          <w:p w:rsidR="000D1BDF" w:rsidRPr="000D1BDF" w:rsidRDefault="000D1BDF">
            <w:pPr>
              <w:pStyle w:val="ConsPlusNormal"/>
            </w:pPr>
            <w:r w:rsidRPr="000D1BDF">
              <w:t>Комитет по развитию малого, среднего бизнеса и потребительского рынка Ленинградской области</w:t>
            </w:r>
          </w:p>
        </w:tc>
        <w:tc>
          <w:tcPr>
            <w:tcW w:w="1191" w:type="dxa"/>
          </w:tcPr>
          <w:p w:rsidR="000D1BDF" w:rsidRPr="000D1BDF" w:rsidRDefault="000D1BDF">
            <w:pPr>
              <w:pStyle w:val="ConsPlusNormal"/>
              <w:jc w:val="center"/>
            </w:pPr>
            <w:r w:rsidRPr="000D1BDF">
              <w:t>2018</w:t>
            </w:r>
          </w:p>
        </w:tc>
        <w:tc>
          <w:tcPr>
            <w:tcW w:w="1191" w:type="dxa"/>
          </w:tcPr>
          <w:p w:rsidR="000D1BDF" w:rsidRPr="000D1BDF" w:rsidRDefault="000D1BDF">
            <w:pPr>
              <w:pStyle w:val="ConsPlusNormal"/>
              <w:jc w:val="center"/>
            </w:pPr>
            <w:r w:rsidRPr="000D1BDF">
              <w:t>124076,0</w:t>
            </w:r>
          </w:p>
        </w:tc>
        <w:tc>
          <w:tcPr>
            <w:tcW w:w="1077" w:type="dxa"/>
          </w:tcPr>
          <w:p w:rsidR="000D1BDF" w:rsidRPr="000D1BDF" w:rsidRDefault="000D1BDF">
            <w:pPr>
              <w:pStyle w:val="ConsPlusNormal"/>
              <w:jc w:val="center"/>
            </w:pPr>
            <w:r w:rsidRPr="000D1BDF">
              <w:t>3819,2</w:t>
            </w:r>
          </w:p>
        </w:tc>
        <w:tc>
          <w:tcPr>
            <w:tcW w:w="1247" w:type="dxa"/>
          </w:tcPr>
          <w:p w:rsidR="000D1BDF" w:rsidRPr="000D1BDF" w:rsidRDefault="000D1BDF">
            <w:pPr>
              <w:pStyle w:val="ConsPlusNormal"/>
              <w:jc w:val="center"/>
            </w:pPr>
            <w:r w:rsidRPr="000D1BDF">
              <w:t>115250,0</w:t>
            </w:r>
          </w:p>
        </w:tc>
        <w:tc>
          <w:tcPr>
            <w:tcW w:w="1084" w:type="dxa"/>
          </w:tcPr>
          <w:p w:rsidR="000D1BDF" w:rsidRPr="000D1BDF" w:rsidRDefault="000D1BDF">
            <w:pPr>
              <w:pStyle w:val="ConsPlusNormal"/>
              <w:jc w:val="center"/>
            </w:pPr>
            <w:r w:rsidRPr="000D1BDF">
              <w:t>5006,8</w:t>
            </w:r>
          </w:p>
        </w:tc>
        <w:tc>
          <w:tcPr>
            <w:tcW w:w="1228" w:type="dxa"/>
          </w:tcPr>
          <w:p w:rsidR="000D1BDF" w:rsidRPr="000D1BDF" w:rsidRDefault="000D1BDF">
            <w:pPr>
              <w:pStyle w:val="ConsPlusNormal"/>
              <w:jc w:val="center"/>
            </w:pPr>
          </w:p>
        </w:tc>
      </w:tr>
      <w:tr w:rsidR="000D1BDF" w:rsidRPr="000D1BDF">
        <w:tc>
          <w:tcPr>
            <w:tcW w:w="3515" w:type="dxa"/>
            <w:vMerge/>
          </w:tcPr>
          <w:p w:rsidR="000D1BDF" w:rsidRPr="000D1BDF" w:rsidRDefault="000D1BDF"/>
        </w:tc>
        <w:tc>
          <w:tcPr>
            <w:tcW w:w="3061" w:type="dxa"/>
            <w:vMerge/>
          </w:tcPr>
          <w:p w:rsidR="000D1BDF" w:rsidRPr="000D1BDF" w:rsidRDefault="000D1BDF"/>
        </w:tc>
        <w:tc>
          <w:tcPr>
            <w:tcW w:w="1191" w:type="dxa"/>
          </w:tcPr>
          <w:p w:rsidR="000D1BDF" w:rsidRPr="000D1BDF" w:rsidRDefault="000D1BDF">
            <w:pPr>
              <w:pStyle w:val="ConsPlusNormal"/>
              <w:jc w:val="center"/>
            </w:pPr>
            <w:r w:rsidRPr="000D1BDF">
              <w:t>2019</w:t>
            </w:r>
          </w:p>
        </w:tc>
        <w:tc>
          <w:tcPr>
            <w:tcW w:w="1191" w:type="dxa"/>
          </w:tcPr>
          <w:p w:rsidR="000D1BDF" w:rsidRPr="000D1BDF" w:rsidRDefault="000D1BDF">
            <w:pPr>
              <w:pStyle w:val="ConsPlusNormal"/>
              <w:jc w:val="center"/>
            </w:pPr>
            <w:r w:rsidRPr="000D1BDF">
              <w:t>158085,8</w:t>
            </w:r>
          </w:p>
        </w:tc>
        <w:tc>
          <w:tcPr>
            <w:tcW w:w="1077" w:type="dxa"/>
          </w:tcPr>
          <w:p w:rsidR="000D1BDF" w:rsidRPr="000D1BDF" w:rsidRDefault="000D1BDF">
            <w:pPr>
              <w:pStyle w:val="ConsPlusNormal"/>
              <w:jc w:val="center"/>
            </w:pPr>
          </w:p>
        </w:tc>
        <w:tc>
          <w:tcPr>
            <w:tcW w:w="1247" w:type="dxa"/>
          </w:tcPr>
          <w:p w:rsidR="000D1BDF" w:rsidRPr="000D1BDF" w:rsidRDefault="000D1BDF">
            <w:pPr>
              <w:pStyle w:val="ConsPlusNormal"/>
              <w:jc w:val="center"/>
            </w:pPr>
            <w:r w:rsidRPr="000D1BDF">
              <w:t>152489,5</w:t>
            </w:r>
          </w:p>
        </w:tc>
        <w:tc>
          <w:tcPr>
            <w:tcW w:w="1084" w:type="dxa"/>
          </w:tcPr>
          <w:p w:rsidR="000D1BDF" w:rsidRPr="000D1BDF" w:rsidRDefault="000D1BDF">
            <w:pPr>
              <w:pStyle w:val="ConsPlusNormal"/>
              <w:jc w:val="center"/>
            </w:pPr>
            <w:r w:rsidRPr="000D1BDF">
              <w:t>5596,3</w:t>
            </w:r>
          </w:p>
        </w:tc>
        <w:tc>
          <w:tcPr>
            <w:tcW w:w="1228" w:type="dxa"/>
          </w:tcPr>
          <w:p w:rsidR="000D1BDF" w:rsidRPr="000D1BDF" w:rsidRDefault="000D1BDF">
            <w:pPr>
              <w:pStyle w:val="ConsPlusNormal"/>
              <w:jc w:val="center"/>
            </w:pPr>
          </w:p>
        </w:tc>
      </w:tr>
      <w:tr w:rsidR="000D1BDF" w:rsidRPr="000D1BDF">
        <w:tc>
          <w:tcPr>
            <w:tcW w:w="3515" w:type="dxa"/>
          </w:tcPr>
          <w:p w:rsidR="000D1BDF" w:rsidRPr="000D1BDF" w:rsidRDefault="000D1BDF">
            <w:pPr>
              <w:pStyle w:val="ConsPlusNormal"/>
            </w:pPr>
            <w:r w:rsidRPr="000D1BDF">
              <w:t>Итого</w:t>
            </w:r>
          </w:p>
        </w:tc>
        <w:tc>
          <w:tcPr>
            <w:tcW w:w="3061" w:type="dxa"/>
          </w:tcPr>
          <w:p w:rsidR="000D1BDF" w:rsidRPr="000D1BDF" w:rsidRDefault="000D1BDF">
            <w:pPr>
              <w:pStyle w:val="ConsPlusNormal"/>
            </w:pPr>
          </w:p>
        </w:tc>
        <w:tc>
          <w:tcPr>
            <w:tcW w:w="1191" w:type="dxa"/>
          </w:tcPr>
          <w:p w:rsidR="000D1BDF" w:rsidRPr="000D1BDF" w:rsidRDefault="000D1BDF">
            <w:pPr>
              <w:pStyle w:val="ConsPlusNormal"/>
              <w:jc w:val="center"/>
            </w:pPr>
            <w:r w:rsidRPr="000D1BDF">
              <w:t>2018-2019</w:t>
            </w:r>
          </w:p>
        </w:tc>
        <w:tc>
          <w:tcPr>
            <w:tcW w:w="1191" w:type="dxa"/>
          </w:tcPr>
          <w:p w:rsidR="000D1BDF" w:rsidRPr="000D1BDF" w:rsidRDefault="000D1BDF">
            <w:pPr>
              <w:pStyle w:val="ConsPlusNormal"/>
              <w:jc w:val="center"/>
            </w:pPr>
            <w:r w:rsidRPr="000D1BDF">
              <w:t>282161,8</w:t>
            </w:r>
          </w:p>
        </w:tc>
        <w:tc>
          <w:tcPr>
            <w:tcW w:w="1077" w:type="dxa"/>
          </w:tcPr>
          <w:p w:rsidR="000D1BDF" w:rsidRPr="000D1BDF" w:rsidRDefault="000D1BDF">
            <w:pPr>
              <w:pStyle w:val="ConsPlusNormal"/>
              <w:jc w:val="center"/>
            </w:pPr>
            <w:r w:rsidRPr="000D1BDF">
              <w:t>3819,2</w:t>
            </w:r>
          </w:p>
        </w:tc>
        <w:tc>
          <w:tcPr>
            <w:tcW w:w="1247" w:type="dxa"/>
          </w:tcPr>
          <w:p w:rsidR="000D1BDF" w:rsidRPr="000D1BDF" w:rsidRDefault="000D1BDF">
            <w:pPr>
              <w:pStyle w:val="ConsPlusNormal"/>
              <w:jc w:val="center"/>
            </w:pPr>
            <w:r w:rsidRPr="000D1BDF">
              <w:t>267739,5</w:t>
            </w:r>
          </w:p>
        </w:tc>
        <w:tc>
          <w:tcPr>
            <w:tcW w:w="1084" w:type="dxa"/>
          </w:tcPr>
          <w:p w:rsidR="000D1BDF" w:rsidRPr="000D1BDF" w:rsidRDefault="000D1BDF">
            <w:pPr>
              <w:pStyle w:val="ConsPlusNormal"/>
              <w:jc w:val="center"/>
            </w:pPr>
            <w:r w:rsidRPr="000D1BDF">
              <w:t>10603,1</w:t>
            </w:r>
          </w:p>
        </w:tc>
        <w:tc>
          <w:tcPr>
            <w:tcW w:w="1228" w:type="dxa"/>
          </w:tcPr>
          <w:p w:rsidR="000D1BDF" w:rsidRPr="000D1BDF" w:rsidRDefault="000D1BDF">
            <w:pPr>
              <w:pStyle w:val="ConsPlusNormal"/>
              <w:jc w:val="center"/>
            </w:pPr>
          </w:p>
        </w:tc>
      </w:tr>
      <w:tr w:rsidR="000D1BDF" w:rsidRPr="000D1BDF">
        <w:tc>
          <w:tcPr>
            <w:tcW w:w="3515" w:type="dxa"/>
            <w:vMerge w:val="restart"/>
          </w:tcPr>
          <w:p w:rsidR="000D1BDF" w:rsidRPr="000D1BDF" w:rsidRDefault="000D1BDF">
            <w:pPr>
              <w:pStyle w:val="ConsPlusNormal"/>
            </w:pPr>
            <w:r w:rsidRPr="000D1BDF">
              <w:t>в том числе субсидии органам местного самоуправления</w:t>
            </w:r>
          </w:p>
        </w:tc>
        <w:tc>
          <w:tcPr>
            <w:tcW w:w="3061" w:type="dxa"/>
            <w:vMerge w:val="restart"/>
          </w:tcPr>
          <w:p w:rsidR="000D1BDF" w:rsidRPr="000D1BDF" w:rsidRDefault="000D1BDF">
            <w:pPr>
              <w:pStyle w:val="ConsPlusNormal"/>
            </w:pPr>
            <w:r w:rsidRPr="000D1BDF">
              <w:t>Комитет по развитию малого, среднего бизнеса и потребительского рынка Ленинградской области</w:t>
            </w:r>
          </w:p>
        </w:tc>
        <w:tc>
          <w:tcPr>
            <w:tcW w:w="1191" w:type="dxa"/>
          </w:tcPr>
          <w:p w:rsidR="000D1BDF" w:rsidRPr="000D1BDF" w:rsidRDefault="000D1BDF">
            <w:pPr>
              <w:pStyle w:val="ConsPlusNormal"/>
              <w:jc w:val="center"/>
            </w:pPr>
            <w:r w:rsidRPr="000D1BDF">
              <w:t>2018</w:t>
            </w:r>
          </w:p>
        </w:tc>
        <w:tc>
          <w:tcPr>
            <w:tcW w:w="1191" w:type="dxa"/>
          </w:tcPr>
          <w:p w:rsidR="000D1BDF" w:rsidRPr="000D1BDF" w:rsidRDefault="000D1BDF">
            <w:pPr>
              <w:pStyle w:val="ConsPlusNormal"/>
              <w:jc w:val="center"/>
            </w:pPr>
            <w:r w:rsidRPr="000D1BDF">
              <w:t>58726,0</w:t>
            </w:r>
          </w:p>
        </w:tc>
        <w:tc>
          <w:tcPr>
            <w:tcW w:w="1077" w:type="dxa"/>
          </w:tcPr>
          <w:p w:rsidR="000D1BDF" w:rsidRPr="000D1BDF" w:rsidRDefault="000D1BDF">
            <w:pPr>
              <w:pStyle w:val="ConsPlusNormal"/>
              <w:jc w:val="center"/>
            </w:pPr>
            <w:r w:rsidRPr="000D1BDF">
              <w:t>3819,2</w:t>
            </w:r>
          </w:p>
        </w:tc>
        <w:tc>
          <w:tcPr>
            <w:tcW w:w="1247" w:type="dxa"/>
          </w:tcPr>
          <w:p w:rsidR="000D1BDF" w:rsidRPr="000D1BDF" w:rsidRDefault="000D1BDF">
            <w:pPr>
              <w:pStyle w:val="ConsPlusNormal"/>
              <w:jc w:val="center"/>
            </w:pPr>
            <w:r w:rsidRPr="000D1BDF">
              <w:t>49900,0</w:t>
            </w:r>
          </w:p>
        </w:tc>
        <w:tc>
          <w:tcPr>
            <w:tcW w:w="1084" w:type="dxa"/>
          </w:tcPr>
          <w:p w:rsidR="000D1BDF" w:rsidRPr="000D1BDF" w:rsidRDefault="000D1BDF">
            <w:pPr>
              <w:pStyle w:val="ConsPlusNormal"/>
              <w:jc w:val="center"/>
            </w:pPr>
            <w:r w:rsidRPr="000D1BDF">
              <w:t>5006,8</w:t>
            </w:r>
          </w:p>
        </w:tc>
        <w:tc>
          <w:tcPr>
            <w:tcW w:w="1228" w:type="dxa"/>
          </w:tcPr>
          <w:p w:rsidR="000D1BDF" w:rsidRPr="000D1BDF" w:rsidRDefault="000D1BDF">
            <w:pPr>
              <w:pStyle w:val="ConsPlusNormal"/>
              <w:jc w:val="center"/>
            </w:pPr>
          </w:p>
        </w:tc>
      </w:tr>
      <w:tr w:rsidR="000D1BDF" w:rsidRPr="000D1BDF">
        <w:tc>
          <w:tcPr>
            <w:tcW w:w="3515" w:type="dxa"/>
            <w:vMerge/>
          </w:tcPr>
          <w:p w:rsidR="000D1BDF" w:rsidRPr="000D1BDF" w:rsidRDefault="000D1BDF"/>
        </w:tc>
        <w:tc>
          <w:tcPr>
            <w:tcW w:w="3061" w:type="dxa"/>
            <w:vMerge/>
          </w:tcPr>
          <w:p w:rsidR="000D1BDF" w:rsidRPr="000D1BDF" w:rsidRDefault="000D1BDF"/>
        </w:tc>
        <w:tc>
          <w:tcPr>
            <w:tcW w:w="1191" w:type="dxa"/>
          </w:tcPr>
          <w:p w:rsidR="000D1BDF" w:rsidRPr="000D1BDF" w:rsidRDefault="000D1BDF">
            <w:pPr>
              <w:pStyle w:val="ConsPlusNormal"/>
              <w:jc w:val="center"/>
            </w:pPr>
            <w:r w:rsidRPr="000D1BDF">
              <w:t>2019</w:t>
            </w:r>
          </w:p>
        </w:tc>
        <w:tc>
          <w:tcPr>
            <w:tcW w:w="1191" w:type="dxa"/>
          </w:tcPr>
          <w:p w:rsidR="000D1BDF" w:rsidRPr="000D1BDF" w:rsidRDefault="000D1BDF">
            <w:pPr>
              <w:pStyle w:val="ConsPlusNormal"/>
              <w:jc w:val="center"/>
            </w:pPr>
            <w:r w:rsidRPr="000D1BDF">
              <w:t>67085,8</w:t>
            </w:r>
          </w:p>
        </w:tc>
        <w:tc>
          <w:tcPr>
            <w:tcW w:w="1077" w:type="dxa"/>
          </w:tcPr>
          <w:p w:rsidR="000D1BDF" w:rsidRPr="000D1BDF" w:rsidRDefault="000D1BDF">
            <w:pPr>
              <w:pStyle w:val="ConsPlusNormal"/>
              <w:jc w:val="center"/>
            </w:pPr>
          </w:p>
        </w:tc>
        <w:tc>
          <w:tcPr>
            <w:tcW w:w="1247" w:type="dxa"/>
          </w:tcPr>
          <w:p w:rsidR="000D1BDF" w:rsidRPr="000D1BDF" w:rsidRDefault="000D1BDF">
            <w:pPr>
              <w:pStyle w:val="ConsPlusNormal"/>
              <w:jc w:val="center"/>
            </w:pPr>
            <w:r w:rsidRPr="000D1BDF">
              <w:t>61489,5</w:t>
            </w:r>
          </w:p>
        </w:tc>
        <w:tc>
          <w:tcPr>
            <w:tcW w:w="1084" w:type="dxa"/>
          </w:tcPr>
          <w:p w:rsidR="000D1BDF" w:rsidRPr="000D1BDF" w:rsidRDefault="000D1BDF">
            <w:pPr>
              <w:pStyle w:val="ConsPlusNormal"/>
              <w:jc w:val="center"/>
            </w:pPr>
            <w:r w:rsidRPr="000D1BDF">
              <w:t>5596,3</w:t>
            </w:r>
          </w:p>
        </w:tc>
        <w:tc>
          <w:tcPr>
            <w:tcW w:w="1228" w:type="dxa"/>
          </w:tcPr>
          <w:p w:rsidR="000D1BDF" w:rsidRPr="000D1BDF" w:rsidRDefault="000D1BDF">
            <w:pPr>
              <w:pStyle w:val="ConsPlusNormal"/>
              <w:jc w:val="center"/>
            </w:pPr>
          </w:p>
        </w:tc>
      </w:tr>
      <w:tr w:rsidR="000D1BDF" w:rsidRPr="000D1BDF">
        <w:tc>
          <w:tcPr>
            <w:tcW w:w="3515" w:type="dxa"/>
          </w:tcPr>
          <w:p w:rsidR="000D1BDF" w:rsidRPr="000D1BDF" w:rsidRDefault="000D1BDF">
            <w:pPr>
              <w:pStyle w:val="ConsPlusNormal"/>
            </w:pPr>
            <w:r w:rsidRPr="000D1BDF">
              <w:t>Итого</w:t>
            </w:r>
          </w:p>
        </w:tc>
        <w:tc>
          <w:tcPr>
            <w:tcW w:w="3061" w:type="dxa"/>
          </w:tcPr>
          <w:p w:rsidR="000D1BDF" w:rsidRPr="000D1BDF" w:rsidRDefault="000D1BDF">
            <w:pPr>
              <w:pStyle w:val="ConsPlusNormal"/>
            </w:pPr>
          </w:p>
        </w:tc>
        <w:tc>
          <w:tcPr>
            <w:tcW w:w="1191" w:type="dxa"/>
          </w:tcPr>
          <w:p w:rsidR="000D1BDF" w:rsidRPr="000D1BDF" w:rsidRDefault="000D1BDF">
            <w:pPr>
              <w:pStyle w:val="ConsPlusNormal"/>
              <w:jc w:val="center"/>
            </w:pPr>
            <w:r w:rsidRPr="000D1BDF">
              <w:t>2018-2019</w:t>
            </w:r>
          </w:p>
        </w:tc>
        <w:tc>
          <w:tcPr>
            <w:tcW w:w="1191" w:type="dxa"/>
          </w:tcPr>
          <w:p w:rsidR="000D1BDF" w:rsidRPr="000D1BDF" w:rsidRDefault="000D1BDF">
            <w:pPr>
              <w:pStyle w:val="ConsPlusNormal"/>
              <w:jc w:val="center"/>
            </w:pPr>
            <w:r w:rsidRPr="000D1BDF">
              <w:t>125811,8</w:t>
            </w:r>
          </w:p>
        </w:tc>
        <w:tc>
          <w:tcPr>
            <w:tcW w:w="1077" w:type="dxa"/>
          </w:tcPr>
          <w:p w:rsidR="000D1BDF" w:rsidRPr="000D1BDF" w:rsidRDefault="000D1BDF">
            <w:pPr>
              <w:pStyle w:val="ConsPlusNormal"/>
              <w:jc w:val="center"/>
            </w:pPr>
            <w:r w:rsidRPr="000D1BDF">
              <w:t>3819,2</w:t>
            </w:r>
          </w:p>
        </w:tc>
        <w:tc>
          <w:tcPr>
            <w:tcW w:w="1247" w:type="dxa"/>
          </w:tcPr>
          <w:p w:rsidR="000D1BDF" w:rsidRPr="000D1BDF" w:rsidRDefault="000D1BDF">
            <w:pPr>
              <w:pStyle w:val="ConsPlusNormal"/>
              <w:jc w:val="center"/>
            </w:pPr>
            <w:r w:rsidRPr="000D1BDF">
              <w:t>111389,5</w:t>
            </w:r>
          </w:p>
        </w:tc>
        <w:tc>
          <w:tcPr>
            <w:tcW w:w="1084" w:type="dxa"/>
          </w:tcPr>
          <w:p w:rsidR="000D1BDF" w:rsidRPr="000D1BDF" w:rsidRDefault="000D1BDF">
            <w:pPr>
              <w:pStyle w:val="ConsPlusNormal"/>
              <w:jc w:val="center"/>
            </w:pPr>
            <w:r w:rsidRPr="000D1BDF">
              <w:t>10603,1</w:t>
            </w:r>
          </w:p>
        </w:tc>
        <w:tc>
          <w:tcPr>
            <w:tcW w:w="1228" w:type="dxa"/>
          </w:tcPr>
          <w:p w:rsidR="000D1BDF" w:rsidRPr="000D1BDF" w:rsidRDefault="000D1BDF">
            <w:pPr>
              <w:pStyle w:val="ConsPlusNormal"/>
              <w:jc w:val="center"/>
            </w:pPr>
          </w:p>
        </w:tc>
      </w:tr>
      <w:tr w:rsidR="000D1BDF" w:rsidRPr="000D1BDF">
        <w:tc>
          <w:tcPr>
            <w:tcW w:w="3515" w:type="dxa"/>
            <w:vMerge w:val="restart"/>
          </w:tcPr>
          <w:p w:rsidR="000D1BDF" w:rsidRPr="000D1BDF" w:rsidRDefault="000D1BDF">
            <w:pPr>
              <w:pStyle w:val="ConsPlusNormal"/>
            </w:pPr>
            <w:r w:rsidRPr="000D1BDF">
              <w:t>3.8. Основное мероприятие "Инфраструктурная поддержка субъектов малого и среднего предпринимательства"</w:t>
            </w:r>
          </w:p>
        </w:tc>
        <w:tc>
          <w:tcPr>
            <w:tcW w:w="3061" w:type="dxa"/>
            <w:vMerge w:val="restart"/>
          </w:tcPr>
          <w:p w:rsidR="000D1BDF" w:rsidRPr="000D1BDF" w:rsidRDefault="000D1BDF">
            <w:pPr>
              <w:pStyle w:val="ConsPlusNormal"/>
            </w:pPr>
            <w:r w:rsidRPr="000D1BDF">
              <w:t>Комитет по развитию малого, среднего бизнеса и потребительского рынка Ленинградской области</w:t>
            </w:r>
          </w:p>
        </w:tc>
        <w:tc>
          <w:tcPr>
            <w:tcW w:w="1191" w:type="dxa"/>
          </w:tcPr>
          <w:p w:rsidR="000D1BDF" w:rsidRPr="000D1BDF" w:rsidRDefault="000D1BDF">
            <w:pPr>
              <w:pStyle w:val="ConsPlusNormal"/>
              <w:jc w:val="center"/>
            </w:pPr>
            <w:r w:rsidRPr="000D1BDF">
              <w:t>2018</w:t>
            </w:r>
          </w:p>
        </w:tc>
        <w:tc>
          <w:tcPr>
            <w:tcW w:w="1191" w:type="dxa"/>
          </w:tcPr>
          <w:p w:rsidR="000D1BDF" w:rsidRPr="000D1BDF" w:rsidRDefault="000D1BDF">
            <w:pPr>
              <w:pStyle w:val="ConsPlusNormal"/>
              <w:jc w:val="center"/>
            </w:pPr>
            <w:r w:rsidRPr="000D1BDF">
              <w:t>116919,1</w:t>
            </w:r>
          </w:p>
        </w:tc>
        <w:tc>
          <w:tcPr>
            <w:tcW w:w="1077" w:type="dxa"/>
          </w:tcPr>
          <w:p w:rsidR="000D1BDF" w:rsidRPr="000D1BDF" w:rsidRDefault="000D1BDF">
            <w:pPr>
              <w:pStyle w:val="ConsPlusNormal"/>
              <w:jc w:val="center"/>
            </w:pPr>
            <w:r w:rsidRPr="000D1BDF">
              <w:t>1173,1</w:t>
            </w:r>
          </w:p>
        </w:tc>
        <w:tc>
          <w:tcPr>
            <w:tcW w:w="1247" w:type="dxa"/>
          </w:tcPr>
          <w:p w:rsidR="000D1BDF" w:rsidRPr="000D1BDF" w:rsidRDefault="000D1BDF">
            <w:pPr>
              <w:pStyle w:val="ConsPlusNormal"/>
              <w:jc w:val="center"/>
            </w:pPr>
            <w:r w:rsidRPr="000D1BDF">
              <w:t>115746,0</w:t>
            </w:r>
          </w:p>
        </w:tc>
        <w:tc>
          <w:tcPr>
            <w:tcW w:w="1084" w:type="dxa"/>
          </w:tcPr>
          <w:p w:rsidR="000D1BDF" w:rsidRPr="000D1BDF" w:rsidRDefault="000D1BDF">
            <w:pPr>
              <w:pStyle w:val="ConsPlusNormal"/>
              <w:jc w:val="center"/>
            </w:pPr>
          </w:p>
        </w:tc>
        <w:tc>
          <w:tcPr>
            <w:tcW w:w="1228" w:type="dxa"/>
          </w:tcPr>
          <w:p w:rsidR="000D1BDF" w:rsidRPr="000D1BDF" w:rsidRDefault="000D1BDF">
            <w:pPr>
              <w:pStyle w:val="ConsPlusNormal"/>
              <w:jc w:val="center"/>
            </w:pPr>
          </w:p>
        </w:tc>
      </w:tr>
      <w:tr w:rsidR="000D1BDF" w:rsidRPr="000D1BDF">
        <w:tc>
          <w:tcPr>
            <w:tcW w:w="3515" w:type="dxa"/>
            <w:vMerge/>
          </w:tcPr>
          <w:p w:rsidR="000D1BDF" w:rsidRPr="000D1BDF" w:rsidRDefault="000D1BDF"/>
        </w:tc>
        <w:tc>
          <w:tcPr>
            <w:tcW w:w="3061" w:type="dxa"/>
            <w:vMerge/>
          </w:tcPr>
          <w:p w:rsidR="000D1BDF" w:rsidRPr="000D1BDF" w:rsidRDefault="000D1BDF"/>
        </w:tc>
        <w:tc>
          <w:tcPr>
            <w:tcW w:w="1191" w:type="dxa"/>
          </w:tcPr>
          <w:p w:rsidR="000D1BDF" w:rsidRPr="000D1BDF" w:rsidRDefault="000D1BDF">
            <w:pPr>
              <w:pStyle w:val="ConsPlusNormal"/>
              <w:jc w:val="center"/>
            </w:pPr>
            <w:r w:rsidRPr="000D1BDF">
              <w:t>2019</w:t>
            </w:r>
          </w:p>
        </w:tc>
        <w:tc>
          <w:tcPr>
            <w:tcW w:w="1191" w:type="dxa"/>
          </w:tcPr>
          <w:p w:rsidR="000D1BDF" w:rsidRPr="000D1BDF" w:rsidRDefault="000D1BDF">
            <w:pPr>
              <w:pStyle w:val="ConsPlusNormal"/>
              <w:jc w:val="center"/>
            </w:pPr>
            <w:r w:rsidRPr="000D1BDF">
              <w:t>117156,4</w:t>
            </w:r>
          </w:p>
        </w:tc>
        <w:tc>
          <w:tcPr>
            <w:tcW w:w="1077" w:type="dxa"/>
          </w:tcPr>
          <w:p w:rsidR="000D1BDF" w:rsidRPr="000D1BDF" w:rsidRDefault="000D1BDF">
            <w:pPr>
              <w:pStyle w:val="ConsPlusNormal"/>
              <w:jc w:val="center"/>
            </w:pPr>
          </w:p>
        </w:tc>
        <w:tc>
          <w:tcPr>
            <w:tcW w:w="1247" w:type="dxa"/>
          </w:tcPr>
          <w:p w:rsidR="000D1BDF" w:rsidRPr="000D1BDF" w:rsidRDefault="000D1BDF">
            <w:pPr>
              <w:pStyle w:val="ConsPlusNormal"/>
              <w:jc w:val="center"/>
            </w:pPr>
            <w:r w:rsidRPr="000D1BDF">
              <w:t>117156,4</w:t>
            </w:r>
          </w:p>
        </w:tc>
        <w:tc>
          <w:tcPr>
            <w:tcW w:w="1084" w:type="dxa"/>
          </w:tcPr>
          <w:p w:rsidR="000D1BDF" w:rsidRPr="000D1BDF" w:rsidRDefault="000D1BDF">
            <w:pPr>
              <w:pStyle w:val="ConsPlusNormal"/>
              <w:jc w:val="center"/>
            </w:pPr>
          </w:p>
        </w:tc>
        <w:tc>
          <w:tcPr>
            <w:tcW w:w="1228" w:type="dxa"/>
          </w:tcPr>
          <w:p w:rsidR="000D1BDF" w:rsidRPr="000D1BDF" w:rsidRDefault="000D1BDF">
            <w:pPr>
              <w:pStyle w:val="ConsPlusNormal"/>
              <w:jc w:val="center"/>
            </w:pPr>
          </w:p>
        </w:tc>
      </w:tr>
      <w:tr w:rsidR="000D1BDF" w:rsidRPr="000D1BDF">
        <w:tc>
          <w:tcPr>
            <w:tcW w:w="3515" w:type="dxa"/>
          </w:tcPr>
          <w:p w:rsidR="000D1BDF" w:rsidRPr="000D1BDF" w:rsidRDefault="000D1BDF">
            <w:pPr>
              <w:pStyle w:val="ConsPlusNormal"/>
            </w:pPr>
            <w:r w:rsidRPr="000D1BDF">
              <w:lastRenderedPageBreak/>
              <w:t>Итого по основному мероприятию 3.8</w:t>
            </w:r>
          </w:p>
        </w:tc>
        <w:tc>
          <w:tcPr>
            <w:tcW w:w="3061" w:type="dxa"/>
          </w:tcPr>
          <w:p w:rsidR="000D1BDF" w:rsidRPr="000D1BDF" w:rsidRDefault="000D1BDF">
            <w:pPr>
              <w:pStyle w:val="ConsPlusNormal"/>
            </w:pPr>
          </w:p>
        </w:tc>
        <w:tc>
          <w:tcPr>
            <w:tcW w:w="1191" w:type="dxa"/>
          </w:tcPr>
          <w:p w:rsidR="000D1BDF" w:rsidRPr="000D1BDF" w:rsidRDefault="000D1BDF">
            <w:pPr>
              <w:pStyle w:val="ConsPlusNormal"/>
              <w:jc w:val="center"/>
            </w:pPr>
            <w:r w:rsidRPr="000D1BDF">
              <w:t>2018-2019</w:t>
            </w:r>
          </w:p>
        </w:tc>
        <w:tc>
          <w:tcPr>
            <w:tcW w:w="1191" w:type="dxa"/>
          </w:tcPr>
          <w:p w:rsidR="000D1BDF" w:rsidRPr="000D1BDF" w:rsidRDefault="000D1BDF">
            <w:pPr>
              <w:pStyle w:val="ConsPlusNormal"/>
              <w:jc w:val="center"/>
            </w:pPr>
            <w:r w:rsidRPr="000D1BDF">
              <w:t>234075,5</w:t>
            </w:r>
          </w:p>
        </w:tc>
        <w:tc>
          <w:tcPr>
            <w:tcW w:w="1077" w:type="dxa"/>
          </w:tcPr>
          <w:p w:rsidR="000D1BDF" w:rsidRPr="000D1BDF" w:rsidRDefault="000D1BDF">
            <w:pPr>
              <w:pStyle w:val="ConsPlusNormal"/>
              <w:jc w:val="center"/>
            </w:pPr>
            <w:r w:rsidRPr="000D1BDF">
              <w:t>1173,1</w:t>
            </w:r>
          </w:p>
        </w:tc>
        <w:tc>
          <w:tcPr>
            <w:tcW w:w="1247" w:type="dxa"/>
          </w:tcPr>
          <w:p w:rsidR="000D1BDF" w:rsidRPr="000D1BDF" w:rsidRDefault="000D1BDF">
            <w:pPr>
              <w:pStyle w:val="ConsPlusNormal"/>
              <w:jc w:val="center"/>
            </w:pPr>
            <w:r w:rsidRPr="000D1BDF">
              <w:t>232902,4</w:t>
            </w:r>
          </w:p>
        </w:tc>
        <w:tc>
          <w:tcPr>
            <w:tcW w:w="1084" w:type="dxa"/>
          </w:tcPr>
          <w:p w:rsidR="000D1BDF" w:rsidRPr="000D1BDF" w:rsidRDefault="000D1BDF">
            <w:pPr>
              <w:pStyle w:val="ConsPlusNormal"/>
              <w:jc w:val="center"/>
            </w:pPr>
          </w:p>
        </w:tc>
        <w:tc>
          <w:tcPr>
            <w:tcW w:w="1228" w:type="dxa"/>
          </w:tcPr>
          <w:p w:rsidR="000D1BDF" w:rsidRPr="000D1BDF" w:rsidRDefault="000D1BDF">
            <w:pPr>
              <w:pStyle w:val="ConsPlusNormal"/>
              <w:jc w:val="center"/>
            </w:pPr>
          </w:p>
        </w:tc>
      </w:tr>
      <w:tr w:rsidR="000D1BDF" w:rsidRPr="000D1BDF">
        <w:tc>
          <w:tcPr>
            <w:tcW w:w="3515" w:type="dxa"/>
            <w:vMerge w:val="restart"/>
          </w:tcPr>
          <w:p w:rsidR="000D1BDF" w:rsidRPr="000D1BDF" w:rsidRDefault="000D1BDF">
            <w:pPr>
              <w:pStyle w:val="ConsPlusNormal"/>
            </w:pPr>
            <w:r w:rsidRPr="000D1BDF">
              <w:t>Мероприятия, реализуемые комитетом по развитию малого, среднего бизнеса и потребительского рынка Ленинградской области</w:t>
            </w:r>
          </w:p>
        </w:tc>
        <w:tc>
          <w:tcPr>
            <w:tcW w:w="3061" w:type="dxa"/>
            <w:vMerge w:val="restart"/>
          </w:tcPr>
          <w:p w:rsidR="000D1BDF" w:rsidRPr="000D1BDF" w:rsidRDefault="000D1BDF">
            <w:pPr>
              <w:pStyle w:val="ConsPlusNormal"/>
            </w:pPr>
            <w:r w:rsidRPr="000D1BDF">
              <w:t>Комитет по развитию малого, среднего бизнеса и потребительского рынка Ленинградской области</w:t>
            </w:r>
          </w:p>
        </w:tc>
        <w:tc>
          <w:tcPr>
            <w:tcW w:w="1191" w:type="dxa"/>
          </w:tcPr>
          <w:p w:rsidR="000D1BDF" w:rsidRPr="000D1BDF" w:rsidRDefault="000D1BDF">
            <w:pPr>
              <w:pStyle w:val="ConsPlusNormal"/>
              <w:jc w:val="center"/>
            </w:pPr>
            <w:r w:rsidRPr="000D1BDF">
              <w:t>2018</w:t>
            </w:r>
          </w:p>
        </w:tc>
        <w:tc>
          <w:tcPr>
            <w:tcW w:w="1191" w:type="dxa"/>
          </w:tcPr>
          <w:p w:rsidR="000D1BDF" w:rsidRPr="000D1BDF" w:rsidRDefault="000D1BDF">
            <w:pPr>
              <w:pStyle w:val="ConsPlusNormal"/>
              <w:jc w:val="center"/>
            </w:pPr>
            <w:r w:rsidRPr="000D1BDF">
              <w:t>85621,1</w:t>
            </w:r>
          </w:p>
        </w:tc>
        <w:tc>
          <w:tcPr>
            <w:tcW w:w="1077" w:type="dxa"/>
          </w:tcPr>
          <w:p w:rsidR="000D1BDF" w:rsidRPr="000D1BDF" w:rsidRDefault="000D1BDF">
            <w:pPr>
              <w:pStyle w:val="ConsPlusNormal"/>
              <w:jc w:val="center"/>
            </w:pPr>
            <w:r w:rsidRPr="000D1BDF">
              <w:t>1173,1</w:t>
            </w:r>
          </w:p>
        </w:tc>
        <w:tc>
          <w:tcPr>
            <w:tcW w:w="1247" w:type="dxa"/>
          </w:tcPr>
          <w:p w:rsidR="000D1BDF" w:rsidRPr="000D1BDF" w:rsidRDefault="000D1BDF">
            <w:pPr>
              <w:pStyle w:val="ConsPlusNormal"/>
              <w:jc w:val="center"/>
            </w:pPr>
            <w:r w:rsidRPr="000D1BDF">
              <w:t>84448,0</w:t>
            </w:r>
          </w:p>
        </w:tc>
        <w:tc>
          <w:tcPr>
            <w:tcW w:w="1084" w:type="dxa"/>
          </w:tcPr>
          <w:p w:rsidR="000D1BDF" w:rsidRPr="000D1BDF" w:rsidRDefault="000D1BDF">
            <w:pPr>
              <w:pStyle w:val="ConsPlusNormal"/>
              <w:jc w:val="center"/>
            </w:pPr>
          </w:p>
        </w:tc>
        <w:tc>
          <w:tcPr>
            <w:tcW w:w="1228" w:type="dxa"/>
          </w:tcPr>
          <w:p w:rsidR="000D1BDF" w:rsidRPr="000D1BDF" w:rsidRDefault="000D1BDF">
            <w:pPr>
              <w:pStyle w:val="ConsPlusNormal"/>
              <w:jc w:val="center"/>
            </w:pPr>
          </w:p>
        </w:tc>
      </w:tr>
      <w:tr w:rsidR="000D1BDF" w:rsidRPr="000D1BDF">
        <w:tc>
          <w:tcPr>
            <w:tcW w:w="3515" w:type="dxa"/>
            <w:vMerge/>
          </w:tcPr>
          <w:p w:rsidR="000D1BDF" w:rsidRPr="000D1BDF" w:rsidRDefault="000D1BDF"/>
        </w:tc>
        <w:tc>
          <w:tcPr>
            <w:tcW w:w="3061" w:type="dxa"/>
            <w:vMerge/>
          </w:tcPr>
          <w:p w:rsidR="000D1BDF" w:rsidRPr="000D1BDF" w:rsidRDefault="000D1BDF"/>
        </w:tc>
        <w:tc>
          <w:tcPr>
            <w:tcW w:w="1191" w:type="dxa"/>
          </w:tcPr>
          <w:p w:rsidR="000D1BDF" w:rsidRPr="000D1BDF" w:rsidRDefault="000D1BDF">
            <w:pPr>
              <w:pStyle w:val="ConsPlusNormal"/>
              <w:jc w:val="center"/>
            </w:pPr>
            <w:r w:rsidRPr="000D1BDF">
              <w:t>2019</w:t>
            </w:r>
          </w:p>
        </w:tc>
        <w:tc>
          <w:tcPr>
            <w:tcW w:w="1191" w:type="dxa"/>
          </w:tcPr>
          <w:p w:rsidR="000D1BDF" w:rsidRPr="000D1BDF" w:rsidRDefault="000D1BDF">
            <w:pPr>
              <w:pStyle w:val="ConsPlusNormal"/>
              <w:jc w:val="center"/>
            </w:pPr>
            <w:r w:rsidRPr="000D1BDF">
              <w:t>85858,4</w:t>
            </w:r>
          </w:p>
        </w:tc>
        <w:tc>
          <w:tcPr>
            <w:tcW w:w="1077" w:type="dxa"/>
          </w:tcPr>
          <w:p w:rsidR="000D1BDF" w:rsidRPr="000D1BDF" w:rsidRDefault="000D1BDF">
            <w:pPr>
              <w:pStyle w:val="ConsPlusNormal"/>
              <w:jc w:val="center"/>
            </w:pPr>
          </w:p>
        </w:tc>
        <w:tc>
          <w:tcPr>
            <w:tcW w:w="1247" w:type="dxa"/>
          </w:tcPr>
          <w:p w:rsidR="000D1BDF" w:rsidRPr="000D1BDF" w:rsidRDefault="000D1BDF">
            <w:pPr>
              <w:pStyle w:val="ConsPlusNormal"/>
              <w:jc w:val="center"/>
            </w:pPr>
            <w:r w:rsidRPr="000D1BDF">
              <w:t>85858,4</w:t>
            </w:r>
          </w:p>
        </w:tc>
        <w:tc>
          <w:tcPr>
            <w:tcW w:w="1084" w:type="dxa"/>
          </w:tcPr>
          <w:p w:rsidR="000D1BDF" w:rsidRPr="000D1BDF" w:rsidRDefault="000D1BDF">
            <w:pPr>
              <w:pStyle w:val="ConsPlusNormal"/>
              <w:jc w:val="center"/>
            </w:pPr>
          </w:p>
        </w:tc>
        <w:tc>
          <w:tcPr>
            <w:tcW w:w="1228" w:type="dxa"/>
          </w:tcPr>
          <w:p w:rsidR="000D1BDF" w:rsidRPr="000D1BDF" w:rsidRDefault="000D1BDF">
            <w:pPr>
              <w:pStyle w:val="ConsPlusNormal"/>
              <w:jc w:val="center"/>
            </w:pPr>
          </w:p>
        </w:tc>
      </w:tr>
      <w:tr w:rsidR="000D1BDF" w:rsidRPr="000D1BDF">
        <w:tc>
          <w:tcPr>
            <w:tcW w:w="3515" w:type="dxa"/>
          </w:tcPr>
          <w:p w:rsidR="000D1BDF" w:rsidRPr="000D1BDF" w:rsidRDefault="000D1BDF">
            <w:pPr>
              <w:pStyle w:val="ConsPlusNormal"/>
            </w:pPr>
            <w:r w:rsidRPr="000D1BDF">
              <w:t>Итого</w:t>
            </w:r>
          </w:p>
        </w:tc>
        <w:tc>
          <w:tcPr>
            <w:tcW w:w="3061" w:type="dxa"/>
          </w:tcPr>
          <w:p w:rsidR="000D1BDF" w:rsidRPr="000D1BDF" w:rsidRDefault="000D1BDF">
            <w:pPr>
              <w:pStyle w:val="ConsPlusNormal"/>
            </w:pPr>
          </w:p>
        </w:tc>
        <w:tc>
          <w:tcPr>
            <w:tcW w:w="1191" w:type="dxa"/>
          </w:tcPr>
          <w:p w:rsidR="000D1BDF" w:rsidRPr="000D1BDF" w:rsidRDefault="000D1BDF">
            <w:pPr>
              <w:pStyle w:val="ConsPlusNormal"/>
              <w:jc w:val="center"/>
            </w:pPr>
            <w:r w:rsidRPr="000D1BDF">
              <w:t>2018-2019</w:t>
            </w:r>
          </w:p>
        </w:tc>
        <w:tc>
          <w:tcPr>
            <w:tcW w:w="1191" w:type="dxa"/>
          </w:tcPr>
          <w:p w:rsidR="000D1BDF" w:rsidRPr="000D1BDF" w:rsidRDefault="000D1BDF">
            <w:pPr>
              <w:pStyle w:val="ConsPlusNormal"/>
              <w:jc w:val="center"/>
            </w:pPr>
            <w:r w:rsidRPr="000D1BDF">
              <w:t>171479,5</w:t>
            </w:r>
          </w:p>
        </w:tc>
        <w:tc>
          <w:tcPr>
            <w:tcW w:w="1077" w:type="dxa"/>
          </w:tcPr>
          <w:p w:rsidR="000D1BDF" w:rsidRPr="000D1BDF" w:rsidRDefault="000D1BDF">
            <w:pPr>
              <w:pStyle w:val="ConsPlusNormal"/>
              <w:jc w:val="center"/>
            </w:pPr>
            <w:r w:rsidRPr="000D1BDF">
              <w:t>1173,1</w:t>
            </w:r>
          </w:p>
        </w:tc>
        <w:tc>
          <w:tcPr>
            <w:tcW w:w="1247" w:type="dxa"/>
          </w:tcPr>
          <w:p w:rsidR="000D1BDF" w:rsidRPr="000D1BDF" w:rsidRDefault="000D1BDF">
            <w:pPr>
              <w:pStyle w:val="ConsPlusNormal"/>
              <w:jc w:val="center"/>
            </w:pPr>
            <w:r w:rsidRPr="000D1BDF">
              <w:t>170306,4</w:t>
            </w:r>
          </w:p>
        </w:tc>
        <w:tc>
          <w:tcPr>
            <w:tcW w:w="1084" w:type="dxa"/>
          </w:tcPr>
          <w:p w:rsidR="000D1BDF" w:rsidRPr="000D1BDF" w:rsidRDefault="000D1BDF">
            <w:pPr>
              <w:pStyle w:val="ConsPlusNormal"/>
              <w:jc w:val="center"/>
            </w:pPr>
          </w:p>
        </w:tc>
        <w:tc>
          <w:tcPr>
            <w:tcW w:w="1228" w:type="dxa"/>
          </w:tcPr>
          <w:p w:rsidR="000D1BDF" w:rsidRPr="000D1BDF" w:rsidRDefault="000D1BDF">
            <w:pPr>
              <w:pStyle w:val="ConsPlusNormal"/>
              <w:jc w:val="center"/>
            </w:pPr>
          </w:p>
        </w:tc>
      </w:tr>
      <w:tr w:rsidR="000D1BDF" w:rsidRPr="000D1BDF">
        <w:tc>
          <w:tcPr>
            <w:tcW w:w="3515" w:type="dxa"/>
            <w:vMerge w:val="restart"/>
          </w:tcPr>
          <w:p w:rsidR="000D1BDF" w:rsidRPr="000D1BDF" w:rsidRDefault="000D1BDF">
            <w:pPr>
              <w:pStyle w:val="ConsPlusNormal"/>
            </w:pPr>
            <w:r w:rsidRPr="000D1BDF">
              <w:t>Мероприятия, реализуемые Комитетом</w:t>
            </w:r>
          </w:p>
        </w:tc>
        <w:tc>
          <w:tcPr>
            <w:tcW w:w="3061" w:type="dxa"/>
            <w:vMerge w:val="restart"/>
          </w:tcPr>
          <w:p w:rsidR="000D1BDF" w:rsidRPr="000D1BDF" w:rsidRDefault="000D1BDF">
            <w:pPr>
              <w:pStyle w:val="ConsPlusNormal"/>
            </w:pPr>
            <w:r w:rsidRPr="000D1BDF">
              <w:t>Комитет</w:t>
            </w:r>
          </w:p>
        </w:tc>
        <w:tc>
          <w:tcPr>
            <w:tcW w:w="1191" w:type="dxa"/>
          </w:tcPr>
          <w:p w:rsidR="000D1BDF" w:rsidRPr="000D1BDF" w:rsidRDefault="000D1BDF">
            <w:pPr>
              <w:pStyle w:val="ConsPlusNormal"/>
              <w:jc w:val="center"/>
            </w:pPr>
            <w:r w:rsidRPr="000D1BDF">
              <w:t>2018</w:t>
            </w:r>
          </w:p>
        </w:tc>
        <w:tc>
          <w:tcPr>
            <w:tcW w:w="1191" w:type="dxa"/>
          </w:tcPr>
          <w:p w:rsidR="000D1BDF" w:rsidRPr="000D1BDF" w:rsidRDefault="000D1BDF">
            <w:pPr>
              <w:pStyle w:val="ConsPlusNormal"/>
              <w:jc w:val="center"/>
            </w:pPr>
            <w:r w:rsidRPr="000D1BDF">
              <w:t>31298,0</w:t>
            </w:r>
          </w:p>
        </w:tc>
        <w:tc>
          <w:tcPr>
            <w:tcW w:w="1077" w:type="dxa"/>
          </w:tcPr>
          <w:p w:rsidR="000D1BDF" w:rsidRPr="000D1BDF" w:rsidRDefault="000D1BDF">
            <w:pPr>
              <w:pStyle w:val="ConsPlusNormal"/>
              <w:jc w:val="center"/>
            </w:pPr>
          </w:p>
        </w:tc>
        <w:tc>
          <w:tcPr>
            <w:tcW w:w="1247" w:type="dxa"/>
          </w:tcPr>
          <w:p w:rsidR="000D1BDF" w:rsidRPr="000D1BDF" w:rsidRDefault="000D1BDF">
            <w:pPr>
              <w:pStyle w:val="ConsPlusNormal"/>
              <w:jc w:val="center"/>
            </w:pPr>
            <w:r w:rsidRPr="000D1BDF">
              <w:t>31298,0</w:t>
            </w:r>
          </w:p>
        </w:tc>
        <w:tc>
          <w:tcPr>
            <w:tcW w:w="1084" w:type="dxa"/>
          </w:tcPr>
          <w:p w:rsidR="000D1BDF" w:rsidRPr="000D1BDF" w:rsidRDefault="000D1BDF">
            <w:pPr>
              <w:pStyle w:val="ConsPlusNormal"/>
              <w:jc w:val="center"/>
            </w:pPr>
          </w:p>
        </w:tc>
        <w:tc>
          <w:tcPr>
            <w:tcW w:w="1228" w:type="dxa"/>
          </w:tcPr>
          <w:p w:rsidR="000D1BDF" w:rsidRPr="000D1BDF" w:rsidRDefault="000D1BDF">
            <w:pPr>
              <w:pStyle w:val="ConsPlusNormal"/>
              <w:jc w:val="center"/>
            </w:pPr>
          </w:p>
        </w:tc>
      </w:tr>
      <w:tr w:rsidR="000D1BDF" w:rsidRPr="000D1BDF">
        <w:tc>
          <w:tcPr>
            <w:tcW w:w="3515" w:type="dxa"/>
            <w:vMerge/>
          </w:tcPr>
          <w:p w:rsidR="000D1BDF" w:rsidRPr="000D1BDF" w:rsidRDefault="000D1BDF"/>
        </w:tc>
        <w:tc>
          <w:tcPr>
            <w:tcW w:w="3061" w:type="dxa"/>
            <w:vMerge/>
          </w:tcPr>
          <w:p w:rsidR="000D1BDF" w:rsidRPr="000D1BDF" w:rsidRDefault="000D1BDF"/>
        </w:tc>
        <w:tc>
          <w:tcPr>
            <w:tcW w:w="1191" w:type="dxa"/>
          </w:tcPr>
          <w:p w:rsidR="000D1BDF" w:rsidRPr="000D1BDF" w:rsidRDefault="000D1BDF">
            <w:pPr>
              <w:pStyle w:val="ConsPlusNormal"/>
              <w:jc w:val="center"/>
            </w:pPr>
            <w:r w:rsidRPr="000D1BDF">
              <w:t>2019</w:t>
            </w:r>
          </w:p>
        </w:tc>
        <w:tc>
          <w:tcPr>
            <w:tcW w:w="1191" w:type="dxa"/>
          </w:tcPr>
          <w:p w:rsidR="000D1BDF" w:rsidRPr="000D1BDF" w:rsidRDefault="000D1BDF">
            <w:pPr>
              <w:pStyle w:val="ConsPlusNormal"/>
              <w:jc w:val="center"/>
            </w:pPr>
            <w:r w:rsidRPr="000D1BDF">
              <w:t>31298,0</w:t>
            </w:r>
          </w:p>
        </w:tc>
        <w:tc>
          <w:tcPr>
            <w:tcW w:w="1077" w:type="dxa"/>
          </w:tcPr>
          <w:p w:rsidR="000D1BDF" w:rsidRPr="000D1BDF" w:rsidRDefault="000D1BDF">
            <w:pPr>
              <w:pStyle w:val="ConsPlusNormal"/>
              <w:jc w:val="center"/>
            </w:pPr>
          </w:p>
        </w:tc>
        <w:tc>
          <w:tcPr>
            <w:tcW w:w="1247" w:type="dxa"/>
          </w:tcPr>
          <w:p w:rsidR="000D1BDF" w:rsidRPr="000D1BDF" w:rsidRDefault="000D1BDF">
            <w:pPr>
              <w:pStyle w:val="ConsPlusNormal"/>
              <w:jc w:val="center"/>
            </w:pPr>
            <w:r w:rsidRPr="000D1BDF">
              <w:t>31298,0</w:t>
            </w:r>
          </w:p>
        </w:tc>
        <w:tc>
          <w:tcPr>
            <w:tcW w:w="1084" w:type="dxa"/>
          </w:tcPr>
          <w:p w:rsidR="000D1BDF" w:rsidRPr="000D1BDF" w:rsidRDefault="000D1BDF">
            <w:pPr>
              <w:pStyle w:val="ConsPlusNormal"/>
              <w:jc w:val="center"/>
            </w:pPr>
          </w:p>
        </w:tc>
        <w:tc>
          <w:tcPr>
            <w:tcW w:w="1228" w:type="dxa"/>
          </w:tcPr>
          <w:p w:rsidR="000D1BDF" w:rsidRPr="000D1BDF" w:rsidRDefault="000D1BDF">
            <w:pPr>
              <w:pStyle w:val="ConsPlusNormal"/>
              <w:jc w:val="center"/>
            </w:pPr>
          </w:p>
        </w:tc>
      </w:tr>
      <w:tr w:rsidR="000D1BDF" w:rsidRPr="000D1BDF">
        <w:tc>
          <w:tcPr>
            <w:tcW w:w="3515" w:type="dxa"/>
          </w:tcPr>
          <w:p w:rsidR="000D1BDF" w:rsidRPr="000D1BDF" w:rsidRDefault="000D1BDF">
            <w:pPr>
              <w:pStyle w:val="ConsPlusNormal"/>
            </w:pPr>
            <w:r w:rsidRPr="000D1BDF">
              <w:t>Итого</w:t>
            </w:r>
          </w:p>
        </w:tc>
        <w:tc>
          <w:tcPr>
            <w:tcW w:w="3061" w:type="dxa"/>
          </w:tcPr>
          <w:p w:rsidR="000D1BDF" w:rsidRPr="000D1BDF" w:rsidRDefault="000D1BDF">
            <w:pPr>
              <w:pStyle w:val="ConsPlusNormal"/>
            </w:pPr>
          </w:p>
        </w:tc>
        <w:tc>
          <w:tcPr>
            <w:tcW w:w="1191" w:type="dxa"/>
          </w:tcPr>
          <w:p w:rsidR="000D1BDF" w:rsidRPr="000D1BDF" w:rsidRDefault="000D1BDF">
            <w:pPr>
              <w:pStyle w:val="ConsPlusNormal"/>
              <w:jc w:val="center"/>
            </w:pPr>
            <w:r w:rsidRPr="000D1BDF">
              <w:t>2018-2019</w:t>
            </w:r>
          </w:p>
        </w:tc>
        <w:tc>
          <w:tcPr>
            <w:tcW w:w="1191" w:type="dxa"/>
          </w:tcPr>
          <w:p w:rsidR="000D1BDF" w:rsidRPr="000D1BDF" w:rsidRDefault="000D1BDF">
            <w:pPr>
              <w:pStyle w:val="ConsPlusNormal"/>
              <w:jc w:val="center"/>
            </w:pPr>
            <w:r w:rsidRPr="000D1BDF">
              <w:t>62596,0</w:t>
            </w:r>
          </w:p>
        </w:tc>
        <w:tc>
          <w:tcPr>
            <w:tcW w:w="1077" w:type="dxa"/>
          </w:tcPr>
          <w:p w:rsidR="000D1BDF" w:rsidRPr="000D1BDF" w:rsidRDefault="000D1BDF">
            <w:pPr>
              <w:pStyle w:val="ConsPlusNormal"/>
              <w:jc w:val="center"/>
            </w:pPr>
          </w:p>
        </w:tc>
        <w:tc>
          <w:tcPr>
            <w:tcW w:w="1247" w:type="dxa"/>
          </w:tcPr>
          <w:p w:rsidR="000D1BDF" w:rsidRPr="000D1BDF" w:rsidRDefault="000D1BDF">
            <w:pPr>
              <w:pStyle w:val="ConsPlusNormal"/>
              <w:jc w:val="center"/>
            </w:pPr>
            <w:r w:rsidRPr="000D1BDF">
              <w:t>62596,0</w:t>
            </w:r>
          </w:p>
        </w:tc>
        <w:tc>
          <w:tcPr>
            <w:tcW w:w="1084" w:type="dxa"/>
          </w:tcPr>
          <w:p w:rsidR="000D1BDF" w:rsidRPr="000D1BDF" w:rsidRDefault="000D1BDF">
            <w:pPr>
              <w:pStyle w:val="ConsPlusNormal"/>
              <w:jc w:val="center"/>
            </w:pPr>
          </w:p>
        </w:tc>
        <w:tc>
          <w:tcPr>
            <w:tcW w:w="1228" w:type="dxa"/>
          </w:tcPr>
          <w:p w:rsidR="000D1BDF" w:rsidRPr="000D1BDF" w:rsidRDefault="000D1BDF">
            <w:pPr>
              <w:pStyle w:val="ConsPlusNormal"/>
              <w:jc w:val="center"/>
            </w:pPr>
          </w:p>
        </w:tc>
      </w:tr>
      <w:tr w:rsidR="000D1BDF" w:rsidRPr="000D1BDF">
        <w:tc>
          <w:tcPr>
            <w:tcW w:w="3515" w:type="dxa"/>
            <w:vMerge w:val="restart"/>
          </w:tcPr>
          <w:p w:rsidR="000D1BDF" w:rsidRPr="000D1BDF" w:rsidRDefault="000D1BDF">
            <w:pPr>
              <w:pStyle w:val="ConsPlusNormal"/>
            </w:pPr>
            <w:r w:rsidRPr="000D1BDF">
              <w:t>3.9. Основное мероприятие "Содействие развитию молодежного предпринимательства"</w:t>
            </w:r>
          </w:p>
        </w:tc>
        <w:tc>
          <w:tcPr>
            <w:tcW w:w="3061" w:type="dxa"/>
            <w:vMerge w:val="restart"/>
          </w:tcPr>
          <w:p w:rsidR="000D1BDF" w:rsidRPr="000D1BDF" w:rsidRDefault="000D1BDF">
            <w:pPr>
              <w:pStyle w:val="ConsPlusNormal"/>
            </w:pPr>
            <w:r w:rsidRPr="000D1BDF">
              <w:t>Комитет по молодежной политике Ленинградской области</w:t>
            </w:r>
          </w:p>
        </w:tc>
        <w:tc>
          <w:tcPr>
            <w:tcW w:w="1191" w:type="dxa"/>
          </w:tcPr>
          <w:p w:rsidR="000D1BDF" w:rsidRPr="000D1BDF" w:rsidRDefault="000D1BDF">
            <w:pPr>
              <w:pStyle w:val="ConsPlusNormal"/>
              <w:jc w:val="center"/>
            </w:pPr>
            <w:r w:rsidRPr="000D1BDF">
              <w:t>2018</w:t>
            </w:r>
          </w:p>
        </w:tc>
        <w:tc>
          <w:tcPr>
            <w:tcW w:w="1191" w:type="dxa"/>
          </w:tcPr>
          <w:p w:rsidR="000D1BDF" w:rsidRPr="000D1BDF" w:rsidRDefault="000D1BDF">
            <w:pPr>
              <w:pStyle w:val="ConsPlusNormal"/>
              <w:jc w:val="center"/>
            </w:pPr>
            <w:r w:rsidRPr="000D1BDF">
              <w:t>6684,1</w:t>
            </w:r>
          </w:p>
        </w:tc>
        <w:tc>
          <w:tcPr>
            <w:tcW w:w="1077" w:type="dxa"/>
          </w:tcPr>
          <w:p w:rsidR="000D1BDF" w:rsidRPr="000D1BDF" w:rsidRDefault="000D1BDF">
            <w:pPr>
              <w:pStyle w:val="ConsPlusNormal"/>
              <w:jc w:val="center"/>
            </w:pPr>
            <w:r w:rsidRPr="000D1BDF">
              <w:t>3275,2</w:t>
            </w:r>
          </w:p>
        </w:tc>
        <w:tc>
          <w:tcPr>
            <w:tcW w:w="1247" w:type="dxa"/>
          </w:tcPr>
          <w:p w:rsidR="000D1BDF" w:rsidRPr="000D1BDF" w:rsidRDefault="000D1BDF">
            <w:pPr>
              <w:pStyle w:val="ConsPlusNormal"/>
              <w:jc w:val="center"/>
            </w:pPr>
            <w:r w:rsidRPr="000D1BDF">
              <w:t>3408,9</w:t>
            </w:r>
          </w:p>
        </w:tc>
        <w:tc>
          <w:tcPr>
            <w:tcW w:w="1084" w:type="dxa"/>
          </w:tcPr>
          <w:p w:rsidR="000D1BDF" w:rsidRPr="000D1BDF" w:rsidRDefault="000D1BDF">
            <w:pPr>
              <w:pStyle w:val="ConsPlusNormal"/>
              <w:jc w:val="center"/>
            </w:pPr>
          </w:p>
        </w:tc>
        <w:tc>
          <w:tcPr>
            <w:tcW w:w="1228" w:type="dxa"/>
          </w:tcPr>
          <w:p w:rsidR="000D1BDF" w:rsidRPr="000D1BDF" w:rsidRDefault="000D1BDF">
            <w:pPr>
              <w:pStyle w:val="ConsPlusNormal"/>
              <w:jc w:val="center"/>
            </w:pPr>
          </w:p>
        </w:tc>
      </w:tr>
      <w:tr w:rsidR="000D1BDF" w:rsidRPr="000D1BDF">
        <w:tc>
          <w:tcPr>
            <w:tcW w:w="3515" w:type="dxa"/>
            <w:vMerge/>
          </w:tcPr>
          <w:p w:rsidR="000D1BDF" w:rsidRPr="000D1BDF" w:rsidRDefault="000D1BDF"/>
        </w:tc>
        <w:tc>
          <w:tcPr>
            <w:tcW w:w="3061" w:type="dxa"/>
            <w:vMerge/>
          </w:tcPr>
          <w:p w:rsidR="000D1BDF" w:rsidRPr="000D1BDF" w:rsidRDefault="000D1BDF"/>
        </w:tc>
        <w:tc>
          <w:tcPr>
            <w:tcW w:w="1191" w:type="dxa"/>
          </w:tcPr>
          <w:p w:rsidR="000D1BDF" w:rsidRPr="000D1BDF" w:rsidRDefault="000D1BDF">
            <w:pPr>
              <w:pStyle w:val="ConsPlusNormal"/>
              <w:jc w:val="center"/>
            </w:pPr>
            <w:r w:rsidRPr="000D1BDF">
              <w:t>2019</w:t>
            </w:r>
          </w:p>
        </w:tc>
        <w:tc>
          <w:tcPr>
            <w:tcW w:w="1191" w:type="dxa"/>
          </w:tcPr>
          <w:p w:rsidR="000D1BDF" w:rsidRPr="000D1BDF" w:rsidRDefault="000D1BDF">
            <w:pPr>
              <w:pStyle w:val="ConsPlusNormal"/>
              <w:jc w:val="center"/>
            </w:pPr>
            <w:r w:rsidRPr="000D1BDF">
              <w:t>2564,6</w:t>
            </w:r>
          </w:p>
        </w:tc>
        <w:tc>
          <w:tcPr>
            <w:tcW w:w="1077" w:type="dxa"/>
          </w:tcPr>
          <w:p w:rsidR="000D1BDF" w:rsidRPr="000D1BDF" w:rsidRDefault="000D1BDF">
            <w:pPr>
              <w:pStyle w:val="ConsPlusNormal"/>
              <w:jc w:val="center"/>
            </w:pPr>
          </w:p>
        </w:tc>
        <w:tc>
          <w:tcPr>
            <w:tcW w:w="1247" w:type="dxa"/>
          </w:tcPr>
          <w:p w:rsidR="000D1BDF" w:rsidRPr="000D1BDF" w:rsidRDefault="000D1BDF">
            <w:pPr>
              <w:pStyle w:val="ConsPlusNormal"/>
              <w:jc w:val="center"/>
            </w:pPr>
            <w:r w:rsidRPr="000D1BDF">
              <w:t>2564,6</w:t>
            </w:r>
          </w:p>
        </w:tc>
        <w:tc>
          <w:tcPr>
            <w:tcW w:w="1084" w:type="dxa"/>
          </w:tcPr>
          <w:p w:rsidR="000D1BDF" w:rsidRPr="000D1BDF" w:rsidRDefault="000D1BDF">
            <w:pPr>
              <w:pStyle w:val="ConsPlusNormal"/>
              <w:jc w:val="center"/>
            </w:pPr>
          </w:p>
        </w:tc>
        <w:tc>
          <w:tcPr>
            <w:tcW w:w="1228" w:type="dxa"/>
          </w:tcPr>
          <w:p w:rsidR="000D1BDF" w:rsidRPr="000D1BDF" w:rsidRDefault="000D1BDF">
            <w:pPr>
              <w:pStyle w:val="ConsPlusNormal"/>
              <w:jc w:val="center"/>
            </w:pPr>
          </w:p>
        </w:tc>
      </w:tr>
      <w:tr w:rsidR="000D1BDF" w:rsidRPr="000D1BDF">
        <w:tc>
          <w:tcPr>
            <w:tcW w:w="3515" w:type="dxa"/>
          </w:tcPr>
          <w:p w:rsidR="000D1BDF" w:rsidRPr="000D1BDF" w:rsidRDefault="000D1BDF">
            <w:pPr>
              <w:pStyle w:val="ConsPlusNormal"/>
            </w:pPr>
            <w:r w:rsidRPr="000D1BDF">
              <w:t>Итого по основному мероприятию 3.9</w:t>
            </w:r>
          </w:p>
        </w:tc>
        <w:tc>
          <w:tcPr>
            <w:tcW w:w="3061" w:type="dxa"/>
          </w:tcPr>
          <w:p w:rsidR="000D1BDF" w:rsidRPr="000D1BDF" w:rsidRDefault="000D1BDF">
            <w:pPr>
              <w:pStyle w:val="ConsPlusNormal"/>
            </w:pPr>
          </w:p>
        </w:tc>
        <w:tc>
          <w:tcPr>
            <w:tcW w:w="1191" w:type="dxa"/>
          </w:tcPr>
          <w:p w:rsidR="000D1BDF" w:rsidRPr="000D1BDF" w:rsidRDefault="000D1BDF">
            <w:pPr>
              <w:pStyle w:val="ConsPlusNormal"/>
              <w:jc w:val="center"/>
            </w:pPr>
            <w:r w:rsidRPr="000D1BDF">
              <w:t>2018-2019</w:t>
            </w:r>
          </w:p>
        </w:tc>
        <w:tc>
          <w:tcPr>
            <w:tcW w:w="1191" w:type="dxa"/>
          </w:tcPr>
          <w:p w:rsidR="000D1BDF" w:rsidRPr="000D1BDF" w:rsidRDefault="000D1BDF">
            <w:pPr>
              <w:pStyle w:val="ConsPlusNormal"/>
              <w:jc w:val="center"/>
            </w:pPr>
            <w:r w:rsidRPr="000D1BDF">
              <w:t>9248,7</w:t>
            </w:r>
          </w:p>
        </w:tc>
        <w:tc>
          <w:tcPr>
            <w:tcW w:w="1077" w:type="dxa"/>
          </w:tcPr>
          <w:p w:rsidR="000D1BDF" w:rsidRPr="000D1BDF" w:rsidRDefault="000D1BDF">
            <w:pPr>
              <w:pStyle w:val="ConsPlusNormal"/>
              <w:jc w:val="center"/>
            </w:pPr>
            <w:r w:rsidRPr="000D1BDF">
              <w:t>3275,2</w:t>
            </w:r>
          </w:p>
        </w:tc>
        <w:tc>
          <w:tcPr>
            <w:tcW w:w="1247" w:type="dxa"/>
          </w:tcPr>
          <w:p w:rsidR="000D1BDF" w:rsidRPr="000D1BDF" w:rsidRDefault="000D1BDF">
            <w:pPr>
              <w:pStyle w:val="ConsPlusNormal"/>
              <w:jc w:val="center"/>
            </w:pPr>
            <w:r w:rsidRPr="000D1BDF">
              <w:t>5973,5</w:t>
            </w:r>
          </w:p>
        </w:tc>
        <w:tc>
          <w:tcPr>
            <w:tcW w:w="1084" w:type="dxa"/>
          </w:tcPr>
          <w:p w:rsidR="000D1BDF" w:rsidRPr="000D1BDF" w:rsidRDefault="000D1BDF">
            <w:pPr>
              <w:pStyle w:val="ConsPlusNormal"/>
              <w:jc w:val="center"/>
            </w:pPr>
          </w:p>
        </w:tc>
        <w:tc>
          <w:tcPr>
            <w:tcW w:w="1228" w:type="dxa"/>
          </w:tcPr>
          <w:p w:rsidR="000D1BDF" w:rsidRPr="000D1BDF" w:rsidRDefault="000D1BDF">
            <w:pPr>
              <w:pStyle w:val="ConsPlusNormal"/>
              <w:jc w:val="center"/>
            </w:pPr>
          </w:p>
        </w:tc>
      </w:tr>
      <w:tr w:rsidR="000D1BDF" w:rsidRPr="000D1BDF">
        <w:tc>
          <w:tcPr>
            <w:tcW w:w="3515" w:type="dxa"/>
          </w:tcPr>
          <w:p w:rsidR="000D1BDF" w:rsidRPr="000D1BDF" w:rsidRDefault="000D1BDF">
            <w:pPr>
              <w:pStyle w:val="ConsPlusNormal"/>
            </w:pPr>
            <w:r w:rsidRPr="000D1BDF">
              <w:t>3.10. 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3061" w:type="dxa"/>
          </w:tcPr>
          <w:p w:rsidR="000D1BDF" w:rsidRPr="000D1BDF" w:rsidRDefault="000D1BDF">
            <w:pPr>
              <w:pStyle w:val="ConsPlusNormal"/>
            </w:pPr>
            <w:r w:rsidRPr="000D1BDF">
              <w:t>Комитет по развитию малого, среднего бизнеса и потребительского рынка Ленинградской области</w:t>
            </w:r>
          </w:p>
        </w:tc>
        <w:tc>
          <w:tcPr>
            <w:tcW w:w="1191" w:type="dxa"/>
          </w:tcPr>
          <w:p w:rsidR="000D1BDF" w:rsidRPr="000D1BDF" w:rsidRDefault="000D1BDF">
            <w:pPr>
              <w:pStyle w:val="ConsPlusNormal"/>
              <w:jc w:val="center"/>
            </w:pPr>
            <w:r w:rsidRPr="000D1BDF">
              <w:t>2019</w:t>
            </w:r>
          </w:p>
        </w:tc>
        <w:tc>
          <w:tcPr>
            <w:tcW w:w="1191" w:type="dxa"/>
          </w:tcPr>
          <w:p w:rsidR="000D1BDF" w:rsidRPr="000D1BDF" w:rsidRDefault="000D1BDF">
            <w:pPr>
              <w:pStyle w:val="ConsPlusNormal"/>
              <w:jc w:val="center"/>
            </w:pPr>
            <w:r w:rsidRPr="000D1BDF">
              <w:t>227257,8</w:t>
            </w:r>
          </w:p>
        </w:tc>
        <w:tc>
          <w:tcPr>
            <w:tcW w:w="1077" w:type="dxa"/>
          </w:tcPr>
          <w:p w:rsidR="000D1BDF" w:rsidRPr="000D1BDF" w:rsidRDefault="000D1BDF">
            <w:pPr>
              <w:pStyle w:val="ConsPlusNormal"/>
              <w:jc w:val="center"/>
            </w:pPr>
            <w:r w:rsidRPr="000D1BDF">
              <w:t>152262,7</w:t>
            </w:r>
          </w:p>
        </w:tc>
        <w:tc>
          <w:tcPr>
            <w:tcW w:w="1247" w:type="dxa"/>
          </w:tcPr>
          <w:p w:rsidR="000D1BDF" w:rsidRPr="000D1BDF" w:rsidRDefault="000D1BDF">
            <w:pPr>
              <w:pStyle w:val="ConsPlusNormal"/>
              <w:jc w:val="center"/>
            </w:pPr>
            <w:r w:rsidRPr="000D1BDF">
              <w:t>74995,1</w:t>
            </w:r>
          </w:p>
        </w:tc>
        <w:tc>
          <w:tcPr>
            <w:tcW w:w="1084" w:type="dxa"/>
          </w:tcPr>
          <w:p w:rsidR="000D1BDF" w:rsidRPr="000D1BDF" w:rsidRDefault="000D1BDF">
            <w:pPr>
              <w:pStyle w:val="ConsPlusNormal"/>
              <w:jc w:val="center"/>
            </w:pPr>
          </w:p>
        </w:tc>
        <w:tc>
          <w:tcPr>
            <w:tcW w:w="1228" w:type="dxa"/>
          </w:tcPr>
          <w:p w:rsidR="000D1BDF" w:rsidRPr="000D1BDF" w:rsidRDefault="000D1BDF">
            <w:pPr>
              <w:pStyle w:val="ConsPlusNormal"/>
              <w:jc w:val="center"/>
            </w:pPr>
          </w:p>
        </w:tc>
      </w:tr>
      <w:tr w:rsidR="000D1BDF" w:rsidRPr="000D1BDF">
        <w:tc>
          <w:tcPr>
            <w:tcW w:w="3515" w:type="dxa"/>
          </w:tcPr>
          <w:p w:rsidR="000D1BDF" w:rsidRPr="000D1BDF" w:rsidRDefault="000D1BDF">
            <w:pPr>
              <w:pStyle w:val="ConsPlusNormal"/>
            </w:pPr>
            <w:r w:rsidRPr="000D1BDF">
              <w:t>3.11. Федеральный проект "Акселерация субъектов малого и среднего предпринимательства"</w:t>
            </w:r>
          </w:p>
        </w:tc>
        <w:tc>
          <w:tcPr>
            <w:tcW w:w="3061" w:type="dxa"/>
          </w:tcPr>
          <w:p w:rsidR="000D1BDF" w:rsidRPr="000D1BDF" w:rsidRDefault="000D1BDF">
            <w:pPr>
              <w:pStyle w:val="ConsPlusNormal"/>
            </w:pPr>
            <w:r w:rsidRPr="000D1BDF">
              <w:t xml:space="preserve">Комитет по развитию малого, среднего бизнеса и потребительского рынка </w:t>
            </w:r>
            <w:r w:rsidRPr="000D1BDF">
              <w:lastRenderedPageBreak/>
              <w:t>Ленинградской области</w:t>
            </w:r>
          </w:p>
        </w:tc>
        <w:tc>
          <w:tcPr>
            <w:tcW w:w="1191" w:type="dxa"/>
          </w:tcPr>
          <w:p w:rsidR="000D1BDF" w:rsidRPr="000D1BDF" w:rsidRDefault="000D1BDF">
            <w:pPr>
              <w:pStyle w:val="ConsPlusNormal"/>
              <w:jc w:val="center"/>
            </w:pPr>
            <w:r w:rsidRPr="000D1BDF">
              <w:lastRenderedPageBreak/>
              <w:t>2019</w:t>
            </w:r>
          </w:p>
        </w:tc>
        <w:tc>
          <w:tcPr>
            <w:tcW w:w="1191" w:type="dxa"/>
          </w:tcPr>
          <w:p w:rsidR="000D1BDF" w:rsidRPr="000D1BDF" w:rsidRDefault="000D1BDF">
            <w:pPr>
              <w:pStyle w:val="ConsPlusNormal"/>
              <w:jc w:val="center"/>
            </w:pPr>
            <w:r w:rsidRPr="000D1BDF">
              <w:t>104168,8</w:t>
            </w:r>
          </w:p>
        </w:tc>
        <w:tc>
          <w:tcPr>
            <w:tcW w:w="1077" w:type="dxa"/>
          </w:tcPr>
          <w:p w:rsidR="000D1BDF" w:rsidRPr="000D1BDF" w:rsidRDefault="000D1BDF">
            <w:pPr>
              <w:pStyle w:val="ConsPlusNormal"/>
              <w:jc w:val="center"/>
            </w:pPr>
            <w:r w:rsidRPr="000D1BDF">
              <w:t>69793,1</w:t>
            </w:r>
          </w:p>
        </w:tc>
        <w:tc>
          <w:tcPr>
            <w:tcW w:w="1247" w:type="dxa"/>
          </w:tcPr>
          <w:p w:rsidR="000D1BDF" w:rsidRPr="000D1BDF" w:rsidRDefault="000D1BDF">
            <w:pPr>
              <w:pStyle w:val="ConsPlusNormal"/>
              <w:jc w:val="center"/>
            </w:pPr>
            <w:r w:rsidRPr="000D1BDF">
              <w:t>34375,7</w:t>
            </w:r>
          </w:p>
        </w:tc>
        <w:tc>
          <w:tcPr>
            <w:tcW w:w="1084" w:type="dxa"/>
          </w:tcPr>
          <w:p w:rsidR="000D1BDF" w:rsidRPr="000D1BDF" w:rsidRDefault="000D1BDF">
            <w:pPr>
              <w:pStyle w:val="ConsPlusNormal"/>
              <w:jc w:val="center"/>
            </w:pPr>
          </w:p>
        </w:tc>
        <w:tc>
          <w:tcPr>
            <w:tcW w:w="1228" w:type="dxa"/>
          </w:tcPr>
          <w:p w:rsidR="000D1BDF" w:rsidRPr="000D1BDF" w:rsidRDefault="000D1BDF">
            <w:pPr>
              <w:pStyle w:val="ConsPlusNormal"/>
              <w:jc w:val="center"/>
            </w:pPr>
          </w:p>
        </w:tc>
      </w:tr>
      <w:tr w:rsidR="000D1BDF" w:rsidRPr="000D1BDF">
        <w:tc>
          <w:tcPr>
            <w:tcW w:w="3515" w:type="dxa"/>
          </w:tcPr>
          <w:p w:rsidR="000D1BDF" w:rsidRPr="000D1BDF" w:rsidRDefault="000D1BDF">
            <w:pPr>
              <w:pStyle w:val="ConsPlusNormal"/>
            </w:pPr>
            <w:r w:rsidRPr="000D1BDF">
              <w:lastRenderedPageBreak/>
              <w:t>3.12. Федеральный проект "Популяризация предпринимательства"</w:t>
            </w:r>
          </w:p>
        </w:tc>
        <w:tc>
          <w:tcPr>
            <w:tcW w:w="3061" w:type="dxa"/>
          </w:tcPr>
          <w:p w:rsidR="000D1BDF" w:rsidRPr="000D1BDF" w:rsidRDefault="000D1BDF">
            <w:pPr>
              <w:pStyle w:val="ConsPlusNormal"/>
            </w:pPr>
            <w:r w:rsidRPr="000D1BDF">
              <w:t>Комитет по развитию малого, среднего бизнеса и потребительского рынка Ленинградской области</w:t>
            </w:r>
          </w:p>
        </w:tc>
        <w:tc>
          <w:tcPr>
            <w:tcW w:w="1191" w:type="dxa"/>
          </w:tcPr>
          <w:p w:rsidR="000D1BDF" w:rsidRPr="000D1BDF" w:rsidRDefault="000D1BDF">
            <w:pPr>
              <w:pStyle w:val="ConsPlusNormal"/>
              <w:jc w:val="center"/>
            </w:pPr>
            <w:r w:rsidRPr="000D1BDF">
              <w:t>2019</w:t>
            </w:r>
          </w:p>
        </w:tc>
        <w:tc>
          <w:tcPr>
            <w:tcW w:w="1191" w:type="dxa"/>
          </w:tcPr>
          <w:p w:rsidR="000D1BDF" w:rsidRPr="000D1BDF" w:rsidRDefault="000D1BDF">
            <w:pPr>
              <w:pStyle w:val="ConsPlusNormal"/>
              <w:jc w:val="center"/>
            </w:pPr>
            <w:r w:rsidRPr="000D1BDF">
              <w:t>18478,2</w:t>
            </w:r>
          </w:p>
        </w:tc>
        <w:tc>
          <w:tcPr>
            <w:tcW w:w="1077" w:type="dxa"/>
          </w:tcPr>
          <w:p w:rsidR="000D1BDF" w:rsidRPr="000D1BDF" w:rsidRDefault="000D1BDF">
            <w:pPr>
              <w:pStyle w:val="ConsPlusNormal"/>
              <w:jc w:val="center"/>
            </w:pPr>
            <w:r w:rsidRPr="000D1BDF">
              <w:t>12380,4</w:t>
            </w:r>
          </w:p>
        </w:tc>
        <w:tc>
          <w:tcPr>
            <w:tcW w:w="1247" w:type="dxa"/>
          </w:tcPr>
          <w:p w:rsidR="000D1BDF" w:rsidRPr="000D1BDF" w:rsidRDefault="000D1BDF">
            <w:pPr>
              <w:pStyle w:val="ConsPlusNormal"/>
              <w:jc w:val="center"/>
            </w:pPr>
            <w:r w:rsidRPr="000D1BDF">
              <w:t>6097,8</w:t>
            </w:r>
          </w:p>
        </w:tc>
        <w:tc>
          <w:tcPr>
            <w:tcW w:w="1084" w:type="dxa"/>
          </w:tcPr>
          <w:p w:rsidR="000D1BDF" w:rsidRPr="000D1BDF" w:rsidRDefault="000D1BDF">
            <w:pPr>
              <w:pStyle w:val="ConsPlusNormal"/>
              <w:jc w:val="center"/>
            </w:pPr>
          </w:p>
        </w:tc>
        <w:tc>
          <w:tcPr>
            <w:tcW w:w="1228" w:type="dxa"/>
          </w:tcPr>
          <w:p w:rsidR="000D1BDF" w:rsidRPr="000D1BDF" w:rsidRDefault="000D1BDF">
            <w:pPr>
              <w:pStyle w:val="ConsPlusNormal"/>
              <w:jc w:val="center"/>
            </w:pPr>
          </w:p>
        </w:tc>
      </w:tr>
      <w:tr w:rsidR="000D1BDF" w:rsidRPr="000D1BDF">
        <w:tc>
          <w:tcPr>
            <w:tcW w:w="3515" w:type="dxa"/>
          </w:tcPr>
          <w:p w:rsidR="000D1BDF" w:rsidRPr="000D1BDF" w:rsidRDefault="000D1BDF">
            <w:pPr>
              <w:pStyle w:val="ConsPlusNormal"/>
            </w:pPr>
            <w:r w:rsidRPr="000D1BDF">
              <w:t>3.13. Федеральный проект "Улучшение условий ведения предпринимательской деятельности"</w:t>
            </w:r>
          </w:p>
        </w:tc>
        <w:tc>
          <w:tcPr>
            <w:tcW w:w="3061" w:type="dxa"/>
          </w:tcPr>
          <w:p w:rsidR="000D1BDF" w:rsidRPr="000D1BDF" w:rsidRDefault="000D1BDF">
            <w:pPr>
              <w:pStyle w:val="ConsPlusNormal"/>
            </w:pPr>
            <w:r w:rsidRPr="000D1BDF">
              <w:t>Комитет по развитию малого, среднего бизнеса и потребительского рынка Ленинградской области</w:t>
            </w:r>
          </w:p>
        </w:tc>
        <w:tc>
          <w:tcPr>
            <w:tcW w:w="1191" w:type="dxa"/>
          </w:tcPr>
          <w:p w:rsidR="000D1BDF" w:rsidRPr="000D1BDF" w:rsidRDefault="000D1BDF">
            <w:pPr>
              <w:pStyle w:val="ConsPlusNormal"/>
              <w:jc w:val="center"/>
            </w:pPr>
            <w:r w:rsidRPr="000D1BDF">
              <w:t>2019</w:t>
            </w:r>
          </w:p>
        </w:tc>
        <w:tc>
          <w:tcPr>
            <w:tcW w:w="1191" w:type="dxa"/>
          </w:tcPr>
          <w:p w:rsidR="000D1BDF" w:rsidRPr="000D1BDF" w:rsidRDefault="000D1BDF">
            <w:pPr>
              <w:pStyle w:val="ConsPlusNormal"/>
              <w:jc w:val="center"/>
            </w:pPr>
          </w:p>
        </w:tc>
        <w:tc>
          <w:tcPr>
            <w:tcW w:w="1077" w:type="dxa"/>
          </w:tcPr>
          <w:p w:rsidR="000D1BDF" w:rsidRPr="000D1BDF" w:rsidRDefault="000D1BDF">
            <w:pPr>
              <w:pStyle w:val="ConsPlusNormal"/>
              <w:jc w:val="center"/>
            </w:pPr>
          </w:p>
        </w:tc>
        <w:tc>
          <w:tcPr>
            <w:tcW w:w="1247" w:type="dxa"/>
          </w:tcPr>
          <w:p w:rsidR="000D1BDF" w:rsidRPr="000D1BDF" w:rsidRDefault="000D1BDF">
            <w:pPr>
              <w:pStyle w:val="ConsPlusNormal"/>
              <w:jc w:val="center"/>
            </w:pPr>
          </w:p>
        </w:tc>
        <w:tc>
          <w:tcPr>
            <w:tcW w:w="1084" w:type="dxa"/>
          </w:tcPr>
          <w:p w:rsidR="000D1BDF" w:rsidRPr="000D1BDF" w:rsidRDefault="000D1BDF">
            <w:pPr>
              <w:pStyle w:val="ConsPlusNormal"/>
              <w:jc w:val="center"/>
            </w:pPr>
          </w:p>
        </w:tc>
        <w:tc>
          <w:tcPr>
            <w:tcW w:w="1228" w:type="dxa"/>
          </w:tcPr>
          <w:p w:rsidR="000D1BDF" w:rsidRPr="000D1BDF" w:rsidRDefault="000D1BDF">
            <w:pPr>
              <w:pStyle w:val="ConsPlusNormal"/>
              <w:jc w:val="center"/>
            </w:pPr>
          </w:p>
        </w:tc>
      </w:tr>
      <w:tr w:rsidR="000D1BDF" w:rsidRPr="000D1BDF">
        <w:tc>
          <w:tcPr>
            <w:tcW w:w="3515" w:type="dxa"/>
          </w:tcPr>
          <w:p w:rsidR="000D1BDF" w:rsidRPr="000D1BDF" w:rsidRDefault="000D1BDF">
            <w:pPr>
              <w:pStyle w:val="ConsPlusNormal"/>
            </w:pPr>
            <w:r w:rsidRPr="000D1BDF">
              <w:t>3.14. Поддержка конкурентных способов оказания услуг</w:t>
            </w:r>
          </w:p>
        </w:tc>
        <w:tc>
          <w:tcPr>
            <w:tcW w:w="3061" w:type="dxa"/>
          </w:tcPr>
          <w:p w:rsidR="000D1BDF" w:rsidRPr="000D1BDF" w:rsidRDefault="000D1BDF">
            <w:pPr>
              <w:pStyle w:val="ConsPlusNormal"/>
            </w:pPr>
            <w:r w:rsidRPr="000D1BDF">
              <w:t>Комитет по развитию малого, среднего бизнеса и потребительского рынка Ленинградской области, комитет общего и профессионального образования Ленинградской области</w:t>
            </w:r>
          </w:p>
        </w:tc>
        <w:tc>
          <w:tcPr>
            <w:tcW w:w="1191" w:type="dxa"/>
          </w:tcPr>
          <w:p w:rsidR="000D1BDF" w:rsidRPr="000D1BDF" w:rsidRDefault="000D1BDF">
            <w:pPr>
              <w:pStyle w:val="ConsPlusNormal"/>
              <w:jc w:val="center"/>
            </w:pPr>
            <w:r w:rsidRPr="000D1BDF">
              <w:t>2019</w:t>
            </w:r>
          </w:p>
        </w:tc>
        <w:tc>
          <w:tcPr>
            <w:tcW w:w="1191" w:type="dxa"/>
          </w:tcPr>
          <w:p w:rsidR="000D1BDF" w:rsidRPr="000D1BDF" w:rsidRDefault="000D1BDF">
            <w:pPr>
              <w:pStyle w:val="ConsPlusNormal"/>
              <w:jc w:val="center"/>
            </w:pPr>
            <w:r w:rsidRPr="000D1BDF">
              <w:t>59580,0</w:t>
            </w:r>
          </w:p>
        </w:tc>
        <w:tc>
          <w:tcPr>
            <w:tcW w:w="1077" w:type="dxa"/>
          </w:tcPr>
          <w:p w:rsidR="000D1BDF" w:rsidRPr="000D1BDF" w:rsidRDefault="000D1BDF">
            <w:pPr>
              <w:pStyle w:val="ConsPlusNormal"/>
              <w:jc w:val="center"/>
            </w:pPr>
          </w:p>
        </w:tc>
        <w:tc>
          <w:tcPr>
            <w:tcW w:w="1247" w:type="dxa"/>
          </w:tcPr>
          <w:p w:rsidR="000D1BDF" w:rsidRPr="000D1BDF" w:rsidRDefault="000D1BDF">
            <w:pPr>
              <w:pStyle w:val="ConsPlusNormal"/>
              <w:jc w:val="center"/>
            </w:pPr>
            <w:r w:rsidRPr="000D1BDF">
              <w:t>59580,0</w:t>
            </w:r>
          </w:p>
        </w:tc>
        <w:tc>
          <w:tcPr>
            <w:tcW w:w="1084" w:type="dxa"/>
          </w:tcPr>
          <w:p w:rsidR="000D1BDF" w:rsidRPr="000D1BDF" w:rsidRDefault="000D1BDF">
            <w:pPr>
              <w:pStyle w:val="ConsPlusNormal"/>
              <w:jc w:val="center"/>
            </w:pPr>
          </w:p>
        </w:tc>
        <w:tc>
          <w:tcPr>
            <w:tcW w:w="1228" w:type="dxa"/>
          </w:tcPr>
          <w:p w:rsidR="000D1BDF" w:rsidRPr="000D1BDF" w:rsidRDefault="000D1BDF">
            <w:pPr>
              <w:pStyle w:val="ConsPlusNormal"/>
              <w:jc w:val="center"/>
            </w:pPr>
          </w:p>
        </w:tc>
      </w:tr>
      <w:tr w:rsidR="000D1BDF" w:rsidRPr="000D1BDF">
        <w:tc>
          <w:tcPr>
            <w:tcW w:w="3515" w:type="dxa"/>
          </w:tcPr>
          <w:p w:rsidR="000D1BDF" w:rsidRPr="000D1BDF" w:rsidRDefault="000D1BDF">
            <w:pPr>
              <w:pStyle w:val="ConsPlusNormal"/>
            </w:pPr>
            <w:r w:rsidRPr="000D1BDF">
              <w:t>Мероприятия, реализуемые комитетом по развитию малого, среднего бизнеса и потребительского рынка Ленинградской области</w:t>
            </w:r>
          </w:p>
        </w:tc>
        <w:tc>
          <w:tcPr>
            <w:tcW w:w="3061" w:type="dxa"/>
          </w:tcPr>
          <w:p w:rsidR="000D1BDF" w:rsidRPr="000D1BDF" w:rsidRDefault="000D1BDF">
            <w:pPr>
              <w:pStyle w:val="ConsPlusNormal"/>
            </w:pPr>
            <w:r w:rsidRPr="000D1BDF">
              <w:t>Комитет по развитию малого, среднего бизнеса и потребительского рынка Ленинградской области</w:t>
            </w:r>
          </w:p>
        </w:tc>
        <w:tc>
          <w:tcPr>
            <w:tcW w:w="1191" w:type="dxa"/>
          </w:tcPr>
          <w:p w:rsidR="000D1BDF" w:rsidRPr="000D1BDF" w:rsidRDefault="000D1BDF">
            <w:pPr>
              <w:pStyle w:val="ConsPlusNormal"/>
              <w:jc w:val="center"/>
            </w:pPr>
            <w:r w:rsidRPr="000D1BDF">
              <w:t>2019</w:t>
            </w:r>
          </w:p>
        </w:tc>
        <w:tc>
          <w:tcPr>
            <w:tcW w:w="1191" w:type="dxa"/>
          </w:tcPr>
          <w:p w:rsidR="000D1BDF" w:rsidRPr="000D1BDF" w:rsidRDefault="000D1BDF">
            <w:pPr>
              <w:pStyle w:val="ConsPlusNormal"/>
              <w:jc w:val="center"/>
            </w:pPr>
            <w:r w:rsidRPr="000D1BDF">
              <w:t>59580,0</w:t>
            </w:r>
          </w:p>
        </w:tc>
        <w:tc>
          <w:tcPr>
            <w:tcW w:w="1077" w:type="dxa"/>
          </w:tcPr>
          <w:p w:rsidR="000D1BDF" w:rsidRPr="000D1BDF" w:rsidRDefault="000D1BDF">
            <w:pPr>
              <w:pStyle w:val="ConsPlusNormal"/>
              <w:jc w:val="center"/>
            </w:pPr>
          </w:p>
        </w:tc>
        <w:tc>
          <w:tcPr>
            <w:tcW w:w="1247" w:type="dxa"/>
          </w:tcPr>
          <w:p w:rsidR="000D1BDF" w:rsidRPr="000D1BDF" w:rsidRDefault="000D1BDF">
            <w:pPr>
              <w:pStyle w:val="ConsPlusNormal"/>
              <w:jc w:val="center"/>
            </w:pPr>
            <w:r w:rsidRPr="000D1BDF">
              <w:t>59580,0</w:t>
            </w:r>
          </w:p>
        </w:tc>
        <w:tc>
          <w:tcPr>
            <w:tcW w:w="1084" w:type="dxa"/>
          </w:tcPr>
          <w:p w:rsidR="000D1BDF" w:rsidRPr="000D1BDF" w:rsidRDefault="000D1BDF">
            <w:pPr>
              <w:pStyle w:val="ConsPlusNormal"/>
              <w:jc w:val="center"/>
            </w:pPr>
          </w:p>
        </w:tc>
        <w:tc>
          <w:tcPr>
            <w:tcW w:w="1228" w:type="dxa"/>
          </w:tcPr>
          <w:p w:rsidR="000D1BDF" w:rsidRPr="000D1BDF" w:rsidRDefault="000D1BDF">
            <w:pPr>
              <w:pStyle w:val="ConsPlusNormal"/>
              <w:jc w:val="center"/>
            </w:pPr>
          </w:p>
        </w:tc>
      </w:tr>
      <w:tr w:rsidR="000D1BDF" w:rsidRPr="000D1BDF">
        <w:tc>
          <w:tcPr>
            <w:tcW w:w="3515" w:type="dxa"/>
          </w:tcPr>
          <w:p w:rsidR="000D1BDF" w:rsidRPr="000D1BDF" w:rsidRDefault="000D1BDF">
            <w:pPr>
              <w:pStyle w:val="ConsPlusNormal"/>
            </w:pPr>
            <w:r w:rsidRPr="000D1BDF">
              <w:t>3.15. Федеральный проект "Промышленный экспорт"</w:t>
            </w:r>
          </w:p>
        </w:tc>
        <w:tc>
          <w:tcPr>
            <w:tcW w:w="3061" w:type="dxa"/>
          </w:tcPr>
          <w:p w:rsidR="000D1BDF" w:rsidRPr="000D1BDF" w:rsidRDefault="000D1BDF">
            <w:pPr>
              <w:pStyle w:val="ConsPlusNormal"/>
            </w:pPr>
            <w:r w:rsidRPr="000D1BDF">
              <w:t>Комитет по развитию малого, среднего бизнеса и потребительского рынка Ленинградской области</w:t>
            </w:r>
          </w:p>
        </w:tc>
        <w:tc>
          <w:tcPr>
            <w:tcW w:w="1191" w:type="dxa"/>
          </w:tcPr>
          <w:p w:rsidR="000D1BDF" w:rsidRPr="000D1BDF" w:rsidRDefault="000D1BDF">
            <w:pPr>
              <w:pStyle w:val="ConsPlusNormal"/>
              <w:jc w:val="center"/>
            </w:pPr>
            <w:r w:rsidRPr="000D1BDF">
              <w:t>2019</w:t>
            </w:r>
          </w:p>
        </w:tc>
        <w:tc>
          <w:tcPr>
            <w:tcW w:w="1191" w:type="dxa"/>
          </w:tcPr>
          <w:p w:rsidR="000D1BDF" w:rsidRPr="000D1BDF" w:rsidRDefault="000D1BDF">
            <w:pPr>
              <w:pStyle w:val="ConsPlusNormal"/>
              <w:jc w:val="center"/>
            </w:pPr>
            <w:r w:rsidRPr="000D1BDF">
              <w:t>15000,0</w:t>
            </w:r>
          </w:p>
        </w:tc>
        <w:tc>
          <w:tcPr>
            <w:tcW w:w="1077" w:type="dxa"/>
          </w:tcPr>
          <w:p w:rsidR="000D1BDF" w:rsidRPr="000D1BDF" w:rsidRDefault="000D1BDF">
            <w:pPr>
              <w:pStyle w:val="ConsPlusNormal"/>
              <w:jc w:val="center"/>
            </w:pPr>
          </w:p>
        </w:tc>
        <w:tc>
          <w:tcPr>
            <w:tcW w:w="1247" w:type="dxa"/>
          </w:tcPr>
          <w:p w:rsidR="000D1BDF" w:rsidRPr="000D1BDF" w:rsidRDefault="000D1BDF">
            <w:pPr>
              <w:pStyle w:val="ConsPlusNormal"/>
              <w:jc w:val="center"/>
            </w:pPr>
            <w:r w:rsidRPr="000D1BDF">
              <w:t>15000,0</w:t>
            </w:r>
          </w:p>
        </w:tc>
        <w:tc>
          <w:tcPr>
            <w:tcW w:w="1084" w:type="dxa"/>
          </w:tcPr>
          <w:p w:rsidR="000D1BDF" w:rsidRPr="000D1BDF" w:rsidRDefault="000D1BDF">
            <w:pPr>
              <w:pStyle w:val="ConsPlusNormal"/>
              <w:jc w:val="center"/>
            </w:pPr>
          </w:p>
        </w:tc>
        <w:tc>
          <w:tcPr>
            <w:tcW w:w="1228" w:type="dxa"/>
          </w:tcPr>
          <w:p w:rsidR="000D1BDF" w:rsidRPr="000D1BDF" w:rsidRDefault="000D1BDF">
            <w:pPr>
              <w:pStyle w:val="ConsPlusNormal"/>
              <w:jc w:val="center"/>
            </w:pPr>
          </w:p>
        </w:tc>
      </w:tr>
      <w:tr w:rsidR="000D1BDF" w:rsidRPr="000D1BDF">
        <w:tc>
          <w:tcPr>
            <w:tcW w:w="3515" w:type="dxa"/>
            <w:vMerge w:val="restart"/>
          </w:tcPr>
          <w:p w:rsidR="000D1BDF" w:rsidRPr="000D1BDF" w:rsidRDefault="000D1BDF">
            <w:pPr>
              <w:pStyle w:val="ConsPlusNormal"/>
              <w:outlineLvl w:val="2"/>
            </w:pPr>
            <w:r w:rsidRPr="000D1BDF">
              <w:t xml:space="preserve">Подпрограмма 4 "Совершенствование системы стратегического управления </w:t>
            </w:r>
            <w:r w:rsidRPr="000D1BDF">
              <w:lastRenderedPageBreak/>
              <w:t>социально-экономическим развитием Ленинградской области"</w:t>
            </w:r>
          </w:p>
        </w:tc>
        <w:tc>
          <w:tcPr>
            <w:tcW w:w="3061" w:type="dxa"/>
            <w:vMerge w:val="restart"/>
          </w:tcPr>
          <w:p w:rsidR="000D1BDF" w:rsidRPr="000D1BDF" w:rsidRDefault="000D1BDF">
            <w:pPr>
              <w:pStyle w:val="ConsPlusNormal"/>
            </w:pPr>
            <w:r w:rsidRPr="000D1BDF">
              <w:lastRenderedPageBreak/>
              <w:t>Комитет</w:t>
            </w:r>
          </w:p>
        </w:tc>
        <w:tc>
          <w:tcPr>
            <w:tcW w:w="1191" w:type="dxa"/>
          </w:tcPr>
          <w:p w:rsidR="000D1BDF" w:rsidRPr="000D1BDF" w:rsidRDefault="000D1BDF">
            <w:pPr>
              <w:pStyle w:val="ConsPlusNormal"/>
              <w:jc w:val="center"/>
            </w:pPr>
            <w:r w:rsidRPr="000D1BDF">
              <w:t>2018</w:t>
            </w:r>
          </w:p>
        </w:tc>
        <w:tc>
          <w:tcPr>
            <w:tcW w:w="1191" w:type="dxa"/>
          </w:tcPr>
          <w:p w:rsidR="000D1BDF" w:rsidRPr="000D1BDF" w:rsidRDefault="000D1BDF">
            <w:pPr>
              <w:pStyle w:val="ConsPlusNormal"/>
              <w:jc w:val="center"/>
            </w:pPr>
            <w:r w:rsidRPr="000D1BDF">
              <w:t>28220,0</w:t>
            </w:r>
          </w:p>
        </w:tc>
        <w:tc>
          <w:tcPr>
            <w:tcW w:w="1077" w:type="dxa"/>
          </w:tcPr>
          <w:p w:rsidR="000D1BDF" w:rsidRPr="000D1BDF" w:rsidRDefault="000D1BDF">
            <w:pPr>
              <w:pStyle w:val="ConsPlusNormal"/>
              <w:jc w:val="center"/>
            </w:pPr>
          </w:p>
        </w:tc>
        <w:tc>
          <w:tcPr>
            <w:tcW w:w="1247" w:type="dxa"/>
          </w:tcPr>
          <w:p w:rsidR="000D1BDF" w:rsidRPr="000D1BDF" w:rsidRDefault="000D1BDF">
            <w:pPr>
              <w:pStyle w:val="ConsPlusNormal"/>
              <w:jc w:val="center"/>
            </w:pPr>
            <w:r w:rsidRPr="000D1BDF">
              <w:t>26623,3</w:t>
            </w:r>
          </w:p>
        </w:tc>
        <w:tc>
          <w:tcPr>
            <w:tcW w:w="1084" w:type="dxa"/>
          </w:tcPr>
          <w:p w:rsidR="000D1BDF" w:rsidRPr="000D1BDF" w:rsidRDefault="000D1BDF">
            <w:pPr>
              <w:pStyle w:val="ConsPlusNormal"/>
              <w:jc w:val="center"/>
            </w:pPr>
            <w:r w:rsidRPr="000D1BDF">
              <w:t>1596,7</w:t>
            </w:r>
          </w:p>
        </w:tc>
        <w:tc>
          <w:tcPr>
            <w:tcW w:w="1228" w:type="dxa"/>
          </w:tcPr>
          <w:p w:rsidR="000D1BDF" w:rsidRPr="000D1BDF" w:rsidRDefault="000D1BDF">
            <w:pPr>
              <w:pStyle w:val="ConsPlusNormal"/>
              <w:jc w:val="center"/>
            </w:pPr>
          </w:p>
        </w:tc>
      </w:tr>
      <w:tr w:rsidR="000D1BDF" w:rsidRPr="000D1BDF">
        <w:tc>
          <w:tcPr>
            <w:tcW w:w="3515" w:type="dxa"/>
            <w:vMerge/>
          </w:tcPr>
          <w:p w:rsidR="000D1BDF" w:rsidRPr="000D1BDF" w:rsidRDefault="000D1BDF"/>
        </w:tc>
        <w:tc>
          <w:tcPr>
            <w:tcW w:w="3061" w:type="dxa"/>
            <w:vMerge/>
          </w:tcPr>
          <w:p w:rsidR="000D1BDF" w:rsidRPr="000D1BDF" w:rsidRDefault="000D1BDF"/>
        </w:tc>
        <w:tc>
          <w:tcPr>
            <w:tcW w:w="1191" w:type="dxa"/>
          </w:tcPr>
          <w:p w:rsidR="000D1BDF" w:rsidRPr="000D1BDF" w:rsidRDefault="000D1BDF">
            <w:pPr>
              <w:pStyle w:val="ConsPlusNormal"/>
              <w:jc w:val="center"/>
            </w:pPr>
            <w:r w:rsidRPr="000D1BDF">
              <w:t>2019</w:t>
            </w:r>
          </w:p>
        </w:tc>
        <w:tc>
          <w:tcPr>
            <w:tcW w:w="1191" w:type="dxa"/>
          </w:tcPr>
          <w:p w:rsidR="000D1BDF" w:rsidRPr="000D1BDF" w:rsidRDefault="000D1BDF">
            <w:pPr>
              <w:pStyle w:val="ConsPlusNormal"/>
              <w:jc w:val="center"/>
            </w:pPr>
            <w:r w:rsidRPr="000D1BDF">
              <w:t>37822,4</w:t>
            </w:r>
          </w:p>
        </w:tc>
        <w:tc>
          <w:tcPr>
            <w:tcW w:w="1077" w:type="dxa"/>
          </w:tcPr>
          <w:p w:rsidR="000D1BDF" w:rsidRPr="000D1BDF" w:rsidRDefault="000D1BDF">
            <w:pPr>
              <w:pStyle w:val="ConsPlusNormal"/>
              <w:jc w:val="center"/>
            </w:pPr>
          </w:p>
        </w:tc>
        <w:tc>
          <w:tcPr>
            <w:tcW w:w="1247" w:type="dxa"/>
          </w:tcPr>
          <w:p w:rsidR="000D1BDF" w:rsidRPr="000D1BDF" w:rsidRDefault="000D1BDF">
            <w:pPr>
              <w:pStyle w:val="ConsPlusNormal"/>
              <w:jc w:val="center"/>
            </w:pPr>
            <w:r w:rsidRPr="000D1BDF">
              <w:t>37822,4</w:t>
            </w:r>
          </w:p>
        </w:tc>
        <w:tc>
          <w:tcPr>
            <w:tcW w:w="1084" w:type="dxa"/>
          </w:tcPr>
          <w:p w:rsidR="000D1BDF" w:rsidRPr="000D1BDF" w:rsidRDefault="000D1BDF">
            <w:pPr>
              <w:pStyle w:val="ConsPlusNormal"/>
              <w:jc w:val="center"/>
            </w:pPr>
          </w:p>
        </w:tc>
        <w:tc>
          <w:tcPr>
            <w:tcW w:w="1228" w:type="dxa"/>
          </w:tcPr>
          <w:p w:rsidR="000D1BDF" w:rsidRPr="000D1BDF" w:rsidRDefault="000D1BDF">
            <w:pPr>
              <w:pStyle w:val="ConsPlusNormal"/>
              <w:jc w:val="center"/>
            </w:pPr>
          </w:p>
        </w:tc>
      </w:tr>
      <w:tr w:rsidR="000D1BDF" w:rsidRPr="000D1BDF">
        <w:tc>
          <w:tcPr>
            <w:tcW w:w="3515" w:type="dxa"/>
          </w:tcPr>
          <w:p w:rsidR="000D1BDF" w:rsidRPr="000D1BDF" w:rsidRDefault="000D1BDF">
            <w:pPr>
              <w:pStyle w:val="ConsPlusNormal"/>
            </w:pPr>
            <w:r w:rsidRPr="000D1BDF">
              <w:lastRenderedPageBreak/>
              <w:t>Итого по подпрограмме 4</w:t>
            </w:r>
          </w:p>
        </w:tc>
        <w:tc>
          <w:tcPr>
            <w:tcW w:w="3061" w:type="dxa"/>
          </w:tcPr>
          <w:p w:rsidR="000D1BDF" w:rsidRPr="000D1BDF" w:rsidRDefault="000D1BDF">
            <w:pPr>
              <w:pStyle w:val="ConsPlusNormal"/>
            </w:pPr>
          </w:p>
        </w:tc>
        <w:tc>
          <w:tcPr>
            <w:tcW w:w="1191" w:type="dxa"/>
          </w:tcPr>
          <w:p w:rsidR="000D1BDF" w:rsidRPr="000D1BDF" w:rsidRDefault="000D1BDF">
            <w:pPr>
              <w:pStyle w:val="ConsPlusNormal"/>
              <w:jc w:val="center"/>
            </w:pPr>
            <w:r w:rsidRPr="000D1BDF">
              <w:t>2018-2019</w:t>
            </w:r>
          </w:p>
        </w:tc>
        <w:tc>
          <w:tcPr>
            <w:tcW w:w="1191" w:type="dxa"/>
          </w:tcPr>
          <w:p w:rsidR="000D1BDF" w:rsidRPr="000D1BDF" w:rsidRDefault="000D1BDF">
            <w:pPr>
              <w:pStyle w:val="ConsPlusNormal"/>
              <w:jc w:val="center"/>
            </w:pPr>
            <w:r w:rsidRPr="000D1BDF">
              <w:t>66042,4</w:t>
            </w:r>
          </w:p>
        </w:tc>
        <w:tc>
          <w:tcPr>
            <w:tcW w:w="1077" w:type="dxa"/>
          </w:tcPr>
          <w:p w:rsidR="000D1BDF" w:rsidRPr="000D1BDF" w:rsidRDefault="000D1BDF">
            <w:pPr>
              <w:pStyle w:val="ConsPlusNormal"/>
              <w:jc w:val="center"/>
            </w:pPr>
          </w:p>
        </w:tc>
        <w:tc>
          <w:tcPr>
            <w:tcW w:w="1247" w:type="dxa"/>
          </w:tcPr>
          <w:p w:rsidR="000D1BDF" w:rsidRPr="000D1BDF" w:rsidRDefault="000D1BDF">
            <w:pPr>
              <w:pStyle w:val="ConsPlusNormal"/>
              <w:jc w:val="center"/>
            </w:pPr>
            <w:r w:rsidRPr="000D1BDF">
              <w:t>64445,7</w:t>
            </w:r>
          </w:p>
        </w:tc>
        <w:tc>
          <w:tcPr>
            <w:tcW w:w="1084" w:type="dxa"/>
          </w:tcPr>
          <w:p w:rsidR="000D1BDF" w:rsidRPr="000D1BDF" w:rsidRDefault="000D1BDF">
            <w:pPr>
              <w:pStyle w:val="ConsPlusNormal"/>
              <w:jc w:val="center"/>
            </w:pPr>
            <w:r w:rsidRPr="000D1BDF">
              <w:t>1596,7</w:t>
            </w:r>
          </w:p>
        </w:tc>
        <w:tc>
          <w:tcPr>
            <w:tcW w:w="1228" w:type="dxa"/>
          </w:tcPr>
          <w:p w:rsidR="000D1BDF" w:rsidRPr="000D1BDF" w:rsidRDefault="000D1BDF">
            <w:pPr>
              <w:pStyle w:val="ConsPlusNormal"/>
              <w:jc w:val="center"/>
            </w:pPr>
          </w:p>
        </w:tc>
      </w:tr>
      <w:tr w:rsidR="000D1BDF" w:rsidRPr="000D1BDF">
        <w:tc>
          <w:tcPr>
            <w:tcW w:w="3515" w:type="dxa"/>
            <w:vMerge w:val="restart"/>
          </w:tcPr>
          <w:p w:rsidR="000D1BDF" w:rsidRPr="000D1BDF" w:rsidRDefault="000D1BDF">
            <w:pPr>
              <w:pStyle w:val="ConsPlusNormal"/>
            </w:pPr>
            <w:r w:rsidRPr="000D1BDF">
              <w:t>4.1. Основное мероприятие "Развитие системы стратегического планирования социально-экономического развития Ленинградской области"</w:t>
            </w:r>
          </w:p>
        </w:tc>
        <w:tc>
          <w:tcPr>
            <w:tcW w:w="3061" w:type="dxa"/>
            <w:vMerge w:val="restart"/>
          </w:tcPr>
          <w:p w:rsidR="000D1BDF" w:rsidRPr="000D1BDF" w:rsidRDefault="000D1BDF">
            <w:pPr>
              <w:pStyle w:val="ConsPlusNormal"/>
            </w:pPr>
            <w:r w:rsidRPr="000D1BDF">
              <w:t>Комитет</w:t>
            </w:r>
          </w:p>
        </w:tc>
        <w:tc>
          <w:tcPr>
            <w:tcW w:w="1191" w:type="dxa"/>
          </w:tcPr>
          <w:p w:rsidR="000D1BDF" w:rsidRPr="000D1BDF" w:rsidRDefault="000D1BDF">
            <w:pPr>
              <w:pStyle w:val="ConsPlusNormal"/>
              <w:jc w:val="center"/>
            </w:pPr>
            <w:r w:rsidRPr="000D1BDF">
              <w:t>2018</w:t>
            </w:r>
          </w:p>
        </w:tc>
        <w:tc>
          <w:tcPr>
            <w:tcW w:w="1191" w:type="dxa"/>
          </w:tcPr>
          <w:p w:rsidR="000D1BDF" w:rsidRPr="000D1BDF" w:rsidRDefault="000D1BDF">
            <w:pPr>
              <w:pStyle w:val="ConsPlusNormal"/>
              <w:jc w:val="center"/>
            </w:pPr>
            <w:r w:rsidRPr="000D1BDF">
              <w:t>10720,1</w:t>
            </w:r>
          </w:p>
        </w:tc>
        <w:tc>
          <w:tcPr>
            <w:tcW w:w="1077" w:type="dxa"/>
          </w:tcPr>
          <w:p w:rsidR="000D1BDF" w:rsidRPr="000D1BDF" w:rsidRDefault="000D1BDF">
            <w:pPr>
              <w:pStyle w:val="ConsPlusNormal"/>
              <w:jc w:val="center"/>
            </w:pPr>
          </w:p>
        </w:tc>
        <w:tc>
          <w:tcPr>
            <w:tcW w:w="1247" w:type="dxa"/>
          </w:tcPr>
          <w:p w:rsidR="000D1BDF" w:rsidRPr="000D1BDF" w:rsidRDefault="000D1BDF">
            <w:pPr>
              <w:pStyle w:val="ConsPlusNormal"/>
              <w:jc w:val="center"/>
            </w:pPr>
            <w:r w:rsidRPr="000D1BDF">
              <w:t>9123,4</w:t>
            </w:r>
          </w:p>
        </w:tc>
        <w:tc>
          <w:tcPr>
            <w:tcW w:w="1084" w:type="dxa"/>
          </w:tcPr>
          <w:p w:rsidR="000D1BDF" w:rsidRPr="000D1BDF" w:rsidRDefault="000D1BDF">
            <w:pPr>
              <w:pStyle w:val="ConsPlusNormal"/>
              <w:jc w:val="center"/>
            </w:pPr>
            <w:r w:rsidRPr="000D1BDF">
              <w:t>1596,7</w:t>
            </w:r>
          </w:p>
        </w:tc>
        <w:tc>
          <w:tcPr>
            <w:tcW w:w="1228" w:type="dxa"/>
          </w:tcPr>
          <w:p w:rsidR="000D1BDF" w:rsidRPr="000D1BDF" w:rsidRDefault="000D1BDF">
            <w:pPr>
              <w:pStyle w:val="ConsPlusNormal"/>
              <w:jc w:val="center"/>
            </w:pPr>
          </w:p>
        </w:tc>
      </w:tr>
      <w:tr w:rsidR="000D1BDF" w:rsidRPr="000D1BDF">
        <w:tc>
          <w:tcPr>
            <w:tcW w:w="3515" w:type="dxa"/>
            <w:vMerge/>
          </w:tcPr>
          <w:p w:rsidR="000D1BDF" w:rsidRPr="000D1BDF" w:rsidRDefault="000D1BDF"/>
        </w:tc>
        <w:tc>
          <w:tcPr>
            <w:tcW w:w="3061" w:type="dxa"/>
            <w:vMerge/>
          </w:tcPr>
          <w:p w:rsidR="000D1BDF" w:rsidRPr="000D1BDF" w:rsidRDefault="000D1BDF"/>
        </w:tc>
        <w:tc>
          <w:tcPr>
            <w:tcW w:w="1191" w:type="dxa"/>
          </w:tcPr>
          <w:p w:rsidR="000D1BDF" w:rsidRPr="000D1BDF" w:rsidRDefault="000D1BDF">
            <w:pPr>
              <w:pStyle w:val="ConsPlusNormal"/>
              <w:jc w:val="center"/>
            </w:pPr>
            <w:r w:rsidRPr="000D1BDF">
              <w:t>2019</w:t>
            </w:r>
          </w:p>
        </w:tc>
        <w:tc>
          <w:tcPr>
            <w:tcW w:w="1191" w:type="dxa"/>
          </w:tcPr>
          <w:p w:rsidR="000D1BDF" w:rsidRPr="000D1BDF" w:rsidRDefault="000D1BDF">
            <w:pPr>
              <w:pStyle w:val="ConsPlusNormal"/>
              <w:jc w:val="center"/>
            </w:pPr>
            <w:r w:rsidRPr="000D1BDF">
              <w:t>10345,5</w:t>
            </w:r>
          </w:p>
        </w:tc>
        <w:tc>
          <w:tcPr>
            <w:tcW w:w="1077" w:type="dxa"/>
          </w:tcPr>
          <w:p w:rsidR="000D1BDF" w:rsidRPr="000D1BDF" w:rsidRDefault="000D1BDF">
            <w:pPr>
              <w:pStyle w:val="ConsPlusNormal"/>
              <w:jc w:val="center"/>
            </w:pPr>
          </w:p>
        </w:tc>
        <w:tc>
          <w:tcPr>
            <w:tcW w:w="1247" w:type="dxa"/>
          </w:tcPr>
          <w:p w:rsidR="000D1BDF" w:rsidRPr="000D1BDF" w:rsidRDefault="000D1BDF">
            <w:pPr>
              <w:pStyle w:val="ConsPlusNormal"/>
              <w:jc w:val="center"/>
            </w:pPr>
            <w:r w:rsidRPr="000D1BDF">
              <w:t>10345,5</w:t>
            </w:r>
          </w:p>
        </w:tc>
        <w:tc>
          <w:tcPr>
            <w:tcW w:w="1084" w:type="dxa"/>
          </w:tcPr>
          <w:p w:rsidR="000D1BDF" w:rsidRPr="000D1BDF" w:rsidRDefault="000D1BDF">
            <w:pPr>
              <w:pStyle w:val="ConsPlusNormal"/>
              <w:jc w:val="center"/>
            </w:pPr>
          </w:p>
        </w:tc>
        <w:tc>
          <w:tcPr>
            <w:tcW w:w="1228" w:type="dxa"/>
          </w:tcPr>
          <w:p w:rsidR="000D1BDF" w:rsidRPr="000D1BDF" w:rsidRDefault="000D1BDF">
            <w:pPr>
              <w:pStyle w:val="ConsPlusNormal"/>
              <w:jc w:val="center"/>
            </w:pPr>
          </w:p>
        </w:tc>
      </w:tr>
      <w:tr w:rsidR="000D1BDF" w:rsidRPr="000D1BDF">
        <w:tc>
          <w:tcPr>
            <w:tcW w:w="3515" w:type="dxa"/>
          </w:tcPr>
          <w:p w:rsidR="000D1BDF" w:rsidRPr="000D1BDF" w:rsidRDefault="000D1BDF">
            <w:pPr>
              <w:pStyle w:val="ConsPlusNormal"/>
            </w:pPr>
            <w:r w:rsidRPr="000D1BDF">
              <w:t>Итого по основному мероприятию 4.1</w:t>
            </w:r>
          </w:p>
        </w:tc>
        <w:tc>
          <w:tcPr>
            <w:tcW w:w="3061" w:type="dxa"/>
          </w:tcPr>
          <w:p w:rsidR="000D1BDF" w:rsidRPr="000D1BDF" w:rsidRDefault="000D1BDF">
            <w:pPr>
              <w:pStyle w:val="ConsPlusNormal"/>
            </w:pPr>
          </w:p>
        </w:tc>
        <w:tc>
          <w:tcPr>
            <w:tcW w:w="1191" w:type="dxa"/>
          </w:tcPr>
          <w:p w:rsidR="000D1BDF" w:rsidRPr="000D1BDF" w:rsidRDefault="000D1BDF">
            <w:pPr>
              <w:pStyle w:val="ConsPlusNormal"/>
              <w:jc w:val="center"/>
            </w:pPr>
            <w:r w:rsidRPr="000D1BDF">
              <w:t>2018-2019</w:t>
            </w:r>
          </w:p>
        </w:tc>
        <w:tc>
          <w:tcPr>
            <w:tcW w:w="1191" w:type="dxa"/>
          </w:tcPr>
          <w:p w:rsidR="000D1BDF" w:rsidRPr="000D1BDF" w:rsidRDefault="000D1BDF">
            <w:pPr>
              <w:pStyle w:val="ConsPlusNormal"/>
              <w:jc w:val="center"/>
            </w:pPr>
            <w:r w:rsidRPr="000D1BDF">
              <w:t>21065,6</w:t>
            </w:r>
          </w:p>
        </w:tc>
        <w:tc>
          <w:tcPr>
            <w:tcW w:w="1077" w:type="dxa"/>
          </w:tcPr>
          <w:p w:rsidR="000D1BDF" w:rsidRPr="000D1BDF" w:rsidRDefault="000D1BDF">
            <w:pPr>
              <w:pStyle w:val="ConsPlusNormal"/>
              <w:jc w:val="center"/>
            </w:pPr>
          </w:p>
        </w:tc>
        <w:tc>
          <w:tcPr>
            <w:tcW w:w="1247" w:type="dxa"/>
          </w:tcPr>
          <w:p w:rsidR="000D1BDF" w:rsidRPr="000D1BDF" w:rsidRDefault="000D1BDF">
            <w:pPr>
              <w:pStyle w:val="ConsPlusNormal"/>
              <w:jc w:val="center"/>
            </w:pPr>
            <w:r w:rsidRPr="000D1BDF">
              <w:t>19468,9</w:t>
            </w:r>
          </w:p>
        </w:tc>
        <w:tc>
          <w:tcPr>
            <w:tcW w:w="1084" w:type="dxa"/>
          </w:tcPr>
          <w:p w:rsidR="000D1BDF" w:rsidRPr="000D1BDF" w:rsidRDefault="000D1BDF">
            <w:pPr>
              <w:pStyle w:val="ConsPlusNormal"/>
              <w:jc w:val="center"/>
            </w:pPr>
            <w:r w:rsidRPr="000D1BDF">
              <w:t>1596,7</w:t>
            </w:r>
          </w:p>
        </w:tc>
        <w:tc>
          <w:tcPr>
            <w:tcW w:w="1228" w:type="dxa"/>
          </w:tcPr>
          <w:p w:rsidR="000D1BDF" w:rsidRPr="000D1BDF" w:rsidRDefault="000D1BDF">
            <w:pPr>
              <w:pStyle w:val="ConsPlusNormal"/>
              <w:jc w:val="center"/>
            </w:pPr>
          </w:p>
        </w:tc>
      </w:tr>
      <w:tr w:rsidR="000D1BDF" w:rsidRPr="000D1BDF">
        <w:tc>
          <w:tcPr>
            <w:tcW w:w="3515" w:type="dxa"/>
          </w:tcPr>
          <w:p w:rsidR="000D1BDF" w:rsidRPr="000D1BDF" w:rsidRDefault="000D1BDF">
            <w:pPr>
              <w:pStyle w:val="ConsPlusNormal"/>
            </w:pPr>
            <w:r w:rsidRPr="000D1BDF">
              <w:t>в том числе субсидии органам местного самоуправления</w:t>
            </w:r>
          </w:p>
        </w:tc>
        <w:tc>
          <w:tcPr>
            <w:tcW w:w="3061" w:type="dxa"/>
          </w:tcPr>
          <w:p w:rsidR="000D1BDF" w:rsidRPr="000D1BDF" w:rsidRDefault="000D1BDF">
            <w:pPr>
              <w:pStyle w:val="ConsPlusNormal"/>
            </w:pPr>
            <w:r w:rsidRPr="000D1BDF">
              <w:t>Комитет</w:t>
            </w:r>
          </w:p>
        </w:tc>
        <w:tc>
          <w:tcPr>
            <w:tcW w:w="1191" w:type="dxa"/>
          </w:tcPr>
          <w:p w:rsidR="000D1BDF" w:rsidRPr="000D1BDF" w:rsidRDefault="000D1BDF">
            <w:pPr>
              <w:pStyle w:val="ConsPlusNormal"/>
              <w:jc w:val="center"/>
            </w:pPr>
            <w:r w:rsidRPr="000D1BDF">
              <w:t>2018</w:t>
            </w:r>
          </w:p>
        </w:tc>
        <w:tc>
          <w:tcPr>
            <w:tcW w:w="1191" w:type="dxa"/>
          </w:tcPr>
          <w:p w:rsidR="000D1BDF" w:rsidRPr="000D1BDF" w:rsidRDefault="000D1BDF">
            <w:pPr>
              <w:pStyle w:val="ConsPlusNormal"/>
              <w:jc w:val="center"/>
            </w:pPr>
            <w:r w:rsidRPr="000D1BDF">
              <w:t>5140,0</w:t>
            </w:r>
          </w:p>
        </w:tc>
        <w:tc>
          <w:tcPr>
            <w:tcW w:w="1077" w:type="dxa"/>
          </w:tcPr>
          <w:p w:rsidR="000D1BDF" w:rsidRPr="000D1BDF" w:rsidRDefault="000D1BDF">
            <w:pPr>
              <w:pStyle w:val="ConsPlusNormal"/>
              <w:jc w:val="center"/>
            </w:pPr>
          </w:p>
        </w:tc>
        <w:tc>
          <w:tcPr>
            <w:tcW w:w="1247" w:type="dxa"/>
          </w:tcPr>
          <w:p w:rsidR="000D1BDF" w:rsidRPr="000D1BDF" w:rsidRDefault="000D1BDF">
            <w:pPr>
              <w:pStyle w:val="ConsPlusNormal"/>
              <w:jc w:val="center"/>
            </w:pPr>
            <w:r w:rsidRPr="000D1BDF">
              <w:t>3543,3</w:t>
            </w:r>
          </w:p>
        </w:tc>
        <w:tc>
          <w:tcPr>
            <w:tcW w:w="1084" w:type="dxa"/>
          </w:tcPr>
          <w:p w:rsidR="000D1BDF" w:rsidRPr="000D1BDF" w:rsidRDefault="000D1BDF">
            <w:pPr>
              <w:pStyle w:val="ConsPlusNormal"/>
              <w:jc w:val="center"/>
            </w:pPr>
            <w:r w:rsidRPr="000D1BDF">
              <w:t>1596,7</w:t>
            </w:r>
          </w:p>
        </w:tc>
        <w:tc>
          <w:tcPr>
            <w:tcW w:w="1228" w:type="dxa"/>
          </w:tcPr>
          <w:p w:rsidR="000D1BDF" w:rsidRPr="000D1BDF" w:rsidRDefault="000D1BDF">
            <w:pPr>
              <w:pStyle w:val="ConsPlusNormal"/>
              <w:jc w:val="center"/>
            </w:pPr>
          </w:p>
        </w:tc>
      </w:tr>
      <w:tr w:rsidR="000D1BDF" w:rsidRPr="000D1BDF">
        <w:tc>
          <w:tcPr>
            <w:tcW w:w="3515" w:type="dxa"/>
            <w:vMerge w:val="restart"/>
          </w:tcPr>
          <w:p w:rsidR="000D1BDF" w:rsidRPr="000D1BDF" w:rsidRDefault="000D1BDF">
            <w:pPr>
              <w:pStyle w:val="ConsPlusNormal"/>
            </w:pPr>
            <w:r w:rsidRPr="000D1BDF">
              <w:t>4.2. Основное мероприятие "Мониторинг и прогнозирование социально-экономического развития Ленинградской области"</w:t>
            </w:r>
          </w:p>
        </w:tc>
        <w:tc>
          <w:tcPr>
            <w:tcW w:w="3061" w:type="dxa"/>
            <w:vMerge w:val="restart"/>
          </w:tcPr>
          <w:p w:rsidR="000D1BDF" w:rsidRPr="000D1BDF" w:rsidRDefault="000D1BDF">
            <w:pPr>
              <w:pStyle w:val="ConsPlusNormal"/>
            </w:pPr>
            <w:r w:rsidRPr="000D1BDF">
              <w:t>Комитет</w:t>
            </w:r>
          </w:p>
        </w:tc>
        <w:tc>
          <w:tcPr>
            <w:tcW w:w="1191" w:type="dxa"/>
          </w:tcPr>
          <w:p w:rsidR="000D1BDF" w:rsidRPr="000D1BDF" w:rsidRDefault="000D1BDF">
            <w:pPr>
              <w:pStyle w:val="ConsPlusNormal"/>
              <w:jc w:val="center"/>
            </w:pPr>
            <w:r w:rsidRPr="000D1BDF">
              <w:t>2018</w:t>
            </w:r>
          </w:p>
        </w:tc>
        <w:tc>
          <w:tcPr>
            <w:tcW w:w="1191" w:type="dxa"/>
          </w:tcPr>
          <w:p w:rsidR="000D1BDF" w:rsidRPr="000D1BDF" w:rsidRDefault="000D1BDF">
            <w:pPr>
              <w:pStyle w:val="ConsPlusNormal"/>
              <w:jc w:val="center"/>
            </w:pPr>
            <w:r w:rsidRPr="000D1BDF">
              <w:t>14499,9</w:t>
            </w:r>
          </w:p>
        </w:tc>
        <w:tc>
          <w:tcPr>
            <w:tcW w:w="1077" w:type="dxa"/>
          </w:tcPr>
          <w:p w:rsidR="000D1BDF" w:rsidRPr="000D1BDF" w:rsidRDefault="000D1BDF">
            <w:pPr>
              <w:pStyle w:val="ConsPlusNormal"/>
              <w:jc w:val="center"/>
            </w:pPr>
          </w:p>
        </w:tc>
        <w:tc>
          <w:tcPr>
            <w:tcW w:w="1247" w:type="dxa"/>
          </w:tcPr>
          <w:p w:rsidR="000D1BDF" w:rsidRPr="000D1BDF" w:rsidRDefault="000D1BDF">
            <w:pPr>
              <w:pStyle w:val="ConsPlusNormal"/>
              <w:jc w:val="center"/>
            </w:pPr>
            <w:r w:rsidRPr="000D1BDF">
              <w:t>14499,9</w:t>
            </w:r>
          </w:p>
        </w:tc>
        <w:tc>
          <w:tcPr>
            <w:tcW w:w="1084" w:type="dxa"/>
          </w:tcPr>
          <w:p w:rsidR="000D1BDF" w:rsidRPr="000D1BDF" w:rsidRDefault="000D1BDF">
            <w:pPr>
              <w:pStyle w:val="ConsPlusNormal"/>
              <w:jc w:val="center"/>
            </w:pPr>
          </w:p>
        </w:tc>
        <w:tc>
          <w:tcPr>
            <w:tcW w:w="1228" w:type="dxa"/>
          </w:tcPr>
          <w:p w:rsidR="000D1BDF" w:rsidRPr="000D1BDF" w:rsidRDefault="000D1BDF">
            <w:pPr>
              <w:pStyle w:val="ConsPlusNormal"/>
              <w:jc w:val="center"/>
            </w:pPr>
          </w:p>
        </w:tc>
      </w:tr>
      <w:tr w:rsidR="000D1BDF" w:rsidRPr="000D1BDF">
        <w:tc>
          <w:tcPr>
            <w:tcW w:w="3515" w:type="dxa"/>
            <w:vMerge/>
          </w:tcPr>
          <w:p w:rsidR="000D1BDF" w:rsidRPr="000D1BDF" w:rsidRDefault="000D1BDF"/>
        </w:tc>
        <w:tc>
          <w:tcPr>
            <w:tcW w:w="3061" w:type="dxa"/>
            <w:vMerge/>
          </w:tcPr>
          <w:p w:rsidR="000D1BDF" w:rsidRPr="000D1BDF" w:rsidRDefault="000D1BDF"/>
        </w:tc>
        <w:tc>
          <w:tcPr>
            <w:tcW w:w="1191" w:type="dxa"/>
          </w:tcPr>
          <w:p w:rsidR="000D1BDF" w:rsidRPr="000D1BDF" w:rsidRDefault="000D1BDF">
            <w:pPr>
              <w:pStyle w:val="ConsPlusNormal"/>
              <w:jc w:val="center"/>
            </w:pPr>
            <w:r w:rsidRPr="000D1BDF">
              <w:t>2019</w:t>
            </w:r>
          </w:p>
        </w:tc>
        <w:tc>
          <w:tcPr>
            <w:tcW w:w="1191" w:type="dxa"/>
          </w:tcPr>
          <w:p w:rsidR="000D1BDF" w:rsidRPr="000D1BDF" w:rsidRDefault="000D1BDF">
            <w:pPr>
              <w:pStyle w:val="ConsPlusNormal"/>
              <w:jc w:val="center"/>
            </w:pPr>
            <w:r w:rsidRPr="000D1BDF">
              <w:t>16756,5</w:t>
            </w:r>
          </w:p>
        </w:tc>
        <w:tc>
          <w:tcPr>
            <w:tcW w:w="1077" w:type="dxa"/>
          </w:tcPr>
          <w:p w:rsidR="000D1BDF" w:rsidRPr="000D1BDF" w:rsidRDefault="000D1BDF">
            <w:pPr>
              <w:pStyle w:val="ConsPlusNormal"/>
              <w:jc w:val="center"/>
            </w:pPr>
          </w:p>
        </w:tc>
        <w:tc>
          <w:tcPr>
            <w:tcW w:w="1247" w:type="dxa"/>
          </w:tcPr>
          <w:p w:rsidR="000D1BDF" w:rsidRPr="000D1BDF" w:rsidRDefault="000D1BDF">
            <w:pPr>
              <w:pStyle w:val="ConsPlusNormal"/>
              <w:jc w:val="center"/>
            </w:pPr>
            <w:r w:rsidRPr="000D1BDF">
              <w:t>16756,5</w:t>
            </w:r>
          </w:p>
        </w:tc>
        <w:tc>
          <w:tcPr>
            <w:tcW w:w="1084" w:type="dxa"/>
          </w:tcPr>
          <w:p w:rsidR="000D1BDF" w:rsidRPr="000D1BDF" w:rsidRDefault="000D1BDF">
            <w:pPr>
              <w:pStyle w:val="ConsPlusNormal"/>
              <w:jc w:val="center"/>
            </w:pPr>
          </w:p>
        </w:tc>
        <w:tc>
          <w:tcPr>
            <w:tcW w:w="1228" w:type="dxa"/>
          </w:tcPr>
          <w:p w:rsidR="000D1BDF" w:rsidRPr="000D1BDF" w:rsidRDefault="000D1BDF">
            <w:pPr>
              <w:pStyle w:val="ConsPlusNormal"/>
              <w:jc w:val="center"/>
            </w:pPr>
          </w:p>
        </w:tc>
      </w:tr>
      <w:tr w:rsidR="000D1BDF" w:rsidRPr="000D1BDF">
        <w:tc>
          <w:tcPr>
            <w:tcW w:w="3515" w:type="dxa"/>
          </w:tcPr>
          <w:p w:rsidR="000D1BDF" w:rsidRPr="000D1BDF" w:rsidRDefault="000D1BDF">
            <w:pPr>
              <w:pStyle w:val="ConsPlusNormal"/>
            </w:pPr>
            <w:r w:rsidRPr="000D1BDF">
              <w:t>Итого по основному мероприятию 4.2</w:t>
            </w:r>
          </w:p>
        </w:tc>
        <w:tc>
          <w:tcPr>
            <w:tcW w:w="3061" w:type="dxa"/>
          </w:tcPr>
          <w:p w:rsidR="000D1BDF" w:rsidRPr="000D1BDF" w:rsidRDefault="000D1BDF">
            <w:pPr>
              <w:pStyle w:val="ConsPlusNormal"/>
            </w:pPr>
          </w:p>
        </w:tc>
        <w:tc>
          <w:tcPr>
            <w:tcW w:w="1191" w:type="dxa"/>
          </w:tcPr>
          <w:p w:rsidR="000D1BDF" w:rsidRPr="000D1BDF" w:rsidRDefault="000D1BDF">
            <w:pPr>
              <w:pStyle w:val="ConsPlusNormal"/>
              <w:jc w:val="center"/>
            </w:pPr>
            <w:r w:rsidRPr="000D1BDF">
              <w:t>2018-2019</w:t>
            </w:r>
          </w:p>
        </w:tc>
        <w:tc>
          <w:tcPr>
            <w:tcW w:w="1191" w:type="dxa"/>
          </w:tcPr>
          <w:p w:rsidR="000D1BDF" w:rsidRPr="000D1BDF" w:rsidRDefault="000D1BDF">
            <w:pPr>
              <w:pStyle w:val="ConsPlusNormal"/>
              <w:jc w:val="center"/>
            </w:pPr>
            <w:r w:rsidRPr="000D1BDF">
              <w:t>31256,4</w:t>
            </w:r>
          </w:p>
        </w:tc>
        <w:tc>
          <w:tcPr>
            <w:tcW w:w="1077" w:type="dxa"/>
          </w:tcPr>
          <w:p w:rsidR="000D1BDF" w:rsidRPr="000D1BDF" w:rsidRDefault="000D1BDF">
            <w:pPr>
              <w:pStyle w:val="ConsPlusNormal"/>
              <w:jc w:val="center"/>
            </w:pPr>
          </w:p>
        </w:tc>
        <w:tc>
          <w:tcPr>
            <w:tcW w:w="1247" w:type="dxa"/>
          </w:tcPr>
          <w:p w:rsidR="000D1BDF" w:rsidRPr="000D1BDF" w:rsidRDefault="000D1BDF">
            <w:pPr>
              <w:pStyle w:val="ConsPlusNormal"/>
              <w:jc w:val="center"/>
            </w:pPr>
            <w:r w:rsidRPr="000D1BDF">
              <w:t>31256,4</w:t>
            </w:r>
          </w:p>
        </w:tc>
        <w:tc>
          <w:tcPr>
            <w:tcW w:w="1084" w:type="dxa"/>
          </w:tcPr>
          <w:p w:rsidR="000D1BDF" w:rsidRPr="000D1BDF" w:rsidRDefault="000D1BDF">
            <w:pPr>
              <w:pStyle w:val="ConsPlusNormal"/>
              <w:jc w:val="center"/>
            </w:pPr>
          </w:p>
        </w:tc>
        <w:tc>
          <w:tcPr>
            <w:tcW w:w="1228" w:type="dxa"/>
          </w:tcPr>
          <w:p w:rsidR="000D1BDF" w:rsidRPr="000D1BDF" w:rsidRDefault="000D1BDF">
            <w:pPr>
              <w:pStyle w:val="ConsPlusNormal"/>
              <w:jc w:val="center"/>
            </w:pPr>
          </w:p>
        </w:tc>
      </w:tr>
      <w:tr w:rsidR="000D1BDF" w:rsidRPr="000D1BDF">
        <w:tc>
          <w:tcPr>
            <w:tcW w:w="3515" w:type="dxa"/>
            <w:vMerge w:val="restart"/>
          </w:tcPr>
          <w:p w:rsidR="000D1BDF" w:rsidRPr="000D1BDF" w:rsidRDefault="000D1BDF">
            <w:pPr>
              <w:pStyle w:val="ConsPlusNormal"/>
            </w:pPr>
            <w:r w:rsidRPr="000D1BDF">
              <w:t>4.3. Основное мероприятие "Внедрение системы проектного управления в органах исполнительной власти Ленинградской области"</w:t>
            </w:r>
          </w:p>
        </w:tc>
        <w:tc>
          <w:tcPr>
            <w:tcW w:w="3061" w:type="dxa"/>
            <w:vMerge w:val="restart"/>
          </w:tcPr>
          <w:p w:rsidR="000D1BDF" w:rsidRPr="000D1BDF" w:rsidRDefault="000D1BDF">
            <w:pPr>
              <w:pStyle w:val="ConsPlusNormal"/>
            </w:pPr>
            <w:r w:rsidRPr="000D1BDF">
              <w:t>Комитет</w:t>
            </w:r>
          </w:p>
        </w:tc>
        <w:tc>
          <w:tcPr>
            <w:tcW w:w="1191" w:type="dxa"/>
          </w:tcPr>
          <w:p w:rsidR="000D1BDF" w:rsidRPr="000D1BDF" w:rsidRDefault="000D1BDF">
            <w:pPr>
              <w:pStyle w:val="ConsPlusNormal"/>
              <w:jc w:val="center"/>
            </w:pPr>
            <w:r w:rsidRPr="000D1BDF">
              <w:t>2018</w:t>
            </w:r>
          </w:p>
        </w:tc>
        <w:tc>
          <w:tcPr>
            <w:tcW w:w="1191" w:type="dxa"/>
          </w:tcPr>
          <w:p w:rsidR="000D1BDF" w:rsidRPr="000D1BDF" w:rsidRDefault="000D1BDF">
            <w:pPr>
              <w:pStyle w:val="ConsPlusNormal"/>
              <w:jc w:val="center"/>
            </w:pPr>
            <w:r w:rsidRPr="000D1BDF">
              <w:t>3000,0</w:t>
            </w:r>
          </w:p>
        </w:tc>
        <w:tc>
          <w:tcPr>
            <w:tcW w:w="1077" w:type="dxa"/>
          </w:tcPr>
          <w:p w:rsidR="000D1BDF" w:rsidRPr="000D1BDF" w:rsidRDefault="000D1BDF">
            <w:pPr>
              <w:pStyle w:val="ConsPlusNormal"/>
              <w:jc w:val="center"/>
            </w:pPr>
          </w:p>
        </w:tc>
        <w:tc>
          <w:tcPr>
            <w:tcW w:w="1247" w:type="dxa"/>
          </w:tcPr>
          <w:p w:rsidR="000D1BDF" w:rsidRPr="000D1BDF" w:rsidRDefault="000D1BDF">
            <w:pPr>
              <w:pStyle w:val="ConsPlusNormal"/>
              <w:jc w:val="center"/>
            </w:pPr>
            <w:r w:rsidRPr="000D1BDF">
              <w:t>3000,0</w:t>
            </w:r>
          </w:p>
        </w:tc>
        <w:tc>
          <w:tcPr>
            <w:tcW w:w="1084" w:type="dxa"/>
          </w:tcPr>
          <w:p w:rsidR="000D1BDF" w:rsidRPr="000D1BDF" w:rsidRDefault="000D1BDF">
            <w:pPr>
              <w:pStyle w:val="ConsPlusNormal"/>
              <w:jc w:val="center"/>
            </w:pPr>
          </w:p>
        </w:tc>
        <w:tc>
          <w:tcPr>
            <w:tcW w:w="1228" w:type="dxa"/>
          </w:tcPr>
          <w:p w:rsidR="000D1BDF" w:rsidRPr="000D1BDF" w:rsidRDefault="000D1BDF">
            <w:pPr>
              <w:pStyle w:val="ConsPlusNormal"/>
              <w:jc w:val="center"/>
            </w:pPr>
          </w:p>
        </w:tc>
      </w:tr>
      <w:tr w:rsidR="000D1BDF" w:rsidRPr="000D1BDF">
        <w:tc>
          <w:tcPr>
            <w:tcW w:w="3515" w:type="dxa"/>
            <w:vMerge/>
          </w:tcPr>
          <w:p w:rsidR="000D1BDF" w:rsidRPr="000D1BDF" w:rsidRDefault="000D1BDF"/>
        </w:tc>
        <w:tc>
          <w:tcPr>
            <w:tcW w:w="3061" w:type="dxa"/>
            <w:vMerge/>
          </w:tcPr>
          <w:p w:rsidR="000D1BDF" w:rsidRPr="000D1BDF" w:rsidRDefault="000D1BDF"/>
        </w:tc>
        <w:tc>
          <w:tcPr>
            <w:tcW w:w="1191" w:type="dxa"/>
          </w:tcPr>
          <w:p w:rsidR="000D1BDF" w:rsidRPr="000D1BDF" w:rsidRDefault="000D1BDF">
            <w:pPr>
              <w:pStyle w:val="ConsPlusNormal"/>
              <w:jc w:val="center"/>
            </w:pPr>
            <w:r w:rsidRPr="000D1BDF">
              <w:t>2019</w:t>
            </w:r>
          </w:p>
        </w:tc>
        <w:tc>
          <w:tcPr>
            <w:tcW w:w="1191" w:type="dxa"/>
          </w:tcPr>
          <w:p w:rsidR="000D1BDF" w:rsidRPr="000D1BDF" w:rsidRDefault="000D1BDF">
            <w:pPr>
              <w:pStyle w:val="ConsPlusNormal"/>
              <w:jc w:val="center"/>
            </w:pPr>
            <w:r w:rsidRPr="000D1BDF">
              <w:t>10720,4</w:t>
            </w:r>
          </w:p>
        </w:tc>
        <w:tc>
          <w:tcPr>
            <w:tcW w:w="1077" w:type="dxa"/>
          </w:tcPr>
          <w:p w:rsidR="000D1BDF" w:rsidRPr="000D1BDF" w:rsidRDefault="000D1BDF">
            <w:pPr>
              <w:pStyle w:val="ConsPlusNormal"/>
              <w:jc w:val="center"/>
            </w:pPr>
          </w:p>
        </w:tc>
        <w:tc>
          <w:tcPr>
            <w:tcW w:w="1247" w:type="dxa"/>
          </w:tcPr>
          <w:p w:rsidR="000D1BDF" w:rsidRPr="000D1BDF" w:rsidRDefault="000D1BDF">
            <w:pPr>
              <w:pStyle w:val="ConsPlusNormal"/>
              <w:jc w:val="center"/>
            </w:pPr>
            <w:r w:rsidRPr="000D1BDF">
              <w:t>10720,4</w:t>
            </w:r>
          </w:p>
        </w:tc>
        <w:tc>
          <w:tcPr>
            <w:tcW w:w="1084" w:type="dxa"/>
          </w:tcPr>
          <w:p w:rsidR="000D1BDF" w:rsidRPr="000D1BDF" w:rsidRDefault="000D1BDF">
            <w:pPr>
              <w:pStyle w:val="ConsPlusNormal"/>
              <w:jc w:val="center"/>
            </w:pPr>
          </w:p>
        </w:tc>
        <w:tc>
          <w:tcPr>
            <w:tcW w:w="1228" w:type="dxa"/>
          </w:tcPr>
          <w:p w:rsidR="000D1BDF" w:rsidRPr="000D1BDF" w:rsidRDefault="000D1BDF">
            <w:pPr>
              <w:pStyle w:val="ConsPlusNormal"/>
              <w:jc w:val="center"/>
            </w:pPr>
          </w:p>
        </w:tc>
      </w:tr>
      <w:tr w:rsidR="000D1BDF" w:rsidRPr="000D1BDF">
        <w:tc>
          <w:tcPr>
            <w:tcW w:w="3515" w:type="dxa"/>
          </w:tcPr>
          <w:p w:rsidR="000D1BDF" w:rsidRPr="000D1BDF" w:rsidRDefault="000D1BDF">
            <w:pPr>
              <w:pStyle w:val="ConsPlusNormal"/>
            </w:pPr>
            <w:r w:rsidRPr="000D1BDF">
              <w:t>Итого по основному мероприятию 4.3</w:t>
            </w:r>
          </w:p>
        </w:tc>
        <w:tc>
          <w:tcPr>
            <w:tcW w:w="3061" w:type="dxa"/>
          </w:tcPr>
          <w:p w:rsidR="000D1BDF" w:rsidRPr="000D1BDF" w:rsidRDefault="000D1BDF">
            <w:pPr>
              <w:pStyle w:val="ConsPlusNormal"/>
            </w:pPr>
          </w:p>
        </w:tc>
        <w:tc>
          <w:tcPr>
            <w:tcW w:w="1191" w:type="dxa"/>
          </w:tcPr>
          <w:p w:rsidR="000D1BDF" w:rsidRPr="000D1BDF" w:rsidRDefault="000D1BDF">
            <w:pPr>
              <w:pStyle w:val="ConsPlusNormal"/>
              <w:jc w:val="center"/>
            </w:pPr>
            <w:r w:rsidRPr="000D1BDF">
              <w:t>2018-2019</w:t>
            </w:r>
          </w:p>
        </w:tc>
        <w:tc>
          <w:tcPr>
            <w:tcW w:w="1191" w:type="dxa"/>
          </w:tcPr>
          <w:p w:rsidR="000D1BDF" w:rsidRPr="000D1BDF" w:rsidRDefault="000D1BDF">
            <w:pPr>
              <w:pStyle w:val="ConsPlusNormal"/>
              <w:jc w:val="center"/>
            </w:pPr>
            <w:r w:rsidRPr="000D1BDF">
              <w:t>13720,4</w:t>
            </w:r>
          </w:p>
        </w:tc>
        <w:tc>
          <w:tcPr>
            <w:tcW w:w="1077" w:type="dxa"/>
          </w:tcPr>
          <w:p w:rsidR="000D1BDF" w:rsidRPr="000D1BDF" w:rsidRDefault="000D1BDF">
            <w:pPr>
              <w:pStyle w:val="ConsPlusNormal"/>
              <w:jc w:val="center"/>
            </w:pPr>
          </w:p>
        </w:tc>
        <w:tc>
          <w:tcPr>
            <w:tcW w:w="1247" w:type="dxa"/>
          </w:tcPr>
          <w:p w:rsidR="000D1BDF" w:rsidRPr="000D1BDF" w:rsidRDefault="000D1BDF">
            <w:pPr>
              <w:pStyle w:val="ConsPlusNormal"/>
              <w:jc w:val="center"/>
            </w:pPr>
            <w:r w:rsidRPr="000D1BDF">
              <w:t>13720,4</w:t>
            </w:r>
          </w:p>
        </w:tc>
        <w:tc>
          <w:tcPr>
            <w:tcW w:w="1084" w:type="dxa"/>
          </w:tcPr>
          <w:p w:rsidR="000D1BDF" w:rsidRPr="000D1BDF" w:rsidRDefault="000D1BDF">
            <w:pPr>
              <w:pStyle w:val="ConsPlusNormal"/>
              <w:jc w:val="center"/>
            </w:pPr>
          </w:p>
        </w:tc>
        <w:tc>
          <w:tcPr>
            <w:tcW w:w="1228" w:type="dxa"/>
          </w:tcPr>
          <w:p w:rsidR="000D1BDF" w:rsidRPr="000D1BDF" w:rsidRDefault="000D1BDF">
            <w:pPr>
              <w:pStyle w:val="ConsPlusNormal"/>
              <w:jc w:val="center"/>
            </w:pPr>
          </w:p>
        </w:tc>
      </w:tr>
      <w:tr w:rsidR="000D1BDF" w:rsidRPr="000D1BDF">
        <w:tc>
          <w:tcPr>
            <w:tcW w:w="3515" w:type="dxa"/>
          </w:tcPr>
          <w:p w:rsidR="000D1BDF" w:rsidRPr="000D1BDF" w:rsidRDefault="000D1BDF">
            <w:pPr>
              <w:pStyle w:val="ConsPlusNormal"/>
              <w:outlineLvl w:val="2"/>
            </w:pPr>
            <w:r w:rsidRPr="000D1BDF">
              <w:t xml:space="preserve">Подпрограмма 5 "Развитие </w:t>
            </w:r>
            <w:r w:rsidRPr="000D1BDF">
              <w:lastRenderedPageBreak/>
              <w:t>международных и межрегиональных связей Ленинградской области"</w:t>
            </w:r>
          </w:p>
        </w:tc>
        <w:tc>
          <w:tcPr>
            <w:tcW w:w="3061" w:type="dxa"/>
          </w:tcPr>
          <w:p w:rsidR="000D1BDF" w:rsidRPr="000D1BDF" w:rsidRDefault="000D1BDF">
            <w:pPr>
              <w:pStyle w:val="ConsPlusNormal"/>
            </w:pPr>
            <w:r w:rsidRPr="000D1BDF">
              <w:lastRenderedPageBreak/>
              <w:t xml:space="preserve">Комитет по внешним связям </w:t>
            </w:r>
            <w:r w:rsidRPr="000D1BDF">
              <w:lastRenderedPageBreak/>
              <w:t>Ленинградской области</w:t>
            </w:r>
          </w:p>
        </w:tc>
        <w:tc>
          <w:tcPr>
            <w:tcW w:w="1191" w:type="dxa"/>
          </w:tcPr>
          <w:p w:rsidR="000D1BDF" w:rsidRPr="000D1BDF" w:rsidRDefault="000D1BDF">
            <w:pPr>
              <w:pStyle w:val="ConsPlusNormal"/>
              <w:jc w:val="center"/>
            </w:pPr>
            <w:r w:rsidRPr="000D1BDF">
              <w:lastRenderedPageBreak/>
              <w:t>2018</w:t>
            </w:r>
          </w:p>
        </w:tc>
        <w:tc>
          <w:tcPr>
            <w:tcW w:w="1191" w:type="dxa"/>
          </w:tcPr>
          <w:p w:rsidR="000D1BDF" w:rsidRPr="000D1BDF" w:rsidRDefault="000D1BDF">
            <w:pPr>
              <w:pStyle w:val="ConsPlusNormal"/>
              <w:jc w:val="center"/>
            </w:pPr>
            <w:r w:rsidRPr="000D1BDF">
              <w:t>22656,3</w:t>
            </w:r>
          </w:p>
        </w:tc>
        <w:tc>
          <w:tcPr>
            <w:tcW w:w="1077" w:type="dxa"/>
          </w:tcPr>
          <w:p w:rsidR="000D1BDF" w:rsidRPr="000D1BDF" w:rsidRDefault="000D1BDF">
            <w:pPr>
              <w:pStyle w:val="ConsPlusNormal"/>
              <w:jc w:val="center"/>
            </w:pPr>
          </w:p>
        </w:tc>
        <w:tc>
          <w:tcPr>
            <w:tcW w:w="1247" w:type="dxa"/>
          </w:tcPr>
          <w:p w:rsidR="000D1BDF" w:rsidRPr="000D1BDF" w:rsidRDefault="000D1BDF">
            <w:pPr>
              <w:pStyle w:val="ConsPlusNormal"/>
              <w:jc w:val="center"/>
            </w:pPr>
            <w:r w:rsidRPr="000D1BDF">
              <w:t>22656,3</w:t>
            </w:r>
          </w:p>
        </w:tc>
        <w:tc>
          <w:tcPr>
            <w:tcW w:w="1084" w:type="dxa"/>
          </w:tcPr>
          <w:p w:rsidR="000D1BDF" w:rsidRPr="000D1BDF" w:rsidRDefault="000D1BDF">
            <w:pPr>
              <w:pStyle w:val="ConsPlusNormal"/>
              <w:jc w:val="center"/>
            </w:pPr>
          </w:p>
        </w:tc>
        <w:tc>
          <w:tcPr>
            <w:tcW w:w="1228" w:type="dxa"/>
          </w:tcPr>
          <w:p w:rsidR="000D1BDF" w:rsidRPr="000D1BDF" w:rsidRDefault="000D1BDF">
            <w:pPr>
              <w:pStyle w:val="ConsPlusNormal"/>
              <w:jc w:val="center"/>
            </w:pPr>
          </w:p>
        </w:tc>
      </w:tr>
      <w:tr w:rsidR="000D1BDF" w:rsidRPr="000D1BDF">
        <w:tc>
          <w:tcPr>
            <w:tcW w:w="3515" w:type="dxa"/>
          </w:tcPr>
          <w:p w:rsidR="000D1BDF" w:rsidRPr="000D1BDF" w:rsidRDefault="000D1BDF">
            <w:pPr>
              <w:pStyle w:val="ConsPlusNormal"/>
            </w:pPr>
            <w:r w:rsidRPr="000D1BDF">
              <w:lastRenderedPageBreak/>
              <w:t>5.1. Основное мероприятие "Развитие международных, внешнеэкономических и межрегиональных связей"</w:t>
            </w:r>
          </w:p>
        </w:tc>
        <w:tc>
          <w:tcPr>
            <w:tcW w:w="3061" w:type="dxa"/>
          </w:tcPr>
          <w:p w:rsidR="000D1BDF" w:rsidRPr="000D1BDF" w:rsidRDefault="000D1BDF">
            <w:pPr>
              <w:pStyle w:val="ConsPlusNormal"/>
            </w:pPr>
            <w:r w:rsidRPr="000D1BDF">
              <w:t>Комитет по внешним связям Ленинградской области, Управление делами Правительства Ленинградской области</w:t>
            </w:r>
          </w:p>
        </w:tc>
        <w:tc>
          <w:tcPr>
            <w:tcW w:w="1191" w:type="dxa"/>
          </w:tcPr>
          <w:p w:rsidR="000D1BDF" w:rsidRPr="000D1BDF" w:rsidRDefault="000D1BDF">
            <w:pPr>
              <w:pStyle w:val="ConsPlusNormal"/>
              <w:jc w:val="center"/>
            </w:pPr>
            <w:r w:rsidRPr="000D1BDF">
              <w:t>2018</w:t>
            </w:r>
          </w:p>
        </w:tc>
        <w:tc>
          <w:tcPr>
            <w:tcW w:w="1191" w:type="dxa"/>
          </w:tcPr>
          <w:p w:rsidR="000D1BDF" w:rsidRPr="000D1BDF" w:rsidRDefault="000D1BDF">
            <w:pPr>
              <w:pStyle w:val="ConsPlusNormal"/>
              <w:jc w:val="center"/>
            </w:pPr>
            <w:r w:rsidRPr="000D1BDF">
              <w:t>12848,2</w:t>
            </w:r>
          </w:p>
        </w:tc>
        <w:tc>
          <w:tcPr>
            <w:tcW w:w="1077" w:type="dxa"/>
          </w:tcPr>
          <w:p w:rsidR="000D1BDF" w:rsidRPr="000D1BDF" w:rsidRDefault="000D1BDF">
            <w:pPr>
              <w:pStyle w:val="ConsPlusNormal"/>
              <w:jc w:val="center"/>
            </w:pPr>
          </w:p>
        </w:tc>
        <w:tc>
          <w:tcPr>
            <w:tcW w:w="1247" w:type="dxa"/>
          </w:tcPr>
          <w:p w:rsidR="000D1BDF" w:rsidRPr="000D1BDF" w:rsidRDefault="000D1BDF">
            <w:pPr>
              <w:pStyle w:val="ConsPlusNormal"/>
              <w:jc w:val="center"/>
            </w:pPr>
            <w:r w:rsidRPr="000D1BDF">
              <w:t>12848,2</w:t>
            </w:r>
          </w:p>
        </w:tc>
        <w:tc>
          <w:tcPr>
            <w:tcW w:w="1084" w:type="dxa"/>
          </w:tcPr>
          <w:p w:rsidR="000D1BDF" w:rsidRPr="000D1BDF" w:rsidRDefault="000D1BDF">
            <w:pPr>
              <w:pStyle w:val="ConsPlusNormal"/>
              <w:jc w:val="center"/>
            </w:pPr>
          </w:p>
        </w:tc>
        <w:tc>
          <w:tcPr>
            <w:tcW w:w="1228" w:type="dxa"/>
          </w:tcPr>
          <w:p w:rsidR="000D1BDF" w:rsidRPr="000D1BDF" w:rsidRDefault="000D1BDF">
            <w:pPr>
              <w:pStyle w:val="ConsPlusNormal"/>
              <w:jc w:val="center"/>
            </w:pPr>
          </w:p>
        </w:tc>
      </w:tr>
      <w:tr w:rsidR="000D1BDF" w:rsidRPr="000D1BDF">
        <w:tc>
          <w:tcPr>
            <w:tcW w:w="3515" w:type="dxa"/>
          </w:tcPr>
          <w:p w:rsidR="000D1BDF" w:rsidRPr="000D1BDF" w:rsidRDefault="000D1BDF">
            <w:pPr>
              <w:pStyle w:val="ConsPlusNormal"/>
            </w:pPr>
            <w:r w:rsidRPr="000D1BDF">
              <w:t>5.2. Основное мероприятие "Взаимодействие с соотечественниками, проживающими за рубежом"</w:t>
            </w:r>
          </w:p>
        </w:tc>
        <w:tc>
          <w:tcPr>
            <w:tcW w:w="3061" w:type="dxa"/>
          </w:tcPr>
          <w:p w:rsidR="000D1BDF" w:rsidRPr="000D1BDF" w:rsidRDefault="000D1BDF">
            <w:pPr>
              <w:pStyle w:val="ConsPlusNormal"/>
            </w:pPr>
            <w:r w:rsidRPr="000D1BDF">
              <w:t>Комитет по культуре Ленинградской области, Комитет по печати и связям с общественностью Ленинградской области, комитет по молодежной политике Ленинградской области, комитет общего и профессионального образования Ленинградской области, комитет по внешним связям Ленинградской области</w:t>
            </w:r>
          </w:p>
        </w:tc>
        <w:tc>
          <w:tcPr>
            <w:tcW w:w="1191" w:type="dxa"/>
          </w:tcPr>
          <w:p w:rsidR="000D1BDF" w:rsidRPr="000D1BDF" w:rsidRDefault="000D1BDF">
            <w:pPr>
              <w:pStyle w:val="ConsPlusNormal"/>
              <w:jc w:val="center"/>
            </w:pPr>
            <w:r w:rsidRPr="000D1BDF">
              <w:t>2018</w:t>
            </w:r>
          </w:p>
        </w:tc>
        <w:tc>
          <w:tcPr>
            <w:tcW w:w="1191" w:type="dxa"/>
          </w:tcPr>
          <w:p w:rsidR="000D1BDF" w:rsidRPr="000D1BDF" w:rsidRDefault="000D1BDF">
            <w:pPr>
              <w:pStyle w:val="ConsPlusNormal"/>
              <w:jc w:val="center"/>
            </w:pPr>
            <w:r w:rsidRPr="000D1BDF">
              <w:t>9808,1</w:t>
            </w:r>
          </w:p>
        </w:tc>
        <w:tc>
          <w:tcPr>
            <w:tcW w:w="1077" w:type="dxa"/>
          </w:tcPr>
          <w:p w:rsidR="000D1BDF" w:rsidRPr="000D1BDF" w:rsidRDefault="000D1BDF">
            <w:pPr>
              <w:pStyle w:val="ConsPlusNormal"/>
              <w:jc w:val="center"/>
            </w:pPr>
          </w:p>
        </w:tc>
        <w:tc>
          <w:tcPr>
            <w:tcW w:w="1247" w:type="dxa"/>
          </w:tcPr>
          <w:p w:rsidR="000D1BDF" w:rsidRPr="000D1BDF" w:rsidRDefault="000D1BDF">
            <w:pPr>
              <w:pStyle w:val="ConsPlusNormal"/>
              <w:jc w:val="center"/>
            </w:pPr>
            <w:r w:rsidRPr="000D1BDF">
              <w:t>9808,1</w:t>
            </w:r>
          </w:p>
        </w:tc>
        <w:tc>
          <w:tcPr>
            <w:tcW w:w="1084" w:type="dxa"/>
          </w:tcPr>
          <w:p w:rsidR="000D1BDF" w:rsidRPr="000D1BDF" w:rsidRDefault="000D1BDF">
            <w:pPr>
              <w:pStyle w:val="ConsPlusNormal"/>
              <w:jc w:val="center"/>
            </w:pPr>
          </w:p>
        </w:tc>
        <w:tc>
          <w:tcPr>
            <w:tcW w:w="1228" w:type="dxa"/>
          </w:tcPr>
          <w:p w:rsidR="000D1BDF" w:rsidRPr="000D1BDF" w:rsidRDefault="000D1BDF">
            <w:pPr>
              <w:pStyle w:val="ConsPlusNormal"/>
              <w:jc w:val="center"/>
            </w:pPr>
          </w:p>
        </w:tc>
      </w:tr>
      <w:tr w:rsidR="000D1BDF" w:rsidRPr="000D1BDF">
        <w:tc>
          <w:tcPr>
            <w:tcW w:w="3515" w:type="dxa"/>
          </w:tcPr>
          <w:p w:rsidR="000D1BDF" w:rsidRPr="000D1BDF" w:rsidRDefault="000D1BDF">
            <w:pPr>
              <w:pStyle w:val="ConsPlusNormal"/>
            </w:pPr>
            <w:r w:rsidRPr="000D1BDF">
              <w:t>Мероприятия, реализуемые комитетом по культуре Ленинградской области</w:t>
            </w:r>
          </w:p>
        </w:tc>
        <w:tc>
          <w:tcPr>
            <w:tcW w:w="3061" w:type="dxa"/>
          </w:tcPr>
          <w:p w:rsidR="000D1BDF" w:rsidRPr="000D1BDF" w:rsidRDefault="000D1BDF">
            <w:pPr>
              <w:pStyle w:val="ConsPlusNormal"/>
            </w:pPr>
            <w:r w:rsidRPr="000D1BDF">
              <w:t>Комитет по культуре Ленинградской области</w:t>
            </w:r>
          </w:p>
        </w:tc>
        <w:tc>
          <w:tcPr>
            <w:tcW w:w="1191" w:type="dxa"/>
          </w:tcPr>
          <w:p w:rsidR="000D1BDF" w:rsidRPr="000D1BDF" w:rsidRDefault="000D1BDF">
            <w:pPr>
              <w:pStyle w:val="ConsPlusNormal"/>
              <w:jc w:val="center"/>
            </w:pPr>
            <w:r w:rsidRPr="000D1BDF">
              <w:t>2018</w:t>
            </w:r>
          </w:p>
        </w:tc>
        <w:tc>
          <w:tcPr>
            <w:tcW w:w="1191" w:type="dxa"/>
          </w:tcPr>
          <w:p w:rsidR="000D1BDF" w:rsidRPr="000D1BDF" w:rsidRDefault="000D1BDF">
            <w:pPr>
              <w:pStyle w:val="ConsPlusNormal"/>
              <w:jc w:val="center"/>
            </w:pPr>
            <w:r w:rsidRPr="000D1BDF">
              <w:t>3744,4</w:t>
            </w:r>
          </w:p>
        </w:tc>
        <w:tc>
          <w:tcPr>
            <w:tcW w:w="1077" w:type="dxa"/>
          </w:tcPr>
          <w:p w:rsidR="000D1BDF" w:rsidRPr="000D1BDF" w:rsidRDefault="000D1BDF">
            <w:pPr>
              <w:pStyle w:val="ConsPlusNormal"/>
              <w:jc w:val="center"/>
            </w:pPr>
          </w:p>
        </w:tc>
        <w:tc>
          <w:tcPr>
            <w:tcW w:w="1247" w:type="dxa"/>
          </w:tcPr>
          <w:p w:rsidR="000D1BDF" w:rsidRPr="000D1BDF" w:rsidRDefault="000D1BDF">
            <w:pPr>
              <w:pStyle w:val="ConsPlusNormal"/>
              <w:jc w:val="center"/>
            </w:pPr>
            <w:r w:rsidRPr="000D1BDF">
              <w:t>3744,4</w:t>
            </w:r>
          </w:p>
        </w:tc>
        <w:tc>
          <w:tcPr>
            <w:tcW w:w="1084" w:type="dxa"/>
          </w:tcPr>
          <w:p w:rsidR="000D1BDF" w:rsidRPr="000D1BDF" w:rsidRDefault="000D1BDF">
            <w:pPr>
              <w:pStyle w:val="ConsPlusNormal"/>
              <w:jc w:val="center"/>
            </w:pPr>
          </w:p>
        </w:tc>
        <w:tc>
          <w:tcPr>
            <w:tcW w:w="1228" w:type="dxa"/>
          </w:tcPr>
          <w:p w:rsidR="000D1BDF" w:rsidRPr="000D1BDF" w:rsidRDefault="000D1BDF">
            <w:pPr>
              <w:pStyle w:val="ConsPlusNormal"/>
              <w:jc w:val="center"/>
            </w:pPr>
          </w:p>
        </w:tc>
      </w:tr>
      <w:tr w:rsidR="000D1BDF" w:rsidRPr="000D1BDF">
        <w:tc>
          <w:tcPr>
            <w:tcW w:w="3515" w:type="dxa"/>
          </w:tcPr>
          <w:p w:rsidR="000D1BDF" w:rsidRPr="000D1BDF" w:rsidRDefault="000D1BDF">
            <w:pPr>
              <w:pStyle w:val="ConsPlusNormal"/>
            </w:pPr>
            <w:r w:rsidRPr="000D1BDF">
              <w:t>Мероприятия, реализуемые комитетом по молодежной политике Ленинградской области</w:t>
            </w:r>
          </w:p>
        </w:tc>
        <w:tc>
          <w:tcPr>
            <w:tcW w:w="3061" w:type="dxa"/>
          </w:tcPr>
          <w:p w:rsidR="000D1BDF" w:rsidRPr="000D1BDF" w:rsidRDefault="000D1BDF">
            <w:pPr>
              <w:pStyle w:val="ConsPlusNormal"/>
            </w:pPr>
            <w:r w:rsidRPr="000D1BDF">
              <w:t>Комитет по молодежной политике Ленинградской области</w:t>
            </w:r>
          </w:p>
        </w:tc>
        <w:tc>
          <w:tcPr>
            <w:tcW w:w="1191" w:type="dxa"/>
          </w:tcPr>
          <w:p w:rsidR="000D1BDF" w:rsidRPr="000D1BDF" w:rsidRDefault="000D1BDF">
            <w:pPr>
              <w:pStyle w:val="ConsPlusNormal"/>
              <w:jc w:val="center"/>
            </w:pPr>
            <w:r w:rsidRPr="000D1BDF">
              <w:t>2018</w:t>
            </w:r>
          </w:p>
        </w:tc>
        <w:tc>
          <w:tcPr>
            <w:tcW w:w="1191" w:type="dxa"/>
          </w:tcPr>
          <w:p w:rsidR="000D1BDF" w:rsidRPr="000D1BDF" w:rsidRDefault="000D1BDF">
            <w:pPr>
              <w:pStyle w:val="ConsPlusNormal"/>
              <w:jc w:val="center"/>
            </w:pPr>
            <w:r w:rsidRPr="000D1BDF">
              <w:t>2501,3</w:t>
            </w:r>
          </w:p>
        </w:tc>
        <w:tc>
          <w:tcPr>
            <w:tcW w:w="1077" w:type="dxa"/>
          </w:tcPr>
          <w:p w:rsidR="000D1BDF" w:rsidRPr="000D1BDF" w:rsidRDefault="000D1BDF">
            <w:pPr>
              <w:pStyle w:val="ConsPlusNormal"/>
              <w:jc w:val="center"/>
            </w:pPr>
          </w:p>
        </w:tc>
        <w:tc>
          <w:tcPr>
            <w:tcW w:w="1247" w:type="dxa"/>
          </w:tcPr>
          <w:p w:rsidR="000D1BDF" w:rsidRPr="000D1BDF" w:rsidRDefault="000D1BDF">
            <w:pPr>
              <w:pStyle w:val="ConsPlusNormal"/>
              <w:jc w:val="center"/>
            </w:pPr>
            <w:r w:rsidRPr="000D1BDF">
              <w:t>2501,3</w:t>
            </w:r>
          </w:p>
        </w:tc>
        <w:tc>
          <w:tcPr>
            <w:tcW w:w="1084" w:type="dxa"/>
          </w:tcPr>
          <w:p w:rsidR="000D1BDF" w:rsidRPr="000D1BDF" w:rsidRDefault="000D1BDF">
            <w:pPr>
              <w:pStyle w:val="ConsPlusNormal"/>
              <w:jc w:val="center"/>
            </w:pPr>
          </w:p>
        </w:tc>
        <w:tc>
          <w:tcPr>
            <w:tcW w:w="1228" w:type="dxa"/>
          </w:tcPr>
          <w:p w:rsidR="000D1BDF" w:rsidRPr="000D1BDF" w:rsidRDefault="000D1BDF">
            <w:pPr>
              <w:pStyle w:val="ConsPlusNormal"/>
              <w:jc w:val="center"/>
            </w:pPr>
          </w:p>
        </w:tc>
      </w:tr>
      <w:tr w:rsidR="000D1BDF" w:rsidRPr="000D1BDF">
        <w:tc>
          <w:tcPr>
            <w:tcW w:w="3515" w:type="dxa"/>
          </w:tcPr>
          <w:p w:rsidR="000D1BDF" w:rsidRPr="000D1BDF" w:rsidRDefault="000D1BDF">
            <w:pPr>
              <w:pStyle w:val="ConsPlusNormal"/>
            </w:pPr>
            <w:r w:rsidRPr="000D1BDF">
              <w:t xml:space="preserve">Мероприятия, реализуемые Комитетом по печати и связям с общественностью Ленинградской </w:t>
            </w:r>
            <w:r w:rsidRPr="000D1BDF">
              <w:lastRenderedPageBreak/>
              <w:t>области</w:t>
            </w:r>
          </w:p>
        </w:tc>
        <w:tc>
          <w:tcPr>
            <w:tcW w:w="3061" w:type="dxa"/>
          </w:tcPr>
          <w:p w:rsidR="000D1BDF" w:rsidRPr="000D1BDF" w:rsidRDefault="000D1BDF">
            <w:pPr>
              <w:pStyle w:val="ConsPlusNormal"/>
            </w:pPr>
            <w:r w:rsidRPr="000D1BDF">
              <w:lastRenderedPageBreak/>
              <w:t>Комитет по печати и связям с общественностью Ленинградской области</w:t>
            </w:r>
          </w:p>
        </w:tc>
        <w:tc>
          <w:tcPr>
            <w:tcW w:w="1191" w:type="dxa"/>
          </w:tcPr>
          <w:p w:rsidR="000D1BDF" w:rsidRPr="000D1BDF" w:rsidRDefault="000D1BDF">
            <w:pPr>
              <w:pStyle w:val="ConsPlusNormal"/>
              <w:jc w:val="center"/>
            </w:pPr>
            <w:r w:rsidRPr="000D1BDF">
              <w:t>2018</w:t>
            </w:r>
          </w:p>
        </w:tc>
        <w:tc>
          <w:tcPr>
            <w:tcW w:w="1191" w:type="dxa"/>
          </w:tcPr>
          <w:p w:rsidR="000D1BDF" w:rsidRPr="000D1BDF" w:rsidRDefault="000D1BDF">
            <w:pPr>
              <w:pStyle w:val="ConsPlusNormal"/>
              <w:jc w:val="center"/>
            </w:pPr>
            <w:r w:rsidRPr="000D1BDF">
              <w:t>2061,4</w:t>
            </w:r>
          </w:p>
        </w:tc>
        <w:tc>
          <w:tcPr>
            <w:tcW w:w="1077" w:type="dxa"/>
          </w:tcPr>
          <w:p w:rsidR="000D1BDF" w:rsidRPr="000D1BDF" w:rsidRDefault="000D1BDF">
            <w:pPr>
              <w:pStyle w:val="ConsPlusNormal"/>
              <w:jc w:val="center"/>
            </w:pPr>
          </w:p>
        </w:tc>
        <w:tc>
          <w:tcPr>
            <w:tcW w:w="1247" w:type="dxa"/>
          </w:tcPr>
          <w:p w:rsidR="000D1BDF" w:rsidRPr="000D1BDF" w:rsidRDefault="000D1BDF">
            <w:pPr>
              <w:pStyle w:val="ConsPlusNormal"/>
              <w:jc w:val="center"/>
            </w:pPr>
            <w:r w:rsidRPr="000D1BDF">
              <w:t>2061,4</w:t>
            </w:r>
          </w:p>
        </w:tc>
        <w:tc>
          <w:tcPr>
            <w:tcW w:w="1084" w:type="dxa"/>
          </w:tcPr>
          <w:p w:rsidR="000D1BDF" w:rsidRPr="000D1BDF" w:rsidRDefault="000D1BDF">
            <w:pPr>
              <w:pStyle w:val="ConsPlusNormal"/>
              <w:jc w:val="center"/>
            </w:pPr>
          </w:p>
        </w:tc>
        <w:tc>
          <w:tcPr>
            <w:tcW w:w="1228" w:type="dxa"/>
          </w:tcPr>
          <w:p w:rsidR="000D1BDF" w:rsidRPr="000D1BDF" w:rsidRDefault="000D1BDF">
            <w:pPr>
              <w:pStyle w:val="ConsPlusNormal"/>
              <w:jc w:val="center"/>
            </w:pPr>
          </w:p>
        </w:tc>
      </w:tr>
      <w:tr w:rsidR="000D1BDF" w:rsidRPr="000D1BDF">
        <w:tc>
          <w:tcPr>
            <w:tcW w:w="3515" w:type="dxa"/>
          </w:tcPr>
          <w:p w:rsidR="000D1BDF" w:rsidRPr="000D1BDF" w:rsidRDefault="000D1BDF">
            <w:pPr>
              <w:pStyle w:val="ConsPlusNormal"/>
            </w:pPr>
            <w:r w:rsidRPr="000D1BDF">
              <w:lastRenderedPageBreak/>
              <w:t>Мероприятия, реализуемые комитетом общего и профессионального образования Ленинградской области</w:t>
            </w:r>
          </w:p>
        </w:tc>
        <w:tc>
          <w:tcPr>
            <w:tcW w:w="3061" w:type="dxa"/>
          </w:tcPr>
          <w:p w:rsidR="000D1BDF" w:rsidRPr="000D1BDF" w:rsidRDefault="000D1BDF">
            <w:pPr>
              <w:pStyle w:val="ConsPlusNormal"/>
            </w:pPr>
            <w:r w:rsidRPr="000D1BDF">
              <w:t>Комитет общего и профессионального образования Ленинградской области</w:t>
            </w:r>
          </w:p>
        </w:tc>
        <w:tc>
          <w:tcPr>
            <w:tcW w:w="1191" w:type="dxa"/>
          </w:tcPr>
          <w:p w:rsidR="000D1BDF" w:rsidRPr="000D1BDF" w:rsidRDefault="000D1BDF">
            <w:pPr>
              <w:pStyle w:val="ConsPlusNormal"/>
              <w:jc w:val="center"/>
            </w:pPr>
            <w:r w:rsidRPr="000D1BDF">
              <w:t>2018</w:t>
            </w:r>
          </w:p>
        </w:tc>
        <w:tc>
          <w:tcPr>
            <w:tcW w:w="1191" w:type="dxa"/>
          </w:tcPr>
          <w:p w:rsidR="000D1BDF" w:rsidRPr="000D1BDF" w:rsidRDefault="000D1BDF">
            <w:pPr>
              <w:pStyle w:val="ConsPlusNormal"/>
              <w:jc w:val="center"/>
            </w:pPr>
            <w:r w:rsidRPr="000D1BDF">
              <w:t>1501,0</w:t>
            </w:r>
          </w:p>
        </w:tc>
        <w:tc>
          <w:tcPr>
            <w:tcW w:w="1077" w:type="dxa"/>
          </w:tcPr>
          <w:p w:rsidR="000D1BDF" w:rsidRPr="000D1BDF" w:rsidRDefault="000D1BDF">
            <w:pPr>
              <w:pStyle w:val="ConsPlusNormal"/>
              <w:jc w:val="center"/>
            </w:pPr>
          </w:p>
        </w:tc>
        <w:tc>
          <w:tcPr>
            <w:tcW w:w="1247" w:type="dxa"/>
          </w:tcPr>
          <w:p w:rsidR="000D1BDF" w:rsidRPr="000D1BDF" w:rsidRDefault="000D1BDF">
            <w:pPr>
              <w:pStyle w:val="ConsPlusNormal"/>
              <w:jc w:val="center"/>
            </w:pPr>
            <w:r w:rsidRPr="000D1BDF">
              <w:t>1501,0</w:t>
            </w:r>
          </w:p>
        </w:tc>
        <w:tc>
          <w:tcPr>
            <w:tcW w:w="1084" w:type="dxa"/>
          </w:tcPr>
          <w:p w:rsidR="000D1BDF" w:rsidRPr="000D1BDF" w:rsidRDefault="000D1BDF">
            <w:pPr>
              <w:pStyle w:val="ConsPlusNormal"/>
              <w:jc w:val="center"/>
            </w:pPr>
          </w:p>
        </w:tc>
        <w:tc>
          <w:tcPr>
            <w:tcW w:w="1228" w:type="dxa"/>
          </w:tcPr>
          <w:p w:rsidR="000D1BDF" w:rsidRPr="000D1BDF" w:rsidRDefault="000D1BDF">
            <w:pPr>
              <w:pStyle w:val="ConsPlusNormal"/>
              <w:jc w:val="center"/>
            </w:pPr>
          </w:p>
        </w:tc>
      </w:tr>
    </w:tbl>
    <w:p w:rsidR="000D1BDF" w:rsidRPr="000D1BDF" w:rsidRDefault="000D1BDF">
      <w:pPr>
        <w:sectPr w:rsidR="000D1BDF" w:rsidRPr="000D1BDF">
          <w:pgSz w:w="16838" w:h="11905" w:orient="landscape"/>
          <w:pgMar w:top="1701" w:right="1134" w:bottom="850" w:left="1134" w:header="0" w:footer="0" w:gutter="0"/>
          <w:cols w:space="720"/>
        </w:sectPr>
      </w:pPr>
    </w:p>
    <w:p w:rsidR="000D1BDF" w:rsidRPr="000D1BDF" w:rsidRDefault="000D1BDF">
      <w:pPr>
        <w:pStyle w:val="ConsPlusNormal"/>
      </w:pPr>
    </w:p>
    <w:p w:rsidR="000D1BDF" w:rsidRPr="000D1BDF" w:rsidRDefault="000D1BDF">
      <w:pPr>
        <w:pStyle w:val="ConsPlusNormal"/>
      </w:pPr>
    </w:p>
    <w:p w:rsidR="000D1BDF" w:rsidRPr="000D1BDF" w:rsidRDefault="000D1BDF">
      <w:pPr>
        <w:pStyle w:val="ConsPlusNormal"/>
      </w:pPr>
    </w:p>
    <w:p w:rsidR="000D1BDF" w:rsidRPr="000D1BDF" w:rsidRDefault="000D1BDF">
      <w:pPr>
        <w:pStyle w:val="ConsPlusNormal"/>
      </w:pPr>
    </w:p>
    <w:p w:rsidR="000D1BDF" w:rsidRPr="000D1BDF" w:rsidRDefault="000D1BDF">
      <w:pPr>
        <w:pStyle w:val="ConsPlusNormal"/>
      </w:pPr>
    </w:p>
    <w:p w:rsidR="000D1BDF" w:rsidRPr="000D1BDF" w:rsidRDefault="000D1BDF">
      <w:pPr>
        <w:pStyle w:val="ConsPlusNormal"/>
        <w:jc w:val="right"/>
        <w:outlineLvl w:val="1"/>
      </w:pPr>
      <w:r w:rsidRPr="000D1BDF">
        <w:t>Приложение 8</w:t>
      </w:r>
    </w:p>
    <w:p w:rsidR="000D1BDF" w:rsidRPr="000D1BDF" w:rsidRDefault="000D1BDF">
      <w:pPr>
        <w:pStyle w:val="ConsPlusNormal"/>
        <w:jc w:val="right"/>
      </w:pPr>
      <w:r w:rsidRPr="000D1BDF">
        <w:t>к государственной программе...</w:t>
      </w:r>
    </w:p>
    <w:p w:rsidR="000D1BDF" w:rsidRPr="000D1BDF" w:rsidRDefault="000D1BDF">
      <w:pPr>
        <w:pStyle w:val="ConsPlusNormal"/>
        <w:ind w:firstLine="540"/>
        <w:jc w:val="both"/>
      </w:pPr>
    </w:p>
    <w:p w:rsidR="000D1BDF" w:rsidRPr="000D1BDF" w:rsidRDefault="000D1BDF">
      <w:pPr>
        <w:pStyle w:val="ConsPlusTitle"/>
        <w:jc w:val="center"/>
      </w:pPr>
      <w:bookmarkStart w:id="8" w:name="P7472"/>
      <w:bookmarkEnd w:id="8"/>
      <w:r w:rsidRPr="000D1BDF">
        <w:t>ПОРЯДОК</w:t>
      </w:r>
    </w:p>
    <w:p w:rsidR="000D1BDF" w:rsidRPr="000D1BDF" w:rsidRDefault="000D1BDF">
      <w:pPr>
        <w:pStyle w:val="ConsPlusTitle"/>
        <w:jc w:val="center"/>
      </w:pPr>
      <w:r w:rsidRPr="000D1BDF">
        <w:t>ПРЕДОСТАВЛЕНИЯ И РАСПРЕДЕЛЕНИЯ СУБСИДИИ БЮДЖЕТАМ</w:t>
      </w:r>
    </w:p>
    <w:p w:rsidR="000D1BDF" w:rsidRPr="000D1BDF" w:rsidRDefault="000D1BDF">
      <w:pPr>
        <w:pStyle w:val="ConsPlusTitle"/>
        <w:jc w:val="center"/>
      </w:pPr>
      <w:r w:rsidRPr="000D1BDF">
        <w:t>МУНИЦИПАЛЬНЫХ ОБРАЗОВАНИЙ ЛЕНИНГРАДСКОЙ ОБЛАСТИ</w:t>
      </w:r>
    </w:p>
    <w:p w:rsidR="000D1BDF" w:rsidRPr="000D1BDF" w:rsidRDefault="000D1BDF">
      <w:pPr>
        <w:pStyle w:val="ConsPlusTitle"/>
        <w:jc w:val="center"/>
      </w:pPr>
      <w:r w:rsidRPr="000D1BDF">
        <w:t>ИЗ ОБЛАСТНОГО БЮДЖЕТА ЛЕНИНГРАДСКОЙ ОБЛАСТИ НА ПОДГОТОВКУ</w:t>
      </w:r>
    </w:p>
    <w:p w:rsidR="000D1BDF" w:rsidRPr="000D1BDF" w:rsidRDefault="000D1BDF">
      <w:pPr>
        <w:pStyle w:val="ConsPlusTitle"/>
        <w:jc w:val="center"/>
      </w:pPr>
      <w:r w:rsidRPr="000D1BDF">
        <w:t>ПРОЕКТОВ ИЗМЕНЕНИЙ В ГЕНЕРАЛЬНЫЕ ПЛАНЫ ПОСЕЛЕНИЙ,</w:t>
      </w:r>
    </w:p>
    <w:p w:rsidR="000D1BDF" w:rsidRPr="000D1BDF" w:rsidRDefault="000D1BDF">
      <w:pPr>
        <w:pStyle w:val="ConsPlusTitle"/>
        <w:jc w:val="center"/>
      </w:pPr>
      <w:r w:rsidRPr="000D1BDF">
        <w:t>НЕОБХОДИМЫХ ДЛЯ ВНЕСЕНИЯ СВЕДЕНИЙ О МЕСТОПОЛОЖЕНИИ ГРАНИЦ</w:t>
      </w:r>
    </w:p>
    <w:p w:rsidR="000D1BDF" w:rsidRPr="000D1BDF" w:rsidRDefault="000D1BDF">
      <w:pPr>
        <w:pStyle w:val="ConsPlusTitle"/>
        <w:jc w:val="center"/>
      </w:pPr>
      <w:r w:rsidRPr="000D1BDF">
        <w:t>НАСЕЛЕННЫХ ПУНКТОВ В ЕДИНЫЙ ГОСУДАРСТВЕННЫЙ</w:t>
      </w:r>
    </w:p>
    <w:p w:rsidR="000D1BDF" w:rsidRPr="000D1BDF" w:rsidRDefault="000D1BDF">
      <w:pPr>
        <w:pStyle w:val="ConsPlusTitle"/>
        <w:jc w:val="center"/>
      </w:pPr>
      <w:r w:rsidRPr="000D1BDF">
        <w:t>РЕЕСТР НЕДВИЖИМОСТИ</w:t>
      </w:r>
    </w:p>
    <w:p w:rsidR="000D1BDF" w:rsidRPr="000D1BDF" w:rsidRDefault="000D1BDF">
      <w:pPr>
        <w:pStyle w:val="ConsPlusNormal"/>
        <w:jc w:val="center"/>
      </w:pPr>
    </w:p>
    <w:p w:rsidR="000D1BDF" w:rsidRPr="000D1BDF" w:rsidRDefault="000D1BDF">
      <w:pPr>
        <w:pStyle w:val="ConsPlusTitle"/>
        <w:jc w:val="center"/>
        <w:outlineLvl w:val="2"/>
      </w:pPr>
      <w:r w:rsidRPr="000D1BDF">
        <w:t>1. Общие положения</w:t>
      </w:r>
    </w:p>
    <w:p w:rsidR="000D1BDF" w:rsidRPr="000D1BDF" w:rsidRDefault="000D1BDF">
      <w:pPr>
        <w:pStyle w:val="ConsPlusNormal"/>
        <w:ind w:firstLine="540"/>
        <w:jc w:val="both"/>
      </w:pPr>
    </w:p>
    <w:p w:rsidR="000D1BDF" w:rsidRPr="000D1BDF" w:rsidRDefault="000D1BDF">
      <w:pPr>
        <w:pStyle w:val="ConsPlusNormal"/>
        <w:ind w:firstLine="540"/>
        <w:jc w:val="both"/>
      </w:pPr>
      <w:r w:rsidRPr="000D1BDF">
        <w:t xml:space="preserve">1.1. Настоящий Порядок устанавливает цели и условия предоставления и распределения субсидии бюджетам городских и сельских поселений Ленинградской области (далее - муниципальные образования) из областного бюджета Ленинградской области на подготовку проектов изменений в генеральные планы поселений в части сведений о границах населенных пунктов, входящих в состав поселения, на разработку приложения к генеральным планам поселений в рамках реализации </w:t>
      </w:r>
      <w:hyperlink r:id="rId105" w:history="1">
        <w:r w:rsidRPr="000D1BDF">
          <w:t>части 5.1 статьи 23</w:t>
        </w:r>
      </w:hyperlink>
      <w:r w:rsidRPr="000D1BDF">
        <w:t xml:space="preserve"> Градостроительного кодекса Российской Федерации, необходимых для внесения сведений о местоположении границ населенных пунктов в Единый государственный реестр недвижимости в рамках подпрограммы "Обеспечение благоприятного инвестиционного климата в Ленинградской области" (далее - субсидия, ЕГРН).</w:t>
      </w:r>
    </w:p>
    <w:p w:rsidR="000D1BDF" w:rsidRPr="000D1BDF" w:rsidRDefault="000D1BDF">
      <w:pPr>
        <w:pStyle w:val="ConsPlusNormal"/>
        <w:spacing w:before="220"/>
        <w:ind w:firstLine="540"/>
        <w:jc w:val="both"/>
      </w:pPr>
      <w:r w:rsidRPr="000D1BDF">
        <w:t>1.2. Предоставление субсидии осуществляется в соответствии со сводной бюджетной росписью областного бюджета Ленинградской области (далее - областной бюджет) на соответствующий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Ленинградскому областному комитету по управлению государственным имуществом (далее - Комитет).</w:t>
      </w:r>
    </w:p>
    <w:p w:rsidR="000D1BDF" w:rsidRPr="000D1BDF" w:rsidRDefault="000D1BDF">
      <w:pPr>
        <w:pStyle w:val="ConsPlusNormal"/>
        <w:spacing w:before="220"/>
        <w:ind w:firstLine="540"/>
        <w:jc w:val="both"/>
      </w:pPr>
      <w:r w:rsidRPr="000D1BDF">
        <w:t xml:space="preserve">1.3. Субсидия предоставляется на софинансирование расходных обязательств бюджетов муниципальных образований, возникших при выполнении полномочий органов местного самоуправления по вопросам местного значения, в соответствии с </w:t>
      </w:r>
      <w:hyperlink r:id="rId106" w:history="1">
        <w:r w:rsidRPr="000D1BDF">
          <w:t>пунктом 20 части 1 статьи 14</w:t>
        </w:r>
      </w:hyperlink>
      <w:r w:rsidRPr="000D1BDF">
        <w:t xml:space="preserve"> Федерального закона от 6 октября 2003 года N 131-ФЗ "Об общих принципах организации местного самоуправления в Российской Федерации".</w:t>
      </w:r>
    </w:p>
    <w:p w:rsidR="000D1BDF" w:rsidRPr="000D1BDF" w:rsidRDefault="000D1BDF">
      <w:pPr>
        <w:pStyle w:val="ConsPlusNormal"/>
        <w:jc w:val="center"/>
      </w:pPr>
    </w:p>
    <w:p w:rsidR="000D1BDF" w:rsidRPr="000D1BDF" w:rsidRDefault="000D1BDF">
      <w:pPr>
        <w:pStyle w:val="ConsPlusTitle"/>
        <w:jc w:val="center"/>
        <w:outlineLvl w:val="2"/>
      </w:pPr>
      <w:r w:rsidRPr="000D1BDF">
        <w:t>2. Цели и условия предоставления субсидии</w:t>
      </w:r>
    </w:p>
    <w:p w:rsidR="000D1BDF" w:rsidRPr="000D1BDF" w:rsidRDefault="000D1BDF">
      <w:pPr>
        <w:pStyle w:val="ConsPlusNormal"/>
        <w:ind w:firstLine="540"/>
        <w:jc w:val="both"/>
      </w:pPr>
    </w:p>
    <w:p w:rsidR="000D1BDF" w:rsidRPr="000D1BDF" w:rsidRDefault="000D1BDF">
      <w:pPr>
        <w:pStyle w:val="ConsPlusNormal"/>
        <w:ind w:firstLine="540"/>
        <w:jc w:val="both"/>
      </w:pPr>
      <w:bookmarkStart w:id="9" w:name="P7489"/>
      <w:bookmarkEnd w:id="9"/>
      <w:r w:rsidRPr="000D1BDF">
        <w:t xml:space="preserve">2.1. Субсидия предоставляется в целях проведения работ по подготовке проектов изменений в генеральные планы поселений в части сведений о границах населенных пунктов, входящих в состав поселения, на разработку приложения к генеральным планам поселений в рамках реализации </w:t>
      </w:r>
      <w:hyperlink r:id="rId107" w:history="1">
        <w:r w:rsidRPr="000D1BDF">
          <w:t>части 5.1 статьи 23</w:t>
        </w:r>
      </w:hyperlink>
      <w:r w:rsidRPr="000D1BDF">
        <w:t xml:space="preserve"> Градостроительного кодекса Российской Федерации, необходимых для внесения сведений о местоположении границ населенных пунктов в ЕГРН (далее - проведение работ).</w:t>
      </w:r>
    </w:p>
    <w:p w:rsidR="000D1BDF" w:rsidRPr="000D1BDF" w:rsidRDefault="000D1BDF">
      <w:pPr>
        <w:pStyle w:val="ConsPlusNormal"/>
        <w:spacing w:before="220"/>
        <w:ind w:firstLine="540"/>
        <w:jc w:val="both"/>
      </w:pPr>
      <w:r w:rsidRPr="000D1BDF">
        <w:t>2.2. Результатом использования субсидии является доля населенных пунктов, сведения о границах которых внесены в ЕГРН в соответствии с требованиями законодательства Российской Федерации, в общем количестве населенных пунктов, входящих в состав муниципального района.</w:t>
      </w:r>
    </w:p>
    <w:p w:rsidR="000D1BDF" w:rsidRPr="000D1BDF" w:rsidRDefault="000D1BDF">
      <w:pPr>
        <w:pStyle w:val="ConsPlusNormal"/>
        <w:spacing w:before="220"/>
        <w:ind w:firstLine="540"/>
        <w:jc w:val="both"/>
      </w:pPr>
      <w:r w:rsidRPr="000D1BDF">
        <w:lastRenderedPageBreak/>
        <w:t>Значения результата использования субсидии определяются в соответствии с заявкой муниципального образования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0D1BDF" w:rsidRPr="000D1BDF" w:rsidRDefault="000D1BDF">
      <w:pPr>
        <w:pStyle w:val="ConsPlusNormal"/>
        <w:spacing w:before="220"/>
        <w:ind w:firstLine="540"/>
        <w:jc w:val="both"/>
      </w:pPr>
      <w:bookmarkStart w:id="10" w:name="P7492"/>
      <w:bookmarkEnd w:id="10"/>
      <w:r w:rsidRPr="000D1BDF">
        <w:t xml:space="preserve">2.3. Условия предоставления субсидии устанавливаются в соответствии с </w:t>
      </w:r>
      <w:hyperlink r:id="rId108" w:history="1">
        <w:r w:rsidRPr="000D1BDF">
          <w:t>пунктом 2.7</w:t>
        </w:r>
      </w:hyperlink>
      <w:r w:rsidRPr="000D1BDF">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0D1BDF" w:rsidRPr="000D1BDF" w:rsidRDefault="000D1BDF">
      <w:pPr>
        <w:pStyle w:val="ConsPlusNormal"/>
        <w:spacing w:before="220"/>
        <w:ind w:firstLine="540"/>
        <w:jc w:val="both"/>
      </w:pPr>
      <w:r w:rsidRPr="000D1BDF">
        <w:t xml:space="preserve">2.4. Соглашение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w:t>
      </w:r>
      <w:hyperlink r:id="rId109" w:history="1">
        <w:r w:rsidRPr="000D1BDF">
          <w:t>пунктов 4.1</w:t>
        </w:r>
      </w:hyperlink>
      <w:r w:rsidRPr="000D1BDF">
        <w:t xml:space="preserve"> и </w:t>
      </w:r>
      <w:hyperlink r:id="rId110" w:history="1">
        <w:r w:rsidRPr="000D1BDF">
          <w:t>4.2</w:t>
        </w:r>
      </w:hyperlink>
      <w:r w:rsidRPr="000D1BDF">
        <w:t xml:space="preserve"> Правил и в срок, установленный в соответствии с </w:t>
      </w:r>
      <w:hyperlink w:anchor="P7573" w:history="1">
        <w:r w:rsidRPr="000D1BDF">
          <w:t>пунктом 5.1</w:t>
        </w:r>
      </w:hyperlink>
      <w:r w:rsidRPr="000D1BDF">
        <w:t xml:space="preserve"> настоящего Порядка.</w:t>
      </w:r>
    </w:p>
    <w:p w:rsidR="000D1BDF" w:rsidRPr="000D1BDF" w:rsidRDefault="000D1BDF">
      <w:pPr>
        <w:pStyle w:val="ConsPlusNormal"/>
        <w:spacing w:before="220"/>
        <w:ind w:firstLine="540"/>
        <w:jc w:val="both"/>
      </w:pPr>
      <w:bookmarkStart w:id="11" w:name="P7494"/>
      <w:bookmarkEnd w:id="11"/>
      <w:r w:rsidRPr="000D1BDF">
        <w:t>2.5. Критерии, которым должны соответствовать муниципальные образования для допуска к оценке заявок муниципальных образований о предоставлении субсидии (далее - заявка):</w:t>
      </w:r>
    </w:p>
    <w:p w:rsidR="000D1BDF" w:rsidRPr="000D1BDF" w:rsidRDefault="000D1BDF">
      <w:pPr>
        <w:pStyle w:val="ConsPlusNormal"/>
        <w:spacing w:before="220"/>
        <w:ind w:firstLine="540"/>
        <w:jc w:val="both"/>
      </w:pPr>
      <w:r w:rsidRPr="000D1BDF">
        <w:t xml:space="preserve">наличие муниципальной программы, предусматривающей проведение работ указанных в </w:t>
      </w:r>
      <w:hyperlink w:anchor="P7489" w:history="1">
        <w:r w:rsidRPr="000D1BDF">
          <w:t>пункте 2.1</w:t>
        </w:r>
      </w:hyperlink>
      <w:r w:rsidRPr="000D1BDF">
        <w:t xml:space="preserve"> настоящего Порядка, или проекта правового акта, которым будет утверждена такая муниципальная программа, а также обязательство муниципального образования по утверждению данной муниципальной программы, оформленное за подписью главы администрации муниципального образования;</w:t>
      </w:r>
    </w:p>
    <w:p w:rsidR="000D1BDF" w:rsidRPr="000D1BDF" w:rsidRDefault="000D1BDF">
      <w:pPr>
        <w:pStyle w:val="ConsPlusNormal"/>
        <w:spacing w:before="220"/>
        <w:ind w:firstLine="540"/>
        <w:jc w:val="both"/>
      </w:pPr>
      <w:r w:rsidRPr="000D1BDF">
        <w:t>наличие средств, предусмотренных в бюджете муниципального образования, или справки о размере средств, планируемых к выделению из бюджета муниципального образования на исполнение расходных обязательств муниципального образования, в целях софинансирования которых предоставляется субсидия, за подписью главы администрации муниципального образования и главного бухгалтера.</w:t>
      </w:r>
    </w:p>
    <w:p w:rsidR="000D1BDF" w:rsidRPr="000D1BDF" w:rsidRDefault="000D1BDF">
      <w:pPr>
        <w:pStyle w:val="ConsPlusNormal"/>
        <w:spacing w:before="220"/>
        <w:ind w:firstLine="540"/>
        <w:jc w:val="both"/>
      </w:pPr>
      <w:r w:rsidRPr="000D1BDF">
        <w:t>В случае если муниципальное образование не соответствует одному или нескольким критериям, указанным в настоящем пункте, муниципальное образование не допускается к оценке заявок.</w:t>
      </w:r>
    </w:p>
    <w:p w:rsidR="000D1BDF" w:rsidRPr="000D1BDF" w:rsidRDefault="000D1BDF">
      <w:pPr>
        <w:pStyle w:val="ConsPlusNormal"/>
        <w:jc w:val="center"/>
      </w:pPr>
    </w:p>
    <w:p w:rsidR="000D1BDF" w:rsidRPr="000D1BDF" w:rsidRDefault="000D1BDF">
      <w:pPr>
        <w:pStyle w:val="ConsPlusTitle"/>
        <w:jc w:val="center"/>
        <w:outlineLvl w:val="2"/>
      </w:pPr>
      <w:bookmarkStart w:id="12" w:name="P7499"/>
      <w:bookmarkEnd w:id="12"/>
      <w:r w:rsidRPr="000D1BDF">
        <w:t>3. Критерии и порядок отбора муниципальных образований</w:t>
      </w:r>
    </w:p>
    <w:p w:rsidR="000D1BDF" w:rsidRPr="000D1BDF" w:rsidRDefault="000D1BDF">
      <w:pPr>
        <w:pStyle w:val="ConsPlusTitle"/>
        <w:jc w:val="center"/>
      </w:pPr>
      <w:r w:rsidRPr="000D1BDF">
        <w:t>для предоставления субсидии</w:t>
      </w:r>
    </w:p>
    <w:p w:rsidR="000D1BDF" w:rsidRPr="000D1BDF" w:rsidRDefault="000D1BDF">
      <w:pPr>
        <w:pStyle w:val="ConsPlusNormal"/>
        <w:ind w:firstLine="540"/>
        <w:jc w:val="both"/>
      </w:pPr>
    </w:p>
    <w:p w:rsidR="000D1BDF" w:rsidRPr="000D1BDF" w:rsidRDefault="000D1BDF">
      <w:pPr>
        <w:pStyle w:val="ConsPlusNormal"/>
        <w:ind w:firstLine="540"/>
        <w:jc w:val="both"/>
      </w:pPr>
      <w:bookmarkStart w:id="13" w:name="P7502"/>
      <w:bookmarkEnd w:id="13"/>
      <w:r w:rsidRPr="000D1BDF">
        <w:t>3.1. Отбор муниципальных образований для предоставления субсидии осуществляется на конкурсной основе путем оценки заявок, поданных муниципальными образованиями.</w:t>
      </w:r>
    </w:p>
    <w:p w:rsidR="000D1BDF" w:rsidRPr="000D1BDF" w:rsidRDefault="000D1BDF">
      <w:pPr>
        <w:pStyle w:val="ConsPlusNormal"/>
        <w:spacing w:before="220"/>
        <w:ind w:firstLine="540"/>
        <w:jc w:val="both"/>
      </w:pPr>
      <w:r w:rsidRPr="000D1BDF">
        <w:t>Извещение о проведении отбора и сроках приема заявок размещается на официальном сайте Комитета в информационно-телекоммуникационной сети "Интернет" (www.kugi.lenobl.ru) не менее чем за три рабочих дня до даты начала приема заявок.</w:t>
      </w:r>
    </w:p>
    <w:p w:rsidR="000D1BDF" w:rsidRPr="000D1BDF" w:rsidRDefault="000D1BDF">
      <w:pPr>
        <w:pStyle w:val="ConsPlusNormal"/>
        <w:spacing w:before="220"/>
        <w:ind w:firstLine="540"/>
        <w:jc w:val="both"/>
      </w:pPr>
      <w:bookmarkStart w:id="14" w:name="P7504"/>
      <w:bookmarkEnd w:id="14"/>
      <w:r w:rsidRPr="000D1BDF">
        <w:t>3.2. Критерии оценки заявок муниципальных образований:</w:t>
      </w:r>
    </w:p>
    <w:p w:rsidR="000D1BDF" w:rsidRPr="000D1BDF" w:rsidRDefault="000D1BDF">
      <w:pPr>
        <w:pStyle w:val="ConsPlusNormal"/>
        <w:spacing w:before="220"/>
        <w:ind w:firstLine="540"/>
        <w:jc w:val="both"/>
      </w:pPr>
      <w:bookmarkStart w:id="15" w:name="P7505"/>
      <w:bookmarkEnd w:id="15"/>
      <w:r w:rsidRPr="000D1BDF">
        <w:t>а) доля населенных пунктов, сведения о границах которых внесены в ЕГРН, в общем количестве населенных пунктов, входящих в состав муниципального района;</w:t>
      </w:r>
    </w:p>
    <w:p w:rsidR="000D1BDF" w:rsidRPr="000D1BDF" w:rsidRDefault="000D1BDF">
      <w:pPr>
        <w:pStyle w:val="ConsPlusNormal"/>
        <w:spacing w:before="220"/>
        <w:ind w:firstLine="540"/>
        <w:jc w:val="both"/>
      </w:pPr>
      <w:bookmarkStart w:id="16" w:name="P7506"/>
      <w:bookmarkEnd w:id="16"/>
      <w:r w:rsidRPr="000D1BDF">
        <w:t>б) отсутствие в ЕГРН сведений о местоположении границ населенных пунктов, входящих в состав поселения;</w:t>
      </w:r>
    </w:p>
    <w:p w:rsidR="000D1BDF" w:rsidRPr="000D1BDF" w:rsidRDefault="000D1BDF">
      <w:pPr>
        <w:pStyle w:val="ConsPlusNormal"/>
        <w:spacing w:before="220"/>
        <w:ind w:firstLine="540"/>
        <w:jc w:val="both"/>
      </w:pPr>
      <w:bookmarkStart w:id="17" w:name="P7507"/>
      <w:bookmarkEnd w:id="17"/>
      <w:r w:rsidRPr="000D1BDF">
        <w:t>в) наличие населенных пунктов на территории поселения, в отношении которых не утверждены границы населенных пунктов;</w:t>
      </w:r>
    </w:p>
    <w:p w:rsidR="000D1BDF" w:rsidRPr="000D1BDF" w:rsidRDefault="000D1BDF">
      <w:pPr>
        <w:pStyle w:val="ConsPlusNormal"/>
        <w:spacing w:before="220"/>
        <w:ind w:firstLine="540"/>
        <w:jc w:val="both"/>
      </w:pPr>
      <w:r w:rsidRPr="000D1BDF">
        <w:t xml:space="preserve">г) утратил силу с 15 марта 2021 года. - </w:t>
      </w:r>
      <w:hyperlink r:id="rId111" w:history="1">
        <w:r w:rsidRPr="000D1BDF">
          <w:t>Постановление</w:t>
        </w:r>
      </w:hyperlink>
      <w:r w:rsidRPr="000D1BDF">
        <w:t xml:space="preserve"> Правительства Ленинградской области </w:t>
      </w:r>
      <w:r w:rsidRPr="000D1BDF">
        <w:lastRenderedPageBreak/>
        <w:t>от 15.03.2021 N 149.</w:t>
      </w:r>
    </w:p>
    <w:p w:rsidR="000D1BDF" w:rsidRPr="000D1BDF" w:rsidRDefault="000D1BDF">
      <w:pPr>
        <w:pStyle w:val="ConsPlusNormal"/>
        <w:spacing w:before="220"/>
        <w:ind w:firstLine="540"/>
        <w:jc w:val="both"/>
      </w:pPr>
      <w:r w:rsidRPr="000D1BDF">
        <w:t>Заявки оцениваются по балльной системе отдельно по каждому критерию.</w:t>
      </w:r>
    </w:p>
    <w:p w:rsidR="000D1BDF" w:rsidRPr="000D1BDF" w:rsidRDefault="000D1BDF">
      <w:pPr>
        <w:pStyle w:val="ConsPlusNormal"/>
        <w:spacing w:before="220"/>
        <w:ind w:firstLine="540"/>
        <w:jc w:val="both"/>
      </w:pPr>
      <w:r w:rsidRPr="000D1BDF">
        <w:t xml:space="preserve">3.2.1. Оценка заявки по критерию, указанному в </w:t>
      </w:r>
      <w:hyperlink w:anchor="P7505" w:history="1">
        <w:r w:rsidRPr="000D1BDF">
          <w:t>подпункте "а" пункта 3.2</w:t>
        </w:r>
      </w:hyperlink>
      <w:r w:rsidRPr="000D1BDF">
        <w:t xml:space="preserve"> настоящего Порядка (К1</w:t>
      </w:r>
      <w:r w:rsidRPr="000D1BDF">
        <w:rPr>
          <w:vertAlign w:val="subscript"/>
        </w:rPr>
        <w:t>i</w:t>
      </w:r>
      <w:r w:rsidRPr="000D1BDF">
        <w:t>), осуществляется в следующем порядке:</w:t>
      </w:r>
    </w:p>
    <w:p w:rsidR="000D1BDF" w:rsidRPr="000D1BDF" w:rsidRDefault="000D1BDF">
      <w:pPr>
        <w:pStyle w:val="ConsPlusNormal"/>
        <w:spacing w:before="220"/>
        <w:ind w:firstLine="540"/>
        <w:jc w:val="both"/>
      </w:pPr>
      <w:r w:rsidRPr="000D1BDF">
        <w:t>в ЕГРН внесены сведения о границах населенных пунктов 65 проц. и менее от общего количества - 20 баллов;</w:t>
      </w:r>
    </w:p>
    <w:p w:rsidR="000D1BDF" w:rsidRPr="000D1BDF" w:rsidRDefault="000D1BDF">
      <w:pPr>
        <w:pStyle w:val="ConsPlusNormal"/>
        <w:spacing w:before="220"/>
        <w:ind w:firstLine="540"/>
        <w:jc w:val="both"/>
      </w:pPr>
      <w:r w:rsidRPr="000D1BDF">
        <w:t>в ЕГРН внесены сведения о границах населенных пунктов более 65 проц. от общего количества - 10 баллов.</w:t>
      </w:r>
    </w:p>
    <w:p w:rsidR="000D1BDF" w:rsidRPr="000D1BDF" w:rsidRDefault="000D1BDF">
      <w:pPr>
        <w:pStyle w:val="ConsPlusNormal"/>
        <w:spacing w:before="220"/>
        <w:ind w:firstLine="540"/>
        <w:jc w:val="both"/>
      </w:pPr>
      <w:r w:rsidRPr="000D1BDF">
        <w:t xml:space="preserve">3.2.2. Оценка заявки по критерию, указанному в </w:t>
      </w:r>
      <w:hyperlink w:anchor="P7506" w:history="1">
        <w:r w:rsidRPr="000D1BDF">
          <w:t>подпункте "б" пункта 3.2</w:t>
        </w:r>
      </w:hyperlink>
      <w:r w:rsidRPr="000D1BDF">
        <w:t xml:space="preserve"> настоящего Порядка (К2</w:t>
      </w:r>
      <w:r w:rsidRPr="000D1BDF">
        <w:rPr>
          <w:vertAlign w:val="subscript"/>
        </w:rPr>
        <w:t>i</w:t>
      </w:r>
      <w:r w:rsidRPr="000D1BDF">
        <w:t>), осуществляется в следующем порядке:</w:t>
      </w:r>
    </w:p>
    <w:p w:rsidR="000D1BDF" w:rsidRPr="000D1BDF" w:rsidRDefault="000D1BDF">
      <w:pPr>
        <w:pStyle w:val="ConsPlusNormal"/>
        <w:spacing w:before="220"/>
        <w:ind w:firstLine="540"/>
        <w:jc w:val="both"/>
      </w:pPr>
      <w:r w:rsidRPr="000D1BDF">
        <w:t>отсутствие в ЕГРН сведений о местоположении более чем 50 проц. границ населенных пунктов, входящих в состав поселения, - 20 баллов;</w:t>
      </w:r>
    </w:p>
    <w:p w:rsidR="000D1BDF" w:rsidRPr="000D1BDF" w:rsidRDefault="000D1BDF">
      <w:pPr>
        <w:pStyle w:val="ConsPlusNormal"/>
        <w:spacing w:before="220"/>
        <w:ind w:firstLine="540"/>
        <w:jc w:val="both"/>
      </w:pPr>
      <w:r w:rsidRPr="000D1BDF">
        <w:t>отсутствие в ЕГРН сведений о местоположении менее 50 проц. границ населенных пунктов, входящих в состав поселения, - 10 баллов.</w:t>
      </w:r>
    </w:p>
    <w:p w:rsidR="000D1BDF" w:rsidRPr="000D1BDF" w:rsidRDefault="000D1BDF">
      <w:pPr>
        <w:pStyle w:val="ConsPlusNormal"/>
        <w:spacing w:before="220"/>
        <w:ind w:firstLine="540"/>
        <w:jc w:val="both"/>
      </w:pPr>
      <w:r w:rsidRPr="000D1BDF">
        <w:t xml:space="preserve">3.2.3. Оценка заявки по критерию, указанному в </w:t>
      </w:r>
      <w:hyperlink w:anchor="P7507" w:history="1">
        <w:r w:rsidRPr="000D1BDF">
          <w:t>подпункте "в" пункта 3.2</w:t>
        </w:r>
      </w:hyperlink>
      <w:r w:rsidRPr="000D1BDF">
        <w:t xml:space="preserve"> настоящего Порядка (К3</w:t>
      </w:r>
      <w:r w:rsidRPr="000D1BDF">
        <w:rPr>
          <w:vertAlign w:val="subscript"/>
        </w:rPr>
        <w:t>i</w:t>
      </w:r>
      <w:r w:rsidRPr="000D1BDF">
        <w:t>), осуществляется в следующем порядке:</w:t>
      </w:r>
    </w:p>
    <w:p w:rsidR="000D1BDF" w:rsidRPr="000D1BDF" w:rsidRDefault="000D1BDF">
      <w:pPr>
        <w:pStyle w:val="ConsPlusNormal"/>
        <w:spacing w:before="220"/>
        <w:ind w:firstLine="540"/>
        <w:jc w:val="both"/>
      </w:pPr>
      <w:r w:rsidRPr="000D1BDF">
        <w:t>наличие населенных пунктов на территории поселения, в отношении которых не утверждены границы населенных пунктов, 10 проц. и более - 20 баллов;</w:t>
      </w:r>
    </w:p>
    <w:p w:rsidR="000D1BDF" w:rsidRPr="000D1BDF" w:rsidRDefault="000D1BDF">
      <w:pPr>
        <w:pStyle w:val="ConsPlusNormal"/>
        <w:spacing w:before="220"/>
        <w:ind w:firstLine="540"/>
        <w:jc w:val="both"/>
      </w:pPr>
      <w:r w:rsidRPr="000D1BDF">
        <w:t>наличие населенных пунктов на территории поселения, в отношении которых не утверждены границы населенных пунктов, менее 10 проц. - 10 баллов.</w:t>
      </w:r>
    </w:p>
    <w:p w:rsidR="000D1BDF" w:rsidRPr="000D1BDF" w:rsidRDefault="000D1BDF">
      <w:pPr>
        <w:pStyle w:val="ConsPlusNormal"/>
        <w:spacing w:before="220"/>
        <w:ind w:firstLine="540"/>
        <w:jc w:val="both"/>
      </w:pPr>
      <w:r w:rsidRPr="000D1BDF">
        <w:t xml:space="preserve">3.2.4. Утратил силу с 15 марта 2021 года. - </w:t>
      </w:r>
      <w:hyperlink r:id="rId112" w:history="1">
        <w:r w:rsidRPr="000D1BDF">
          <w:t>Постановление</w:t>
        </w:r>
      </w:hyperlink>
      <w:r w:rsidRPr="000D1BDF">
        <w:t xml:space="preserve"> Правительства Ленинградской области от 15.03.2021 N 149.</w:t>
      </w:r>
    </w:p>
    <w:p w:rsidR="000D1BDF" w:rsidRPr="000D1BDF" w:rsidRDefault="000D1BDF">
      <w:pPr>
        <w:pStyle w:val="ConsPlusNormal"/>
        <w:spacing w:before="220"/>
        <w:ind w:firstLine="540"/>
        <w:jc w:val="both"/>
      </w:pPr>
      <w:r w:rsidRPr="000D1BDF">
        <w:t>3.3. Баллы суммируются по всем критериям по каждому муниципальному образованию. Муниципальные образования ранжируются по количеству набранных баллов в порядке убывания.</w:t>
      </w:r>
    </w:p>
    <w:p w:rsidR="000D1BDF" w:rsidRPr="000D1BDF" w:rsidRDefault="000D1BDF">
      <w:pPr>
        <w:pStyle w:val="ConsPlusNormal"/>
        <w:spacing w:before="220"/>
        <w:ind w:firstLine="540"/>
        <w:jc w:val="both"/>
      </w:pPr>
      <w:r w:rsidRPr="000D1BDF">
        <w:t>Комитет принимает решение о результатах оценки заявки по сумме набранных баллов и формирует перечень получателей субсидии в пределах бюджетных ассигнований, предусмотренных Комитету в установленном порядке (далее - перечень), в порядке убывания набранных баллов.</w:t>
      </w:r>
    </w:p>
    <w:p w:rsidR="000D1BDF" w:rsidRPr="000D1BDF" w:rsidRDefault="000D1BDF">
      <w:pPr>
        <w:pStyle w:val="ConsPlusNormal"/>
        <w:spacing w:before="220"/>
        <w:ind w:firstLine="540"/>
        <w:jc w:val="both"/>
      </w:pPr>
      <w:r w:rsidRPr="000D1BDF">
        <w:t>Муниципальные образования, набравшие одинаковое количество баллов, ранжируются по дате подачи заявки - от более ранней к более поздней.</w:t>
      </w:r>
    </w:p>
    <w:p w:rsidR="000D1BDF" w:rsidRPr="000D1BDF" w:rsidRDefault="000D1BDF">
      <w:pPr>
        <w:pStyle w:val="ConsPlusNormal"/>
        <w:spacing w:before="220"/>
        <w:ind w:firstLine="540"/>
        <w:jc w:val="both"/>
      </w:pPr>
      <w:r w:rsidRPr="000D1BDF">
        <w:t>Победителями конкурсного отбора признаются муниципальные образования, заявки которых в сформированном перечне набрали наибольшее количество баллов.</w:t>
      </w:r>
    </w:p>
    <w:p w:rsidR="000D1BDF" w:rsidRPr="000D1BDF" w:rsidRDefault="000D1BDF">
      <w:pPr>
        <w:pStyle w:val="ConsPlusNormal"/>
        <w:spacing w:before="220"/>
        <w:ind w:firstLine="540"/>
        <w:jc w:val="both"/>
      </w:pPr>
      <w:bookmarkStart w:id="18" w:name="P7524"/>
      <w:bookmarkEnd w:id="18"/>
      <w:r w:rsidRPr="000D1BDF">
        <w:t>3.4. Для проведения отбора муниципальные образования представляют в Комитет заявку по форме, установленной нормативным правовым актом Комитета, с приложением следующих документов:</w:t>
      </w:r>
    </w:p>
    <w:p w:rsidR="000D1BDF" w:rsidRPr="000D1BDF" w:rsidRDefault="000D1BDF">
      <w:pPr>
        <w:pStyle w:val="ConsPlusNormal"/>
        <w:spacing w:before="220"/>
        <w:ind w:firstLine="540"/>
        <w:jc w:val="both"/>
      </w:pPr>
      <w:r w:rsidRPr="000D1BDF">
        <w:t>расчета (обоснования) размера субсидии исходя из значения результата использования субсидии;</w:t>
      </w:r>
    </w:p>
    <w:p w:rsidR="000D1BDF" w:rsidRPr="000D1BDF" w:rsidRDefault="000D1BDF">
      <w:pPr>
        <w:pStyle w:val="ConsPlusNormal"/>
        <w:spacing w:before="220"/>
        <w:ind w:firstLine="540"/>
        <w:jc w:val="both"/>
      </w:pPr>
      <w:r w:rsidRPr="000D1BDF">
        <w:t xml:space="preserve">выписки из муниципальной программы, предусматривающей проведение работ, необходимых для внесения сведений в ЕГРН границ населенного пункта, или проекта правового </w:t>
      </w:r>
      <w:r w:rsidRPr="000D1BDF">
        <w:lastRenderedPageBreak/>
        <w:t>акта, которым будет утверждена такая муниципальная программа, а также обязательства муниципального образования по утверждению данной муниципальной программы, оформленного за подписью главы администрации муниципального образования;</w:t>
      </w:r>
    </w:p>
    <w:p w:rsidR="000D1BDF" w:rsidRPr="000D1BDF" w:rsidRDefault="000D1BDF">
      <w:pPr>
        <w:pStyle w:val="ConsPlusNormal"/>
        <w:spacing w:before="220"/>
        <w:ind w:firstLine="540"/>
        <w:jc w:val="both"/>
      </w:pPr>
      <w:r w:rsidRPr="000D1BDF">
        <w:t>выписки о размерах средств, предусмотренных в бюджете муниципального образования, или справки о размере средств, планируемых к выделению из бюджета муниципального образования на исполнение расходных обязательств муниципального образования, в целях софинансирования которых предоставляется субсидия, за подписью главы администрации муниципального образования и главного бухгалтера;</w:t>
      </w:r>
    </w:p>
    <w:p w:rsidR="000D1BDF" w:rsidRPr="000D1BDF" w:rsidRDefault="000D1BDF">
      <w:pPr>
        <w:pStyle w:val="ConsPlusNormal"/>
        <w:spacing w:before="220"/>
        <w:ind w:firstLine="540"/>
        <w:jc w:val="both"/>
      </w:pPr>
      <w:r w:rsidRPr="000D1BDF">
        <w:t>информации от муниципального образования о доле населенных пунктов, сведения о границах которых внесены в ЕГРН, в общем количестве населенных пунктов, входящих в состав поселения, оформленной за подписью главы администрации муниципального образования;</w:t>
      </w:r>
    </w:p>
    <w:p w:rsidR="000D1BDF" w:rsidRPr="000D1BDF" w:rsidRDefault="000D1BDF">
      <w:pPr>
        <w:pStyle w:val="ConsPlusNormal"/>
        <w:spacing w:before="220"/>
        <w:ind w:firstLine="540"/>
        <w:jc w:val="both"/>
      </w:pPr>
      <w:r w:rsidRPr="000D1BDF">
        <w:t>информации муниципального образования о населенных пунктах, сведения о границах которых не внесены в ЕГРН;</w:t>
      </w:r>
    </w:p>
    <w:p w:rsidR="000D1BDF" w:rsidRPr="000D1BDF" w:rsidRDefault="000D1BDF">
      <w:pPr>
        <w:pStyle w:val="ConsPlusNormal"/>
        <w:spacing w:before="220"/>
        <w:ind w:firstLine="540"/>
        <w:jc w:val="both"/>
      </w:pPr>
      <w:r w:rsidRPr="000D1BDF">
        <w:t xml:space="preserve">абзац утратил силу с 15 марта 2021 года. - </w:t>
      </w:r>
      <w:hyperlink r:id="rId113" w:history="1">
        <w:r w:rsidRPr="000D1BDF">
          <w:t>Постановление</w:t>
        </w:r>
      </w:hyperlink>
      <w:r w:rsidRPr="000D1BDF">
        <w:t xml:space="preserve"> Правительства Ленинградской области от 15.03.2021 N 149;</w:t>
      </w:r>
    </w:p>
    <w:p w:rsidR="000D1BDF" w:rsidRPr="000D1BDF" w:rsidRDefault="000D1BDF">
      <w:pPr>
        <w:pStyle w:val="ConsPlusNormal"/>
        <w:spacing w:before="220"/>
        <w:ind w:firstLine="540"/>
        <w:jc w:val="both"/>
      </w:pPr>
      <w:r w:rsidRPr="000D1BDF">
        <w:t>копии действующего муниципального контракта на выполнение работ по описанию местоположения границ населенных пунктов (при наличии).</w:t>
      </w:r>
    </w:p>
    <w:p w:rsidR="000D1BDF" w:rsidRPr="000D1BDF" w:rsidRDefault="000D1BDF">
      <w:pPr>
        <w:pStyle w:val="ConsPlusNormal"/>
        <w:spacing w:before="220"/>
        <w:ind w:firstLine="540"/>
        <w:jc w:val="both"/>
      </w:pPr>
      <w:r w:rsidRPr="000D1BDF">
        <w:t>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0D1BDF" w:rsidRPr="000D1BDF" w:rsidRDefault="000D1BDF">
      <w:pPr>
        <w:pStyle w:val="ConsPlusNormal"/>
        <w:spacing w:before="220"/>
        <w:ind w:firstLine="540"/>
        <w:jc w:val="both"/>
      </w:pPr>
      <w:r w:rsidRPr="000D1BDF">
        <w:t xml:space="preserve">3.5. Комитет в течение трех рабочих дней со дня окончания приема от муниципальных образований документов, указанных в </w:t>
      </w:r>
      <w:hyperlink w:anchor="P7524" w:history="1">
        <w:r w:rsidRPr="000D1BDF">
          <w:t>пункте 3.4</w:t>
        </w:r>
      </w:hyperlink>
      <w:r w:rsidRPr="000D1BDF">
        <w:t xml:space="preserve"> настоящего Порядка:</w:t>
      </w:r>
    </w:p>
    <w:p w:rsidR="000D1BDF" w:rsidRPr="000D1BDF" w:rsidRDefault="000D1BDF">
      <w:pPr>
        <w:pStyle w:val="ConsPlusNormal"/>
        <w:spacing w:before="220"/>
        <w:ind w:firstLine="540"/>
        <w:jc w:val="both"/>
      </w:pPr>
      <w:r w:rsidRPr="000D1BDF">
        <w:t xml:space="preserve">осуществляет проверку соответствия муниципальных образований критериям, указанным в </w:t>
      </w:r>
      <w:hyperlink w:anchor="P7494" w:history="1">
        <w:r w:rsidRPr="000D1BDF">
          <w:t>пункте 2.5</w:t>
        </w:r>
      </w:hyperlink>
      <w:r w:rsidRPr="000D1BDF">
        <w:t xml:space="preserve"> настоящего Порядка, а также проверку представленных в полном объеме документов, указанных в </w:t>
      </w:r>
      <w:hyperlink w:anchor="P7524" w:history="1">
        <w:r w:rsidRPr="000D1BDF">
          <w:t>пункте 3.4</w:t>
        </w:r>
      </w:hyperlink>
      <w:r w:rsidRPr="000D1BDF">
        <w:t xml:space="preserve"> настоящего Порядка, и достоверности содержащихся в них сведений;</w:t>
      </w:r>
    </w:p>
    <w:p w:rsidR="000D1BDF" w:rsidRPr="000D1BDF" w:rsidRDefault="000D1BDF">
      <w:pPr>
        <w:pStyle w:val="ConsPlusNormal"/>
        <w:spacing w:before="220"/>
        <w:ind w:firstLine="540"/>
        <w:jc w:val="both"/>
      </w:pPr>
      <w:r w:rsidRPr="000D1BDF">
        <w:t xml:space="preserve">принимает решение о предоставлении субсидии муниципальному образованию, соответствующему условиям и критериям, указанным в </w:t>
      </w:r>
      <w:hyperlink w:anchor="P7492" w:history="1">
        <w:r w:rsidRPr="000D1BDF">
          <w:t>пунктах 2.3</w:t>
        </w:r>
      </w:hyperlink>
      <w:r w:rsidRPr="000D1BDF">
        <w:t xml:space="preserve"> и </w:t>
      </w:r>
      <w:hyperlink w:anchor="P7504" w:history="1">
        <w:r w:rsidRPr="000D1BDF">
          <w:t>3.2</w:t>
        </w:r>
      </w:hyperlink>
      <w:r w:rsidRPr="000D1BDF">
        <w:t xml:space="preserve"> настоящего Порядка, и представившему документы в соответствии с </w:t>
      </w:r>
      <w:hyperlink w:anchor="P7524" w:history="1">
        <w:r w:rsidRPr="000D1BDF">
          <w:t>пунктом 3.4</w:t>
        </w:r>
      </w:hyperlink>
      <w:r w:rsidRPr="000D1BDF">
        <w:t xml:space="preserve"> настоящего Порядка, либо отказывает в предоставлении субсидии по следующим основаниям:</w:t>
      </w:r>
    </w:p>
    <w:p w:rsidR="000D1BDF" w:rsidRPr="000D1BDF" w:rsidRDefault="000D1BDF">
      <w:pPr>
        <w:pStyle w:val="ConsPlusNormal"/>
        <w:spacing w:before="220"/>
        <w:ind w:firstLine="540"/>
        <w:jc w:val="both"/>
      </w:pPr>
      <w:r w:rsidRPr="000D1BDF">
        <w:t xml:space="preserve">несоответствие муниципального образования критериям, указанным в </w:t>
      </w:r>
      <w:hyperlink w:anchor="P7494" w:history="1">
        <w:r w:rsidRPr="000D1BDF">
          <w:t>пункте 2.5</w:t>
        </w:r>
      </w:hyperlink>
      <w:r w:rsidRPr="000D1BDF">
        <w:t xml:space="preserve"> настоящего Порядка;</w:t>
      </w:r>
    </w:p>
    <w:p w:rsidR="000D1BDF" w:rsidRPr="000D1BDF" w:rsidRDefault="000D1BDF">
      <w:pPr>
        <w:pStyle w:val="ConsPlusNormal"/>
        <w:spacing w:before="220"/>
        <w:ind w:firstLine="540"/>
        <w:jc w:val="both"/>
      </w:pPr>
      <w:r w:rsidRPr="000D1BDF">
        <w:t xml:space="preserve">непредставление (представление не в полном объеме) документов, указанных в </w:t>
      </w:r>
      <w:hyperlink w:anchor="P7524" w:history="1">
        <w:r w:rsidRPr="000D1BDF">
          <w:t>пункте 3.4</w:t>
        </w:r>
      </w:hyperlink>
      <w:r w:rsidRPr="000D1BDF">
        <w:t xml:space="preserve"> настоящего Порядка;</w:t>
      </w:r>
    </w:p>
    <w:p w:rsidR="000D1BDF" w:rsidRPr="000D1BDF" w:rsidRDefault="000D1BDF">
      <w:pPr>
        <w:pStyle w:val="ConsPlusNormal"/>
        <w:spacing w:before="220"/>
        <w:ind w:firstLine="540"/>
        <w:jc w:val="both"/>
      </w:pPr>
      <w:r w:rsidRPr="000D1BDF">
        <w:t>недостоверность сведений, содержащихся в представленных документах;</w:t>
      </w:r>
    </w:p>
    <w:p w:rsidR="000D1BDF" w:rsidRPr="000D1BDF" w:rsidRDefault="000D1BDF">
      <w:pPr>
        <w:pStyle w:val="ConsPlusNormal"/>
        <w:spacing w:before="220"/>
        <w:ind w:firstLine="540"/>
        <w:jc w:val="both"/>
      </w:pPr>
      <w:r w:rsidRPr="000D1BDF">
        <w:t xml:space="preserve">представление заявки с нарушением срока, установленного в соответствии с </w:t>
      </w:r>
      <w:hyperlink w:anchor="P7502" w:history="1">
        <w:r w:rsidRPr="000D1BDF">
          <w:t>пунктом 3.1</w:t>
        </w:r>
      </w:hyperlink>
      <w:r w:rsidRPr="000D1BDF">
        <w:t xml:space="preserve"> настоящего Порядка.</w:t>
      </w:r>
    </w:p>
    <w:p w:rsidR="000D1BDF" w:rsidRPr="000D1BDF" w:rsidRDefault="000D1BDF">
      <w:pPr>
        <w:pStyle w:val="ConsPlusNormal"/>
        <w:spacing w:before="220"/>
        <w:ind w:firstLine="540"/>
        <w:jc w:val="both"/>
      </w:pPr>
      <w:r w:rsidRPr="000D1BDF">
        <w:t xml:space="preserve">3.6. Оценка заявок осуществляется Комитетом в порядке и в соответствии с критериями, установленными </w:t>
      </w:r>
      <w:hyperlink w:anchor="P7499" w:history="1">
        <w:r w:rsidRPr="000D1BDF">
          <w:t>разделом 3</w:t>
        </w:r>
      </w:hyperlink>
      <w:r w:rsidRPr="000D1BDF">
        <w:t xml:space="preserve"> настоящего Порядка.</w:t>
      </w:r>
    </w:p>
    <w:p w:rsidR="000D1BDF" w:rsidRPr="000D1BDF" w:rsidRDefault="000D1BDF">
      <w:pPr>
        <w:pStyle w:val="ConsPlusNormal"/>
        <w:spacing w:before="220"/>
        <w:ind w:firstLine="540"/>
        <w:jc w:val="both"/>
      </w:pPr>
      <w:r w:rsidRPr="000D1BDF">
        <w:t>3.7. Заявки, представленные муниципальными образованиями для участия в отборе, не возвращаются.</w:t>
      </w:r>
    </w:p>
    <w:p w:rsidR="000D1BDF" w:rsidRPr="000D1BDF" w:rsidRDefault="000D1BDF">
      <w:pPr>
        <w:pStyle w:val="ConsPlusNormal"/>
        <w:spacing w:before="220"/>
        <w:ind w:firstLine="540"/>
        <w:jc w:val="both"/>
      </w:pPr>
      <w:r w:rsidRPr="000D1BDF">
        <w:t>Ответственность за достоверность представляемых сведений и документов несут администрации муниципальных образований.</w:t>
      </w:r>
    </w:p>
    <w:p w:rsidR="000D1BDF" w:rsidRPr="000D1BDF" w:rsidRDefault="000D1BDF">
      <w:pPr>
        <w:pStyle w:val="ConsPlusNormal"/>
        <w:spacing w:before="220"/>
        <w:ind w:firstLine="540"/>
        <w:jc w:val="both"/>
      </w:pPr>
      <w:r w:rsidRPr="000D1BDF">
        <w:lastRenderedPageBreak/>
        <w:t>3.8. Комитет осуществляет подготовку предложений по распределению субсидии бюджетам муниципальных образований (далее - предложения по распределению субсидии) не позднее трех рабочих дней со дня принятия решения.</w:t>
      </w:r>
    </w:p>
    <w:p w:rsidR="000D1BDF" w:rsidRPr="000D1BDF" w:rsidRDefault="000D1BDF">
      <w:pPr>
        <w:pStyle w:val="ConsPlusNormal"/>
        <w:spacing w:before="220"/>
        <w:ind w:firstLine="540"/>
        <w:jc w:val="both"/>
      </w:pPr>
      <w:r w:rsidRPr="000D1BDF">
        <w:t>3.9. Комитет направляет в администрации муниципальных образований письменные уведомления о результатах отбора (с указанием причин отказа) в течение пяти рабочих дней со дня принятия решения.</w:t>
      </w:r>
    </w:p>
    <w:p w:rsidR="000D1BDF" w:rsidRPr="000D1BDF" w:rsidRDefault="000D1BDF">
      <w:pPr>
        <w:pStyle w:val="ConsPlusNormal"/>
        <w:jc w:val="center"/>
      </w:pPr>
    </w:p>
    <w:p w:rsidR="000D1BDF" w:rsidRPr="000D1BDF" w:rsidRDefault="000D1BDF">
      <w:pPr>
        <w:pStyle w:val="ConsPlusTitle"/>
        <w:jc w:val="center"/>
        <w:outlineLvl w:val="2"/>
      </w:pPr>
      <w:r w:rsidRPr="000D1BDF">
        <w:t>4. Распределение субсидии между муниципальными образованиями</w:t>
      </w:r>
    </w:p>
    <w:p w:rsidR="000D1BDF" w:rsidRPr="000D1BDF" w:rsidRDefault="000D1BDF">
      <w:pPr>
        <w:pStyle w:val="ConsPlusNormal"/>
        <w:ind w:firstLine="540"/>
        <w:jc w:val="both"/>
      </w:pPr>
    </w:p>
    <w:p w:rsidR="000D1BDF" w:rsidRPr="000D1BDF" w:rsidRDefault="000D1BDF">
      <w:pPr>
        <w:pStyle w:val="ConsPlusNormal"/>
        <w:ind w:firstLine="540"/>
        <w:jc w:val="both"/>
      </w:pPr>
      <w:r w:rsidRPr="000D1BDF">
        <w:t>4.1. Субсидия распределяется между муниципальными образованиями исходя из заявок муниципальных образований по следующей формуле:</w:t>
      </w:r>
    </w:p>
    <w:p w:rsidR="000D1BDF" w:rsidRPr="000D1BDF" w:rsidRDefault="000D1BDF">
      <w:pPr>
        <w:pStyle w:val="ConsPlusNormal"/>
      </w:pPr>
    </w:p>
    <w:p w:rsidR="000D1BDF" w:rsidRPr="000D1BDF" w:rsidRDefault="000D1BDF">
      <w:pPr>
        <w:pStyle w:val="ConsPlusNormal"/>
        <w:jc w:val="center"/>
      </w:pPr>
      <w:r w:rsidRPr="000D1BDF">
        <w:t>С</w:t>
      </w:r>
      <w:r w:rsidRPr="000D1BDF">
        <w:rPr>
          <w:vertAlign w:val="subscript"/>
        </w:rPr>
        <w:t>i</w:t>
      </w:r>
      <w:r w:rsidRPr="000D1BDF">
        <w:t xml:space="preserve"> = ЗС</w:t>
      </w:r>
      <w:r w:rsidRPr="000D1BDF">
        <w:rPr>
          <w:vertAlign w:val="subscript"/>
        </w:rPr>
        <w:t>i</w:t>
      </w:r>
      <w:r w:rsidRPr="000D1BDF">
        <w:t xml:space="preserve"> x УС</w:t>
      </w:r>
      <w:r w:rsidRPr="000D1BDF">
        <w:rPr>
          <w:vertAlign w:val="subscript"/>
        </w:rPr>
        <w:t>i</w:t>
      </w:r>
      <w:r w:rsidRPr="000D1BDF">
        <w:t>,</w:t>
      </w:r>
    </w:p>
    <w:p w:rsidR="000D1BDF" w:rsidRPr="000D1BDF" w:rsidRDefault="000D1BDF">
      <w:pPr>
        <w:pStyle w:val="ConsPlusNormal"/>
      </w:pPr>
    </w:p>
    <w:p w:rsidR="000D1BDF" w:rsidRPr="000D1BDF" w:rsidRDefault="000D1BDF">
      <w:pPr>
        <w:pStyle w:val="ConsPlusNormal"/>
        <w:ind w:firstLine="540"/>
        <w:jc w:val="both"/>
      </w:pPr>
      <w:r w:rsidRPr="000D1BDF">
        <w:t>где:</w:t>
      </w:r>
    </w:p>
    <w:p w:rsidR="000D1BDF" w:rsidRPr="000D1BDF" w:rsidRDefault="000D1BDF">
      <w:pPr>
        <w:pStyle w:val="ConsPlusNormal"/>
        <w:spacing w:before="220"/>
        <w:ind w:firstLine="540"/>
        <w:jc w:val="both"/>
      </w:pPr>
      <w:r w:rsidRPr="000D1BDF">
        <w:t>С</w:t>
      </w:r>
      <w:r w:rsidRPr="000D1BDF">
        <w:rPr>
          <w:vertAlign w:val="subscript"/>
        </w:rPr>
        <w:t>i</w:t>
      </w:r>
      <w:r w:rsidRPr="000D1BDF">
        <w:t xml:space="preserve"> - объем субсидии бюджету i-го муниципального образования (рассчитывается в тысячах рублей с округлением до целых тысяч рублей);</w:t>
      </w:r>
    </w:p>
    <w:p w:rsidR="000D1BDF" w:rsidRPr="000D1BDF" w:rsidRDefault="000D1BDF">
      <w:pPr>
        <w:pStyle w:val="ConsPlusNormal"/>
        <w:spacing w:before="220"/>
        <w:ind w:firstLine="540"/>
        <w:jc w:val="both"/>
      </w:pPr>
      <w:r w:rsidRPr="000D1BDF">
        <w:t>ЗС</w:t>
      </w:r>
      <w:r w:rsidRPr="000D1BDF">
        <w:rPr>
          <w:vertAlign w:val="subscript"/>
        </w:rPr>
        <w:t>i</w:t>
      </w:r>
      <w:r w:rsidRPr="000D1BDF">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0D1BDF" w:rsidRPr="000D1BDF" w:rsidRDefault="000D1BDF">
      <w:pPr>
        <w:pStyle w:val="ConsPlusNormal"/>
        <w:spacing w:before="220"/>
        <w:ind w:firstLine="540"/>
        <w:jc w:val="both"/>
      </w:pPr>
      <w:r w:rsidRPr="000D1BDF">
        <w:t>УС</w:t>
      </w:r>
      <w:r w:rsidRPr="000D1BDF">
        <w:rPr>
          <w:vertAlign w:val="subscript"/>
        </w:rPr>
        <w:t>i</w:t>
      </w:r>
      <w:r w:rsidRPr="000D1BDF">
        <w:t xml:space="preserve"> - предельный уровень софинансирования для i-го муниципального образования.</w:t>
      </w:r>
    </w:p>
    <w:p w:rsidR="000D1BDF" w:rsidRPr="000D1BDF" w:rsidRDefault="000D1BDF">
      <w:pPr>
        <w:pStyle w:val="ConsPlusNormal"/>
        <w:ind w:firstLine="540"/>
        <w:jc w:val="both"/>
      </w:pPr>
    </w:p>
    <w:p w:rsidR="000D1BDF" w:rsidRPr="000D1BDF" w:rsidRDefault="000D1BDF">
      <w:pPr>
        <w:pStyle w:val="ConsPlusNormal"/>
        <w:ind w:firstLine="540"/>
        <w:jc w:val="both"/>
      </w:pPr>
      <w:r w:rsidRPr="000D1BDF">
        <w:t>Предельный уровень софинансирования на очередной год и на плановый период устанавливается распоряжением Правительства Ленинградской области.</w:t>
      </w:r>
    </w:p>
    <w:p w:rsidR="000D1BDF" w:rsidRPr="000D1BDF" w:rsidRDefault="000D1BDF">
      <w:pPr>
        <w:pStyle w:val="ConsPlusNormal"/>
        <w:spacing w:before="220"/>
        <w:ind w:firstLine="540"/>
        <w:jc w:val="both"/>
      </w:pPr>
      <w:r w:rsidRPr="000D1BDF">
        <w:t>В случае образования нераспределенного объема бюджетных ассигнований, предусмотренных Комитету, Комитет:</w:t>
      </w:r>
    </w:p>
    <w:p w:rsidR="000D1BDF" w:rsidRPr="000D1BDF" w:rsidRDefault="000D1BDF">
      <w:pPr>
        <w:pStyle w:val="ConsPlusNormal"/>
        <w:spacing w:before="220"/>
        <w:ind w:firstLine="540"/>
        <w:jc w:val="both"/>
      </w:pPr>
      <w:bookmarkStart w:id="19" w:name="P7559"/>
      <w:bookmarkEnd w:id="19"/>
      <w:r w:rsidRPr="000D1BDF">
        <w:t>1) принимает решение об их распределении среди муниципальных образований, прошедших конкурсный отбор в отчетном году и имеющих неисполненные муниципальные контракты, с целью завершения работ по муниципальным контрактам, исполнение которых переносится на следующий финансовый год, без проведения дополнительного конкурсного отбора заявок муниципальных образований;</w:t>
      </w:r>
    </w:p>
    <w:p w:rsidR="000D1BDF" w:rsidRPr="000D1BDF" w:rsidRDefault="000D1BDF">
      <w:pPr>
        <w:pStyle w:val="ConsPlusNormal"/>
        <w:spacing w:before="220"/>
        <w:ind w:firstLine="540"/>
        <w:jc w:val="both"/>
      </w:pPr>
      <w:r w:rsidRPr="000D1BDF">
        <w:t xml:space="preserve">2) принимает решение о проведении дополнительного конкурсного отбора заявок муниципальных образований в соответствии с </w:t>
      </w:r>
      <w:hyperlink w:anchor="P7577" w:history="1">
        <w:r w:rsidRPr="000D1BDF">
          <w:t>пунктом 5.2</w:t>
        </w:r>
      </w:hyperlink>
      <w:r w:rsidRPr="000D1BDF">
        <w:t xml:space="preserve"> настоящего Порядка.</w:t>
      </w:r>
    </w:p>
    <w:p w:rsidR="000D1BDF" w:rsidRPr="000D1BDF" w:rsidRDefault="000D1BDF">
      <w:pPr>
        <w:pStyle w:val="ConsPlusNormal"/>
        <w:spacing w:before="220"/>
        <w:ind w:firstLine="540"/>
        <w:jc w:val="both"/>
      </w:pPr>
      <w:r w:rsidRPr="000D1BDF">
        <w:t xml:space="preserve">Основанием для принятия решения в соответствии с </w:t>
      </w:r>
      <w:hyperlink w:anchor="P7559" w:history="1">
        <w:r w:rsidRPr="000D1BDF">
          <w:t>подпунктом 1</w:t>
        </w:r>
      </w:hyperlink>
      <w:r w:rsidRPr="000D1BDF">
        <w:t xml:space="preserve"> настоящего пункта является наличие обращений муниципальных образований, прошедших конкурсный отбор в отчетном году, с указанием причины невозможности завершения работ по муниципальным контрактам, заключенным в рамках соглашения.</w:t>
      </w:r>
    </w:p>
    <w:p w:rsidR="000D1BDF" w:rsidRPr="000D1BDF" w:rsidRDefault="000D1BDF">
      <w:pPr>
        <w:pStyle w:val="ConsPlusNormal"/>
        <w:spacing w:before="220"/>
        <w:ind w:firstLine="540"/>
        <w:jc w:val="both"/>
      </w:pPr>
      <w:r w:rsidRPr="000D1BDF">
        <w:t>4.2. Распределение субсидии утверждается нормативным правовым актом Правительства Ленинградской области в срок до 1 февраля года предоставления субсидии.</w:t>
      </w:r>
    </w:p>
    <w:p w:rsidR="000D1BDF" w:rsidRPr="000D1BDF" w:rsidRDefault="000D1BDF">
      <w:pPr>
        <w:pStyle w:val="ConsPlusNormal"/>
        <w:spacing w:before="220"/>
        <w:ind w:firstLine="540"/>
        <w:jc w:val="both"/>
      </w:pPr>
      <w:r w:rsidRPr="000D1BDF">
        <w:t>4.3. При изменении объема бюджетных ассигнований областного бюджета на предоставление субсидии распределение субсидии между муниципальными образованиями, утверждаемое нормативным правовым актом Правительства Ленинградской области, должно быть утверждено в течение одного месяца с даты внесения соответствующих изменений в закон Ленинградской области об областном бюджете на очередной финансовый год и на плановый период.</w:t>
      </w:r>
    </w:p>
    <w:p w:rsidR="000D1BDF" w:rsidRPr="000D1BDF" w:rsidRDefault="000D1BDF">
      <w:pPr>
        <w:pStyle w:val="ConsPlusNormal"/>
        <w:spacing w:before="220"/>
        <w:ind w:firstLine="540"/>
        <w:jc w:val="both"/>
      </w:pPr>
      <w:r w:rsidRPr="000D1BDF">
        <w:lastRenderedPageBreak/>
        <w:t>4.4. Основаниями для внесения изменений в утвержденное распределение субсидии являются:</w:t>
      </w:r>
    </w:p>
    <w:p w:rsidR="000D1BDF" w:rsidRPr="000D1BDF" w:rsidRDefault="000D1BDF">
      <w:pPr>
        <w:pStyle w:val="ConsPlusNormal"/>
        <w:spacing w:before="220"/>
        <w:ind w:firstLine="540"/>
        <w:jc w:val="both"/>
      </w:pPr>
      <w:bookmarkStart w:id="20" w:name="P7565"/>
      <w:bookmarkEnd w:id="20"/>
      <w:r w:rsidRPr="000D1BDF">
        <w:t>1) распределение объема субсидии, образовавшегося в результате отказа одного или нескольких муниципальных образований от подписания соглашений или в случае возникновения экономии по результатам заключенных муниципальных контрактов;</w:t>
      </w:r>
    </w:p>
    <w:p w:rsidR="000D1BDF" w:rsidRPr="000D1BDF" w:rsidRDefault="000D1BDF">
      <w:pPr>
        <w:pStyle w:val="ConsPlusNormal"/>
        <w:spacing w:before="220"/>
        <w:ind w:firstLine="540"/>
        <w:jc w:val="both"/>
      </w:pPr>
      <w:r w:rsidRPr="000D1BDF">
        <w:t>2) расторжение соглашения;</w:t>
      </w:r>
    </w:p>
    <w:p w:rsidR="000D1BDF" w:rsidRPr="000D1BDF" w:rsidRDefault="000D1BDF">
      <w:pPr>
        <w:pStyle w:val="ConsPlusNormal"/>
        <w:spacing w:before="220"/>
        <w:ind w:firstLine="540"/>
        <w:jc w:val="both"/>
      </w:pPr>
      <w:bookmarkStart w:id="21" w:name="P7567"/>
      <w:bookmarkEnd w:id="21"/>
      <w:r w:rsidRPr="000D1BDF">
        <w:t>3) распределение нераспределенного объема субсидии;</w:t>
      </w:r>
    </w:p>
    <w:p w:rsidR="000D1BDF" w:rsidRPr="000D1BDF" w:rsidRDefault="000D1BDF">
      <w:pPr>
        <w:pStyle w:val="ConsPlusNormal"/>
        <w:spacing w:before="220"/>
        <w:ind w:firstLine="540"/>
        <w:jc w:val="both"/>
      </w:pPr>
      <w:r w:rsidRPr="000D1BDF">
        <w:t>4) изменение общего объема бюджетных ассигнований областного бюджета, предусмотренного на предоставление субсидии;</w:t>
      </w:r>
    </w:p>
    <w:p w:rsidR="000D1BDF" w:rsidRPr="000D1BDF" w:rsidRDefault="000D1BDF">
      <w:pPr>
        <w:pStyle w:val="ConsPlusNormal"/>
        <w:spacing w:before="220"/>
        <w:ind w:firstLine="540"/>
        <w:jc w:val="both"/>
      </w:pPr>
      <w:bookmarkStart w:id="22" w:name="P7569"/>
      <w:bookmarkEnd w:id="22"/>
      <w:r w:rsidRPr="000D1BDF">
        <w:t xml:space="preserve">5) увеличение бюджетных ассигнований областного бюджета в связи с наличием неисполненных муниципальных контрактов, заключенных в отчетном году, источником финансового обеспечения которых являлись соответствующие субсидии из областного бюджета, на подготовку проектов изменений в генеральные планы поселений в части сведений о границах населенных пунктов, входящих в состав поселения, на разработку приложения к генеральным планам поселений в рамках реализации </w:t>
      </w:r>
      <w:hyperlink r:id="rId114" w:history="1">
        <w:r w:rsidRPr="000D1BDF">
          <w:t>части 5.1 статьи 23</w:t>
        </w:r>
      </w:hyperlink>
      <w:r w:rsidRPr="000D1BDF">
        <w:t xml:space="preserve"> Градостроительного кодекса Российской Федерации, необходимых для внесения сведений о местоположении границ населенных пунктов в ЕГРН.</w:t>
      </w:r>
    </w:p>
    <w:p w:rsidR="000D1BDF" w:rsidRPr="000D1BDF" w:rsidRDefault="000D1BDF">
      <w:pPr>
        <w:pStyle w:val="ConsPlusNormal"/>
        <w:jc w:val="center"/>
      </w:pPr>
    </w:p>
    <w:p w:rsidR="000D1BDF" w:rsidRPr="000D1BDF" w:rsidRDefault="000D1BDF">
      <w:pPr>
        <w:pStyle w:val="ConsPlusTitle"/>
        <w:jc w:val="center"/>
        <w:outlineLvl w:val="2"/>
      </w:pPr>
      <w:r w:rsidRPr="000D1BDF">
        <w:t>5. Порядок предоставления и перечисления субсидии</w:t>
      </w:r>
    </w:p>
    <w:p w:rsidR="000D1BDF" w:rsidRPr="000D1BDF" w:rsidRDefault="000D1BDF">
      <w:pPr>
        <w:pStyle w:val="ConsPlusNormal"/>
        <w:ind w:firstLine="540"/>
        <w:jc w:val="both"/>
      </w:pPr>
    </w:p>
    <w:p w:rsidR="000D1BDF" w:rsidRPr="000D1BDF" w:rsidRDefault="000D1BDF">
      <w:pPr>
        <w:pStyle w:val="ConsPlusNormal"/>
        <w:ind w:firstLine="540"/>
        <w:jc w:val="both"/>
      </w:pPr>
      <w:bookmarkStart w:id="23" w:name="P7573"/>
      <w:bookmarkEnd w:id="23"/>
      <w:r w:rsidRPr="000D1BDF">
        <w:t>5.1. Предоставление субсидии осуществляется на основании соглашения, заключаемого в срок до 15 февраля года предоставления субсидии.</w:t>
      </w:r>
    </w:p>
    <w:p w:rsidR="000D1BDF" w:rsidRPr="000D1BDF" w:rsidRDefault="000D1BDF">
      <w:pPr>
        <w:pStyle w:val="ConsPlusNormal"/>
        <w:spacing w:before="220"/>
        <w:ind w:firstLine="540"/>
        <w:jc w:val="both"/>
      </w:pPr>
      <w:r w:rsidRPr="000D1BDF">
        <w:t>Соглашение заключается на основании утвержденного распределения субсидии между муниципальными образованиями.</w:t>
      </w:r>
    </w:p>
    <w:p w:rsidR="000D1BDF" w:rsidRPr="000D1BDF" w:rsidRDefault="000D1BDF">
      <w:pPr>
        <w:pStyle w:val="ConsPlusNormal"/>
        <w:spacing w:before="220"/>
        <w:ind w:firstLine="540"/>
        <w:jc w:val="both"/>
      </w:pPr>
      <w:r w:rsidRPr="000D1BDF">
        <w:t>Соглашения заключаются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0D1BDF" w:rsidRPr="000D1BDF" w:rsidRDefault="000D1BDF">
      <w:pPr>
        <w:pStyle w:val="ConsPlusNormal"/>
        <w:spacing w:before="220"/>
        <w:ind w:firstLine="540"/>
        <w:jc w:val="both"/>
      </w:pPr>
      <w:r w:rsidRPr="000D1BDF">
        <w:t xml:space="preserve">Муниципальное образование при заключении соглашения представляет документы в соответствии с </w:t>
      </w:r>
      <w:hyperlink r:id="rId115" w:history="1">
        <w:r w:rsidRPr="000D1BDF">
          <w:t>пунктом 4.4</w:t>
        </w:r>
      </w:hyperlink>
      <w:r w:rsidRPr="000D1BDF">
        <w:t xml:space="preserve"> Правил.</w:t>
      </w:r>
    </w:p>
    <w:p w:rsidR="000D1BDF" w:rsidRPr="000D1BDF" w:rsidRDefault="000D1BDF">
      <w:pPr>
        <w:pStyle w:val="ConsPlusNormal"/>
        <w:spacing w:before="220"/>
        <w:ind w:firstLine="540"/>
        <w:jc w:val="both"/>
      </w:pPr>
      <w:bookmarkStart w:id="24" w:name="P7577"/>
      <w:bookmarkEnd w:id="24"/>
      <w:r w:rsidRPr="000D1BDF">
        <w:t xml:space="preserve">5.2. В случаях, предусмотренных </w:t>
      </w:r>
      <w:hyperlink w:anchor="P7565" w:history="1">
        <w:r w:rsidRPr="000D1BDF">
          <w:t>подпунктами 1</w:t>
        </w:r>
      </w:hyperlink>
      <w:r w:rsidRPr="000D1BDF">
        <w:t xml:space="preserve"> - </w:t>
      </w:r>
      <w:hyperlink w:anchor="P7567" w:history="1">
        <w:r w:rsidRPr="000D1BDF">
          <w:t>3 пункта 4.4</w:t>
        </w:r>
      </w:hyperlink>
      <w:r w:rsidRPr="000D1BDF">
        <w:t xml:space="preserve"> настоящего Порядка, а также в случае увеличения бюджетных ассигнований областного бюджета, предусмотренных на предоставление субсидии, за исключением случая, предусмотренного </w:t>
      </w:r>
      <w:hyperlink w:anchor="P7569" w:history="1">
        <w:r w:rsidRPr="000D1BDF">
          <w:t>подпунктом 5 пункта 4.4</w:t>
        </w:r>
      </w:hyperlink>
      <w:r w:rsidRPr="000D1BDF">
        <w:t xml:space="preserve"> настоящего Порядка, Комитет проводит дополнительный отбор заявок муниципальных образований в соответствии с настоящим Порядком.</w:t>
      </w:r>
    </w:p>
    <w:p w:rsidR="000D1BDF" w:rsidRPr="000D1BDF" w:rsidRDefault="000D1BDF">
      <w:pPr>
        <w:pStyle w:val="ConsPlusNormal"/>
        <w:spacing w:before="220"/>
        <w:ind w:firstLine="540"/>
        <w:jc w:val="both"/>
      </w:pPr>
      <w:r w:rsidRPr="000D1BDF">
        <w:t>5.3. 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субсидии.</w:t>
      </w:r>
    </w:p>
    <w:p w:rsidR="000D1BDF" w:rsidRPr="000D1BDF" w:rsidRDefault="000D1BDF">
      <w:pPr>
        <w:pStyle w:val="ConsPlusNormal"/>
        <w:spacing w:before="220"/>
        <w:ind w:firstLine="540"/>
        <w:jc w:val="both"/>
      </w:pPr>
      <w:r w:rsidRPr="000D1BDF">
        <w:t>5.4. Если по результатам размещения муниципальных заказов в рамках использования средств субсидии произошло уменьшение первоначальной стоимости, в таком муниципальном контракте пропорционально уменьшается размер средств субсидии, предоставляемой из областного бюджета.</w:t>
      </w:r>
    </w:p>
    <w:p w:rsidR="000D1BDF" w:rsidRPr="000D1BDF" w:rsidRDefault="000D1BDF">
      <w:pPr>
        <w:pStyle w:val="ConsPlusNormal"/>
        <w:spacing w:before="220"/>
        <w:ind w:firstLine="540"/>
        <w:jc w:val="both"/>
      </w:pPr>
      <w:r w:rsidRPr="000D1BDF">
        <w:t xml:space="preserve">5.5. Перечисление субсидии осуществляется Комитетом на счета главных администраторов </w:t>
      </w:r>
      <w:r w:rsidRPr="000D1BDF">
        <w:lastRenderedPageBreak/>
        <w:t>доходов бюджета в муниципальных образованиях.</w:t>
      </w:r>
    </w:p>
    <w:p w:rsidR="000D1BDF" w:rsidRPr="000D1BDF" w:rsidRDefault="000D1BDF">
      <w:pPr>
        <w:pStyle w:val="ConsPlusNormal"/>
        <w:spacing w:before="220"/>
        <w:ind w:firstLine="540"/>
        <w:jc w:val="both"/>
      </w:pPr>
      <w:r w:rsidRPr="000D1BDF">
        <w:t>Субсидия перечисляется исходя из потребности в осуществлении расходов.</w:t>
      </w:r>
    </w:p>
    <w:p w:rsidR="000D1BDF" w:rsidRPr="000D1BDF" w:rsidRDefault="000D1BDF">
      <w:pPr>
        <w:pStyle w:val="ConsPlusNormal"/>
        <w:spacing w:before="220"/>
        <w:ind w:firstLine="540"/>
        <w:jc w:val="both"/>
      </w:pPr>
      <w:r w:rsidRPr="000D1BDF">
        <w:t>Муниципальное образование представляет в Комитет документы, подтверждающие потребность в осуществлении расходов.</w:t>
      </w:r>
    </w:p>
    <w:p w:rsidR="000D1BDF" w:rsidRPr="000D1BDF" w:rsidRDefault="000D1BDF">
      <w:pPr>
        <w:pStyle w:val="ConsPlusNormal"/>
        <w:spacing w:before="220"/>
        <w:ind w:firstLine="540"/>
        <w:jc w:val="both"/>
      </w:pPr>
      <w:r w:rsidRPr="000D1BDF">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rsidR="000D1BDF" w:rsidRPr="000D1BDF" w:rsidRDefault="000D1BDF">
      <w:pPr>
        <w:pStyle w:val="ConsPlusNormal"/>
        <w:spacing w:before="220"/>
        <w:ind w:firstLine="540"/>
        <w:jc w:val="both"/>
      </w:pPr>
      <w:r w:rsidRPr="000D1BDF">
        <w:t>Решение о перечислении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
    <w:p w:rsidR="000D1BDF" w:rsidRPr="000D1BDF" w:rsidRDefault="000D1BDF">
      <w:pPr>
        <w:pStyle w:val="ConsPlusNormal"/>
        <w:spacing w:before="220"/>
        <w:ind w:firstLine="540"/>
        <w:jc w:val="both"/>
      </w:pPr>
      <w:r w:rsidRPr="000D1BDF">
        <w:t>5.6. Субсидия, не использованная в текущем финансовом году, подлежит возврату в областной бюджет в порядке и в сроки, установленные правовым актом Комитета финансов Ленинградской области.</w:t>
      </w:r>
    </w:p>
    <w:p w:rsidR="000D1BDF" w:rsidRPr="000D1BDF" w:rsidRDefault="000D1BDF">
      <w:pPr>
        <w:pStyle w:val="ConsPlusNormal"/>
        <w:spacing w:before="220"/>
        <w:ind w:firstLine="540"/>
        <w:jc w:val="both"/>
      </w:pPr>
      <w:r w:rsidRPr="000D1BDF">
        <w:t>5.7. Принятие решения о подтверждении потребности в текущем году в остатках субсидии, предоставленных в отчетном году, допускается однократно в течение срока действия соглашения.</w:t>
      </w:r>
    </w:p>
    <w:p w:rsidR="000D1BDF" w:rsidRPr="000D1BDF" w:rsidRDefault="000D1BDF">
      <w:pPr>
        <w:pStyle w:val="ConsPlusNormal"/>
        <w:spacing w:before="220"/>
        <w:ind w:firstLine="540"/>
        <w:jc w:val="both"/>
      </w:pPr>
      <w:r w:rsidRPr="000D1BDF">
        <w:t>5.8.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0D1BDF" w:rsidRPr="000D1BDF" w:rsidRDefault="000D1BDF">
      <w:pPr>
        <w:pStyle w:val="ConsPlusNormal"/>
        <w:spacing w:before="220"/>
        <w:ind w:firstLine="540"/>
        <w:jc w:val="both"/>
      </w:pPr>
      <w:r w:rsidRPr="000D1BDF">
        <w:t>Контроль за соблюдением целей, порядка и условий предоставления субсидии, а также за соблюдением условий соглашений о ее предоставлении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0D1BDF" w:rsidRPr="000D1BDF" w:rsidRDefault="000D1BDF">
      <w:pPr>
        <w:pStyle w:val="ConsPlusNormal"/>
        <w:spacing w:before="220"/>
        <w:ind w:firstLine="540"/>
        <w:jc w:val="both"/>
      </w:pPr>
      <w:r w:rsidRPr="000D1BDF">
        <w:t>5.9. Средства субсидии, использованные муниципальным образованием не по целевому назначению, подлежат возврату в областной бюджет в порядке, установленном действующим законодательством.</w:t>
      </w:r>
    </w:p>
    <w:p w:rsidR="000D1BDF" w:rsidRPr="000D1BDF" w:rsidRDefault="000D1BDF">
      <w:pPr>
        <w:pStyle w:val="ConsPlusNormal"/>
        <w:spacing w:before="220"/>
        <w:ind w:firstLine="540"/>
        <w:jc w:val="both"/>
      </w:pPr>
      <w:r w:rsidRPr="000D1BDF">
        <w:t xml:space="preserve">5.10.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116" w:history="1">
        <w:r w:rsidRPr="000D1BDF">
          <w:t>разделом 5</w:t>
        </w:r>
      </w:hyperlink>
      <w:r w:rsidRPr="000D1BDF">
        <w:t xml:space="preserve"> Правил.</w:t>
      </w:r>
    </w:p>
    <w:p w:rsidR="000D1BDF" w:rsidRPr="000D1BDF" w:rsidRDefault="000D1BDF">
      <w:pPr>
        <w:pStyle w:val="ConsPlusNormal"/>
      </w:pPr>
    </w:p>
    <w:p w:rsidR="000D1BDF" w:rsidRPr="000D1BDF" w:rsidRDefault="000D1BDF">
      <w:pPr>
        <w:pStyle w:val="ConsPlusNormal"/>
      </w:pPr>
    </w:p>
    <w:p w:rsidR="000D1BDF" w:rsidRPr="000D1BDF" w:rsidRDefault="000D1BDF">
      <w:pPr>
        <w:pStyle w:val="ConsPlusNormal"/>
      </w:pPr>
    </w:p>
    <w:p w:rsidR="000D1BDF" w:rsidRPr="000D1BDF" w:rsidRDefault="000D1BDF">
      <w:pPr>
        <w:pStyle w:val="ConsPlusNormal"/>
      </w:pPr>
    </w:p>
    <w:p w:rsidR="000D1BDF" w:rsidRPr="000D1BDF" w:rsidRDefault="000D1BDF">
      <w:pPr>
        <w:pStyle w:val="ConsPlusNormal"/>
      </w:pPr>
    </w:p>
    <w:p w:rsidR="000D1BDF" w:rsidRPr="000D1BDF" w:rsidRDefault="000D1BDF">
      <w:pPr>
        <w:pStyle w:val="ConsPlusNormal"/>
        <w:jc w:val="right"/>
        <w:outlineLvl w:val="1"/>
      </w:pPr>
      <w:r w:rsidRPr="000D1BDF">
        <w:t>Приложение 9</w:t>
      </w:r>
    </w:p>
    <w:p w:rsidR="000D1BDF" w:rsidRPr="000D1BDF" w:rsidRDefault="000D1BDF">
      <w:pPr>
        <w:pStyle w:val="ConsPlusNormal"/>
        <w:jc w:val="right"/>
      </w:pPr>
      <w:r w:rsidRPr="000D1BDF">
        <w:t>к государственной программе...</w:t>
      </w:r>
    </w:p>
    <w:p w:rsidR="000D1BDF" w:rsidRPr="000D1BDF" w:rsidRDefault="000D1BDF">
      <w:pPr>
        <w:pStyle w:val="ConsPlusNormal"/>
      </w:pPr>
    </w:p>
    <w:p w:rsidR="000D1BDF" w:rsidRPr="000D1BDF" w:rsidRDefault="000D1BDF">
      <w:pPr>
        <w:pStyle w:val="ConsPlusTitle"/>
        <w:jc w:val="center"/>
      </w:pPr>
      <w:bookmarkStart w:id="25" w:name="P7599"/>
      <w:bookmarkEnd w:id="25"/>
      <w:r w:rsidRPr="000D1BDF">
        <w:t>ПОРЯДОК</w:t>
      </w:r>
    </w:p>
    <w:p w:rsidR="000D1BDF" w:rsidRPr="000D1BDF" w:rsidRDefault="000D1BDF">
      <w:pPr>
        <w:pStyle w:val="ConsPlusTitle"/>
        <w:jc w:val="center"/>
      </w:pPr>
      <w:r w:rsidRPr="000D1BDF">
        <w:t>ОПРЕДЕЛЕНИЯ ОБЩЕГО ОБЪЕМА СРЕДСТВ БЮДЖЕТА ЛЕНИНГРАДСКОЙ</w:t>
      </w:r>
    </w:p>
    <w:p w:rsidR="000D1BDF" w:rsidRPr="000D1BDF" w:rsidRDefault="000D1BDF">
      <w:pPr>
        <w:pStyle w:val="ConsPlusTitle"/>
        <w:jc w:val="center"/>
      </w:pPr>
      <w:r w:rsidRPr="000D1BDF">
        <w:t>ОБЛАСТИ, ПРЕДУСМАТРИВАЕМЫХ НА ФИНАНСИРОВАНИЕ ВЫПОЛНЕНИЯ</w:t>
      </w:r>
    </w:p>
    <w:p w:rsidR="000D1BDF" w:rsidRPr="000D1BDF" w:rsidRDefault="000D1BDF">
      <w:pPr>
        <w:pStyle w:val="ConsPlusTitle"/>
        <w:jc w:val="center"/>
      </w:pPr>
      <w:r w:rsidRPr="000D1BDF">
        <w:t>КОМПЛЕКСНЫХ КАДАСТРОВЫХ РАБОТ, И ПОРЯДОК ПРЕДОСТАВЛЕНИЯ</w:t>
      </w:r>
    </w:p>
    <w:p w:rsidR="000D1BDF" w:rsidRPr="000D1BDF" w:rsidRDefault="000D1BDF">
      <w:pPr>
        <w:pStyle w:val="ConsPlusTitle"/>
        <w:jc w:val="center"/>
      </w:pPr>
      <w:r w:rsidRPr="000D1BDF">
        <w:t>И РАСПРЕДЕЛЕНИЯ СУБСИДИИ БЮДЖЕТАМ МУНИЦИПАЛЬНЫХ РАЙОНОВ</w:t>
      </w:r>
    </w:p>
    <w:p w:rsidR="000D1BDF" w:rsidRPr="000D1BDF" w:rsidRDefault="000D1BDF">
      <w:pPr>
        <w:pStyle w:val="ConsPlusTitle"/>
        <w:jc w:val="center"/>
      </w:pPr>
      <w:r w:rsidRPr="000D1BDF">
        <w:t>И ГОРОДСКОГО ОКРУГА ЛЕНИНГРАДСКОЙ ОБЛАСТИ НА ПРОВЕДЕНИЕ</w:t>
      </w:r>
    </w:p>
    <w:p w:rsidR="000D1BDF" w:rsidRPr="000D1BDF" w:rsidRDefault="000D1BDF">
      <w:pPr>
        <w:pStyle w:val="ConsPlusTitle"/>
        <w:jc w:val="center"/>
      </w:pPr>
      <w:r w:rsidRPr="000D1BDF">
        <w:t>КОМПЛЕКСНЫХ КАДАСТРОВЫХ РАБОТ</w:t>
      </w:r>
    </w:p>
    <w:p w:rsidR="000D1BDF" w:rsidRPr="000D1BDF" w:rsidRDefault="000D1BDF">
      <w:pPr>
        <w:pStyle w:val="ConsPlusNormal"/>
      </w:pPr>
    </w:p>
    <w:p w:rsidR="000D1BDF" w:rsidRPr="000D1BDF" w:rsidRDefault="000D1BDF">
      <w:pPr>
        <w:pStyle w:val="ConsPlusTitle"/>
        <w:jc w:val="center"/>
        <w:outlineLvl w:val="2"/>
      </w:pPr>
      <w:r w:rsidRPr="000D1BDF">
        <w:t>1. Общие положения</w:t>
      </w:r>
    </w:p>
    <w:p w:rsidR="000D1BDF" w:rsidRPr="000D1BDF" w:rsidRDefault="000D1BDF">
      <w:pPr>
        <w:pStyle w:val="ConsPlusNormal"/>
        <w:ind w:firstLine="540"/>
        <w:jc w:val="both"/>
      </w:pPr>
    </w:p>
    <w:p w:rsidR="000D1BDF" w:rsidRPr="000D1BDF" w:rsidRDefault="000D1BDF">
      <w:pPr>
        <w:pStyle w:val="ConsPlusNormal"/>
        <w:ind w:firstLine="540"/>
        <w:jc w:val="both"/>
      </w:pPr>
      <w:r w:rsidRPr="000D1BDF">
        <w:t xml:space="preserve">1.1. Настоящий Порядок устанавливает порядок определения общего объема средств бюджета Ленинградской области, предусматриваемых на финансирование выполнения комплексных кадастровых работ, а также цели, условия и порядок предоставления субсидии из областного бюджета Ленинградской области бюджетам муниципальных районов и городского округа (далее - муниципальные образования) на проведение комплексных кадастровых работ в соответствии с Федеральным </w:t>
      </w:r>
      <w:hyperlink r:id="rId117" w:history="1">
        <w:r w:rsidRPr="000D1BDF">
          <w:t>законом</w:t>
        </w:r>
      </w:hyperlink>
      <w:r w:rsidRPr="000D1BDF">
        <w:t xml:space="preserve"> от 24 июля 2007 года N 221-ФЗ "О кадастровой деятельности" (далее - Федеральный закон N 221-ФЗ) в рамках подпрограммы "Обеспечение благоприятного инвестиционного климата в Ленинградской области" (далее - субсидия).</w:t>
      </w:r>
    </w:p>
    <w:p w:rsidR="000D1BDF" w:rsidRPr="000D1BDF" w:rsidRDefault="000D1BDF">
      <w:pPr>
        <w:pStyle w:val="ConsPlusNormal"/>
        <w:spacing w:before="220"/>
        <w:ind w:firstLine="540"/>
        <w:jc w:val="both"/>
      </w:pPr>
      <w:r w:rsidRPr="000D1BDF">
        <w:t xml:space="preserve">1.2. Субсидия предоставляется на софинансирование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части участия в соответствии с Федеральным </w:t>
      </w:r>
      <w:hyperlink r:id="rId118" w:history="1">
        <w:r w:rsidRPr="000D1BDF">
          <w:t>законом</w:t>
        </w:r>
      </w:hyperlink>
      <w:r w:rsidRPr="000D1BDF">
        <w:t xml:space="preserve"> N 221-ФЗ в выполнении комплексных кадастровых работ в границах соответствующего муниципального образования.</w:t>
      </w:r>
    </w:p>
    <w:p w:rsidR="000D1BDF" w:rsidRPr="000D1BDF" w:rsidRDefault="000D1BDF">
      <w:pPr>
        <w:pStyle w:val="ConsPlusNormal"/>
        <w:spacing w:before="220"/>
        <w:ind w:firstLine="540"/>
        <w:jc w:val="both"/>
      </w:pPr>
      <w:r w:rsidRPr="000D1BDF">
        <w:t>1.3. Предоставление субсидии осуществляется в соответствии со сводной бюджетной росписью областного бюджета Ленинградской области (далее - областной бюджет)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Ленинградскому областному комитету по управлению государственным имуществом (далее - Комитет).</w:t>
      </w:r>
    </w:p>
    <w:p w:rsidR="000D1BDF" w:rsidRPr="000D1BDF" w:rsidRDefault="000D1BDF">
      <w:pPr>
        <w:pStyle w:val="ConsPlusNormal"/>
        <w:ind w:firstLine="540"/>
        <w:jc w:val="both"/>
      </w:pPr>
    </w:p>
    <w:p w:rsidR="000D1BDF" w:rsidRPr="000D1BDF" w:rsidRDefault="000D1BDF">
      <w:pPr>
        <w:pStyle w:val="ConsPlusTitle"/>
        <w:jc w:val="center"/>
        <w:outlineLvl w:val="2"/>
      </w:pPr>
      <w:r w:rsidRPr="000D1BDF">
        <w:t>2. Цели предоставления и результаты использования субсидии</w:t>
      </w:r>
    </w:p>
    <w:p w:rsidR="000D1BDF" w:rsidRPr="000D1BDF" w:rsidRDefault="000D1BDF">
      <w:pPr>
        <w:pStyle w:val="ConsPlusNormal"/>
        <w:ind w:firstLine="540"/>
        <w:jc w:val="both"/>
      </w:pPr>
    </w:p>
    <w:p w:rsidR="000D1BDF" w:rsidRPr="000D1BDF" w:rsidRDefault="000D1BDF">
      <w:pPr>
        <w:pStyle w:val="ConsPlusNormal"/>
        <w:ind w:firstLine="540"/>
        <w:jc w:val="both"/>
      </w:pPr>
      <w:r w:rsidRPr="000D1BDF">
        <w:t>2.1. Субсидия предоставляется в целях выполнения комплексных кадастровых работ в границах соответствующего муниципального образования.</w:t>
      </w:r>
    </w:p>
    <w:p w:rsidR="000D1BDF" w:rsidRPr="000D1BDF" w:rsidRDefault="000D1BDF">
      <w:pPr>
        <w:pStyle w:val="ConsPlusNormal"/>
        <w:spacing w:before="220"/>
        <w:ind w:firstLine="540"/>
        <w:jc w:val="both"/>
      </w:pPr>
      <w:r w:rsidRPr="000D1BDF">
        <w:t>2.2. Результатом использования субсидии является количество объектов недвижимости в кадастровых кварталах, в отношении которых проведены комплексные кадастровые работы.</w:t>
      </w:r>
    </w:p>
    <w:p w:rsidR="000D1BDF" w:rsidRPr="000D1BDF" w:rsidRDefault="000D1BDF">
      <w:pPr>
        <w:pStyle w:val="ConsPlusNormal"/>
        <w:spacing w:before="220"/>
        <w:ind w:firstLine="540"/>
        <w:jc w:val="both"/>
      </w:pPr>
      <w:r w:rsidRPr="000D1BDF">
        <w:t>Детализированные требования к достижению результата использования субсидии устанавливаются в соглашении о предоставлении субсидии (далее - соглашение), которое заключается между Комитетом и муниципальным образованием.</w:t>
      </w:r>
    </w:p>
    <w:p w:rsidR="000D1BDF" w:rsidRPr="000D1BDF" w:rsidRDefault="000D1BDF">
      <w:pPr>
        <w:pStyle w:val="ConsPlusNormal"/>
        <w:spacing w:before="220"/>
        <w:ind w:firstLine="540"/>
        <w:jc w:val="both"/>
      </w:pPr>
      <w:r w:rsidRPr="000D1BDF">
        <w:t>Значения результата использования субсидии определяются в соответствии с заявкой муниципального образования и устанавливаются соглашением о предоставлении субсидии.</w:t>
      </w:r>
    </w:p>
    <w:p w:rsidR="000D1BDF" w:rsidRPr="000D1BDF" w:rsidRDefault="000D1BDF">
      <w:pPr>
        <w:pStyle w:val="ConsPlusNormal"/>
        <w:jc w:val="center"/>
      </w:pPr>
    </w:p>
    <w:p w:rsidR="000D1BDF" w:rsidRPr="000D1BDF" w:rsidRDefault="000D1BDF">
      <w:pPr>
        <w:pStyle w:val="ConsPlusTitle"/>
        <w:jc w:val="center"/>
        <w:outlineLvl w:val="2"/>
      </w:pPr>
      <w:r w:rsidRPr="000D1BDF">
        <w:t>3. Условия предоставления субсидии</w:t>
      </w:r>
    </w:p>
    <w:p w:rsidR="000D1BDF" w:rsidRPr="000D1BDF" w:rsidRDefault="000D1BDF">
      <w:pPr>
        <w:pStyle w:val="ConsPlusNormal"/>
        <w:jc w:val="center"/>
      </w:pPr>
    </w:p>
    <w:p w:rsidR="000D1BDF" w:rsidRPr="000D1BDF" w:rsidRDefault="000D1BDF">
      <w:pPr>
        <w:pStyle w:val="ConsPlusNormal"/>
        <w:ind w:firstLine="540"/>
        <w:jc w:val="both"/>
      </w:pPr>
      <w:r w:rsidRPr="000D1BDF">
        <w:t>3.1. Субсидия предоставляется при соблюдении следующих условий:</w:t>
      </w:r>
    </w:p>
    <w:p w:rsidR="000D1BDF" w:rsidRPr="000D1BDF" w:rsidRDefault="000D1BDF">
      <w:pPr>
        <w:pStyle w:val="ConsPlusNormal"/>
        <w:spacing w:before="220"/>
        <w:ind w:firstLine="540"/>
        <w:jc w:val="both"/>
      </w:pPr>
      <w:r w:rsidRPr="000D1BDF">
        <w:t>а) наличие муниципальной программы, утверждающей мероприятие, в целях софинансирования которого предоставляется субсидия;</w:t>
      </w:r>
    </w:p>
    <w:p w:rsidR="000D1BDF" w:rsidRPr="000D1BDF" w:rsidRDefault="000D1BDF">
      <w:pPr>
        <w:pStyle w:val="ConsPlusNormal"/>
        <w:spacing w:before="220"/>
        <w:ind w:firstLine="540"/>
        <w:jc w:val="both"/>
      </w:pPr>
      <w:r w:rsidRPr="000D1BDF">
        <w:t>б) наличие в бюджете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0D1BDF" w:rsidRPr="000D1BDF" w:rsidRDefault="000D1BDF">
      <w:pPr>
        <w:pStyle w:val="ConsPlusNormal"/>
        <w:spacing w:before="220"/>
        <w:ind w:firstLine="540"/>
        <w:jc w:val="both"/>
      </w:pPr>
      <w:r w:rsidRPr="000D1BDF">
        <w:t xml:space="preserve">в) заключение соглашения о предоставлении субсидии в соответствии с </w:t>
      </w:r>
      <w:hyperlink r:id="rId119" w:history="1">
        <w:r w:rsidRPr="000D1BDF">
          <w:t>пунктами 4.1</w:t>
        </w:r>
      </w:hyperlink>
      <w:r w:rsidRPr="000D1BDF">
        <w:t xml:space="preserve"> - </w:t>
      </w:r>
      <w:hyperlink r:id="rId120" w:history="1">
        <w:r w:rsidRPr="000D1BDF">
          <w:t>4.4</w:t>
        </w:r>
      </w:hyperlink>
      <w:r w:rsidRPr="000D1BDF">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w:t>
      </w:r>
      <w:r w:rsidRPr="000D1BDF">
        <w:lastRenderedPageBreak/>
        <w:t>года N 257 (далее - Правила).</w:t>
      </w:r>
    </w:p>
    <w:p w:rsidR="000D1BDF" w:rsidRPr="000D1BDF" w:rsidRDefault="000D1BDF">
      <w:pPr>
        <w:pStyle w:val="ConsPlusNormal"/>
        <w:spacing w:before="220"/>
        <w:ind w:firstLine="540"/>
        <w:jc w:val="both"/>
      </w:pPr>
      <w:r w:rsidRPr="000D1BDF">
        <w:t xml:space="preserve">3.2. Соглашение заключается по типовой форме, утвержденной Комитетом финансов Ленинградской области, в соответствии с требованиями </w:t>
      </w:r>
      <w:hyperlink r:id="rId121" w:history="1">
        <w:r w:rsidRPr="000D1BDF">
          <w:t>пунктов 4.1</w:t>
        </w:r>
      </w:hyperlink>
      <w:r w:rsidRPr="000D1BDF">
        <w:t xml:space="preserve"> - </w:t>
      </w:r>
      <w:hyperlink r:id="rId122" w:history="1">
        <w:r w:rsidRPr="000D1BDF">
          <w:t>4.2</w:t>
        </w:r>
      </w:hyperlink>
      <w:r w:rsidRPr="000D1BDF">
        <w:t xml:space="preserve"> Правил в срок, установленный </w:t>
      </w:r>
      <w:hyperlink w:anchor="P7707" w:history="1">
        <w:r w:rsidRPr="000D1BDF">
          <w:t>пунктом 7.1</w:t>
        </w:r>
      </w:hyperlink>
      <w:r w:rsidRPr="000D1BDF">
        <w:t xml:space="preserve"> настоящего Порядка.</w:t>
      </w:r>
    </w:p>
    <w:p w:rsidR="000D1BDF" w:rsidRPr="000D1BDF" w:rsidRDefault="000D1BDF">
      <w:pPr>
        <w:pStyle w:val="ConsPlusNormal"/>
        <w:ind w:firstLine="540"/>
        <w:jc w:val="both"/>
      </w:pPr>
    </w:p>
    <w:p w:rsidR="000D1BDF" w:rsidRPr="000D1BDF" w:rsidRDefault="000D1BDF">
      <w:pPr>
        <w:pStyle w:val="ConsPlusTitle"/>
        <w:jc w:val="center"/>
        <w:outlineLvl w:val="2"/>
      </w:pPr>
      <w:r w:rsidRPr="000D1BDF">
        <w:t>4. Критерии для допуска к оценке заявок и критерии оценки</w:t>
      </w:r>
    </w:p>
    <w:p w:rsidR="000D1BDF" w:rsidRPr="000D1BDF" w:rsidRDefault="000D1BDF">
      <w:pPr>
        <w:pStyle w:val="ConsPlusTitle"/>
        <w:jc w:val="center"/>
      </w:pPr>
      <w:r w:rsidRPr="000D1BDF">
        <w:t>заявок муниципальных образований</w:t>
      </w:r>
    </w:p>
    <w:p w:rsidR="000D1BDF" w:rsidRPr="000D1BDF" w:rsidRDefault="000D1BDF">
      <w:pPr>
        <w:pStyle w:val="ConsPlusNormal"/>
        <w:ind w:firstLine="540"/>
        <w:jc w:val="both"/>
      </w:pPr>
    </w:p>
    <w:p w:rsidR="000D1BDF" w:rsidRPr="000D1BDF" w:rsidRDefault="000D1BDF">
      <w:pPr>
        <w:pStyle w:val="ConsPlusNormal"/>
        <w:ind w:firstLine="540"/>
        <w:jc w:val="both"/>
      </w:pPr>
      <w:bookmarkStart w:id="26" w:name="P7631"/>
      <w:bookmarkEnd w:id="26"/>
      <w:r w:rsidRPr="000D1BDF">
        <w:t>4.1. Критериями, которым должны соответствовать муниципальные образования для допуска к оценке заявок (участию в отборе), являются:</w:t>
      </w:r>
    </w:p>
    <w:p w:rsidR="000D1BDF" w:rsidRPr="000D1BDF" w:rsidRDefault="000D1BDF">
      <w:pPr>
        <w:pStyle w:val="ConsPlusNormal"/>
        <w:spacing w:before="220"/>
        <w:ind w:firstLine="540"/>
        <w:jc w:val="both"/>
      </w:pPr>
      <w:r w:rsidRPr="000D1BDF">
        <w:t>не менее 40 процентов объектов недвижимости, расположенных на территориях кадастровых кварталов, включенных в перечень кадастровых кварталов, утвержденный правовым актом Правительства Ленинградской области (далее - перечень кадастровых кварталов), должны составлять земельные участки из земель населенных пунктов, земель сельскохозяйственного назначения, в том числе земельные участки для ведения садоводства, огородничества, и земельные участки, на которых расположены многоквартирные дома;</w:t>
      </w:r>
    </w:p>
    <w:p w:rsidR="000D1BDF" w:rsidRPr="000D1BDF" w:rsidRDefault="000D1BDF">
      <w:pPr>
        <w:pStyle w:val="ConsPlusNormal"/>
        <w:spacing w:before="220"/>
        <w:ind w:firstLine="540"/>
        <w:jc w:val="both"/>
      </w:pPr>
      <w:r w:rsidRPr="000D1BDF">
        <w:t xml:space="preserve">соответствие заявки требованиям, установленным </w:t>
      </w:r>
      <w:hyperlink w:anchor="P7649" w:history="1">
        <w:r w:rsidRPr="000D1BDF">
          <w:t>пунктом 5.1</w:t>
        </w:r>
      </w:hyperlink>
      <w:r w:rsidRPr="000D1BDF">
        <w:t xml:space="preserve"> настоящего Порядка;</w:t>
      </w:r>
    </w:p>
    <w:p w:rsidR="000D1BDF" w:rsidRPr="000D1BDF" w:rsidRDefault="000D1BDF">
      <w:pPr>
        <w:pStyle w:val="ConsPlusNormal"/>
        <w:spacing w:before="220"/>
        <w:ind w:firstLine="540"/>
        <w:jc w:val="both"/>
      </w:pPr>
      <w:r w:rsidRPr="000D1BDF">
        <w:t xml:space="preserve">подача заявки в срок, установленный Комитетом в соответствии с </w:t>
      </w:r>
      <w:hyperlink w:anchor="P7658" w:history="1">
        <w:r w:rsidRPr="000D1BDF">
          <w:t>пунктом 5.2</w:t>
        </w:r>
      </w:hyperlink>
      <w:r w:rsidRPr="000D1BDF">
        <w:t xml:space="preserve"> настоящего Порядка.</w:t>
      </w:r>
    </w:p>
    <w:p w:rsidR="000D1BDF" w:rsidRPr="000D1BDF" w:rsidRDefault="000D1BDF">
      <w:pPr>
        <w:pStyle w:val="ConsPlusNormal"/>
        <w:spacing w:before="220"/>
        <w:ind w:firstLine="540"/>
        <w:jc w:val="both"/>
      </w:pPr>
      <w:bookmarkStart w:id="27" w:name="P7635"/>
      <w:bookmarkEnd w:id="27"/>
      <w:r w:rsidRPr="000D1BDF">
        <w:t>4.2. Заявки оцениваются по балльной системе по следующим критериям:</w:t>
      </w:r>
    </w:p>
    <w:p w:rsidR="000D1BDF" w:rsidRPr="000D1BDF" w:rsidRDefault="000D1BDF">
      <w:pPr>
        <w:pStyle w:val="ConsPlusNormal"/>
        <w:spacing w:before="220"/>
        <w:ind w:firstLine="540"/>
        <w:jc w:val="both"/>
      </w:pPr>
      <w:r w:rsidRPr="000D1BDF">
        <w:t>1) количество кадастровых кварталов на территории муниципального образования, включенных или планируемых к включению в перечень кадастровых кварталов, в границах которых необходимо проведение комплексных кадастровых работ (K1i):</w:t>
      </w:r>
    </w:p>
    <w:p w:rsidR="000D1BDF" w:rsidRPr="000D1BDF" w:rsidRDefault="000D1BDF">
      <w:pPr>
        <w:pStyle w:val="ConsPlusNormal"/>
        <w:spacing w:before="220"/>
        <w:ind w:firstLine="540"/>
        <w:jc w:val="both"/>
      </w:pPr>
      <w:r w:rsidRPr="000D1BDF">
        <w:t>отсутствие кадастровых кварталов в утвержденном перечне кадастровых кварталов, в границах которых предполагается проведение комплексных кадастровых работ, - 10 баллов;</w:t>
      </w:r>
    </w:p>
    <w:p w:rsidR="000D1BDF" w:rsidRPr="000D1BDF" w:rsidRDefault="000D1BDF">
      <w:pPr>
        <w:pStyle w:val="ConsPlusNormal"/>
        <w:spacing w:before="220"/>
        <w:ind w:firstLine="540"/>
        <w:jc w:val="both"/>
      </w:pPr>
      <w:r w:rsidRPr="000D1BDF">
        <w:t>общее количество кадастровых кварталов, включенных в перечень кадастровых кварталов на территории муниципального образования, менее пяти кварталов - 20 баллов;</w:t>
      </w:r>
    </w:p>
    <w:p w:rsidR="000D1BDF" w:rsidRPr="000D1BDF" w:rsidRDefault="000D1BDF">
      <w:pPr>
        <w:pStyle w:val="ConsPlusNormal"/>
        <w:spacing w:before="220"/>
        <w:ind w:firstLine="540"/>
        <w:jc w:val="both"/>
      </w:pPr>
      <w:r w:rsidRPr="000D1BDF">
        <w:t>общее количество кадастровых кварталов, включенных в перечень кадастровых кварталов на территории муниципального образования, более пяти кварталов - 30 баллов;</w:t>
      </w:r>
    </w:p>
    <w:p w:rsidR="000D1BDF" w:rsidRPr="000D1BDF" w:rsidRDefault="000D1BDF">
      <w:pPr>
        <w:pStyle w:val="ConsPlusNormal"/>
        <w:spacing w:before="220"/>
        <w:ind w:firstLine="540"/>
        <w:jc w:val="both"/>
      </w:pPr>
      <w:r w:rsidRPr="000D1BDF">
        <w:t>2) не менее 40 процентов объектов недвижимости, расположенных на территориях кадастровых кварталов, включенных в перечень кадастровых кварталов, должны составлять земельные участки из земель населенных пунктов, земель сельскохозяйственного назначения, в том числе земельные участки для ведения садоводства, огородничества, и земельные участки, на которых расположены многоквартирные дома (К2</w:t>
      </w:r>
      <w:r w:rsidRPr="000D1BDF">
        <w:rPr>
          <w:vertAlign w:val="subscript"/>
        </w:rPr>
        <w:t>i</w:t>
      </w:r>
      <w:r w:rsidRPr="000D1BDF">
        <w:t>):</w:t>
      </w:r>
    </w:p>
    <w:p w:rsidR="000D1BDF" w:rsidRPr="000D1BDF" w:rsidRDefault="000D1BDF">
      <w:pPr>
        <w:pStyle w:val="ConsPlusNormal"/>
        <w:spacing w:before="220"/>
        <w:ind w:firstLine="540"/>
        <w:jc w:val="both"/>
      </w:pPr>
      <w:r w:rsidRPr="000D1BDF">
        <w:t>земельные участки из земель населенных пунктов, земель сельскохозяйственного назначения, в том числе земельные участки для ведения садоводства, огородничества, и земельные участки, на которых расположены многоквартирные дома, составляют более 50 процентов объектов недвижимости, расположенных на территориях кадастровых кварталов, включенных в перечень кадастровых кварталов, - 40 баллов;</w:t>
      </w:r>
    </w:p>
    <w:p w:rsidR="000D1BDF" w:rsidRPr="000D1BDF" w:rsidRDefault="000D1BDF">
      <w:pPr>
        <w:pStyle w:val="ConsPlusNormal"/>
        <w:spacing w:before="220"/>
        <w:ind w:firstLine="540"/>
        <w:jc w:val="both"/>
      </w:pPr>
      <w:r w:rsidRPr="000D1BDF">
        <w:t>земельные участки из земель населенных пунктов, земель сельскохозяйственного назначения, в том числе земельные участки для ведения садоводства, огородничества, и земельные участки, на которых расположены многоквартирные дома, составляют от 40 до 50 процентов объектов недвижимости, расположенных на территориях кадастровых кварталов, включенных в перечень кадастровых кварталов, - 20 баллов;</w:t>
      </w:r>
    </w:p>
    <w:p w:rsidR="000D1BDF" w:rsidRPr="000D1BDF" w:rsidRDefault="000D1BDF">
      <w:pPr>
        <w:pStyle w:val="ConsPlusNormal"/>
        <w:spacing w:before="220"/>
        <w:ind w:firstLine="540"/>
        <w:jc w:val="both"/>
      </w:pPr>
      <w:r w:rsidRPr="000D1BDF">
        <w:lastRenderedPageBreak/>
        <w:t xml:space="preserve">3) утратил силу с 15 марта 2021 года. - </w:t>
      </w:r>
      <w:hyperlink r:id="rId123" w:history="1">
        <w:r w:rsidRPr="000D1BDF">
          <w:t>Постановление</w:t>
        </w:r>
      </w:hyperlink>
      <w:r w:rsidRPr="000D1BDF">
        <w:t xml:space="preserve"> Правительства Ленинградской области от 15.03.2021 N 149.</w:t>
      </w:r>
    </w:p>
    <w:p w:rsidR="000D1BDF" w:rsidRPr="000D1BDF" w:rsidRDefault="000D1BDF">
      <w:pPr>
        <w:pStyle w:val="ConsPlusNormal"/>
        <w:spacing w:before="220"/>
        <w:ind w:firstLine="540"/>
        <w:jc w:val="both"/>
      </w:pPr>
      <w:bookmarkStart w:id="28" w:name="P7644"/>
      <w:bookmarkEnd w:id="28"/>
      <w:r w:rsidRPr="000D1BDF">
        <w:t>4.3. Баллы суммируются по всем критериям по каждому муниципальному образованию.</w:t>
      </w:r>
    </w:p>
    <w:p w:rsidR="000D1BDF" w:rsidRPr="000D1BDF" w:rsidRDefault="000D1BDF">
      <w:pPr>
        <w:pStyle w:val="ConsPlusNormal"/>
        <w:jc w:val="center"/>
      </w:pPr>
    </w:p>
    <w:p w:rsidR="000D1BDF" w:rsidRPr="000D1BDF" w:rsidRDefault="000D1BDF">
      <w:pPr>
        <w:pStyle w:val="ConsPlusTitle"/>
        <w:jc w:val="center"/>
        <w:outlineLvl w:val="2"/>
      </w:pPr>
      <w:r w:rsidRPr="000D1BDF">
        <w:t>5. Порядок отбора муниципальных образований</w:t>
      </w:r>
    </w:p>
    <w:p w:rsidR="000D1BDF" w:rsidRPr="000D1BDF" w:rsidRDefault="000D1BDF">
      <w:pPr>
        <w:pStyle w:val="ConsPlusTitle"/>
        <w:jc w:val="center"/>
      </w:pPr>
      <w:r w:rsidRPr="000D1BDF">
        <w:t>для предоставления субсидии</w:t>
      </w:r>
    </w:p>
    <w:p w:rsidR="000D1BDF" w:rsidRPr="000D1BDF" w:rsidRDefault="000D1BDF">
      <w:pPr>
        <w:pStyle w:val="ConsPlusNormal"/>
        <w:ind w:firstLine="540"/>
        <w:jc w:val="both"/>
      </w:pPr>
    </w:p>
    <w:p w:rsidR="000D1BDF" w:rsidRPr="000D1BDF" w:rsidRDefault="000D1BDF">
      <w:pPr>
        <w:pStyle w:val="ConsPlusNormal"/>
        <w:ind w:firstLine="540"/>
        <w:jc w:val="both"/>
      </w:pPr>
      <w:bookmarkStart w:id="29" w:name="P7649"/>
      <w:bookmarkEnd w:id="29"/>
      <w:r w:rsidRPr="000D1BDF">
        <w:t>5.1. Для участия в отборе муниципальные образования представляют в Комитет заявку на имя председателя Комитета по форме, утверждаемой нормативным правовым актом Комитета, с приложением следующих документов:</w:t>
      </w:r>
    </w:p>
    <w:p w:rsidR="000D1BDF" w:rsidRPr="000D1BDF" w:rsidRDefault="000D1BDF">
      <w:pPr>
        <w:pStyle w:val="ConsPlusNormal"/>
        <w:spacing w:before="220"/>
        <w:ind w:firstLine="540"/>
        <w:jc w:val="both"/>
      </w:pPr>
      <w:r w:rsidRPr="000D1BDF">
        <w:t>расчета (обоснования) размера субсидии исходя из значения результата использования субсидии;</w:t>
      </w:r>
    </w:p>
    <w:p w:rsidR="000D1BDF" w:rsidRPr="000D1BDF" w:rsidRDefault="000D1BDF">
      <w:pPr>
        <w:pStyle w:val="ConsPlusNormal"/>
        <w:spacing w:before="220"/>
        <w:ind w:firstLine="540"/>
        <w:jc w:val="both"/>
      </w:pPr>
      <w:r w:rsidRPr="000D1BDF">
        <w:t>выписки из муниципальной программы, предусматривающей проведение комплексных кадастровых работ на территории муниципального образования, или проекта правового акта, которым будет утверждена такая муниципальная программа, а также обязательства муниципального образования по утверждению данной муниципальной программы, оформленного за подписью главы администрации муниципального образования;</w:t>
      </w:r>
    </w:p>
    <w:p w:rsidR="000D1BDF" w:rsidRPr="000D1BDF" w:rsidRDefault="000D1BDF">
      <w:pPr>
        <w:pStyle w:val="ConsPlusNormal"/>
        <w:spacing w:before="220"/>
        <w:ind w:firstLine="540"/>
        <w:jc w:val="both"/>
      </w:pPr>
      <w:r w:rsidRPr="000D1BDF">
        <w:t xml:space="preserve">гарантийного письма муниципального образования об актуальности материалов (документов), предусмотренных </w:t>
      </w:r>
      <w:hyperlink r:id="rId124" w:history="1">
        <w:r w:rsidRPr="000D1BDF">
          <w:t>частью 3 статьи 42.6</w:t>
        </w:r>
      </w:hyperlink>
      <w:r w:rsidRPr="000D1BDF">
        <w:t xml:space="preserve"> Федерального закона N 221-ФЗ для проведения комплексных кадастровых работ для территорий кадастровых кварталов, в границах которых предлагается проведение комплексных кадастровых работ;</w:t>
      </w:r>
    </w:p>
    <w:p w:rsidR="000D1BDF" w:rsidRPr="000D1BDF" w:rsidRDefault="000D1BDF">
      <w:pPr>
        <w:pStyle w:val="ConsPlusNormal"/>
        <w:spacing w:before="220"/>
        <w:ind w:firstLine="540"/>
        <w:jc w:val="both"/>
      </w:pPr>
      <w:r w:rsidRPr="000D1BDF">
        <w:t>информации о наличии картографической основы Единого государственного реестра недвижимости (далее - ЕГРН) или иного картографического материала, соответствующего требованиям, предъявляемым к картографической основе ЕГРН, наличии для территорий кадастровых кварталов, в границах которых предлагается проведение комплексных кадастровых работ;</w:t>
      </w:r>
    </w:p>
    <w:p w:rsidR="000D1BDF" w:rsidRPr="000D1BDF" w:rsidRDefault="000D1BDF">
      <w:pPr>
        <w:pStyle w:val="ConsPlusNormal"/>
        <w:spacing w:before="220"/>
        <w:ind w:firstLine="540"/>
        <w:jc w:val="both"/>
      </w:pPr>
      <w:r w:rsidRPr="000D1BDF">
        <w:t>плана реализации мероприятий по проведению комплексных кадастровых работ на территории муниципального образования;</w:t>
      </w:r>
    </w:p>
    <w:p w:rsidR="000D1BDF" w:rsidRPr="000D1BDF" w:rsidRDefault="000D1BDF">
      <w:pPr>
        <w:pStyle w:val="ConsPlusNormal"/>
        <w:spacing w:before="220"/>
        <w:ind w:firstLine="540"/>
        <w:jc w:val="both"/>
      </w:pPr>
      <w:r w:rsidRPr="000D1BDF">
        <w:t>гарантийного письма муниципального образования об обеспечении в ходе проведения комплексных кадастровых работ исправления реестровых ошибок в сведениях о местоположении границ объектов недвижимости;</w:t>
      </w:r>
    </w:p>
    <w:p w:rsidR="000D1BDF" w:rsidRPr="000D1BDF" w:rsidRDefault="000D1BDF">
      <w:pPr>
        <w:pStyle w:val="ConsPlusNormal"/>
        <w:spacing w:before="220"/>
        <w:ind w:firstLine="540"/>
        <w:jc w:val="both"/>
      </w:pPr>
      <w:r w:rsidRPr="000D1BDF">
        <w:t>выписки из бюджета муниципального образования о размерах средств, предусмотренных в бюджете муниципального образования, или справки о размере средств, планируемых к выделению из бюджета муниципального образования на исполнение расходных обязательств муниципального образования, в целях софинансирования которых предоставляется субсидия, за подписью главы администрации муниципального образования и руководителя финансового органа муниципального образования;</w:t>
      </w:r>
    </w:p>
    <w:p w:rsidR="000D1BDF" w:rsidRPr="000D1BDF" w:rsidRDefault="000D1BDF">
      <w:pPr>
        <w:pStyle w:val="ConsPlusNormal"/>
        <w:spacing w:before="220"/>
        <w:ind w:firstLine="540"/>
        <w:jc w:val="both"/>
      </w:pPr>
      <w:r w:rsidRPr="000D1BDF">
        <w:t>информационной справки о процентном соотношении количества земельных участков из земель населенных пунктов, земель сельскохозяйственного назначения, в том числе земельных участков для ведения садоводства, огородничества, и земельных участков, на которых расположены многоквартирные дома, в общем количестве объектов недвижимости, расположенных на территориях кадастровых кварталов, включенных в перечень кадастровых кварталов, оформленной за подписью главы администрации муниципального образования.</w:t>
      </w:r>
    </w:p>
    <w:p w:rsidR="000D1BDF" w:rsidRPr="000D1BDF" w:rsidRDefault="000D1BDF">
      <w:pPr>
        <w:pStyle w:val="ConsPlusNormal"/>
        <w:spacing w:before="220"/>
        <w:ind w:firstLine="540"/>
        <w:jc w:val="both"/>
      </w:pPr>
      <w:bookmarkStart w:id="30" w:name="P7658"/>
      <w:bookmarkEnd w:id="30"/>
      <w:r w:rsidRPr="000D1BDF">
        <w:t xml:space="preserve">5.2. Извещение о проведении отбора для предоставления субсидии размещается на официальном сайте Комитета в информационно-телекоммуникационной сети "Интернет" (далее - извещение, сеть "Интернет") не менее чем за три рабочих дня до даты начала приема заявок. </w:t>
      </w:r>
      <w:r w:rsidRPr="000D1BDF">
        <w:lastRenderedPageBreak/>
        <w:t>Прием заявок Комитетом начинается со дня размещения на официальном сайте Комитета в сети "Интернет" извещения. Срок приема заявок не может быть менее трех календарных дней и более 30 календарных дней с момента размещения извещения. Конкретные сроки приема заявок определяются правовым актом Комитета и указываются в извещении.</w:t>
      </w:r>
    </w:p>
    <w:p w:rsidR="000D1BDF" w:rsidRPr="000D1BDF" w:rsidRDefault="000D1BDF">
      <w:pPr>
        <w:pStyle w:val="ConsPlusNormal"/>
        <w:spacing w:before="220"/>
        <w:ind w:firstLine="540"/>
        <w:jc w:val="both"/>
      </w:pPr>
      <w:r w:rsidRPr="000D1BDF">
        <w:t xml:space="preserve">5.3. Комитет в течение трех рабочих дней со дня окончания приема заявок рассматривает представленные заявки на соответствие критериям для допуска муниципальных образований к участию в оценке заявок, указанным в </w:t>
      </w:r>
      <w:hyperlink w:anchor="P7631" w:history="1">
        <w:r w:rsidRPr="000D1BDF">
          <w:t>пункте 4.1</w:t>
        </w:r>
      </w:hyperlink>
      <w:r w:rsidRPr="000D1BDF">
        <w:t xml:space="preserve"> настоящего Порядка, и в случае несоответствия указанным критериям и недостоверности представленной информации принимает решение об отклонении заявки.</w:t>
      </w:r>
    </w:p>
    <w:p w:rsidR="000D1BDF" w:rsidRPr="000D1BDF" w:rsidRDefault="000D1BDF">
      <w:pPr>
        <w:pStyle w:val="ConsPlusNormal"/>
        <w:spacing w:before="220"/>
        <w:ind w:firstLine="540"/>
        <w:jc w:val="both"/>
      </w:pPr>
      <w:r w:rsidRPr="000D1BDF">
        <w:t xml:space="preserve">5.4. В случае соответствия требованиям, указанным в </w:t>
      </w:r>
      <w:hyperlink w:anchor="P7631" w:history="1">
        <w:r w:rsidRPr="000D1BDF">
          <w:t>пункте 4.1</w:t>
        </w:r>
      </w:hyperlink>
      <w:r w:rsidRPr="000D1BDF">
        <w:t xml:space="preserve"> настоящего Порядка, Комитет в течение пяти рабочих дней:</w:t>
      </w:r>
    </w:p>
    <w:p w:rsidR="000D1BDF" w:rsidRPr="000D1BDF" w:rsidRDefault="000D1BDF">
      <w:pPr>
        <w:pStyle w:val="ConsPlusNormal"/>
        <w:spacing w:before="220"/>
        <w:ind w:firstLine="540"/>
        <w:jc w:val="both"/>
      </w:pPr>
      <w:r w:rsidRPr="000D1BDF">
        <w:t xml:space="preserve">проводит конкурсный отбор путем оценки заявок в соответствии с </w:t>
      </w:r>
      <w:hyperlink w:anchor="P7635" w:history="1">
        <w:r w:rsidRPr="000D1BDF">
          <w:t>пунктами 4.2</w:t>
        </w:r>
      </w:hyperlink>
      <w:r w:rsidRPr="000D1BDF">
        <w:t xml:space="preserve"> - </w:t>
      </w:r>
      <w:hyperlink w:anchor="P7644" w:history="1">
        <w:r w:rsidRPr="000D1BDF">
          <w:t>4.3</w:t>
        </w:r>
      </w:hyperlink>
      <w:r w:rsidRPr="000D1BDF">
        <w:t xml:space="preserve"> настоящего Порядка;</w:t>
      </w:r>
    </w:p>
    <w:p w:rsidR="000D1BDF" w:rsidRPr="000D1BDF" w:rsidRDefault="000D1BDF">
      <w:pPr>
        <w:pStyle w:val="ConsPlusNormal"/>
        <w:spacing w:before="220"/>
        <w:ind w:firstLine="540"/>
        <w:jc w:val="both"/>
      </w:pPr>
      <w:r w:rsidRPr="000D1BDF">
        <w:t>ранжирует заявки по количеству набранных баллов в порядке убывания и определяет победителей конкурсного отбора путем формирования перечня получателей субсидии в пределах бюджетных ассигнований, предусмотренных Комитету в установленном порядке (далее - перечень);</w:t>
      </w:r>
    </w:p>
    <w:p w:rsidR="000D1BDF" w:rsidRPr="000D1BDF" w:rsidRDefault="000D1BDF">
      <w:pPr>
        <w:pStyle w:val="ConsPlusNormal"/>
        <w:spacing w:before="220"/>
        <w:ind w:firstLine="540"/>
        <w:jc w:val="both"/>
      </w:pPr>
      <w:r w:rsidRPr="000D1BDF">
        <w:t>принимает решение о результатах оценки заявок и оформляет его правовым актом Комитета (далее - решение).</w:t>
      </w:r>
    </w:p>
    <w:p w:rsidR="000D1BDF" w:rsidRPr="000D1BDF" w:rsidRDefault="000D1BDF">
      <w:pPr>
        <w:pStyle w:val="ConsPlusNormal"/>
        <w:spacing w:before="220"/>
        <w:ind w:firstLine="540"/>
        <w:jc w:val="both"/>
      </w:pPr>
      <w:r w:rsidRPr="000D1BDF">
        <w:t>Муниципальные образования, набравшие одинаковое количество баллов, ранжируются по дате подачи заявки - от более ранней к более поздней.</w:t>
      </w:r>
    </w:p>
    <w:p w:rsidR="000D1BDF" w:rsidRPr="000D1BDF" w:rsidRDefault="000D1BDF">
      <w:pPr>
        <w:pStyle w:val="ConsPlusNormal"/>
        <w:spacing w:before="220"/>
        <w:ind w:firstLine="540"/>
        <w:jc w:val="both"/>
      </w:pPr>
      <w:r w:rsidRPr="000D1BDF">
        <w:t>Победителями признаются муниципальные образования, набравшие наибольшее количество баллов. Количество победителей определяется исходя из объема бюджетных ассигнований, предусмотренных Комитету на софинансирование соответствующих расходных обязательств.</w:t>
      </w:r>
    </w:p>
    <w:p w:rsidR="000D1BDF" w:rsidRPr="000D1BDF" w:rsidRDefault="000D1BDF">
      <w:pPr>
        <w:pStyle w:val="ConsPlusNormal"/>
        <w:spacing w:before="220"/>
        <w:ind w:firstLine="540"/>
        <w:jc w:val="both"/>
      </w:pPr>
      <w:r w:rsidRPr="000D1BDF">
        <w:t>5.5. Комитет на основании решения осуществляет подготовку предложений по распределению субсидии бюджетам муниципальных образований (далее - предложения по распределению субсидии) не позднее трех рабочих дней со дня принятия указанного решения.</w:t>
      </w:r>
    </w:p>
    <w:p w:rsidR="000D1BDF" w:rsidRPr="000D1BDF" w:rsidRDefault="000D1BDF">
      <w:pPr>
        <w:pStyle w:val="ConsPlusNormal"/>
        <w:spacing w:before="220"/>
        <w:ind w:firstLine="540"/>
        <w:jc w:val="both"/>
      </w:pPr>
      <w:r w:rsidRPr="000D1BDF">
        <w:t>5.6. Комитет направляет в администрации муниципальных образований письменные уведомления о результатах отбора (с указанием оснований принятия решения) в течение трех рабочих дней со дня принятия решения.</w:t>
      </w:r>
    </w:p>
    <w:p w:rsidR="000D1BDF" w:rsidRPr="000D1BDF" w:rsidRDefault="000D1BDF">
      <w:pPr>
        <w:pStyle w:val="ConsPlusNormal"/>
        <w:jc w:val="center"/>
      </w:pPr>
    </w:p>
    <w:p w:rsidR="000D1BDF" w:rsidRPr="000D1BDF" w:rsidRDefault="000D1BDF">
      <w:pPr>
        <w:pStyle w:val="ConsPlusTitle"/>
        <w:jc w:val="center"/>
        <w:outlineLvl w:val="2"/>
      </w:pPr>
      <w:r w:rsidRPr="000D1BDF">
        <w:t>6. Распределение субсидии между муниципальными образованиями</w:t>
      </w:r>
    </w:p>
    <w:p w:rsidR="000D1BDF" w:rsidRPr="000D1BDF" w:rsidRDefault="000D1BDF">
      <w:pPr>
        <w:pStyle w:val="ConsPlusNormal"/>
        <w:ind w:firstLine="540"/>
        <w:jc w:val="both"/>
      </w:pPr>
    </w:p>
    <w:p w:rsidR="000D1BDF" w:rsidRPr="000D1BDF" w:rsidRDefault="000D1BDF">
      <w:pPr>
        <w:pStyle w:val="ConsPlusNormal"/>
        <w:ind w:firstLine="540"/>
        <w:jc w:val="both"/>
      </w:pPr>
      <w:r w:rsidRPr="000D1BDF">
        <w:t>6.1. Субсидия распределяется между муниципальными образованиями исходя из расчетного объема средств, необходимого для достижения значений результатов использования субсидии, по следующей формуле:</w:t>
      </w:r>
    </w:p>
    <w:p w:rsidR="000D1BDF" w:rsidRPr="000D1BDF" w:rsidRDefault="000D1BDF">
      <w:pPr>
        <w:pStyle w:val="ConsPlusNormal"/>
      </w:pPr>
    </w:p>
    <w:p w:rsidR="000D1BDF" w:rsidRPr="000D1BDF" w:rsidRDefault="000D1BDF">
      <w:pPr>
        <w:pStyle w:val="ConsPlusNormal"/>
        <w:jc w:val="center"/>
      </w:pPr>
      <w:r w:rsidRPr="000D1BDF">
        <w:t>С</w:t>
      </w:r>
      <w:r w:rsidRPr="000D1BDF">
        <w:rPr>
          <w:vertAlign w:val="subscript"/>
        </w:rPr>
        <w:t>i</w:t>
      </w:r>
      <w:r w:rsidRPr="000D1BDF">
        <w:t xml:space="preserve"> = РОС</w:t>
      </w:r>
      <w:r w:rsidRPr="000D1BDF">
        <w:rPr>
          <w:vertAlign w:val="subscript"/>
        </w:rPr>
        <w:t>i</w:t>
      </w:r>
      <w:r w:rsidRPr="000D1BDF">
        <w:t xml:space="preserve"> x УС</w:t>
      </w:r>
      <w:r w:rsidRPr="000D1BDF">
        <w:rPr>
          <w:vertAlign w:val="subscript"/>
        </w:rPr>
        <w:t>i</w:t>
      </w:r>
      <w:r w:rsidRPr="000D1BDF">
        <w:t>,</w:t>
      </w:r>
    </w:p>
    <w:p w:rsidR="000D1BDF" w:rsidRPr="000D1BDF" w:rsidRDefault="000D1BDF">
      <w:pPr>
        <w:pStyle w:val="ConsPlusNormal"/>
      </w:pPr>
    </w:p>
    <w:p w:rsidR="000D1BDF" w:rsidRPr="000D1BDF" w:rsidRDefault="000D1BDF">
      <w:pPr>
        <w:pStyle w:val="ConsPlusNormal"/>
        <w:ind w:firstLine="540"/>
        <w:jc w:val="both"/>
      </w:pPr>
      <w:r w:rsidRPr="000D1BDF">
        <w:t>где:</w:t>
      </w:r>
    </w:p>
    <w:p w:rsidR="000D1BDF" w:rsidRPr="000D1BDF" w:rsidRDefault="000D1BDF">
      <w:pPr>
        <w:pStyle w:val="ConsPlusNormal"/>
        <w:spacing w:before="220"/>
        <w:ind w:firstLine="540"/>
        <w:jc w:val="both"/>
      </w:pPr>
      <w:r w:rsidRPr="000D1BDF">
        <w:t>Сi - объем субсидии бюджету i-го муниципального образования (рассчитывается в тысячах рублей с округлением до целых тысяч рублей);</w:t>
      </w:r>
    </w:p>
    <w:p w:rsidR="000D1BDF" w:rsidRPr="000D1BDF" w:rsidRDefault="000D1BDF">
      <w:pPr>
        <w:pStyle w:val="ConsPlusNormal"/>
        <w:spacing w:before="220"/>
        <w:ind w:firstLine="540"/>
        <w:jc w:val="both"/>
      </w:pPr>
      <w:r w:rsidRPr="000D1BDF">
        <w:t>РОС</w:t>
      </w:r>
      <w:r w:rsidRPr="000D1BDF">
        <w:rPr>
          <w:vertAlign w:val="subscript"/>
        </w:rPr>
        <w:t>i</w:t>
      </w:r>
      <w:r w:rsidRPr="000D1BDF">
        <w:t xml:space="preserve"> - расчетный объем расходов, необходимый для достижения значений результатов использования субсидии i-м муниципальным образованием;</w:t>
      </w:r>
    </w:p>
    <w:p w:rsidR="000D1BDF" w:rsidRPr="000D1BDF" w:rsidRDefault="000D1BDF">
      <w:pPr>
        <w:pStyle w:val="ConsPlusNormal"/>
        <w:spacing w:before="220"/>
        <w:ind w:firstLine="540"/>
        <w:jc w:val="both"/>
      </w:pPr>
      <w:r w:rsidRPr="000D1BDF">
        <w:lastRenderedPageBreak/>
        <w:t>УС</w:t>
      </w:r>
      <w:r w:rsidRPr="000D1BDF">
        <w:rPr>
          <w:vertAlign w:val="subscript"/>
        </w:rPr>
        <w:t>i</w:t>
      </w:r>
      <w:r w:rsidRPr="000D1BDF">
        <w:t xml:space="preserve"> - предельный уровень софинансирования для i-го муниципального образования;</w:t>
      </w:r>
    </w:p>
    <w:p w:rsidR="000D1BDF" w:rsidRPr="000D1BDF" w:rsidRDefault="000D1BDF">
      <w:pPr>
        <w:pStyle w:val="ConsPlusNormal"/>
        <w:spacing w:before="220"/>
        <w:ind w:firstLine="540"/>
        <w:jc w:val="both"/>
      </w:pPr>
      <w:r w:rsidRPr="000D1BDF">
        <w:t>РОС</w:t>
      </w:r>
      <w:r w:rsidRPr="000D1BDF">
        <w:rPr>
          <w:vertAlign w:val="subscript"/>
        </w:rPr>
        <w:t>i</w:t>
      </w:r>
      <w:r w:rsidRPr="000D1BDF">
        <w:t xml:space="preserve"> определяется по формуле:</w:t>
      </w:r>
    </w:p>
    <w:p w:rsidR="000D1BDF" w:rsidRPr="000D1BDF" w:rsidRDefault="000D1BDF">
      <w:pPr>
        <w:pStyle w:val="ConsPlusNormal"/>
        <w:ind w:firstLine="540"/>
        <w:jc w:val="both"/>
      </w:pPr>
    </w:p>
    <w:p w:rsidR="000D1BDF" w:rsidRPr="000D1BDF" w:rsidRDefault="000D1BDF">
      <w:pPr>
        <w:pStyle w:val="ConsPlusNormal"/>
        <w:jc w:val="center"/>
      </w:pPr>
      <w:r w:rsidRPr="000D1BDF">
        <w:t>РОСi = Si x Ri,</w:t>
      </w:r>
    </w:p>
    <w:p w:rsidR="000D1BDF" w:rsidRPr="000D1BDF" w:rsidRDefault="000D1BDF">
      <w:pPr>
        <w:pStyle w:val="ConsPlusNormal"/>
        <w:ind w:firstLine="540"/>
        <w:jc w:val="both"/>
      </w:pPr>
    </w:p>
    <w:p w:rsidR="000D1BDF" w:rsidRPr="000D1BDF" w:rsidRDefault="000D1BDF">
      <w:pPr>
        <w:pStyle w:val="ConsPlusNormal"/>
        <w:ind w:firstLine="540"/>
        <w:jc w:val="both"/>
      </w:pPr>
      <w:r w:rsidRPr="000D1BDF">
        <w:t>где:</w:t>
      </w:r>
    </w:p>
    <w:p w:rsidR="000D1BDF" w:rsidRPr="000D1BDF" w:rsidRDefault="000D1BDF">
      <w:pPr>
        <w:pStyle w:val="ConsPlusNormal"/>
        <w:spacing w:before="220"/>
        <w:ind w:firstLine="540"/>
        <w:jc w:val="both"/>
      </w:pPr>
      <w:r w:rsidRPr="000D1BDF">
        <w:t>Si - площадь земельных участков, входящих в кадастровые кварталы, включенные в перечень на территории муниципального образования;</w:t>
      </w:r>
    </w:p>
    <w:p w:rsidR="000D1BDF" w:rsidRPr="000D1BDF" w:rsidRDefault="000D1BDF">
      <w:pPr>
        <w:pStyle w:val="ConsPlusNormal"/>
        <w:spacing w:before="220"/>
        <w:ind w:firstLine="540"/>
        <w:jc w:val="both"/>
      </w:pPr>
      <w:r w:rsidRPr="000D1BDF">
        <w:t>Ri - стоимость комплексных кадастровых работ за 1 га определяется в соответствии с заявкой муниципального образования, но не более максимальной стоимости комплексных кадастровых работ.</w:t>
      </w:r>
    </w:p>
    <w:p w:rsidR="000D1BDF" w:rsidRPr="000D1BDF" w:rsidRDefault="000D1BDF">
      <w:pPr>
        <w:pStyle w:val="ConsPlusNormal"/>
        <w:ind w:firstLine="540"/>
        <w:jc w:val="both"/>
      </w:pPr>
    </w:p>
    <w:p w:rsidR="000D1BDF" w:rsidRPr="000D1BDF" w:rsidRDefault="000D1BDF">
      <w:pPr>
        <w:pStyle w:val="ConsPlusNormal"/>
        <w:ind w:firstLine="540"/>
        <w:jc w:val="both"/>
      </w:pPr>
      <w:r w:rsidRPr="000D1BDF">
        <w:t>Максимальная стоимость комплексных кадастровых работ устанавливается нормативным правовым актом Комитета в целях предоставления субсидии и не влечет изменения фактической стоимости комплексных кадастровых работ, определяемой в соответствии с действующим законодательством.</w:t>
      </w:r>
    </w:p>
    <w:p w:rsidR="000D1BDF" w:rsidRPr="000D1BDF" w:rsidRDefault="000D1BDF">
      <w:pPr>
        <w:pStyle w:val="ConsPlusNormal"/>
        <w:spacing w:before="220"/>
        <w:ind w:firstLine="540"/>
        <w:jc w:val="both"/>
      </w:pPr>
      <w:r w:rsidRPr="000D1BDF">
        <w:t>Предельный уровень софинансирования на очередной год и на плановый период устанавливается распоряжением Правительства Ленинградской области.</w:t>
      </w:r>
    </w:p>
    <w:p w:rsidR="000D1BDF" w:rsidRPr="000D1BDF" w:rsidRDefault="000D1BDF">
      <w:pPr>
        <w:pStyle w:val="ConsPlusNormal"/>
        <w:spacing w:before="220"/>
        <w:ind w:firstLine="540"/>
        <w:jc w:val="both"/>
      </w:pPr>
      <w:r w:rsidRPr="000D1BDF">
        <w:t>Общий объем средств областного бюджета Ленинградской области, предусматриваемых на финансирование выполнения комплексных кадастровых работ, определяется как сумма субсидий муниципальным образованиям, рассчитанных в соответствии с настоящим пунктом.</w:t>
      </w:r>
    </w:p>
    <w:p w:rsidR="000D1BDF" w:rsidRPr="000D1BDF" w:rsidRDefault="000D1BDF">
      <w:pPr>
        <w:pStyle w:val="ConsPlusNormal"/>
        <w:spacing w:before="220"/>
        <w:ind w:firstLine="540"/>
        <w:jc w:val="both"/>
      </w:pPr>
      <w:r w:rsidRPr="000D1BDF">
        <w:t>В случае образования нераспределенного объема бюджетных ассигнований, предусмотренных Комитету, Комитет:</w:t>
      </w:r>
    </w:p>
    <w:p w:rsidR="000D1BDF" w:rsidRPr="000D1BDF" w:rsidRDefault="000D1BDF">
      <w:pPr>
        <w:pStyle w:val="ConsPlusNormal"/>
        <w:spacing w:before="220"/>
        <w:ind w:firstLine="540"/>
        <w:jc w:val="both"/>
      </w:pPr>
      <w:bookmarkStart w:id="31" w:name="P7691"/>
      <w:bookmarkEnd w:id="31"/>
      <w:r w:rsidRPr="000D1BDF">
        <w:t>1) принимает решение об их распределении среди муниципальных образований, прошедших конкурсный отбор в отчетном году и имеющих неисполненные муниципальные контракты, с целью завершения работ по муниципальным контрактам, исполнение которых переносится на следующий финансовый год, без проведения дополнительного конкурсного отбора заявок муниципальных образований;</w:t>
      </w:r>
    </w:p>
    <w:p w:rsidR="000D1BDF" w:rsidRPr="000D1BDF" w:rsidRDefault="000D1BDF">
      <w:pPr>
        <w:pStyle w:val="ConsPlusNormal"/>
        <w:spacing w:before="220"/>
        <w:ind w:firstLine="540"/>
        <w:jc w:val="both"/>
      </w:pPr>
      <w:r w:rsidRPr="000D1BDF">
        <w:t xml:space="preserve">2) принимает решение о проведении дополнительного конкурсного отбора заявок муниципальных образований в соответствии с </w:t>
      </w:r>
      <w:hyperlink w:anchor="P7702" w:history="1">
        <w:r w:rsidRPr="000D1BDF">
          <w:t>пунктом 6.5</w:t>
        </w:r>
      </w:hyperlink>
      <w:r w:rsidRPr="000D1BDF">
        <w:t xml:space="preserve"> настоящего Порядка.</w:t>
      </w:r>
    </w:p>
    <w:p w:rsidR="000D1BDF" w:rsidRPr="000D1BDF" w:rsidRDefault="000D1BDF">
      <w:pPr>
        <w:pStyle w:val="ConsPlusNormal"/>
        <w:spacing w:before="220"/>
        <w:ind w:firstLine="540"/>
        <w:jc w:val="both"/>
      </w:pPr>
      <w:r w:rsidRPr="000D1BDF">
        <w:t xml:space="preserve">Основанием для принятия решения в соответствии с </w:t>
      </w:r>
      <w:hyperlink w:anchor="P7691" w:history="1">
        <w:r w:rsidRPr="000D1BDF">
          <w:t>подпунктом 1</w:t>
        </w:r>
      </w:hyperlink>
      <w:r w:rsidRPr="000D1BDF">
        <w:t xml:space="preserve"> настоящего пункта является наличие обращений муниципальных образований, прошедших конкурсный отбор в отчетном году, с указанием причины невозможности завершения работ по муниципальным контрактам, заключенным в рамках соглашения.</w:t>
      </w:r>
    </w:p>
    <w:p w:rsidR="000D1BDF" w:rsidRPr="000D1BDF" w:rsidRDefault="000D1BDF">
      <w:pPr>
        <w:pStyle w:val="ConsPlusNormal"/>
        <w:spacing w:before="220"/>
        <w:ind w:firstLine="540"/>
        <w:jc w:val="both"/>
      </w:pPr>
      <w:r w:rsidRPr="000D1BDF">
        <w:t>6.2. Распределение субсидии утверждается нормативным правовым актом Правительства Ленинградской области в срок до 1 февраля года предоставления субсидии.</w:t>
      </w:r>
    </w:p>
    <w:p w:rsidR="000D1BDF" w:rsidRPr="000D1BDF" w:rsidRDefault="000D1BDF">
      <w:pPr>
        <w:pStyle w:val="ConsPlusNormal"/>
        <w:spacing w:before="220"/>
        <w:ind w:firstLine="540"/>
        <w:jc w:val="both"/>
      </w:pPr>
      <w:bookmarkStart w:id="32" w:name="P7695"/>
      <w:bookmarkEnd w:id="32"/>
      <w:r w:rsidRPr="000D1BDF">
        <w:t>6.3. Основаниями для внесения изменений в утвержденное распределение субсидии являются:</w:t>
      </w:r>
    </w:p>
    <w:p w:rsidR="000D1BDF" w:rsidRPr="000D1BDF" w:rsidRDefault="000D1BDF">
      <w:pPr>
        <w:pStyle w:val="ConsPlusNormal"/>
        <w:spacing w:before="220"/>
        <w:ind w:firstLine="540"/>
        <w:jc w:val="both"/>
      </w:pPr>
      <w:bookmarkStart w:id="33" w:name="P7696"/>
      <w:bookmarkEnd w:id="33"/>
      <w:r w:rsidRPr="000D1BDF">
        <w:t>1) распределение объема субсидии, образовавшегося в результате отказа одного или нескольких муниципальных образований от подписания соглашений или в случае возникновения экономии по результатам заключенных муниципальных контрактов;</w:t>
      </w:r>
    </w:p>
    <w:p w:rsidR="000D1BDF" w:rsidRPr="000D1BDF" w:rsidRDefault="000D1BDF">
      <w:pPr>
        <w:pStyle w:val="ConsPlusNormal"/>
        <w:spacing w:before="220"/>
        <w:ind w:firstLine="540"/>
        <w:jc w:val="both"/>
      </w:pPr>
      <w:r w:rsidRPr="000D1BDF">
        <w:t>2) расторжение соглашения;</w:t>
      </w:r>
    </w:p>
    <w:p w:rsidR="000D1BDF" w:rsidRPr="000D1BDF" w:rsidRDefault="000D1BDF">
      <w:pPr>
        <w:pStyle w:val="ConsPlusNormal"/>
        <w:spacing w:before="220"/>
        <w:ind w:firstLine="540"/>
        <w:jc w:val="both"/>
      </w:pPr>
      <w:bookmarkStart w:id="34" w:name="P7698"/>
      <w:bookmarkEnd w:id="34"/>
      <w:r w:rsidRPr="000D1BDF">
        <w:lastRenderedPageBreak/>
        <w:t>3) распределение нераспределенного объема субсидии;</w:t>
      </w:r>
    </w:p>
    <w:p w:rsidR="000D1BDF" w:rsidRPr="000D1BDF" w:rsidRDefault="000D1BDF">
      <w:pPr>
        <w:pStyle w:val="ConsPlusNormal"/>
        <w:spacing w:before="220"/>
        <w:ind w:firstLine="540"/>
        <w:jc w:val="both"/>
      </w:pPr>
      <w:r w:rsidRPr="000D1BDF">
        <w:t xml:space="preserve">4) изменение общего объема бюджетных ассигнований областного бюджета, предусмотренного на предоставление субсидии (осуществляется согласно </w:t>
      </w:r>
      <w:hyperlink r:id="rId125" w:history="1">
        <w:r w:rsidRPr="000D1BDF">
          <w:t>пункту 3.6</w:t>
        </w:r>
      </w:hyperlink>
      <w:r w:rsidRPr="000D1BDF">
        <w:t xml:space="preserve"> Правил);</w:t>
      </w:r>
    </w:p>
    <w:p w:rsidR="000D1BDF" w:rsidRPr="000D1BDF" w:rsidRDefault="000D1BDF">
      <w:pPr>
        <w:pStyle w:val="ConsPlusNormal"/>
        <w:spacing w:before="220"/>
        <w:ind w:firstLine="540"/>
        <w:jc w:val="both"/>
      </w:pPr>
      <w:bookmarkStart w:id="35" w:name="P7700"/>
      <w:bookmarkEnd w:id="35"/>
      <w:r w:rsidRPr="000D1BDF">
        <w:t>5) увеличение бюджетных ассигнований областного бюджета в связи с наличием неисполненных муниципальных контрактов на выполнение комплексных кадастровых работ, заключенных в отчетном году, источником финансового обеспечения которых являлись соответствующие субсидии из областного бюджета.</w:t>
      </w:r>
    </w:p>
    <w:p w:rsidR="000D1BDF" w:rsidRPr="000D1BDF" w:rsidRDefault="000D1BDF">
      <w:pPr>
        <w:pStyle w:val="ConsPlusNormal"/>
        <w:spacing w:before="220"/>
        <w:ind w:firstLine="540"/>
        <w:jc w:val="both"/>
      </w:pPr>
      <w:r w:rsidRPr="000D1BDF">
        <w:t>6.4. При изменении объема бюджетных ассигнований областного бюджета на предоставление субсидии распределение субсидии между муниципальными образованиями должно быть утверждено нормативным правовым актом Правительства Ленинградской области в течение одного месяца с даты внесения соответствующих изменений в закон Ленинградской области об областном бюджете на очередной финансовый год и на плановый период.</w:t>
      </w:r>
    </w:p>
    <w:p w:rsidR="000D1BDF" w:rsidRPr="000D1BDF" w:rsidRDefault="000D1BDF">
      <w:pPr>
        <w:pStyle w:val="ConsPlusNormal"/>
        <w:spacing w:before="220"/>
        <w:ind w:firstLine="540"/>
        <w:jc w:val="both"/>
      </w:pPr>
      <w:bookmarkStart w:id="36" w:name="P7702"/>
      <w:bookmarkEnd w:id="36"/>
      <w:r w:rsidRPr="000D1BDF">
        <w:t xml:space="preserve">6.5. В случаях, предусмотренных </w:t>
      </w:r>
      <w:hyperlink w:anchor="P7696" w:history="1">
        <w:r w:rsidRPr="000D1BDF">
          <w:t>подпунктами 1</w:t>
        </w:r>
      </w:hyperlink>
      <w:r w:rsidRPr="000D1BDF">
        <w:t xml:space="preserve"> - </w:t>
      </w:r>
      <w:hyperlink w:anchor="P7698" w:history="1">
        <w:r w:rsidRPr="000D1BDF">
          <w:t>3 пункта 6.3</w:t>
        </w:r>
      </w:hyperlink>
      <w:r w:rsidRPr="000D1BDF">
        <w:t xml:space="preserve"> настоящего Порядка, а также в случае увеличения бюджетных ассигнований областного бюджета, предусмотренных на предоставление субсидии, за исключением случая, предусмотренного </w:t>
      </w:r>
      <w:hyperlink w:anchor="P7700" w:history="1">
        <w:r w:rsidRPr="000D1BDF">
          <w:t>подпунктом 5 пункта 6.3</w:t>
        </w:r>
      </w:hyperlink>
      <w:r w:rsidRPr="000D1BDF">
        <w:t>, Комитет проводит дополнительный отбор заявок муниципальных образований в соответствии с настоящим Порядком.</w:t>
      </w:r>
    </w:p>
    <w:p w:rsidR="000D1BDF" w:rsidRPr="000D1BDF" w:rsidRDefault="000D1BDF">
      <w:pPr>
        <w:pStyle w:val="ConsPlusNormal"/>
        <w:spacing w:before="220"/>
        <w:ind w:firstLine="540"/>
        <w:jc w:val="both"/>
      </w:pPr>
      <w:r w:rsidRPr="000D1BDF">
        <w:t>Новые заявки включаются в распределение субсидии на основании дополнительного конкурсного отбора, проводимого в соответствии с настоящим Порядком, о сроках проведения которого объявляется дополнительно на официальном сайте Комитета в сети "Интернет".</w:t>
      </w:r>
    </w:p>
    <w:p w:rsidR="000D1BDF" w:rsidRPr="000D1BDF" w:rsidRDefault="000D1BDF">
      <w:pPr>
        <w:pStyle w:val="ConsPlusNormal"/>
        <w:jc w:val="center"/>
      </w:pPr>
    </w:p>
    <w:p w:rsidR="000D1BDF" w:rsidRPr="000D1BDF" w:rsidRDefault="000D1BDF">
      <w:pPr>
        <w:pStyle w:val="ConsPlusTitle"/>
        <w:jc w:val="center"/>
        <w:outlineLvl w:val="2"/>
      </w:pPr>
      <w:r w:rsidRPr="000D1BDF">
        <w:t>7. Порядок предоставления и перечисления субсидии</w:t>
      </w:r>
    </w:p>
    <w:p w:rsidR="000D1BDF" w:rsidRPr="000D1BDF" w:rsidRDefault="000D1BDF">
      <w:pPr>
        <w:pStyle w:val="ConsPlusNormal"/>
        <w:ind w:firstLine="540"/>
        <w:jc w:val="both"/>
      </w:pPr>
    </w:p>
    <w:p w:rsidR="000D1BDF" w:rsidRPr="000D1BDF" w:rsidRDefault="000D1BDF">
      <w:pPr>
        <w:pStyle w:val="ConsPlusNormal"/>
        <w:ind w:firstLine="540"/>
        <w:jc w:val="both"/>
      </w:pPr>
      <w:bookmarkStart w:id="37" w:name="P7707"/>
      <w:bookmarkEnd w:id="37"/>
      <w:r w:rsidRPr="000D1BDF">
        <w:t>7.1. Соглашение заключается в срок не позднее 15 февраля года предоставления субсидии при наличии представленных муниципальным образованием следующих документов:</w:t>
      </w:r>
    </w:p>
    <w:p w:rsidR="000D1BDF" w:rsidRPr="000D1BDF" w:rsidRDefault="000D1BDF">
      <w:pPr>
        <w:pStyle w:val="ConsPlusNormal"/>
        <w:spacing w:before="220"/>
        <w:ind w:firstLine="540"/>
        <w:jc w:val="both"/>
      </w:pPr>
      <w:r w:rsidRPr="000D1BDF">
        <w:t>выписки из бюджета муниципального образования (выписки из сводной бюджетной росписи бюджета муниципального образования), подтверждающей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0D1BDF" w:rsidRPr="000D1BDF" w:rsidRDefault="000D1BDF">
      <w:pPr>
        <w:pStyle w:val="ConsPlusNormal"/>
        <w:spacing w:before="220"/>
        <w:ind w:firstLine="540"/>
        <w:jc w:val="both"/>
      </w:pPr>
      <w:r w:rsidRPr="000D1BDF">
        <w:t>выписки из муниципальной программы, утверждающей перечень мероприятий, в целях софинансирования которых предоставляется субсидия.</w:t>
      </w:r>
    </w:p>
    <w:p w:rsidR="000D1BDF" w:rsidRPr="000D1BDF" w:rsidRDefault="000D1BDF">
      <w:pPr>
        <w:pStyle w:val="ConsPlusNormal"/>
        <w:spacing w:before="220"/>
        <w:ind w:firstLine="540"/>
        <w:jc w:val="both"/>
      </w:pPr>
      <w:r w:rsidRPr="000D1BDF">
        <w:t xml:space="preserve">7.2. При наличии оснований, указанных в </w:t>
      </w:r>
      <w:hyperlink w:anchor="P7695" w:history="1">
        <w:r w:rsidRPr="000D1BDF">
          <w:t>пункте 6.3</w:t>
        </w:r>
      </w:hyperlink>
      <w:r w:rsidRPr="000D1BDF">
        <w:t xml:space="preserve"> настоящего Порядка, соглашение (дополнительное соглашение) заключается не позднее 10 рабочих дней после утверждения изменений в распределение субсидии.</w:t>
      </w:r>
    </w:p>
    <w:p w:rsidR="000D1BDF" w:rsidRPr="000D1BDF" w:rsidRDefault="000D1BDF">
      <w:pPr>
        <w:pStyle w:val="ConsPlusNormal"/>
        <w:spacing w:before="220"/>
        <w:ind w:firstLine="540"/>
        <w:jc w:val="both"/>
      </w:pPr>
      <w:r w:rsidRPr="000D1BDF">
        <w:t>7.3. Муниципальное образование представляет в Комитет документы, подтверждающие потребность в осуществлении расходов.</w:t>
      </w:r>
    </w:p>
    <w:p w:rsidR="000D1BDF" w:rsidRPr="000D1BDF" w:rsidRDefault="000D1BDF">
      <w:pPr>
        <w:pStyle w:val="ConsPlusNormal"/>
        <w:spacing w:before="220"/>
        <w:ind w:firstLine="540"/>
        <w:jc w:val="both"/>
      </w:pPr>
      <w:r w:rsidRPr="000D1BDF">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устанавливаются соглашением.</w:t>
      </w:r>
    </w:p>
    <w:p w:rsidR="000D1BDF" w:rsidRPr="000D1BDF" w:rsidRDefault="000D1BDF">
      <w:pPr>
        <w:pStyle w:val="ConsPlusNormal"/>
        <w:spacing w:before="220"/>
        <w:ind w:firstLine="540"/>
        <w:jc w:val="both"/>
      </w:pPr>
      <w:r w:rsidRPr="000D1BDF">
        <w:t xml:space="preserve">7.4. Комитет проверяет полноту и достоверность представленных муниципальным образованием документов, подтверждающих потребность муниципального образования в осуществлении расходов, и при отсутствии замечаний к представленным документам принимает решение о перечислении субсидии из областного бюджета местному бюджету в пределах суммы, </w:t>
      </w:r>
      <w:r w:rsidRPr="000D1BDF">
        <w:lastRenderedPageBreak/>
        <w:t>необходимой для оплаты денежных обязательств получателя средств местного бюджета, соответствующих целям предоставления субсидии, не позднее 5-го рабочего дня с даты поступления указанных документов.</w:t>
      </w:r>
    </w:p>
    <w:p w:rsidR="000D1BDF" w:rsidRPr="000D1BDF" w:rsidRDefault="000D1BDF">
      <w:pPr>
        <w:pStyle w:val="ConsPlusNormal"/>
        <w:spacing w:before="220"/>
        <w:ind w:firstLine="540"/>
        <w:jc w:val="both"/>
      </w:pPr>
      <w:r w:rsidRPr="000D1BDF">
        <w:t>Перечисление субсидии осуществляется на лицевые счета главных администраторов доходов бюджета в муниципальных образованиях, открытые в территориальных органах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0D1BDF" w:rsidRPr="000D1BDF" w:rsidRDefault="000D1BDF">
      <w:pPr>
        <w:pStyle w:val="ConsPlusNormal"/>
        <w:spacing w:before="220"/>
        <w:ind w:firstLine="540"/>
        <w:jc w:val="both"/>
      </w:pPr>
      <w:r w:rsidRPr="000D1BDF">
        <w:t>7.5. Ответственность за достоверность представляемых сведений и целевое использование субсидии возлагается на администрацию муниципального образования - получателя субсидии.</w:t>
      </w:r>
    </w:p>
    <w:p w:rsidR="000D1BDF" w:rsidRPr="000D1BDF" w:rsidRDefault="000D1BDF">
      <w:pPr>
        <w:pStyle w:val="ConsPlusNormal"/>
        <w:spacing w:before="220"/>
        <w:ind w:firstLine="540"/>
        <w:jc w:val="both"/>
      </w:pPr>
      <w:r w:rsidRPr="000D1BDF">
        <w:t>7.6.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0D1BDF" w:rsidRPr="000D1BDF" w:rsidRDefault="000D1BDF">
      <w:pPr>
        <w:pStyle w:val="ConsPlusNormal"/>
        <w:spacing w:before="220"/>
        <w:ind w:firstLine="540"/>
        <w:jc w:val="both"/>
      </w:pPr>
      <w:r w:rsidRPr="000D1BDF">
        <w:t>Контроль за соблюдением целей, порядка и условий предоставления субсидии, а также за соблюдением условий соглашений о ее предоставлении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0D1BDF" w:rsidRPr="000D1BDF" w:rsidRDefault="000D1BDF">
      <w:pPr>
        <w:pStyle w:val="ConsPlusNormal"/>
        <w:spacing w:before="220"/>
        <w:ind w:firstLine="540"/>
        <w:jc w:val="both"/>
      </w:pPr>
      <w:r w:rsidRPr="000D1BDF">
        <w:t>7.7. Средства субсидии, использованные муниципальным образованием не по целевому назначению, подлежат возврату в областной бюджет.</w:t>
      </w:r>
    </w:p>
    <w:p w:rsidR="000D1BDF" w:rsidRPr="000D1BDF" w:rsidRDefault="000D1BDF">
      <w:pPr>
        <w:pStyle w:val="ConsPlusNormal"/>
        <w:spacing w:before="220"/>
        <w:ind w:firstLine="540"/>
        <w:jc w:val="both"/>
      </w:pPr>
      <w:r w:rsidRPr="000D1BDF">
        <w:t>7.8. Субсидия, не использованная в текущем финансовом году, подлежит возврату в областной бюджет в порядке и в сроки, установленные правовым актом Комитета финансов Ленинградской области.</w:t>
      </w:r>
    </w:p>
    <w:p w:rsidR="000D1BDF" w:rsidRPr="000D1BDF" w:rsidRDefault="000D1BDF">
      <w:pPr>
        <w:pStyle w:val="ConsPlusNormal"/>
        <w:spacing w:before="220"/>
        <w:ind w:firstLine="540"/>
        <w:jc w:val="both"/>
      </w:pPr>
      <w:r w:rsidRPr="000D1BDF">
        <w:t xml:space="preserve">7.9.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126" w:history="1">
        <w:r w:rsidRPr="000D1BDF">
          <w:t>разделом 5</w:t>
        </w:r>
      </w:hyperlink>
      <w:r w:rsidRPr="000D1BDF">
        <w:t xml:space="preserve"> Правил.</w:t>
      </w:r>
    </w:p>
    <w:p w:rsidR="000D1BDF" w:rsidRPr="000D1BDF" w:rsidRDefault="000D1BDF">
      <w:pPr>
        <w:pStyle w:val="ConsPlusNormal"/>
      </w:pPr>
    </w:p>
    <w:p w:rsidR="000D1BDF" w:rsidRPr="000D1BDF" w:rsidRDefault="000D1BDF">
      <w:pPr>
        <w:pStyle w:val="ConsPlusNormal"/>
      </w:pPr>
    </w:p>
    <w:p w:rsidR="000D1BDF" w:rsidRPr="000D1BDF" w:rsidRDefault="000D1BDF">
      <w:pPr>
        <w:pStyle w:val="ConsPlusNormal"/>
      </w:pPr>
    </w:p>
    <w:p w:rsidR="000D1BDF" w:rsidRPr="000D1BDF" w:rsidRDefault="000D1BDF">
      <w:pPr>
        <w:pStyle w:val="ConsPlusNormal"/>
      </w:pPr>
    </w:p>
    <w:p w:rsidR="000D1BDF" w:rsidRPr="000D1BDF" w:rsidRDefault="000D1BDF">
      <w:pPr>
        <w:pStyle w:val="ConsPlusNormal"/>
      </w:pPr>
    </w:p>
    <w:p w:rsidR="000D1BDF" w:rsidRPr="000D1BDF" w:rsidRDefault="000D1BDF">
      <w:pPr>
        <w:pStyle w:val="ConsPlusNormal"/>
        <w:jc w:val="right"/>
        <w:outlineLvl w:val="1"/>
      </w:pPr>
      <w:r w:rsidRPr="000D1BDF">
        <w:t>Приложение 10</w:t>
      </w:r>
    </w:p>
    <w:p w:rsidR="000D1BDF" w:rsidRPr="000D1BDF" w:rsidRDefault="000D1BDF">
      <w:pPr>
        <w:pStyle w:val="ConsPlusNormal"/>
        <w:jc w:val="right"/>
      </w:pPr>
      <w:r w:rsidRPr="000D1BDF">
        <w:t>к государственной программе...</w:t>
      </w:r>
    </w:p>
    <w:p w:rsidR="000D1BDF" w:rsidRPr="000D1BDF" w:rsidRDefault="000D1BDF">
      <w:pPr>
        <w:pStyle w:val="ConsPlusNormal"/>
      </w:pPr>
    </w:p>
    <w:p w:rsidR="000D1BDF" w:rsidRPr="000D1BDF" w:rsidRDefault="000D1BDF">
      <w:pPr>
        <w:pStyle w:val="ConsPlusTitle"/>
        <w:jc w:val="center"/>
      </w:pPr>
      <w:bookmarkStart w:id="38" w:name="P7729"/>
      <w:bookmarkEnd w:id="38"/>
      <w:r w:rsidRPr="000D1BDF">
        <w:t>ПОРЯДОК</w:t>
      </w:r>
    </w:p>
    <w:p w:rsidR="000D1BDF" w:rsidRPr="000D1BDF" w:rsidRDefault="000D1BDF">
      <w:pPr>
        <w:pStyle w:val="ConsPlusTitle"/>
        <w:jc w:val="center"/>
      </w:pPr>
      <w:r w:rsidRPr="000D1BDF">
        <w:t>ПРЕДОСТАВЛЕНИЯ И РАСПРЕДЕЛЕНИЯ СУБСИДИИ БЮДЖЕТАМ</w:t>
      </w:r>
    </w:p>
    <w:p w:rsidR="000D1BDF" w:rsidRPr="000D1BDF" w:rsidRDefault="000D1BDF">
      <w:pPr>
        <w:pStyle w:val="ConsPlusTitle"/>
        <w:jc w:val="center"/>
      </w:pPr>
      <w:r w:rsidRPr="000D1BDF">
        <w:t>МУНИЦИПАЛЬНЫХ ОБРАЗОВАНИЙ ЛЕНИНГРАДСКОЙ ОБЛАСТИ</w:t>
      </w:r>
    </w:p>
    <w:p w:rsidR="000D1BDF" w:rsidRPr="000D1BDF" w:rsidRDefault="000D1BDF">
      <w:pPr>
        <w:pStyle w:val="ConsPlusTitle"/>
        <w:jc w:val="center"/>
      </w:pPr>
      <w:r w:rsidRPr="000D1BDF">
        <w:t>ИЗ ОБЛАСТНОГО БЮДЖЕТА ЛЕНИНГРАДСКОЙ ОБЛАСТИ НА ПРОВЕДЕНИЕ</w:t>
      </w:r>
    </w:p>
    <w:p w:rsidR="000D1BDF" w:rsidRPr="000D1BDF" w:rsidRDefault="000D1BDF">
      <w:pPr>
        <w:pStyle w:val="ConsPlusTitle"/>
        <w:jc w:val="center"/>
      </w:pPr>
      <w:r w:rsidRPr="000D1BDF">
        <w:t>КАДАСТРОВЫХ РАБОТ В ЦЕЛЯХ ОБРАЗОВАНИЯ ЗЕМЕЛЬНЫХ УЧАСТКОВ</w:t>
      </w:r>
    </w:p>
    <w:p w:rsidR="000D1BDF" w:rsidRPr="000D1BDF" w:rsidRDefault="000D1BDF">
      <w:pPr>
        <w:pStyle w:val="ConsPlusTitle"/>
        <w:jc w:val="center"/>
      </w:pPr>
      <w:r w:rsidRPr="000D1BDF">
        <w:t>ДЛЯ РАЗМЕЩЕНИЯ КЛАДБИЩ И ОСУЩЕСТВЛЕНИЯ ИХ ГОСУДАРСТВЕННОГО</w:t>
      </w:r>
    </w:p>
    <w:p w:rsidR="000D1BDF" w:rsidRPr="000D1BDF" w:rsidRDefault="000D1BDF">
      <w:pPr>
        <w:pStyle w:val="ConsPlusTitle"/>
        <w:jc w:val="center"/>
      </w:pPr>
      <w:r w:rsidRPr="000D1BDF">
        <w:t>КАДАСТРОВОГО УЧЕТА</w:t>
      </w:r>
    </w:p>
    <w:p w:rsidR="000D1BDF" w:rsidRPr="000D1BDF" w:rsidRDefault="000D1BDF">
      <w:pPr>
        <w:pStyle w:val="ConsPlusNormal"/>
        <w:jc w:val="center"/>
      </w:pPr>
    </w:p>
    <w:p w:rsidR="000D1BDF" w:rsidRPr="000D1BDF" w:rsidRDefault="000D1BDF">
      <w:pPr>
        <w:pStyle w:val="ConsPlusTitle"/>
        <w:jc w:val="center"/>
        <w:outlineLvl w:val="2"/>
      </w:pPr>
      <w:r w:rsidRPr="000D1BDF">
        <w:t>1. Общие положения</w:t>
      </w:r>
    </w:p>
    <w:p w:rsidR="000D1BDF" w:rsidRPr="000D1BDF" w:rsidRDefault="000D1BDF">
      <w:pPr>
        <w:pStyle w:val="ConsPlusNormal"/>
        <w:ind w:firstLine="540"/>
        <w:jc w:val="both"/>
      </w:pPr>
    </w:p>
    <w:p w:rsidR="000D1BDF" w:rsidRPr="000D1BDF" w:rsidRDefault="000D1BDF">
      <w:pPr>
        <w:pStyle w:val="ConsPlusNormal"/>
        <w:ind w:firstLine="540"/>
        <w:jc w:val="both"/>
      </w:pPr>
      <w:r w:rsidRPr="000D1BDF">
        <w:t xml:space="preserve">1.1. Настоящий Порядок устанавливает цели, порядок 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w:t>
      </w:r>
      <w:r w:rsidRPr="000D1BDF">
        <w:lastRenderedPageBreak/>
        <w:t>проведение кадастровых работ в целях образования земельных участков для размещения кладбищ, а также мест погребения и захоронения (далее - кладбища) и осуществления их государственного кадастрового учета в рамках реализации подпрограммы "Обеспечение благоприятного инвестиционного климата в Ленинградской области" государственной программы Ленинградской области "Стимулирование экономической активности Ленинградской области" (далее - кадастровые работы, субсидия).</w:t>
      </w:r>
    </w:p>
    <w:p w:rsidR="000D1BDF" w:rsidRPr="000D1BDF" w:rsidRDefault="000D1BDF">
      <w:pPr>
        <w:pStyle w:val="ConsPlusNormal"/>
        <w:spacing w:before="220"/>
        <w:ind w:firstLine="540"/>
        <w:jc w:val="both"/>
      </w:pPr>
      <w:r w:rsidRPr="000D1BDF">
        <w:t>1.2. Предоставление субсидии осуществляется в соответствии со сводной бюджетной росписью областного бюджета Ленинградской области (далее - областной бюджет)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Ленинградскому областному комитету по управлению государственным имуществом (далее - Комитет).</w:t>
      </w:r>
    </w:p>
    <w:p w:rsidR="000D1BDF" w:rsidRPr="000D1BDF" w:rsidRDefault="000D1BDF">
      <w:pPr>
        <w:pStyle w:val="ConsPlusNormal"/>
        <w:spacing w:before="220"/>
        <w:ind w:firstLine="540"/>
        <w:jc w:val="both"/>
      </w:pPr>
      <w:r w:rsidRPr="000D1BDF">
        <w:t>1.3. Субсидия предоставляется на софинансирование расходных обязательств бюджетов муниципальных образований, возникших при выполнении полномочий органов местного самоуправления по вопросам местного значения, связанным с организацией ритуальных услуг и содержанием мест захоронения.</w:t>
      </w:r>
    </w:p>
    <w:p w:rsidR="000D1BDF" w:rsidRPr="000D1BDF" w:rsidRDefault="000D1BDF">
      <w:pPr>
        <w:pStyle w:val="ConsPlusNormal"/>
        <w:jc w:val="center"/>
      </w:pPr>
    </w:p>
    <w:p w:rsidR="000D1BDF" w:rsidRPr="000D1BDF" w:rsidRDefault="000D1BDF">
      <w:pPr>
        <w:pStyle w:val="ConsPlusTitle"/>
        <w:jc w:val="center"/>
        <w:outlineLvl w:val="2"/>
      </w:pPr>
      <w:r w:rsidRPr="000D1BDF">
        <w:t>2. Цели предоставления и результаты использования субсидии</w:t>
      </w:r>
    </w:p>
    <w:p w:rsidR="000D1BDF" w:rsidRPr="000D1BDF" w:rsidRDefault="000D1BDF">
      <w:pPr>
        <w:pStyle w:val="ConsPlusNormal"/>
        <w:ind w:firstLine="540"/>
        <w:jc w:val="both"/>
      </w:pPr>
    </w:p>
    <w:p w:rsidR="000D1BDF" w:rsidRPr="000D1BDF" w:rsidRDefault="000D1BDF">
      <w:pPr>
        <w:pStyle w:val="ConsPlusNormal"/>
        <w:ind w:firstLine="540"/>
        <w:jc w:val="both"/>
      </w:pPr>
      <w:r w:rsidRPr="000D1BDF">
        <w:t>2.1. Субсидия предоставляется в целях проведения кадастровых работ по образованию земельных участков для размещения кладбищ и постановки их на государственный кадастровый учет.</w:t>
      </w:r>
    </w:p>
    <w:p w:rsidR="000D1BDF" w:rsidRPr="000D1BDF" w:rsidRDefault="000D1BDF">
      <w:pPr>
        <w:pStyle w:val="ConsPlusNormal"/>
        <w:spacing w:before="220"/>
        <w:ind w:firstLine="540"/>
        <w:jc w:val="both"/>
      </w:pPr>
      <w:r w:rsidRPr="000D1BDF">
        <w:t>2.2. Результатами использования субсидии являются площадь земельных участков для размещения кладбищ, расположенных на территории муниципального образования, сведения о местоположении границ которых внесены в Единый государственный реестр недвижимости в текущем году, доля кладбищ в муниципальном образовании, сведения о местоположении границ которых внесены в Единый государственный реестр недвижимости в текущем году.</w:t>
      </w:r>
    </w:p>
    <w:p w:rsidR="000D1BDF" w:rsidRPr="000D1BDF" w:rsidRDefault="000D1BDF">
      <w:pPr>
        <w:pStyle w:val="ConsPlusNormal"/>
        <w:spacing w:before="220"/>
        <w:ind w:firstLine="540"/>
        <w:jc w:val="both"/>
      </w:pPr>
      <w:r w:rsidRPr="000D1BDF">
        <w:t>Значения результата использования субсидии определяются в соответствии с заявкой муниципального образования и устанавливаются соглашением о предоставлении субсидии.</w:t>
      </w:r>
    </w:p>
    <w:p w:rsidR="000D1BDF" w:rsidRPr="000D1BDF" w:rsidRDefault="000D1BDF">
      <w:pPr>
        <w:pStyle w:val="ConsPlusNormal"/>
        <w:jc w:val="center"/>
      </w:pPr>
    </w:p>
    <w:p w:rsidR="000D1BDF" w:rsidRPr="000D1BDF" w:rsidRDefault="000D1BDF">
      <w:pPr>
        <w:pStyle w:val="ConsPlusTitle"/>
        <w:jc w:val="center"/>
        <w:outlineLvl w:val="2"/>
      </w:pPr>
      <w:r w:rsidRPr="000D1BDF">
        <w:t>3. Условия предоставления субсидии</w:t>
      </w:r>
    </w:p>
    <w:p w:rsidR="000D1BDF" w:rsidRPr="000D1BDF" w:rsidRDefault="000D1BDF">
      <w:pPr>
        <w:pStyle w:val="ConsPlusNormal"/>
        <w:ind w:firstLine="540"/>
        <w:jc w:val="both"/>
      </w:pPr>
    </w:p>
    <w:p w:rsidR="000D1BDF" w:rsidRPr="000D1BDF" w:rsidRDefault="000D1BDF">
      <w:pPr>
        <w:pStyle w:val="ConsPlusNormal"/>
        <w:ind w:firstLine="540"/>
        <w:jc w:val="both"/>
      </w:pPr>
      <w:r w:rsidRPr="000D1BDF">
        <w:t>3.1. Субсидия предоставляется при соблюдении следующих условий:</w:t>
      </w:r>
    </w:p>
    <w:p w:rsidR="000D1BDF" w:rsidRPr="000D1BDF" w:rsidRDefault="000D1BDF">
      <w:pPr>
        <w:pStyle w:val="ConsPlusNormal"/>
        <w:spacing w:before="220"/>
        <w:ind w:firstLine="540"/>
        <w:jc w:val="both"/>
      </w:pPr>
      <w:r w:rsidRPr="000D1BDF">
        <w:t>а) наличия муниципальной программы, утверждающей мероприятие, в целях софинансирования которого предоставляется субсидия;</w:t>
      </w:r>
    </w:p>
    <w:p w:rsidR="000D1BDF" w:rsidRPr="000D1BDF" w:rsidRDefault="000D1BDF">
      <w:pPr>
        <w:pStyle w:val="ConsPlusNormal"/>
        <w:spacing w:before="220"/>
        <w:ind w:firstLine="540"/>
        <w:jc w:val="both"/>
      </w:pPr>
      <w:r w:rsidRPr="000D1BDF">
        <w:t>б) наличия в бюджете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0D1BDF" w:rsidRPr="000D1BDF" w:rsidRDefault="000D1BDF">
      <w:pPr>
        <w:pStyle w:val="ConsPlusNormal"/>
        <w:spacing w:before="220"/>
        <w:ind w:firstLine="540"/>
        <w:jc w:val="both"/>
      </w:pPr>
      <w:r w:rsidRPr="000D1BDF">
        <w:t xml:space="preserve">в) заключения соглашения о предоставлении субсидии в соответствии с </w:t>
      </w:r>
      <w:hyperlink r:id="rId127" w:history="1">
        <w:r w:rsidRPr="000D1BDF">
          <w:t>пунктами 4.1</w:t>
        </w:r>
      </w:hyperlink>
      <w:r w:rsidRPr="000D1BDF">
        <w:t xml:space="preserve"> - </w:t>
      </w:r>
      <w:hyperlink r:id="rId128" w:history="1">
        <w:r w:rsidRPr="000D1BDF">
          <w:t>4.4</w:t>
        </w:r>
      </w:hyperlink>
      <w:r w:rsidRPr="000D1BDF">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0D1BDF" w:rsidRPr="000D1BDF" w:rsidRDefault="000D1BDF">
      <w:pPr>
        <w:pStyle w:val="ConsPlusNormal"/>
        <w:spacing w:before="220"/>
        <w:ind w:firstLine="540"/>
        <w:jc w:val="both"/>
      </w:pPr>
      <w:r w:rsidRPr="000D1BDF">
        <w:t xml:space="preserve">3.2. Соглашение заключается по типовой форме, утвержденной Комитетом финансов Ленинградской области, в соответствии с требованиями </w:t>
      </w:r>
      <w:hyperlink r:id="rId129" w:history="1">
        <w:r w:rsidRPr="000D1BDF">
          <w:t>пунктов 4.1</w:t>
        </w:r>
      </w:hyperlink>
      <w:r w:rsidRPr="000D1BDF">
        <w:t xml:space="preserve"> - </w:t>
      </w:r>
      <w:hyperlink r:id="rId130" w:history="1">
        <w:r w:rsidRPr="000D1BDF">
          <w:t>4.2</w:t>
        </w:r>
      </w:hyperlink>
      <w:r w:rsidRPr="000D1BDF">
        <w:t xml:space="preserve"> Правил в срок, установленный </w:t>
      </w:r>
      <w:hyperlink w:anchor="P7833" w:history="1">
        <w:r w:rsidRPr="000D1BDF">
          <w:t>пунктом 7.1</w:t>
        </w:r>
      </w:hyperlink>
      <w:r w:rsidRPr="000D1BDF">
        <w:t xml:space="preserve"> настоящего Порядка.</w:t>
      </w:r>
    </w:p>
    <w:p w:rsidR="000D1BDF" w:rsidRPr="000D1BDF" w:rsidRDefault="000D1BDF">
      <w:pPr>
        <w:pStyle w:val="ConsPlusNormal"/>
        <w:jc w:val="center"/>
      </w:pPr>
    </w:p>
    <w:p w:rsidR="000D1BDF" w:rsidRPr="000D1BDF" w:rsidRDefault="000D1BDF">
      <w:pPr>
        <w:pStyle w:val="ConsPlusTitle"/>
        <w:jc w:val="center"/>
        <w:outlineLvl w:val="2"/>
      </w:pPr>
      <w:r w:rsidRPr="000D1BDF">
        <w:lastRenderedPageBreak/>
        <w:t>4. Критерии для допуска к оценке заявок и критерии оценки</w:t>
      </w:r>
    </w:p>
    <w:p w:rsidR="000D1BDF" w:rsidRPr="000D1BDF" w:rsidRDefault="000D1BDF">
      <w:pPr>
        <w:pStyle w:val="ConsPlusTitle"/>
        <w:jc w:val="center"/>
      </w:pPr>
      <w:r w:rsidRPr="000D1BDF">
        <w:t>заявок муниципальных образований</w:t>
      </w:r>
    </w:p>
    <w:p w:rsidR="000D1BDF" w:rsidRPr="000D1BDF" w:rsidRDefault="000D1BDF">
      <w:pPr>
        <w:pStyle w:val="ConsPlusNormal"/>
        <w:ind w:firstLine="540"/>
        <w:jc w:val="both"/>
      </w:pPr>
    </w:p>
    <w:p w:rsidR="000D1BDF" w:rsidRPr="000D1BDF" w:rsidRDefault="000D1BDF">
      <w:pPr>
        <w:pStyle w:val="ConsPlusNormal"/>
        <w:ind w:firstLine="540"/>
        <w:jc w:val="both"/>
      </w:pPr>
      <w:bookmarkStart w:id="39" w:name="P7760"/>
      <w:bookmarkEnd w:id="39"/>
      <w:r w:rsidRPr="000D1BDF">
        <w:t>4.1. Критериями, которым должны соответствовать муниципальные образования для допуска к оценке заявок (участию в отборе), являются:</w:t>
      </w:r>
    </w:p>
    <w:p w:rsidR="000D1BDF" w:rsidRPr="000D1BDF" w:rsidRDefault="000D1BDF">
      <w:pPr>
        <w:pStyle w:val="ConsPlusNormal"/>
        <w:spacing w:before="220"/>
        <w:ind w:firstLine="540"/>
        <w:jc w:val="both"/>
      </w:pPr>
      <w:r w:rsidRPr="000D1BDF">
        <w:t>а) наличие на территории муниципального образования кладбищ, расположенных на земельных участках, не оформленных в соответствии с требованиями действующего законодательства;</w:t>
      </w:r>
    </w:p>
    <w:p w:rsidR="000D1BDF" w:rsidRPr="000D1BDF" w:rsidRDefault="000D1BDF">
      <w:pPr>
        <w:pStyle w:val="ConsPlusNormal"/>
        <w:spacing w:before="220"/>
        <w:ind w:firstLine="540"/>
        <w:jc w:val="both"/>
      </w:pPr>
      <w:r w:rsidRPr="000D1BDF">
        <w:t>б) наличие в муниципальном образовании территорий, планируемых для размещения кладбищ и мест захоронения;</w:t>
      </w:r>
    </w:p>
    <w:p w:rsidR="000D1BDF" w:rsidRPr="000D1BDF" w:rsidRDefault="000D1BDF">
      <w:pPr>
        <w:pStyle w:val="ConsPlusNormal"/>
        <w:spacing w:before="220"/>
        <w:ind w:firstLine="540"/>
        <w:jc w:val="both"/>
      </w:pPr>
      <w:r w:rsidRPr="000D1BDF">
        <w:t xml:space="preserve">в) соответствие заявки требованиям, установленным </w:t>
      </w:r>
      <w:hyperlink w:anchor="P7778" w:history="1">
        <w:r w:rsidRPr="000D1BDF">
          <w:t>пунктом 5.1</w:t>
        </w:r>
      </w:hyperlink>
      <w:r w:rsidRPr="000D1BDF">
        <w:t xml:space="preserve"> настоящего Порядка;</w:t>
      </w:r>
    </w:p>
    <w:p w:rsidR="000D1BDF" w:rsidRPr="000D1BDF" w:rsidRDefault="000D1BDF">
      <w:pPr>
        <w:pStyle w:val="ConsPlusNormal"/>
        <w:spacing w:before="220"/>
        <w:ind w:firstLine="540"/>
        <w:jc w:val="both"/>
      </w:pPr>
      <w:r w:rsidRPr="000D1BDF">
        <w:t xml:space="preserve">г) подача заявки в срок, установленный Комитетом в соответствии с </w:t>
      </w:r>
      <w:hyperlink w:anchor="P7785" w:history="1">
        <w:r w:rsidRPr="000D1BDF">
          <w:t>пунктом 5.2</w:t>
        </w:r>
      </w:hyperlink>
      <w:r w:rsidRPr="000D1BDF">
        <w:t xml:space="preserve"> настоящего Порядка.</w:t>
      </w:r>
    </w:p>
    <w:p w:rsidR="000D1BDF" w:rsidRPr="000D1BDF" w:rsidRDefault="000D1BDF">
      <w:pPr>
        <w:pStyle w:val="ConsPlusNormal"/>
        <w:spacing w:before="220"/>
        <w:ind w:firstLine="540"/>
        <w:jc w:val="both"/>
      </w:pPr>
      <w:bookmarkStart w:id="40" w:name="P7765"/>
      <w:bookmarkEnd w:id="40"/>
      <w:r w:rsidRPr="000D1BDF">
        <w:t>4.2. Заявки оцениваются по балльной системе по следующим критериям:</w:t>
      </w:r>
    </w:p>
    <w:p w:rsidR="000D1BDF" w:rsidRPr="000D1BDF" w:rsidRDefault="000D1BDF">
      <w:pPr>
        <w:pStyle w:val="ConsPlusNormal"/>
        <w:spacing w:before="220"/>
        <w:ind w:firstLine="540"/>
        <w:jc w:val="both"/>
      </w:pPr>
      <w:r w:rsidRPr="000D1BDF">
        <w:t>1) наличие на территории муниципального образования кладбищ, расположенных на земельных участках, не оформленных в соответствии с требованиями действующего законодательства (К1</w:t>
      </w:r>
      <w:r w:rsidRPr="000D1BDF">
        <w:rPr>
          <w:vertAlign w:val="subscript"/>
        </w:rPr>
        <w:t>i</w:t>
      </w:r>
      <w:r w:rsidRPr="000D1BDF">
        <w:t>):</w:t>
      </w:r>
    </w:p>
    <w:p w:rsidR="000D1BDF" w:rsidRPr="000D1BDF" w:rsidRDefault="000D1BDF">
      <w:pPr>
        <w:pStyle w:val="ConsPlusNormal"/>
        <w:spacing w:before="220"/>
        <w:ind w:firstLine="540"/>
        <w:jc w:val="both"/>
      </w:pPr>
      <w:r w:rsidRPr="000D1BDF">
        <w:t>количество указанных кладбищ составляет 20 проц. и более от общего количества кладбищ - 30 баллов,</w:t>
      </w:r>
    </w:p>
    <w:p w:rsidR="000D1BDF" w:rsidRPr="000D1BDF" w:rsidRDefault="000D1BDF">
      <w:pPr>
        <w:pStyle w:val="ConsPlusNormal"/>
        <w:spacing w:before="220"/>
        <w:ind w:firstLine="540"/>
        <w:jc w:val="both"/>
      </w:pPr>
      <w:r w:rsidRPr="000D1BDF">
        <w:t>количество указанных кладбищ составляет менее 20 проц. - 20 баллов;</w:t>
      </w:r>
    </w:p>
    <w:p w:rsidR="000D1BDF" w:rsidRPr="000D1BDF" w:rsidRDefault="000D1BDF">
      <w:pPr>
        <w:pStyle w:val="ConsPlusNormal"/>
        <w:spacing w:before="220"/>
        <w:ind w:firstLine="540"/>
        <w:jc w:val="both"/>
      </w:pPr>
      <w:r w:rsidRPr="000D1BDF">
        <w:t>2) наличие в муниципальном образовании территорий, планируемых для размещения кладбищ и мест захоронения (К2</w:t>
      </w:r>
      <w:r w:rsidRPr="000D1BDF">
        <w:rPr>
          <w:vertAlign w:val="subscript"/>
        </w:rPr>
        <w:t>i</w:t>
      </w:r>
      <w:r w:rsidRPr="000D1BDF">
        <w:t>):</w:t>
      </w:r>
    </w:p>
    <w:p w:rsidR="000D1BDF" w:rsidRPr="000D1BDF" w:rsidRDefault="000D1BDF">
      <w:pPr>
        <w:pStyle w:val="ConsPlusNormal"/>
        <w:spacing w:before="220"/>
        <w:ind w:firstLine="540"/>
        <w:jc w:val="both"/>
      </w:pPr>
      <w:r w:rsidRPr="000D1BDF">
        <w:t>наличие в муниципальном образовании территорий, планируемых для размещения кладбищ и мест захоронения, - 20 баллов,</w:t>
      </w:r>
    </w:p>
    <w:p w:rsidR="000D1BDF" w:rsidRPr="000D1BDF" w:rsidRDefault="000D1BDF">
      <w:pPr>
        <w:pStyle w:val="ConsPlusNormal"/>
        <w:spacing w:before="220"/>
        <w:ind w:firstLine="540"/>
        <w:jc w:val="both"/>
      </w:pPr>
      <w:r w:rsidRPr="000D1BDF">
        <w:t>отсутствие в муниципальном образовании территорий, планируемых для размещения кладбищ и мест захоронения, - 0 баллов;</w:t>
      </w:r>
    </w:p>
    <w:p w:rsidR="000D1BDF" w:rsidRPr="000D1BDF" w:rsidRDefault="000D1BDF">
      <w:pPr>
        <w:pStyle w:val="ConsPlusNormal"/>
        <w:spacing w:before="220"/>
        <w:ind w:firstLine="540"/>
        <w:jc w:val="both"/>
      </w:pPr>
      <w:r w:rsidRPr="000D1BDF">
        <w:t xml:space="preserve">3) утратил силу с 1 января 2021 года. - </w:t>
      </w:r>
      <w:hyperlink r:id="rId131" w:history="1">
        <w:r w:rsidRPr="000D1BDF">
          <w:t>Постановление</w:t>
        </w:r>
      </w:hyperlink>
      <w:r w:rsidRPr="000D1BDF">
        <w:t xml:space="preserve"> Правительства Ленинградской области от 29.12.2020 N 876.</w:t>
      </w:r>
    </w:p>
    <w:p w:rsidR="000D1BDF" w:rsidRPr="000D1BDF" w:rsidRDefault="000D1BDF">
      <w:pPr>
        <w:pStyle w:val="ConsPlusNormal"/>
        <w:spacing w:before="220"/>
        <w:ind w:firstLine="540"/>
        <w:jc w:val="both"/>
      </w:pPr>
      <w:bookmarkStart w:id="41" w:name="P7773"/>
      <w:bookmarkEnd w:id="41"/>
      <w:r w:rsidRPr="000D1BDF">
        <w:t>4.3. Баллы суммируются по всем критериям по каждому муниципальному образованию.</w:t>
      </w:r>
    </w:p>
    <w:p w:rsidR="000D1BDF" w:rsidRPr="000D1BDF" w:rsidRDefault="000D1BDF">
      <w:pPr>
        <w:pStyle w:val="ConsPlusNormal"/>
        <w:jc w:val="center"/>
      </w:pPr>
    </w:p>
    <w:p w:rsidR="000D1BDF" w:rsidRPr="000D1BDF" w:rsidRDefault="000D1BDF">
      <w:pPr>
        <w:pStyle w:val="ConsPlusTitle"/>
        <w:jc w:val="center"/>
        <w:outlineLvl w:val="2"/>
      </w:pPr>
      <w:r w:rsidRPr="000D1BDF">
        <w:t>5. Порядок отбора муниципальных образований</w:t>
      </w:r>
    </w:p>
    <w:p w:rsidR="000D1BDF" w:rsidRPr="000D1BDF" w:rsidRDefault="000D1BDF">
      <w:pPr>
        <w:pStyle w:val="ConsPlusTitle"/>
        <w:jc w:val="center"/>
      </w:pPr>
      <w:r w:rsidRPr="000D1BDF">
        <w:t>для предоставления субсидии</w:t>
      </w:r>
    </w:p>
    <w:p w:rsidR="000D1BDF" w:rsidRPr="000D1BDF" w:rsidRDefault="000D1BDF">
      <w:pPr>
        <w:pStyle w:val="ConsPlusNormal"/>
        <w:ind w:firstLine="540"/>
        <w:jc w:val="both"/>
      </w:pPr>
    </w:p>
    <w:p w:rsidR="000D1BDF" w:rsidRPr="000D1BDF" w:rsidRDefault="000D1BDF">
      <w:pPr>
        <w:pStyle w:val="ConsPlusNormal"/>
        <w:ind w:firstLine="540"/>
        <w:jc w:val="both"/>
      </w:pPr>
      <w:bookmarkStart w:id="42" w:name="P7778"/>
      <w:bookmarkEnd w:id="42"/>
      <w:r w:rsidRPr="000D1BDF">
        <w:t>5.1. Для участия в отборе муниципальные образования представляют в Комитет заявку на имя председателя Комитета по форме, утверждаемой нормативным правовым актом Комитета, с приложением следующих документов:</w:t>
      </w:r>
    </w:p>
    <w:p w:rsidR="000D1BDF" w:rsidRPr="000D1BDF" w:rsidRDefault="000D1BDF">
      <w:pPr>
        <w:pStyle w:val="ConsPlusNormal"/>
        <w:spacing w:before="220"/>
        <w:ind w:firstLine="540"/>
        <w:jc w:val="both"/>
      </w:pPr>
      <w:r w:rsidRPr="000D1BDF">
        <w:t>расчета (обоснования) размера субсидии исходя из значения результата использования субсидии;</w:t>
      </w:r>
    </w:p>
    <w:p w:rsidR="000D1BDF" w:rsidRPr="000D1BDF" w:rsidRDefault="000D1BDF">
      <w:pPr>
        <w:pStyle w:val="ConsPlusNormal"/>
        <w:spacing w:before="220"/>
        <w:ind w:firstLine="540"/>
        <w:jc w:val="both"/>
      </w:pPr>
      <w:r w:rsidRPr="000D1BDF">
        <w:t xml:space="preserve">выписки из муниципальной программы, предусматривающей проведение кадастровых работ, или проекта правового акта, которым будет утверждена такая муниципальная программа, а также обязательства муниципального образования по утверждению данной муниципальной </w:t>
      </w:r>
      <w:r w:rsidRPr="000D1BDF">
        <w:lastRenderedPageBreak/>
        <w:t>программы, оформленного за подписью главы администрации муниципального образования;</w:t>
      </w:r>
    </w:p>
    <w:p w:rsidR="000D1BDF" w:rsidRPr="000D1BDF" w:rsidRDefault="000D1BDF">
      <w:pPr>
        <w:pStyle w:val="ConsPlusNormal"/>
        <w:spacing w:before="220"/>
        <w:ind w:firstLine="540"/>
        <w:jc w:val="both"/>
      </w:pPr>
      <w:r w:rsidRPr="000D1BDF">
        <w:t xml:space="preserve">абзац утратил силу с 1 января 2021 года. - </w:t>
      </w:r>
      <w:hyperlink r:id="rId132" w:history="1">
        <w:r w:rsidRPr="000D1BDF">
          <w:t>Постановление</w:t>
        </w:r>
      </w:hyperlink>
      <w:r w:rsidRPr="000D1BDF">
        <w:t xml:space="preserve"> Правительства Ленинградской области от 29.12.2020 N 876;</w:t>
      </w:r>
    </w:p>
    <w:p w:rsidR="000D1BDF" w:rsidRPr="000D1BDF" w:rsidRDefault="000D1BDF">
      <w:pPr>
        <w:pStyle w:val="ConsPlusNormal"/>
        <w:spacing w:before="220"/>
        <w:ind w:firstLine="540"/>
        <w:jc w:val="both"/>
      </w:pPr>
      <w:r w:rsidRPr="000D1BDF">
        <w:t>выписки из бюджета муниципального образования о размерах средств, предусмотренных в бюджете муниципального образования, или справки о размере средств, планируемых к выделению из бюджета муниципального образования на исполнение расходных обязательств муниципального образования, в целях софинансирования которых предоставляется субсидия, за подписью главы администрации муниципального образования и руководителя финансового органа муниципального образования;</w:t>
      </w:r>
    </w:p>
    <w:p w:rsidR="000D1BDF" w:rsidRPr="000D1BDF" w:rsidRDefault="000D1BDF">
      <w:pPr>
        <w:pStyle w:val="ConsPlusNormal"/>
        <w:spacing w:before="220"/>
        <w:ind w:firstLine="540"/>
        <w:jc w:val="both"/>
      </w:pPr>
      <w:r w:rsidRPr="000D1BDF">
        <w:t>сообщения муниципального образования, содержащего сведения о наличии на территории муниципального образования кладбищ, под которыми земельные участки не оформлены в соответствии с требованиями действующего законодательства, с приложением выписок из Единого государственного реестра недвижимости (при наличии);</w:t>
      </w:r>
    </w:p>
    <w:p w:rsidR="000D1BDF" w:rsidRPr="000D1BDF" w:rsidRDefault="000D1BDF">
      <w:pPr>
        <w:pStyle w:val="ConsPlusNormal"/>
        <w:spacing w:before="220"/>
        <w:ind w:firstLine="540"/>
        <w:jc w:val="both"/>
      </w:pPr>
      <w:r w:rsidRPr="000D1BDF">
        <w:t>справки о территориях, планируемых для размещения кладбищ и мест захоронения, с приложением выписки из документов территориального планирования (при наличии).</w:t>
      </w:r>
    </w:p>
    <w:p w:rsidR="000D1BDF" w:rsidRPr="000D1BDF" w:rsidRDefault="000D1BDF">
      <w:pPr>
        <w:pStyle w:val="ConsPlusNormal"/>
        <w:spacing w:before="220"/>
        <w:ind w:firstLine="540"/>
        <w:jc w:val="both"/>
      </w:pPr>
      <w:bookmarkStart w:id="43" w:name="P7785"/>
      <w:bookmarkEnd w:id="43"/>
      <w:r w:rsidRPr="000D1BDF">
        <w:t>5.2. Извещение о проведении отбора для предоставления субсидии размещается на официальном сайте Комитета в информационно-телекоммуникационной сети "Интернет" (далее - извещение, сеть "Интернет") не менее чем за три рабочих дня до даты начала приема заявок. Прием заявок Комитетом начинается со дня размещения на официальном сайте Комитета в сети "Интернет" извещения. Срок приема заявок не может быть менее трех календарных дней и более 30 календарных дней с момента размещения указанного извещения. Конкретные сроки приема заявок определяются правовым актом Комитета и указываются в извещении.</w:t>
      </w:r>
    </w:p>
    <w:p w:rsidR="000D1BDF" w:rsidRPr="000D1BDF" w:rsidRDefault="000D1BDF">
      <w:pPr>
        <w:pStyle w:val="ConsPlusNormal"/>
        <w:spacing w:before="220"/>
        <w:ind w:firstLine="540"/>
        <w:jc w:val="both"/>
      </w:pPr>
      <w:r w:rsidRPr="000D1BDF">
        <w:t xml:space="preserve">5.3. Комитет в течение пяти рабочих дней со дня окончания приема заявок рассматривает представленные заявки на соответствие критериям для допуска муниципальных образований к участию в оценке заявок, указанным в </w:t>
      </w:r>
      <w:hyperlink w:anchor="P7760" w:history="1">
        <w:r w:rsidRPr="000D1BDF">
          <w:t>пункте 4.1</w:t>
        </w:r>
      </w:hyperlink>
      <w:r w:rsidRPr="000D1BDF">
        <w:t xml:space="preserve"> настоящего Порядка, и в случае несоответствия указанным критериям и недостоверности представленной информации принимает решение об отклонении заявки.</w:t>
      </w:r>
    </w:p>
    <w:p w:rsidR="000D1BDF" w:rsidRPr="000D1BDF" w:rsidRDefault="000D1BDF">
      <w:pPr>
        <w:pStyle w:val="ConsPlusNormal"/>
        <w:spacing w:before="220"/>
        <w:ind w:firstLine="540"/>
        <w:jc w:val="both"/>
      </w:pPr>
      <w:r w:rsidRPr="000D1BDF">
        <w:t xml:space="preserve">5.4. В случае соответствия требованиям, указанным в </w:t>
      </w:r>
      <w:hyperlink w:anchor="P7760" w:history="1">
        <w:r w:rsidRPr="000D1BDF">
          <w:t>пункте 4.1</w:t>
        </w:r>
      </w:hyperlink>
      <w:r w:rsidRPr="000D1BDF">
        <w:t xml:space="preserve"> настоящего Порядка, Комитет в течение пяти рабочих дней со дня окончания рассмотрения заявок:</w:t>
      </w:r>
    </w:p>
    <w:p w:rsidR="000D1BDF" w:rsidRPr="000D1BDF" w:rsidRDefault="000D1BDF">
      <w:pPr>
        <w:pStyle w:val="ConsPlusNormal"/>
        <w:spacing w:before="220"/>
        <w:ind w:firstLine="540"/>
        <w:jc w:val="both"/>
      </w:pPr>
      <w:r w:rsidRPr="000D1BDF">
        <w:t xml:space="preserve">проводит конкурсный отбор путем оценки заявок в соответствии с </w:t>
      </w:r>
      <w:hyperlink w:anchor="P7765" w:history="1">
        <w:r w:rsidRPr="000D1BDF">
          <w:t>пунктами 4.2</w:t>
        </w:r>
      </w:hyperlink>
      <w:r w:rsidRPr="000D1BDF">
        <w:t xml:space="preserve"> - </w:t>
      </w:r>
      <w:hyperlink w:anchor="P7773" w:history="1">
        <w:r w:rsidRPr="000D1BDF">
          <w:t>4.3</w:t>
        </w:r>
      </w:hyperlink>
      <w:r w:rsidRPr="000D1BDF">
        <w:t xml:space="preserve"> настоящего Порядка;</w:t>
      </w:r>
    </w:p>
    <w:p w:rsidR="000D1BDF" w:rsidRPr="000D1BDF" w:rsidRDefault="000D1BDF">
      <w:pPr>
        <w:pStyle w:val="ConsPlusNormal"/>
        <w:spacing w:before="220"/>
        <w:ind w:firstLine="540"/>
        <w:jc w:val="both"/>
      </w:pPr>
      <w:r w:rsidRPr="000D1BDF">
        <w:t>ранжирует заявки по количеству набранных баллов в порядке убывания и определяет победителей конкурсного отбора путем формирования перечня получателей субсидии в пределах бюджетных ассигнований, предусмотренных Комитету в установленном порядке (далее - перечень);</w:t>
      </w:r>
    </w:p>
    <w:p w:rsidR="000D1BDF" w:rsidRPr="000D1BDF" w:rsidRDefault="000D1BDF">
      <w:pPr>
        <w:pStyle w:val="ConsPlusNormal"/>
        <w:spacing w:before="220"/>
        <w:ind w:firstLine="540"/>
        <w:jc w:val="both"/>
      </w:pPr>
      <w:r w:rsidRPr="000D1BDF">
        <w:t>принимает решение о результатах оценки заявок и оформляет его правовым актом Комитета (далее - решение).</w:t>
      </w:r>
    </w:p>
    <w:p w:rsidR="000D1BDF" w:rsidRPr="000D1BDF" w:rsidRDefault="000D1BDF">
      <w:pPr>
        <w:pStyle w:val="ConsPlusNormal"/>
        <w:spacing w:before="220"/>
        <w:ind w:firstLine="540"/>
        <w:jc w:val="both"/>
      </w:pPr>
      <w:r w:rsidRPr="000D1BDF">
        <w:t>Муниципальные образования, набравшие одинаковое количество баллов, ранжируются по дате подачи заявки - от более ранней к более поздней.</w:t>
      </w:r>
    </w:p>
    <w:p w:rsidR="000D1BDF" w:rsidRPr="000D1BDF" w:rsidRDefault="000D1BDF">
      <w:pPr>
        <w:pStyle w:val="ConsPlusNormal"/>
        <w:spacing w:before="220"/>
        <w:ind w:firstLine="540"/>
        <w:jc w:val="both"/>
      </w:pPr>
      <w:r w:rsidRPr="000D1BDF">
        <w:t>Победителями признаются муниципальные образования, набравшие наибольшее количество баллов. Количество победителей определяется исходя из объема бюджетных ассигнований, предусмотренных Комитету на софинансирование соответствующих расходных обязательств.</w:t>
      </w:r>
    </w:p>
    <w:p w:rsidR="000D1BDF" w:rsidRPr="000D1BDF" w:rsidRDefault="000D1BDF">
      <w:pPr>
        <w:pStyle w:val="ConsPlusNormal"/>
        <w:spacing w:before="220"/>
        <w:ind w:firstLine="540"/>
        <w:jc w:val="both"/>
      </w:pPr>
      <w:r w:rsidRPr="000D1BDF">
        <w:lastRenderedPageBreak/>
        <w:t>5.5. Комитет на основании решения осуществляет подготовку предложений по распределению субсидии бюджетам муниципальных образований (далее - предложения по распределению субсидии) не позднее трех рабочих дней со дня принятия указанного решения.</w:t>
      </w:r>
    </w:p>
    <w:p w:rsidR="000D1BDF" w:rsidRPr="000D1BDF" w:rsidRDefault="000D1BDF">
      <w:pPr>
        <w:pStyle w:val="ConsPlusNormal"/>
        <w:spacing w:before="220"/>
        <w:ind w:firstLine="540"/>
        <w:jc w:val="both"/>
      </w:pPr>
      <w:r w:rsidRPr="000D1BDF">
        <w:t>5.6. Комитет направляет в администрации муниципальных образований письменные уведомления о результатах оценки заявок (с указанием оснований принятия решения) в течение трех рабочих дней со дня принятия решения.</w:t>
      </w:r>
    </w:p>
    <w:p w:rsidR="000D1BDF" w:rsidRPr="000D1BDF" w:rsidRDefault="000D1BDF">
      <w:pPr>
        <w:pStyle w:val="ConsPlusNormal"/>
        <w:ind w:firstLine="540"/>
        <w:jc w:val="both"/>
      </w:pPr>
    </w:p>
    <w:p w:rsidR="000D1BDF" w:rsidRPr="000D1BDF" w:rsidRDefault="000D1BDF">
      <w:pPr>
        <w:pStyle w:val="ConsPlusTitle"/>
        <w:jc w:val="center"/>
        <w:outlineLvl w:val="2"/>
      </w:pPr>
      <w:r w:rsidRPr="000D1BDF">
        <w:t>6. Распределение субсидии между муниципальными образованиями</w:t>
      </w:r>
    </w:p>
    <w:p w:rsidR="000D1BDF" w:rsidRPr="000D1BDF" w:rsidRDefault="000D1BDF">
      <w:pPr>
        <w:pStyle w:val="ConsPlusNormal"/>
        <w:ind w:firstLine="540"/>
        <w:jc w:val="both"/>
      </w:pPr>
    </w:p>
    <w:p w:rsidR="000D1BDF" w:rsidRPr="000D1BDF" w:rsidRDefault="000D1BDF">
      <w:pPr>
        <w:pStyle w:val="ConsPlusNormal"/>
        <w:ind w:firstLine="540"/>
        <w:jc w:val="both"/>
      </w:pPr>
      <w:r w:rsidRPr="000D1BDF">
        <w:t>6.1. Субсидия распределяется между муниципальными образованиями исходя из расчетного объема средств, необходимого для достижения значений результатов использования субсидии, по следующей формуле:</w:t>
      </w:r>
    </w:p>
    <w:p w:rsidR="000D1BDF" w:rsidRPr="000D1BDF" w:rsidRDefault="000D1BDF">
      <w:pPr>
        <w:pStyle w:val="ConsPlusNormal"/>
      </w:pPr>
    </w:p>
    <w:p w:rsidR="000D1BDF" w:rsidRPr="000D1BDF" w:rsidRDefault="000D1BDF">
      <w:pPr>
        <w:pStyle w:val="ConsPlusNormal"/>
        <w:jc w:val="center"/>
      </w:pPr>
      <w:r w:rsidRPr="000D1BDF">
        <w:t>С</w:t>
      </w:r>
      <w:r w:rsidRPr="000D1BDF">
        <w:rPr>
          <w:vertAlign w:val="subscript"/>
        </w:rPr>
        <w:t>i</w:t>
      </w:r>
      <w:r w:rsidRPr="000D1BDF">
        <w:t xml:space="preserve"> = РОС</w:t>
      </w:r>
      <w:r w:rsidRPr="000D1BDF">
        <w:rPr>
          <w:vertAlign w:val="subscript"/>
        </w:rPr>
        <w:t>i</w:t>
      </w:r>
      <w:r w:rsidRPr="000D1BDF">
        <w:t xml:space="preserve"> x УС</w:t>
      </w:r>
      <w:r w:rsidRPr="000D1BDF">
        <w:rPr>
          <w:vertAlign w:val="subscript"/>
        </w:rPr>
        <w:t>i</w:t>
      </w:r>
      <w:r w:rsidRPr="000D1BDF">
        <w:t>,</w:t>
      </w:r>
    </w:p>
    <w:p w:rsidR="000D1BDF" w:rsidRPr="000D1BDF" w:rsidRDefault="000D1BDF">
      <w:pPr>
        <w:pStyle w:val="ConsPlusNormal"/>
      </w:pPr>
    </w:p>
    <w:p w:rsidR="000D1BDF" w:rsidRPr="000D1BDF" w:rsidRDefault="000D1BDF">
      <w:pPr>
        <w:pStyle w:val="ConsPlusNormal"/>
        <w:ind w:firstLine="540"/>
        <w:jc w:val="both"/>
      </w:pPr>
      <w:r w:rsidRPr="000D1BDF">
        <w:t>где:</w:t>
      </w:r>
    </w:p>
    <w:p w:rsidR="000D1BDF" w:rsidRPr="000D1BDF" w:rsidRDefault="000D1BDF">
      <w:pPr>
        <w:pStyle w:val="ConsPlusNormal"/>
        <w:spacing w:before="220"/>
        <w:ind w:firstLine="540"/>
        <w:jc w:val="both"/>
      </w:pPr>
      <w:r w:rsidRPr="000D1BDF">
        <w:t>Сi - объем субсидии бюджету i-го муниципального образования (рассчитывается в тысячах рублей с округлением до целых тысяч рублей);</w:t>
      </w:r>
    </w:p>
    <w:p w:rsidR="000D1BDF" w:rsidRPr="000D1BDF" w:rsidRDefault="000D1BDF">
      <w:pPr>
        <w:pStyle w:val="ConsPlusNormal"/>
        <w:spacing w:before="220"/>
        <w:ind w:firstLine="540"/>
        <w:jc w:val="both"/>
      </w:pPr>
      <w:r w:rsidRPr="000D1BDF">
        <w:t>РОС</w:t>
      </w:r>
      <w:r w:rsidRPr="000D1BDF">
        <w:rPr>
          <w:vertAlign w:val="subscript"/>
        </w:rPr>
        <w:t>i</w:t>
      </w:r>
      <w:r w:rsidRPr="000D1BDF">
        <w:t xml:space="preserve"> - расчетный объем расходов, необходимый для достижения значений результатов использования субсидии i-м муниципальным образованием;</w:t>
      </w:r>
    </w:p>
    <w:p w:rsidR="000D1BDF" w:rsidRPr="000D1BDF" w:rsidRDefault="000D1BDF">
      <w:pPr>
        <w:pStyle w:val="ConsPlusNormal"/>
        <w:spacing w:before="220"/>
        <w:ind w:firstLine="540"/>
        <w:jc w:val="both"/>
      </w:pPr>
      <w:r w:rsidRPr="000D1BDF">
        <w:t>УС</w:t>
      </w:r>
      <w:r w:rsidRPr="000D1BDF">
        <w:rPr>
          <w:vertAlign w:val="subscript"/>
        </w:rPr>
        <w:t>i</w:t>
      </w:r>
      <w:r w:rsidRPr="000D1BDF">
        <w:t xml:space="preserve"> - предельный уровень софинансирования для i-го муниципального образования;</w:t>
      </w:r>
    </w:p>
    <w:p w:rsidR="000D1BDF" w:rsidRPr="000D1BDF" w:rsidRDefault="000D1BDF">
      <w:pPr>
        <w:pStyle w:val="ConsPlusNormal"/>
        <w:spacing w:before="220"/>
        <w:ind w:firstLine="540"/>
        <w:jc w:val="both"/>
      </w:pPr>
      <w:r w:rsidRPr="000D1BDF">
        <w:t>РОС</w:t>
      </w:r>
      <w:r w:rsidRPr="000D1BDF">
        <w:rPr>
          <w:vertAlign w:val="subscript"/>
        </w:rPr>
        <w:t>i</w:t>
      </w:r>
      <w:r w:rsidRPr="000D1BDF">
        <w:t xml:space="preserve"> определяется по формуле:</w:t>
      </w:r>
    </w:p>
    <w:p w:rsidR="000D1BDF" w:rsidRPr="000D1BDF" w:rsidRDefault="000D1BDF">
      <w:pPr>
        <w:pStyle w:val="ConsPlusNormal"/>
        <w:ind w:firstLine="540"/>
        <w:jc w:val="both"/>
      </w:pPr>
    </w:p>
    <w:p w:rsidR="000D1BDF" w:rsidRPr="000D1BDF" w:rsidRDefault="000D1BDF">
      <w:pPr>
        <w:pStyle w:val="ConsPlusNormal"/>
        <w:jc w:val="center"/>
      </w:pPr>
      <w:r w:rsidRPr="000D1BDF">
        <w:t>РОСi = Si x Ri,</w:t>
      </w:r>
    </w:p>
    <w:p w:rsidR="000D1BDF" w:rsidRPr="000D1BDF" w:rsidRDefault="000D1BDF">
      <w:pPr>
        <w:pStyle w:val="ConsPlusNormal"/>
        <w:ind w:firstLine="540"/>
        <w:jc w:val="both"/>
      </w:pPr>
    </w:p>
    <w:p w:rsidR="000D1BDF" w:rsidRPr="000D1BDF" w:rsidRDefault="000D1BDF">
      <w:pPr>
        <w:pStyle w:val="ConsPlusNormal"/>
        <w:ind w:firstLine="540"/>
        <w:jc w:val="both"/>
      </w:pPr>
      <w:r w:rsidRPr="000D1BDF">
        <w:t>где:</w:t>
      </w:r>
    </w:p>
    <w:p w:rsidR="000D1BDF" w:rsidRPr="000D1BDF" w:rsidRDefault="000D1BDF">
      <w:pPr>
        <w:pStyle w:val="ConsPlusNormal"/>
        <w:spacing w:before="220"/>
        <w:ind w:firstLine="540"/>
        <w:jc w:val="both"/>
      </w:pPr>
      <w:r w:rsidRPr="000D1BDF">
        <w:t>Si - площадь земельных участков для размещения кладбищ, расположенных на территории муниципального образования;</w:t>
      </w:r>
    </w:p>
    <w:p w:rsidR="000D1BDF" w:rsidRPr="000D1BDF" w:rsidRDefault="000D1BDF">
      <w:pPr>
        <w:pStyle w:val="ConsPlusNormal"/>
        <w:spacing w:before="220"/>
        <w:ind w:firstLine="540"/>
        <w:jc w:val="both"/>
      </w:pPr>
      <w:r w:rsidRPr="000D1BDF">
        <w:t>Ri - стоимость кадастровых работ за 1 га определяется в соответствии с заявкой муниципального образования, но не более максимальной стоимости кадастровых работ.</w:t>
      </w:r>
    </w:p>
    <w:p w:rsidR="000D1BDF" w:rsidRPr="000D1BDF" w:rsidRDefault="000D1BDF">
      <w:pPr>
        <w:pStyle w:val="ConsPlusNormal"/>
        <w:ind w:firstLine="540"/>
        <w:jc w:val="both"/>
      </w:pPr>
    </w:p>
    <w:p w:rsidR="000D1BDF" w:rsidRPr="000D1BDF" w:rsidRDefault="000D1BDF">
      <w:pPr>
        <w:pStyle w:val="ConsPlusNormal"/>
        <w:ind w:firstLine="540"/>
        <w:jc w:val="both"/>
      </w:pPr>
      <w:r w:rsidRPr="000D1BDF">
        <w:t>Максимальная стоимость кадастровых работ устанавливается нормативным правовым актом Комитета в целях предоставления субсидии и не влечет изменения фактической стоимости кадастровых работ, определяемой в соответствии с действующим законодательством.</w:t>
      </w:r>
    </w:p>
    <w:p w:rsidR="000D1BDF" w:rsidRPr="000D1BDF" w:rsidRDefault="000D1BDF">
      <w:pPr>
        <w:pStyle w:val="ConsPlusNormal"/>
        <w:spacing w:before="220"/>
        <w:ind w:firstLine="540"/>
        <w:jc w:val="both"/>
      </w:pPr>
      <w:r w:rsidRPr="000D1BDF">
        <w:t>Предельный уровень софинансирования на очередной год и на плановый период устанавливается распоряжением Правительства Ленинградской области.</w:t>
      </w:r>
    </w:p>
    <w:p w:rsidR="000D1BDF" w:rsidRPr="000D1BDF" w:rsidRDefault="000D1BDF">
      <w:pPr>
        <w:pStyle w:val="ConsPlusNormal"/>
        <w:spacing w:before="220"/>
        <w:ind w:firstLine="540"/>
        <w:jc w:val="both"/>
      </w:pPr>
      <w:r w:rsidRPr="000D1BDF">
        <w:t>В случае образования не распределенного между муниципальными образованиями объема субсидии (далее - остаток субсидии) Комитет:</w:t>
      </w:r>
    </w:p>
    <w:p w:rsidR="000D1BDF" w:rsidRPr="000D1BDF" w:rsidRDefault="000D1BDF">
      <w:pPr>
        <w:pStyle w:val="ConsPlusNormal"/>
        <w:spacing w:before="220"/>
        <w:ind w:firstLine="540"/>
        <w:jc w:val="both"/>
      </w:pPr>
      <w:bookmarkStart w:id="44" w:name="P7817"/>
      <w:bookmarkEnd w:id="44"/>
      <w:r w:rsidRPr="000D1BDF">
        <w:t>1) принимает решение о распределении остатка субсидии среди муниципальных образований, прошедших конкурсный отбор в отчетном году и имеющих неисполненные муниципальные контракты, с целью завершения работ по муниципальным контрактам, исполнение которых переносится на следующий финансовый год, без проведения дополнительного конкурсного отбора заявок муниципальных образований;</w:t>
      </w:r>
    </w:p>
    <w:p w:rsidR="000D1BDF" w:rsidRPr="000D1BDF" w:rsidRDefault="000D1BDF">
      <w:pPr>
        <w:pStyle w:val="ConsPlusNormal"/>
        <w:spacing w:before="220"/>
        <w:ind w:firstLine="540"/>
        <w:jc w:val="both"/>
      </w:pPr>
      <w:r w:rsidRPr="000D1BDF">
        <w:t xml:space="preserve">2) принимает решение о проведении дополнительного конкурсного отбора заявок муниципальных образований в соответствии с </w:t>
      </w:r>
      <w:hyperlink w:anchor="P7828" w:history="1">
        <w:r w:rsidRPr="000D1BDF">
          <w:t>пунктом 6.5</w:t>
        </w:r>
      </w:hyperlink>
      <w:r w:rsidRPr="000D1BDF">
        <w:t xml:space="preserve"> настоящего Порядка.</w:t>
      </w:r>
    </w:p>
    <w:p w:rsidR="000D1BDF" w:rsidRPr="000D1BDF" w:rsidRDefault="000D1BDF">
      <w:pPr>
        <w:pStyle w:val="ConsPlusNormal"/>
        <w:spacing w:before="220"/>
        <w:ind w:firstLine="540"/>
        <w:jc w:val="both"/>
      </w:pPr>
      <w:r w:rsidRPr="000D1BDF">
        <w:lastRenderedPageBreak/>
        <w:t xml:space="preserve">Основанием для принятия решения в соответствии с </w:t>
      </w:r>
      <w:hyperlink w:anchor="P7817" w:history="1">
        <w:r w:rsidRPr="000D1BDF">
          <w:t>подпунктом 1</w:t>
        </w:r>
      </w:hyperlink>
      <w:r w:rsidRPr="000D1BDF">
        <w:t xml:space="preserve"> настоящего пункта является наличие обращений муниципальных образований, прошедших конкурсный отбор в отчетном году, с указанием причины невозможности завершения работ по муниципальным контрактам, заключенным в рамках соглашения о предоставлении субсидии.</w:t>
      </w:r>
    </w:p>
    <w:p w:rsidR="000D1BDF" w:rsidRPr="000D1BDF" w:rsidRDefault="000D1BDF">
      <w:pPr>
        <w:pStyle w:val="ConsPlusNormal"/>
        <w:spacing w:before="220"/>
        <w:ind w:firstLine="540"/>
        <w:jc w:val="both"/>
      </w:pPr>
      <w:r w:rsidRPr="000D1BDF">
        <w:t>6.2. Распределение субсидии утверждается нормативным правовым актом Правительства Ленинградской области в срок до 1 февраля года предоставления субсидии.</w:t>
      </w:r>
    </w:p>
    <w:p w:rsidR="000D1BDF" w:rsidRPr="000D1BDF" w:rsidRDefault="000D1BDF">
      <w:pPr>
        <w:pStyle w:val="ConsPlusNormal"/>
        <w:spacing w:before="220"/>
        <w:ind w:firstLine="540"/>
        <w:jc w:val="both"/>
      </w:pPr>
      <w:bookmarkStart w:id="45" w:name="P7821"/>
      <w:bookmarkEnd w:id="45"/>
      <w:r w:rsidRPr="000D1BDF">
        <w:t>6.3. Основаниями для внесения изменений в утвержденное распределение субсидии являются:</w:t>
      </w:r>
    </w:p>
    <w:p w:rsidR="000D1BDF" w:rsidRPr="000D1BDF" w:rsidRDefault="000D1BDF">
      <w:pPr>
        <w:pStyle w:val="ConsPlusNormal"/>
        <w:spacing w:before="220"/>
        <w:ind w:firstLine="540"/>
        <w:jc w:val="both"/>
      </w:pPr>
      <w:bookmarkStart w:id="46" w:name="P7822"/>
      <w:bookmarkEnd w:id="46"/>
      <w:r w:rsidRPr="000D1BDF">
        <w:t>1) распределение объема субсидии, образовавшегося в результате отказа одного или нескольких муниципальных образований от подписания соглашений или в случае возникновения экономии по результатам заключенных муниципальных контрактов;</w:t>
      </w:r>
    </w:p>
    <w:p w:rsidR="000D1BDF" w:rsidRPr="000D1BDF" w:rsidRDefault="000D1BDF">
      <w:pPr>
        <w:pStyle w:val="ConsPlusNormal"/>
        <w:spacing w:before="220"/>
        <w:ind w:firstLine="540"/>
        <w:jc w:val="both"/>
      </w:pPr>
      <w:r w:rsidRPr="000D1BDF">
        <w:t>2) расторжение соглашения;</w:t>
      </w:r>
    </w:p>
    <w:p w:rsidR="000D1BDF" w:rsidRPr="000D1BDF" w:rsidRDefault="000D1BDF">
      <w:pPr>
        <w:pStyle w:val="ConsPlusNormal"/>
        <w:spacing w:before="220"/>
        <w:ind w:firstLine="540"/>
        <w:jc w:val="both"/>
      </w:pPr>
      <w:bookmarkStart w:id="47" w:name="P7824"/>
      <w:bookmarkEnd w:id="47"/>
      <w:r w:rsidRPr="000D1BDF">
        <w:t>3) распределение нераспределенного объема субсидии;</w:t>
      </w:r>
    </w:p>
    <w:p w:rsidR="000D1BDF" w:rsidRPr="000D1BDF" w:rsidRDefault="000D1BDF">
      <w:pPr>
        <w:pStyle w:val="ConsPlusNormal"/>
        <w:spacing w:before="220"/>
        <w:ind w:firstLine="540"/>
        <w:jc w:val="both"/>
      </w:pPr>
      <w:r w:rsidRPr="000D1BDF">
        <w:t xml:space="preserve">4) изменение общего объема бюджетных ассигнований областного бюджета, предусмотренного на предоставление субсидии (осуществляется согласно </w:t>
      </w:r>
      <w:hyperlink r:id="rId133" w:history="1">
        <w:r w:rsidRPr="000D1BDF">
          <w:t>пункту 3.6</w:t>
        </w:r>
      </w:hyperlink>
      <w:r w:rsidRPr="000D1BDF">
        <w:t xml:space="preserve"> Правил);</w:t>
      </w:r>
    </w:p>
    <w:p w:rsidR="000D1BDF" w:rsidRPr="000D1BDF" w:rsidRDefault="000D1BDF">
      <w:pPr>
        <w:pStyle w:val="ConsPlusNormal"/>
        <w:spacing w:before="220"/>
        <w:ind w:firstLine="540"/>
        <w:jc w:val="both"/>
      </w:pPr>
      <w:bookmarkStart w:id="48" w:name="P7826"/>
      <w:bookmarkEnd w:id="48"/>
      <w:r w:rsidRPr="000D1BDF">
        <w:t>5) увеличение бюджетных ассигнований областного бюджета в связи с наличием неисполненных муниципальных контрактов на проведение кадастровых работ по образованию земельных участков для размещения кладбищ, заключенных в отчетном году, источником финансового обеспечения которых являлись соответствующие субсидии из областного бюджета.</w:t>
      </w:r>
    </w:p>
    <w:p w:rsidR="000D1BDF" w:rsidRPr="000D1BDF" w:rsidRDefault="000D1BDF">
      <w:pPr>
        <w:pStyle w:val="ConsPlusNormal"/>
        <w:spacing w:before="220"/>
        <w:ind w:firstLine="540"/>
        <w:jc w:val="both"/>
      </w:pPr>
      <w:r w:rsidRPr="000D1BDF">
        <w:t>6.4. При изменении объема бюджетных ассигнований областного бюджета на предоставление субсидии распределение между муниципальными образованиями субсидии должно быть утверждено нормативным правовым актом Правительства Ленинградской области в течение одного месяца с даты внесения соответствующих изменений в закон Ленинградской области об областном бюджете на очередной финансовый год и на плановый период.</w:t>
      </w:r>
    </w:p>
    <w:p w:rsidR="000D1BDF" w:rsidRPr="000D1BDF" w:rsidRDefault="000D1BDF">
      <w:pPr>
        <w:pStyle w:val="ConsPlusNormal"/>
        <w:spacing w:before="220"/>
        <w:ind w:firstLine="540"/>
        <w:jc w:val="both"/>
      </w:pPr>
      <w:bookmarkStart w:id="49" w:name="P7828"/>
      <w:bookmarkEnd w:id="49"/>
      <w:r w:rsidRPr="000D1BDF">
        <w:t xml:space="preserve">6.5. В случаях, предусмотренных </w:t>
      </w:r>
      <w:hyperlink w:anchor="P7822" w:history="1">
        <w:r w:rsidRPr="000D1BDF">
          <w:t>подпунктами 1</w:t>
        </w:r>
      </w:hyperlink>
      <w:r w:rsidRPr="000D1BDF">
        <w:t xml:space="preserve"> - </w:t>
      </w:r>
      <w:hyperlink w:anchor="P7824" w:history="1">
        <w:r w:rsidRPr="000D1BDF">
          <w:t>3 пункта 6.3</w:t>
        </w:r>
      </w:hyperlink>
      <w:r w:rsidRPr="000D1BDF">
        <w:t xml:space="preserve"> настоящего Порядка, а также в случае увеличения бюджетных ассигнований областного бюджета, предусмотренного на предоставление субсидии, за исключением случая, предусмотренного </w:t>
      </w:r>
      <w:hyperlink w:anchor="P7826" w:history="1">
        <w:r w:rsidRPr="000D1BDF">
          <w:t>подпунктом 5 пункта 6.3</w:t>
        </w:r>
      </w:hyperlink>
      <w:r w:rsidRPr="000D1BDF">
        <w:t>, Комитет проводит дополнительный отбор заявок муниципальных образований в соответствии с настоящим Порядком.</w:t>
      </w:r>
    </w:p>
    <w:p w:rsidR="000D1BDF" w:rsidRPr="000D1BDF" w:rsidRDefault="000D1BDF">
      <w:pPr>
        <w:pStyle w:val="ConsPlusNormal"/>
        <w:spacing w:before="220"/>
        <w:ind w:firstLine="540"/>
        <w:jc w:val="both"/>
      </w:pPr>
      <w:r w:rsidRPr="000D1BDF">
        <w:t>Новые заявки включаются в распределение субсидии на основании дополнительного конкурсного отбора, проводимого в соответствии с настоящим Порядком, о сроках проведения которого объявляется дополнительно на официальном сайте комитета в сети "Интернет".</w:t>
      </w:r>
    </w:p>
    <w:p w:rsidR="000D1BDF" w:rsidRPr="000D1BDF" w:rsidRDefault="000D1BDF">
      <w:pPr>
        <w:pStyle w:val="ConsPlusNormal"/>
        <w:ind w:firstLine="540"/>
        <w:jc w:val="both"/>
      </w:pPr>
    </w:p>
    <w:p w:rsidR="000D1BDF" w:rsidRPr="000D1BDF" w:rsidRDefault="000D1BDF">
      <w:pPr>
        <w:pStyle w:val="ConsPlusTitle"/>
        <w:jc w:val="center"/>
        <w:outlineLvl w:val="2"/>
      </w:pPr>
      <w:r w:rsidRPr="000D1BDF">
        <w:t>7. Порядок предоставления и перечисления субсидии</w:t>
      </w:r>
    </w:p>
    <w:p w:rsidR="000D1BDF" w:rsidRPr="000D1BDF" w:rsidRDefault="000D1BDF">
      <w:pPr>
        <w:pStyle w:val="ConsPlusNormal"/>
        <w:ind w:firstLine="540"/>
        <w:jc w:val="both"/>
      </w:pPr>
    </w:p>
    <w:p w:rsidR="000D1BDF" w:rsidRPr="000D1BDF" w:rsidRDefault="000D1BDF">
      <w:pPr>
        <w:pStyle w:val="ConsPlusNormal"/>
        <w:ind w:firstLine="540"/>
        <w:jc w:val="both"/>
      </w:pPr>
      <w:bookmarkStart w:id="50" w:name="P7833"/>
      <w:bookmarkEnd w:id="50"/>
      <w:r w:rsidRPr="000D1BDF">
        <w:t>7.1. Соглашение заключается в срок не позднее 15 февраля года предоставления субсидии при наличии представленных муниципальным образованием следующих документов:</w:t>
      </w:r>
    </w:p>
    <w:p w:rsidR="000D1BDF" w:rsidRPr="000D1BDF" w:rsidRDefault="000D1BDF">
      <w:pPr>
        <w:pStyle w:val="ConsPlusNormal"/>
        <w:spacing w:before="220"/>
        <w:ind w:firstLine="540"/>
        <w:jc w:val="both"/>
      </w:pPr>
      <w:r w:rsidRPr="000D1BDF">
        <w:t>выписки из бюджета муниципального образования (выписки из сводной бюджетной росписи бюджета муниципального образования), подтверждающей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0D1BDF" w:rsidRPr="000D1BDF" w:rsidRDefault="000D1BDF">
      <w:pPr>
        <w:pStyle w:val="ConsPlusNormal"/>
        <w:spacing w:before="220"/>
        <w:ind w:firstLine="540"/>
        <w:jc w:val="both"/>
      </w:pPr>
      <w:r w:rsidRPr="000D1BDF">
        <w:t xml:space="preserve">выписки из муниципальной программы, утверждающей перечень мероприятий, в целях </w:t>
      </w:r>
      <w:r w:rsidRPr="000D1BDF">
        <w:lastRenderedPageBreak/>
        <w:t>софинансирования которых предоставляется субсидия.</w:t>
      </w:r>
    </w:p>
    <w:p w:rsidR="000D1BDF" w:rsidRPr="000D1BDF" w:rsidRDefault="000D1BDF">
      <w:pPr>
        <w:pStyle w:val="ConsPlusNormal"/>
        <w:spacing w:before="220"/>
        <w:ind w:firstLine="540"/>
        <w:jc w:val="both"/>
      </w:pPr>
      <w:r w:rsidRPr="000D1BDF">
        <w:t xml:space="preserve">7.2. При наличии оснований, указанных в </w:t>
      </w:r>
      <w:hyperlink w:anchor="P7821" w:history="1">
        <w:r w:rsidRPr="000D1BDF">
          <w:t>пункте 6.3</w:t>
        </w:r>
      </w:hyperlink>
      <w:r w:rsidRPr="000D1BDF">
        <w:t xml:space="preserve"> настоящего Порядка, соглашение (дополнительное соглашение) заключается не позднее 10 рабочих дней после утверждения изменений в распределение субсидии.</w:t>
      </w:r>
    </w:p>
    <w:p w:rsidR="000D1BDF" w:rsidRPr="000D1BDF" w:rsidRDefault="000D1BDF">
      <w:pPr>
        <w:pStyle w:val="ConsPlusNormal"/>
        <w:spacing w:before="220"/>
        <w:ind w:firstLine="540"/>
        <w:jc w:val="both"/>
      </w:pPr>
      <w:r w:rsidRPr="000D1BDF">
        <w:t>7.3. Муниципальное образование представляет в Комитет документы, подтверждающие потребность в осуществлении расходов.</w:t>
      </w:r>
    </w:p>
    <w:p w:rsidR="000D1BDF" w:rsidRPr="000D1BDF" w:rsidRDefault="000D1BDF">
      <w:pPr>
        <w:pStyle w:val="ConsPlusNormal"/>
        <w:spacing w:before="220"/>
        <w:ind w:firstLine="540"/>
        <w:jc w:val="both"/>
      </w:pPr>
      <w:r w:rsidRPr="000D1BDF">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устанавливаются соглашением.</w:t>
      </w:r>
    </w:p>
    <w:p w:rsidR="000D1BDF" w:rsidRPr="000D1BDF" w:rsidRDefault="000D1BDF">
      <w:pPr>
        <w:pStyle w:val="ConsPlusNormal"/>
        <w:spacing w:before="220"/>
        <w:ind w:firstLine="540"/>
        <w:jc w:val="both"/>
      </w:pPr>
      <w:r w:rsidRPr="000D1BDF">
        <w:t xml:space="preserve">7.4. Субсидия предоставляется при соблюдении условий, предусмотренных </w:t>
      </w:r>
      <w:hyperlink r:id="rId134" w:history="1">
        <w:r w:rsidRPr="000D1BDF">
          <w:t>пунктом 2.7</w:t>
        </w:r>
      </w:hyperlink>
      <w:r w:rsidRPr="000D1BDF">
        <w:t xml:space="preserve"> Правил.</w:t>
      </w:r>
    </w:p>
    <w:p w:rsidR="000D1BDF" w:rsidRPr="000D1BDF" w:rsidRDefault="000D1BDF">
      <w:pPr>
        <w:pStyle w:val="ConsPlusNormal"/>
        <w:spacing w:before="220"/>
        <w:ind w:firstLine="540"/>
        <w:jc w:val="both"/>
      </w:pPr>
      <w:r w:rsidRPr="000D1BDF">
        <w:t>7.5. Комитет проверяет полноту и достоверность представленных муниципальным образованием документов, подтверждающих потребность муниципального образования в осуществлении расходов, и при отсутствии замечаний к представленным документам принимает решение о перечислении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не позднее 5-го рабочего дня с даты поступления указанных документов.</w:t>
      </w:r>
    </w:p>
    <w:p w:rsidR="000D1BDF" w:rsidRPr="000D1BDF" w:rsidRDefault="000D1BDF">
      <w:pPr>
        <w:pStyle w:val="ConsPlusNormal"/>
        <w:spacing w:before="220"/>
        <w:ind w:firstLine="540"/>
        <w:jc w:val="both"/>
      </w:pPr>
      <w:r w:rsidRPr="000D1BDF">
        <w:t>Перечисление субсидии осуществляется на лицевые счета главных администраторов доходов бюджета в муниципальных образованиях, открытые в территориальных органах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0D1BDF" w:rsidRPr="000D1BDF" w:rsidRDefault="000D1BDF">
      <w:pPr>
        <w:pStyle w:val="ConsPlusNormal"/>
        <w:spacing w:before="220"/>
        <w:ind w:firstLine="540"/>
        <w:jc w:val="both"/>
      </w:pPr>
      <w:r w:rsidRPr="000D1BDF">
        <w:t>7.6. Ответственность за достоверность представляемых сведений и целевое использование субсидии возлагается на администрацию муниципального образования - получателя субсидии.</w:t>
      </w:r>
    </w:p>
    <w:p w:rsidR="000D1BDF" w:rsidRPr="000D1BDF" w:rsidRDefault="000D1BDF">
      <w:pPr>
        <w:pStyle w:val="ConsPlusNormal"/>
        <w:spacing w:before="220"/>
        <w:ind w:firstLine="540"/>
        <w:jc w:val="both"/>
      </w:pPr>
      <w:r w:rsidRPr="000D1BDF">
        <w:t>7.7.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0D1BDF" w:rsidRPr="000D1BDF" w:rsidRDefault="000D1BDF">
      <w:pPr>
        <w:pStyle w:val="ConsPlusNormal"/>
        <w:spacing w:before="220"/>
        <w:ind w:firstLine="540"/>
        <w:jc w:val="both"/>
      </w:pPr>
      <w:r w:rsidRPr="000D1BDF">
        <w:t>Контроль за соблюдением целей, порядка и условий предоставления субсидии, а также за соблюдением условий соглашений о ее предоставлении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0D1BDF" w:rsidRPr="000D1BDF" w:rsidRDefault="000D1BDF">
      <w:pPr>
        <w:pStyle w:val="ConsPlusNormal"/>
        <w:spacing w:before="220"/>
        <w:ind w:firstLine="540"/>
        <w:jc w:val="both"/>
      </w:pPr>
      <w:r w:rsidRPr="000D1BDF">
        <w:t>7.8. Средства субсидии, использованные муниципальным образованием не по целевому назначению, подлежат возврату в областной бюджет.</w:t>
      </w:r>
    </w:p>
    <w:p w:rsidR="000D1BDF" w:rsidRPr="000D1BDF" w:rsidRDefault="000D1BDF">
      <w:pPr>
        <w:pStyle w:val="ConsPlusNormal"/>
        <w:spacing w:before="220"/>
        <w:ind w:firstLine="540"/>
        <w:jc w:val="both"/>
      </w:pPr>
      <w:r w:rsidRPr="000D1BDF">
        <w:t>7.9. Субсидия, не использованная в текущем финансовом году, подлежит возврату в областной бюджет в порядке и в сроки, установленные правовым актом Комитета финансов Ленинградской области.</w:t>
      </w:r>
    </w:p>
    <w:p w:rsidR="000D1BDF" w:rsidRPr="000D1BDF" w:rsidRDefault="000D1BDF">
      <w:pPr>
        <w:pStyle w:val="ConsPlusNormal"/>
        <w:spacing w:before="220"/>
        <w:ind w:firstLine="540"/>
        <w:jc w:val="both"/>
      </w:pPr>
      <w:r w:rsidRPr="000D1BDF">
        <w:t xml:space="preserve">7.10.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135" w:history="1">
        <w:r w:rsidRPr="000D1BDF">
          <w:t>разделом 5</w:t>
        </w:r>
      </w:hyperlink>
      <w:r w:rsidRPr="000D1BDF">
        <w:t xml:space="preserve"> Правил.</w:t>
      </w:r>
    </w:p>
    <w:p w:rsidR="000D1BDF" w:rsidRPr="000D1BDF" w:rsidRDefault="000D1BDF">
      <w:pPr>
        <w:pStyle w:val="ConsPlusNormal"/>
      </w:pPr>
    </w:p>
    <w:p w:rsidR="000D1BDF" w:rsidRPr="000D1BDF" w:rsidRDefault="000D1BDF">
      <w:pPr>
        <w:pStyle w:val="ConsPlusNormal"/>
      </w:pPr>
    </w:p>
    <w:p w:rsidR="000D1BDF" w:rsidRPr="000D1BDF" w:rsidRDefault="000D1BDF">
      <w:pPr>
        <w:pStyle w:val="ConsPlusNormal"/>
      </w:pPr>
    </w:p>
    <w:p w:rsidR="000D1BDF" w:rsidRPr="000D1BDF" w:rsidRDefault="000D1BDF">
      <w:pPr>
        <w:pStyle w:val="ConsPlusNormal"/>
      </w:pPr>
    </w:p>
    <w:p w:rsidR="000D1BDF" w:rsidRPr="000D1BDF" w:rsidRDefault="000D1BDF">
      <w:pPr>
        <w:pStyle w:val="ConsPlusNormal"/>
      </w:pPr>
    </w:p>
    <w:p w:rsidR="000D1BDF" w:rsidRPr="000D1BDF" w:rsidRDefault="000D1BDF">
      <w:pPr>
        <w:pStyle w:val="ConsPlusNormal"/>
        <w:jc w:val="right"/>
        <w:outlineLvl w:val="1"/>
      </w:pPr>
      <w:r w:rsidRPr="000D1BDF">
        <w:t>Приложение 11</w:t>
      </w:r>
    </w:p>
    <w:p w:rsidR="000D1BDF" w:rsidRPr="000D1BDF" w:rsidRDefault="000D1BDF">
      <w:pPr>
        <w:pStyle w:val="ConsPlusNormal"/>
        <w:jc w:val="right"/>
      </w:pPr>
      <w:r w:rsidRPr="000D1BDF">
        <w:t>к государственной программе...</w:t>
      </w:r>
    </w:p>
    <w:p w:rsidR="000D1BDF" w:rsidRPr="000D1BDF" w:rsidRDefault="000D1BDF">
      <w:pPr>
        <w:pStyle w:val="ConsPlusNormal"/>
      </w:pPr>
    </w:p>
    <w:p w:rsidR="000D1BDF" w:rsidRPr="000D1BDF" w:rsidRDefault="000D1BDF">
      <w:pPr>
        <w:pStyle w:val="ConsPlusTitle"/>
        <w:jc w:val="center"/>
      </w:pPr>
      <w:bookmarkStart w:id="51" w:name="P7856"/>
      <w:bookmarkEnd w:id="51"/>
      <w:r w:rsidRPr="000D1BDF">
        <w:t>ПОРЯДОК</w:t>
      </w:r>
    </w:p>
    <w:p w:rsidR="000D1BDF" w:rsidRPr="000D1BDF" w:rsidRDefault="000D1BDF">
      <w:pPr>
        <w:pStyle w:val="ConsPlusTitle"/>
        <w:jc w:val="center"/>
      </w:pPr>
      <w:r w:rsidRPr="000D1BDF">
        <w:t>ПРЕДОСТАВЛЕНИЯ И РАСПРЕДЕЛЕНИЯ СУБСИДИИ БЮДЖЕТАМ</w:t>
      </w:r>
    </w:p>
    <w:p w:rsidR="000D1BDF" w:rsidRPr="000D1BDF" w:rsidRDefault="000D1BDF">
      <w:pPr>
        <w:pStyle w:val="ConsPlusTitle"/>
        <w:jc w:val="center"/>
      </w:pPr>
      <w:r w:rsidRPr="000D1BDF">
        <w:t>МУНИЦИПАЛЬНЫХ ОБРАЗОВАНИЙ МОНОГОРОДОВ ЛЕНИНГРАДСКОЙ ОБЛАСТИ</w:t>
      </w:r>
    </w:p>
    <w:p w:rsidR="000D1BDF" w:rsidRPr="000D1BDF" w:rsidRDefault="000D1BDF">
      <w:pPr>
        <w:pStyle w:val="ConsPlusTitle"/>
        <w:jc w:val="center"/>
      </w:pPr>
      <w:r w:rsidRPr="000D1BDF">
        <w:t>ДЛЯ СОФИНАНСИРОВАНИЯ МУНИЦИПАЛЬНЫХ ПРОГРАММ ПОДДЕРЖКИ</w:t>
      </w:r>
    </w:p>
    <w:p w:rsidR="000D1BDF" w:rsidRPr="000D1BDF" w:rsidRDefault="000D1BDF">
      <w:pPr>
        <w:pStyle w:val="ConsPlusTitle"/>
        <w:jc w:val="center"/>
      </w:pPr>
      <w:r w:rsidRPr="000D1BDF">
        <w:t>И РАЗВИТИЯ СУБЪЕКТОВ МАЛОГО И СРЕДНЕГО ПРЕДПРИНИМАТЕЛЬСТВА</w:t>
      </w:r>
    </w:p>
    <w:p w:rsidR="000D1BDF" w:rsidRPr="000D1BDF" w:rsidRDefault="000D1BDF">
      <w:pPr>
        <w:pStyle w:val="ConsPlusNormal"/>
        <w:jc w:val="center"/>
      </w:pPr>
    </w:p>
    <w:p w:rsidR="000D1BDF" w:rsidRPr="000D1BDF" w:rsidRDefault="000D1BDF">
      <w:pPr>
        <w:pStyle w:val="ConsPlusTitle"/>
        <w:jc w:val="center"/>
        <w:outlineLvl w:val="2"/>
      </w:pPr>
      <w:r w:rsidRPr="000D1BDF">
        <w:t>1. Общие положения</w:t>
      </w:r>
    </w:p>
    <w:p w:rsidR="000D1BDF" w:rsidRPr="000D1BDF" w:rsidRDefault="000D1BDF">
      <w:pPr>
        <w:pStyle w:val="ConsPlusNormal"/>
        <w:ind w:firstLine="540"/>
        <w:jc w:val="both"/>
      </w:pPr>
    </w:p>
    <w:p w:rsidR="000D1BDF" w:rsidRPr="000D1BDF" w:rsidRDefault="000D1BDF">
      <w:pPr>
        <w:pStyle w:val="ConsPlusNormal"/>
        <w:ind w:firstLine="540"/>
        <w:jc w:val="both"/>
      </w:pPr>
      <w:r w:rsidRPr="000D1BDF">
        <w:t xml:space="preserve">1.1. Настоящий Порядок устанавливает цели 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 включенных в </w:t>
      </w:r>
      <w:hyperlink r:id="rId136" w:history="1">
        <w:r w:rsidRPr="000D1BDF">
          <w:t>перечень</w:t>
        </w:r>
      </w:hyperlink>
      <w:r w:rsidRPr="000D1BDF">
        <w:t xml:space="preserve"> монопрофильных муниципальных образований Российской Федерации (моногородов), утвержденный распоряжением Правительства Российской Федерации от 29 июля 2014 года N 1398-р, для софинансирования муниципальных программ поддержки и развития субъектов малого и среднего предпринимательства в рамках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(далее - субсидия).</w:t>
      </w:r>
    </w:p>
    <w:p w:rsidR="000D1BDF" w:rsidRPr="000D1BDF" w:rsidRDefault="000D1BDF">
      <w:pPr>
        <w:pStyle w:val="ConsPlusNormal"/>
        <w:spacing w:before="220"/>
        <w:ind w:firstLine="540"/>
        <w:jc w:val="both"/>
      </w:pPr>
      <w:r w:rsidRPr="000D1BDF">
        <w:t xml:space="preserve">1.2. Субсидия предоставляется в целях софинансирования расходных обязательств муниципальных образований, возникших при выполнении полномочий органов местного самоуправления по решению вопроса местного значения по созданию условий для развития малого и среднего предпринимательства в соответствии с </w:t>
      </w:r>
      <w:hyperlink r:id="rId137" w:history="1">
        <w:r w:rsidRPr="000D1BDF">
          <w:t>пунктом 28 части первой статьи 14</w:t>
        </w:r>
      </w:hyperlink>
      <w:r w:rsidRPr="000D1BDF">
        <w:t xml:space="preserve"> Федерального закона от 6 октября 2003 года N 131-ФЗ "Об общих принципах организации местного самоуправления в Российской Федерации".</w:t>
      </w:r>
    </w:p>
    <w:p w:rsidR="000D1BDF" w:rsidRPr="000D1BDF" w:rsidRDefault="000D1BDF">
      <w:pPr>
        <w:pStyle w:val="ConsPlusNormal"/>
        <w:spacing w:before="220"/>
        <w:ind w:firstLine="540"/>
        <w:jc w:val="both"/>
      </w:pPr>
      <w:r w:rsidRPr="000D1BDF">
        <w:t>1.3 Предоставление субсидии осуществляется в соответствии со сводной бюджетной росписью областного бюджета Ленинградской области (далее - областной бюджет)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развитию малого, среднего бизнеса и потребительского рынка Ленинградской области (далее - комитет).</w:t>
      </w:r>
    </w:p>
    <w:p w:rsidR="000D1BDF" w:rsidRPr="000D1BDF" w:rsidRDefault="000D1BDF">
      <w:pPr>
        <w:pStyle w:val="ConsPlusNormal"/>
        <w:spacing w:before="220"/>
        <w:ind w:firstLine="540"/>
        <w:jc w:val="both"/>
      </w:pPr>
      <w:r w:rsidRPr="000D1BDF">
        <w:t>1.4. В настоящем Порядке применяются следующие основные понятия:</w:t>
      </w:r>
    </w:p>
    <w:p w:rsidR="000D1BDF" w:rsidRPr="000D1BDF" w:rsidRDefault="000D1BDF">
      <w:pPr>
        <w:pStyle w:val="ConsPlusNormal"/>
        <w:spacing w:before="220"/>
        <w:ind w:firstLine="540"/>
        <w:jc w:val="both"/>
      </w:pPr>
      <w:r w:rsidRPr="000D1BDF">
        <w:t xml:space="preserve">муниципальные образования - муниципальные образования моногородов Ленинградской области, включенные в </w:t>
      </w:r>
      <w:hyperlink r:id="rId138" w:history="1">
        <w:r w:rsidRPr="000D1BDF">
          <w:t>перечень</w:t>
        </w:r>
      </w:hyperlink>
      <w:r w:rsidRPr="000D1BDF">
        <w:t xml:space="preserve"> монопрофильных муниципальных образований Российской Федерации (моногородов), утвержденный распоряжением Правительства Российской Федерации от 29 июля 2014 года N 1398-р;</w:t>
      </w:r>
    </w:p>
    <w:p w:rsidR="000D1BDF" w:rsidRPr="000D1BDF" w:rsidRDefault="000D1BDF">
      <w:pPr>
        <w:pStyle w:val="ConsPlusNormal"/>
        <w:spacing w:before="220"/>
        <w:ind w:firstLine="540"/>
        <w:jc w:val="both"/>
      </w:pPr>
      <w:r w:rsidRPr="000D1BDF">
        <w:t>участники отбора - муниципальные образования моногородов Ленинградской области, претендующие на получение субсидии для софинансирования муниципальных программ поддержки и развития субъектов малого и среднего предпринимательства;</w:t>
      </w:r>
    </w:p>
    <w:p w:rsidR="000D1BDF" w:rsidRPr="000D1BDF" w:rsidRDefault="000D1BDF">
      <w:pPr>
        <w:pStyle w:val="ConsPlusNormal"/>
        <w:spacing w:before="220"/>
        <w:ind w:firstLine="540"/>
        <w:jc w:val="both"/>
      </w:pPr>
      <w:r w:rsidRPr="000D1BDF">
        <w:t>соглашение - договор об условиях и порядке предоставления субсидии, заключенный в текущем финансовом году между комитетом и муниципальными образованиями.</w:t>
      </w:r>
    </w:p>
    <w:p w:rsidR="000D1BDF" w:rsidRPr="000D1BDF" w:rsidRDefault="000D1BDF">
      <w:pPr>
        <w:pStyle w:val="ConsPlusNormal"/>
        <w:jc w:val="center"/>
      </w:pPr>
    </w:p>
    <w:p w:rsidR="000D1BDF" w:rsidRPr="000D1BDF" w:rsidRDefault="000D1BDF">
      <w:pPr>
        <w:pStyle w:val="ConsPlusTitle"/>
        <w:jc w:val="center"/>
        <w:outlineLvl w:val="2"/>
      </w:pPr>
      <w:r w:rsidRPr="000D1BDF">
        <w:t>2. Цели предоставления и результаты использования субсидии</w:t>
      </w:r>
    </w:p>
    <w:p w:rsidR="000D1BDF" w:rsidRPr="000D1BDF" w:rsidRDefault="000D1BDF">
      <w:pPr>
        <w:pStyle w:val="ConsPlusNormal"/>
        <w:ind w:firstLine="540"/>
        <w:jc w:val="both"/>
      </w:pPr>
    </w:p>
    <w:p w:rsidR="000D1BDF" w:rsidRPr="000D1BDF" w:rsidRDefault="000D1BDF">
      <w:pPr>
        <w:pStyle w:val="ConsPlusNormal"/>
        <w:ind w:firstLine="540"/>
        <w:jc w:val="both"/>
      </w:pPr>
      <w:r w:rsidRPr="000D1BDF">
        <w:t xml:space="preserve">2.1. Субсидия предоставляется в целях стимулирования муниципальных образований </w:t>
      </w:r>
      <w:r w:rsidRPr="000D1BDF">
        <w:lastRenderedPageBreak/>
        <w:t>моногородов к реализации мероприятий по поддержке и развитию субъектов малого и среднего предпринимательства путем софинансирования расходов на реализацию мероприятий муниципальных программ поддержки и развития малого и среднего предпринимательства (далее - муниципальные программы).</w:t>
      </w:r>
    </w:p>
    <w:p w:rsidR="000D1BDF" w:rsidRPr="000D1BDF" w:rsidRDefault="000D1BDF">
      <w:pPr>
        <w:pStyle w:val="ConsPlusNormal"/>
        <w:spacing w:before="220"/>
        <w:ind w:firstLine="540"/>
        <w:jc w:val="both"/>
      </w:pPr>
      <w:r w:rsidRPr="000D1BDF">
        <w:t>2.2. Результатами использования субсидии муниципальными образованиями являются:</w:t>
      </w:r>
    </w:p>
    <w:p w:rsidR="000D1BDF" w:rsidRPr="000D1BDF" w:rsidRDefault="000D1BDF">
      <w:pPr>
        <w:pStyle w:val="ConsPlusNormal"/>
        <w:spacing w:before="220"/>
        <w:ind w:firstLine="540"/>
        <w:jc w:val="both"/>
      </w:pPr>
      <w:r w:rsidRPr="000D1BDF">
        <w:t>количество субъектов малого предпринимательства - получателей поддержки;</w:t>
      </w:r>
    </w:p>
    <w:p w:rsidR="000D1BDF" w:rsidRPr="000D1BDF" w:rsidRDefault="000D1BDF">
      <w:pPr>
        <w:pStyle w:val="ConsPlusNormal"/>
        <w:spacing w:before="220"/>
        <w:ind w:firstLine="540"/>
        <w:jc w:val="both"/>
      </w:pPr>
      <w:r w:rsidRPr="000D1BDF">
        <w:t>количество новых рабочих мест, созданных субъектами малого предпринимательства, которым оказана поддержка.</w:t>
      </w:r>
    </w:p>
    <w:p w:rsidR="000D1BDF" w:rsidRPr="000D1BDF" w:rsidRDefault="000D1BDF">
      <w:pPr>
        <w:pStyle w:val="ConsPlusNormal"/>
        <w:spacing w:before="220"/>
        <w:ind w:firstLine="540"/>
        <w:jc w:val="both"/>
      </w:pPr>
      <w:r w:rsidRPr="000D1BDF">
        <w:t>2.3. Значения результатов использования субсидии определяются для каждого муниципального района (городского округа) по следующей формуле:</w:t>
      </w:r>
    </w:p>
    <w:p w:rsidR="000D1BDF" w:rsidRPr="000D1BDF" w:rsidRDefault="000D1BDF">
      <w:pPr>
        <w:pStyle w:val="ConsPlusNormal"/>
      </w:pPr>
    </w:p>
    <w:p w:rsidR="000D1BDF" w:rsidRPr="000D1BDF" w:rsidRDefault="000D1BDF">
      <w:pPr>
        <w:pStyle w:val="ConsPlusNormal"/>
        <w:jc w:val="center"/>
        <w:rPr>
          <w:lang w:val="en-US"/>
        </w:rPr>
      </w:pPr>
      <w:r w:rsidRPr="000D1BDF">
        <w:rPr>
          <w:lang w:val="en-US"/>
        </w:rPr>
        <w:t>P_imo = [(S_(imo) + C)]_(imo) / SR_(imo),</w:t>
      </w:r>
    </w:p>
    <w:p w:rsidR="000D1BDF" w:rsidRPr="000D1BDF" w:rsidRDefault="000D1BDF">
      <w:pPr>
        <w:pStyle w:val="ConsPlusNormal"/>
        <w:rPr>
          <w:lang w:val="en-US"/>
        </w:rPr>
      </w:pPr>
    </w:p>
    <w:p w:rsidR="000D1BDF" w:rsidRPr="000D1BDF" w:rsidRDefault="000D1BDF">
      <w:pPr>
        <w:pStyle w:val="ConsPlusNormal"/>
        <w:ind w:firstLine="540"/>
        <w:jc w:val="both"/>
      </w:pPr>
      <w:r w:rsidRPr="000D1BDF">
        <w:t>где:</w:t>
      </w:r>
    </w:p>
    <w:p w:rsidR="000D1BDF" w:rsidRPr="000D1BDF" w:rsidRDefault="000D1BDF">
      <w:pPr>
        <w:pStyle w:val="ConsPlusNormal"/>
        <w:spacing w:before="220"/>
        <w:ind w:firstLine="540"/>
        <w:jc w:val="both"/>
      </w:pPr>
      <w:r w:rsidRPr="000D1BDF">
        <w:t>Pimo - значения результатов использования субсидии i-го муниципального образования;</w:t>
      </w:r>
    </w:p>
    <w:p w:rsidR="000D1BDF" w:rsidRPr="000D1BDF" w:rsidRDefault="000D1BDF">
      <w:pPr>
        <w:pStyle w:val="ConsPlusNormal"/>
        <w:spacing w:before="220"/>
        <w:ind w:firstLine="540"/>
        <w:jc w:val="both"/>
      </w:pPr>
      <w:r w:rsidRPr="000D1BDF">
        <w:t>Simo - объем средств бюджета i-го муниципального образования, предусмотренных на софинансирование мероприятия муниципальной программы в очередном финансовом году, тыс. рублей;</w:t>
      </w:r>
    </w:p>
    <w:p w:rsidR="000D1BDF" w:rsidRPr="000D1BDF" w:rsidRDefault="000D1BDF">
      <w:pPr>
        <w:pStyle w:val="ConsPlusNormal"/>
        <w:spacing w:before="220"/>
        <w:ind w:firstLine="540"/>
        <w:jc w:val="both"/>
      </w:pPr>
      <w:r w:rsidRPr="000D1BDF">
        <w:t>Cimo - сумма субсидии, предоставленная i-му муниципальному образованию в очередном финансовом году, тыс. рублей;</w:t>
      </w:r>
    </w:p>
    <w:p w:rsidR="000D1BDF" w:rsidRPr="000D1BDF" w:rsidRDefault="000D1BDF">
      <w:pPr>
        <w:pStyle w:val="ConsPlusNormal"/>
        <w:spacing w:before="220"/>
        <w:ind w:firstLine="540"/>
        <w:jc w:val="both"/>
      </w:pPr>
      <w:r w:rsidRPr="000D1BDF">
        <w:t>SRimo - средний размер субсидии на одного получателя i-го муниципального образования в соответствии с обязательствами, принятыми в предыдущем финансовом году.</w:t>
      </w:r>
    </w:p>
    <w:p w:rsidR="000D1BDF" w:rsidRPr="000D1BDF" w:rsidRDefault="000D1BDF">
      <w:pPr>
        <w:pStyle w:val="ConsPlusNormal"/>
      </w:pPr>
    </w:p>
    <w:p w:rsidR="000D1BDF" w:rsidRPr="000D1BDF" w:rsidRDefault="000D1BDF">
      <w:pPr>
        <w:pStyle w:val="ConsPlusTitle"/>
        <w:jc w:val="center"/>
        <w:outlineLvl w:val="2"/>
      </w:pPr>
      <w:r w:rsidRPr="000D1BDF">
        <w:t>3. Условия предоставления субсидии и критерии отбора</w:t>
      </w:r>
    </w:p>
    <w:p w:rsidR="000D1BDF" w:rsidRPr="000D1BDF" w:rsidRDefault="000D1BDF">
      <w:pPr>
        <w:pStyle w:val="ConsPlusNormal"/>
        <w:ind w:firstLine="540"/>
        <w:jc w:val="both"/>
      </w:pPr>
    </w:p>
    <w:p w:rsidR="000D1BDF" w:rsidRPr="000D1BDF" w:rsidRDefault="000D1BDF">
      <w:pPr>
        <w:pStyle w:val="ConsPlusNormal"/>
        <w:ind w:firstLine="540"/>
        <w:jc w:val="both"/>
      </w:pPr>
      <w:r w:rsidRPr="000D1BDF">
        <w:t xml:space="preserve">3.1. Условия предоставления субсидии устанавливаются в соответствии с </w:t>
      </w:r>
      <w:hyperlink r:id="rId139" w:history="1">
        <w:r w:rsidRPr="000D1BDF">
          <w:t>пунктом 2.7</w:t>
        </w:r>
      </w:hyperlink>
      <w:r w:rsidRPr="000D1BDF">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0D1BDF" w:rsidRPr="000D1BDF" w:rsidRDefault="000D1BDF">
      <w:pPr>
        <w:pStyle w:val="ConsPlusNormal"/>
        <w:spacing w:before="220"/>
        <w:ind w:firstLine="540"/>
        <w:jc w:val="both"/>
      </w:pPr>
      <w:bookmarkStart w:id="52" w:name="P7891"/>
      <w:bookmarkEnd w:id="52"/>
      <w:r w:rsidRPr="000D1BDF">
        <w:t>3.2. Критериями, которым должны соответствовать муниципальные образования для предоставления субсидии, являются:</w:t>
      </w:r>
    </w:p>
    <w:p w:rsidR="000D1BDF" w:rsidRPr="000D1BDF" w:rsidRDefault="000D1BDF">
      <w:pPr>
        <w:pStyle w:val="ConsPlusNormal"/>
        <w:spacing w:before="220"/>
        <w:ind w:firstLine="540"/>
        <w:jc w:val="both"/>
      </w:pPr>
      <w:r w:rsidRPr="000D1BDF">
        <w:t xml:space="preserve">муниципальное образование отнесено к монопрофильным муниципальным образованиям Российской Федерации в соответствии с </w:t>
      </w:r>
      <w:hyperlink r:id="rId140" w:history="1">
        <w:r w:rsidRPr="000D1BDF">
          <w:t>перечнем</w:t>
        </w:r>
      </w:hyperlink>
      <w:r w:rsidRPr="000D1BDF">
        <w:t>, утвержденным распоряжением Правительства Российской Федерации от 29 июля 2014 года N 1398-р (далее - перечень);</w:t>
      </w:r>
    </w:p>
    <w:p w:rsidR="000D1BDF" w:rsidRPr="000D1BDF" w:rsidRDefault="000D1BDF">
      <w:pPr>
        <w:pStyle w:val="ConsPlusNormal"/>
        <w:spacing w:before="220"/>
        <w:ind w:firstLine="540"/>
        <w:jc w:val="both"/>
      </w:pPr>
      <w:r w:rsidRPr="000D1BDF">
        <w:t>в муниципальной программе содержится не менее одного из следующих приоритетных мероприятий, направленных на достижение целей государственной программы Ленинградской области, в рамках которой предоставляется субсидия:</w:t>
      </w:r>
    </w:p>
    <w:p w:rsidR="000D1BDF" w:rsidRPr="000D1BDF" w:rsidRDefault="000D1BDF">
      <w:pPr>
        <w:pStyle w:val="ConsPlusNormal"/>
        <w:spacing w:before="220"/>
        <w:ind w:firstLine="540"/>
        <w:jc w:val="both"/>
      </w:pPr>
      <w:r w:rsidRPr="000D1BDF">
        <w:t>субсидирование затрат по договорам лизинга, заключенным субъектами малого и среднего предпринимательства;</w:t>
      </w:r>
    </w:p>
    <w:p w:rsidR="000D1BDF" w:rsidRPr="000D1BDF" w:rsidRDefault="000D1BDF">
      <w:pPr>
        <w:pStyle w:val="ConsPlusNormal"/>
        <w:spacing w:before="220"/>
        <w:ind w:firstLine="540"/>
        <w:jc w:val="both"/>
      </w:pPr>
      <w:r w:rsidRPr="000D1BDF">
        <w:t>субсидирование затрат, связанных с приобретением оборудования в целях создания, и(или) развития, и(или) модернизации производства товаров;</w:t>
      </w:r>
    </w:p>
    <w:p w:rsidR="000D1BDF" w:rsidRPr="000D1BDF" w:rsidRDefault="000D1BDF">
      <w:pPr>
        <w:pStyle w:val="ConsPlusNormal"/>
        <w:spacing w:before="220"/>
        <w:ind w:firstLine="540"/>
        <w:jc w:val="both"/>
      </w:pPr>
      <w:r w:rsidRPr="000D1BDF">
        <w:t xml:space="preserve">оказание поддержки начинающим субъектам малого предпринимательства, организующим </w:t>
      </w:r>
      <w:r w:rsidRPr="000D1BDF">
        <w:lastRenderedPageBreak/>
        <w:t>собственное дело;</w:t>
      </w:r>
    </w:p>
    <w:p w:rsidR="000D1BDF" w:rsidRPr="000D1BDF" w:rsidRDefault="000D1BDF">
      <w:pPr>
        <w:pStyle w:val="ConsPlusNormal"/>
        <w:spacing w:before="220"/>
        <w:ind w:firstLine="540"/>
        <w:jc w:val="both"/>
      </w:pPr>
      <w:r w:rsidRPr="000D1BDF">
        <w:t>субсидирование затрат, связанных с осуществлением деятельности в сфере социального предпринимательства.</w:t>
      </w:r>
    </w:p>
    <w:p w:rsidR="000D1BDF" w:rsidRPr="000D1BDF" w:rsidRDefault="000D1BDF">
      <w:pPr>
        <w:pStyle w:val="ConsPlusNormal"/>
        <w:jc w:val="center"/>
      </w:pPr>
    </w:p>
    <w:p w:rsidR="000D1BDF" w:rsidRPr="000D1BDF" w:rsidRDefault="000D1BDF">
      <w:pPr>
        <w:pStyle w:val="ConsPlusTitle"/>
        <w:jc w:val="center"/>
        <w:outlineLvl w:val="2"/>
      </w:pPr>
      <w:r w:rsidRPr="000D1BDF">
        <w:t>4. Порядок отбора, распределения и предоставления субсидии</w:t>
      </w:r>
    </w:p>
    <w:p w:rsidR="000D1BDF" w:rsidRPr="000D1BDF" w:rsidRDefault="000D1BDF">
      <w:pPr>
        <w:pStyle w:val="ConsPlusTitle"/>
        <w:jc w:val="center"/>
      </w:pPr>
      <w:r w:rsidRPr="000D1BDF">
        <w:t>муниципальным образованиям</w:t>
      </w:r>
    </w:p>
    <w:p w:rsidR="000D1BDF" w:rsidRPr="000D1BDF" w:rsidRDefault="000D1BDF">
      <w:pPr>
        <w:pStyle w:val="ConsPlusNormal"/>
        <w:jc w:val="center"/>
      </w:pPr>
    </w:p>
    <w:p w:rsidR="000D1BDF" w:rsidRPr="000D1BDF" w:rsidRDefault="000D1BDF">
      <w:pPr>
        <w:pStyle w:val="ConsPlusNormal"/>
        <w:ind w:firstLine="540"/>
        <w:jc w:val="both"/>
      </w:pPr>
      <w:bookmarkStart w:id="53" w:name="P7902"/>
      <w:bookmarkEnd w:id="53"/>
      <w:r w:rsidRPr="000D1BDF">
        <w:t>4.1. Комитет не менее чем за три рабочих дня до начала приема заявок на предоставление субсидии (далее - заявка) размещает на официальном интернет-портале комитета в информационно-телекоммуникационной сети "Интернет" (www.small.lenobl.ru) объявление о проведении отбора муниципальных образований (далее - объявление).</w:t>
      </w:r>
    </w:p>
    <w:p w:rsidR="000D1BDF" w:rsidRPr="000D1BDF" w:rsidRDefault="000D1BDF">
      <w:pPr>
        <w:pStyle w:val="ConsPlusNormal"/>
        <w:spacing w:before="220"/>
        <w:ind w:firstLine="540"/>
        <w:jc w:val="both"/>
      </w:pPr>
      <w:bookmarkStart w:id="54" w:name="P7903"/>
      <w:bookmarkEnd w:id="54"/>
      <w:r w:rsidRPr="000D1BDF">
        <w:t>4.2. Сроки начала и окончания приема заявок, устанавливаются комитетом в объявлении.</w:t>
      </w:r>
    </w:p>
    <w:p w:rsidR="000D1BDF" w:rsidRPr="000D1BDF" w:rsidRDefault="000D1BDF">
      <w:pPr>
        <w:pStyle w:val="ConsPlusNormal"/>
        <w:spacing w:before="220"/>
        <w:ind w:firstLine="540"/>
        <w:jc w:val="both"/>
      </w:pPr>
      <w:bookmarkStart w:id="55" w:name="P7904"/>
      <w:bookmarkEnd w:id="55"/>
      <w:r w:rsidRPr="000D1BDF">
        <w:t xml:space="preserve">4.3. Муниципальные образования в установленные сроки представляют в комитет </w:t>
      </w:r>
      <w:hyperlink w:anchor="P7986" w:history="1">
        <w:r w:rsidRPr="000D1BDF">
          <w:t>заявку</w:t>
        </w:r>
      </w:hyperlink>
      <w:r w:rsidRPr="000D1BDF">
        <w:t xml:space="preserve"> по форме согласно приложению к настоящему Порядку с приложением следующих документов:</w:t>
      </w:r>
    </w:p>
    <w:p w:rsidR="000D1BDF" w:rsidRPr="000D1BDF" w:rsidRDefault="000D1BDF">
      <w:pPr>
        <w:pStyle w:val="ConsPlusNormal"/>
        <w:spacing w:before="220"/>
        <w:ind w:firstLine="540"/>
        <w:jc w:val="both"/>
      </w:pPr>
      <w:bookmarkStart w:id="56" w:name="P7905"/>
      <w:bookmarkEnd w:id="56"/>
      <w:r w:rsidRPr="000D1BDF">
        <w:t>а) расчета потребности в финансовых средствах на реализацию каждого мероприятия муниципальной программы (проекта муниципальной программы) с указанием планируемых значений результатов использования субсидии;</w:t>
      </w:r>
    </w:p>
    <w:p w:rsidR="000D1BDF" w:rsidRPr="000D1BDF" w:rsidRDefault="000D1BDF">
      <w:pPr>
        <w:pStyle w:val="ConsPlusNormal"/>
        <w:spacing w:before="220"/>
        <w:ind w:firstLine="540"/>
        <w:jc w:val="both"/>
      </w:pPr>
      <w:r w:rsidRPr="000D1BDF">
        <w:t>б) копии правового акта, которым утверждена муниципальная программа, заверенной в установленном порядке, либо в случае, если муниципальная программа на очередной финансовый год не утверждена, участник отбора представляет в комитет обязательство муниципального образования по утверждению муниципальной программы, содержащей мероприятия по поддержке субъектов малого и среднего предпринимательства, подлежащие софинансированию из средств областного бюджета;</w:t>
      </w:r>
    </w:p>
    <w:p w:rsidR="000D1BDF" w:rsidRPr="000D1BDF" w:rsidRDefault="000D1BDF">
      <w:pPr>
        <w:pStyle w:val="ConsPlusNormal"/>
        <w:spacing w:before="220"/>
        <w:ind w:firstLine="540"/>
        <w:jc w:val="both"/>
      </w:pPr>
      <w:bookmarkStart w:id="57" w:name="P7907"/>
      <w:bookmarkEnd w:id="57"/>
      <w:r w:rsidRPr="000D1BDF">
        <w:t xml:space="preserve">в) копии муниципального правового акта, регулирующего предоставление субсидии юридическим лицам, индивидуальным предпринимателям - производителям товаров, работ, услуг в соответствии со </w:t>
      </w:r>
      <w:hyperlink r:id="rId141" w:history="1">
        <w:r w:rsidRPr="000D1BDF">
          <w:t>статьей 78</w:t>
        </w:r>
      </w:hyperlink>
      <w:r w:rsidRPr="000D1BDF">
        <w:t xml:space="preserve"> Бюджетного кодекса Российской Федерации, либо в случае, если указанный правовой акт не утвержден, участник отбора представляет в комитет обязательство муниципального образования по утверждению указанного правового акта;</w:t>
      </w:r>
    </w:p>
    <w:p w:rsidR="000D1BDF" w:rsidRPr="000D1BDF" w:rsidRDefault="000D1BDF">
      <w:pPr>
        <w:pStyle w:val="ConsPlusNormal"/>
        <w:spacing w:before="220"/>
        <w:ind w:firstLine="540"/>
        <w:jc w:val="both"/>
      </w:pPr>
      <w:r w:rsidRPr="000D1BDF">
        <w:t>г) выписки о размерах средств, предусмотренных в бюджете муниципального образования, или справки о размере средств, планируемых к выделению из бюджета муниципального образования на софинансирование мероприятий муниципальных программ поддержки малого и среднего предпринимательства, подлежащих софинансированию из средств областного бюджета, за подписью главы администрации муниципального образования и главного бухгалтера.</w:t>
      </w:r>
    </w:p>
    <w:p w:rsidR="000D1BDF" w:rsidRPr="000D1BDF" w:rsidRDefault="000D1BDF">
      <w:pPr>
        <w:pStyle w:val="ConsPlusNormal"/>
        <w:spacing w:before="220"/>
        <w:ind w:firstLine="540"/>
        <w:jc w:val="both"/>
      </w:pPr>
      <w:r w:rsidRPr="000D1BDF">
        <w:t xml:space="preserve">Документы, установленные </w:t>
      </w:r>
      <w:hyperlink w:anchor="P7905" w:history="1">
        <w:r w:rsidRPr="000D1BDF">
          <w:t>подпунктами "а"</w:t>
        </w:r>
      </w:hyperlink>
      <w:r w:rsidRPr="000D1BDF">
        <w:t xml:space="preserve"> - </w:t>
      </w:r>
      <w:hyperlink w:anchor="P7907" w:history="1">
        <w:r w:rsidRPr="000D1BDF">
          <w:t>"в"</w:t>
        </w:r>
      </w:hyperlink>
      <w:r w:rsidRPr="000D1BDF">
        <w:t xml:space="preserve"> настоящего пункта, оформляются за подписью главы администрации муниципального образования - участника отбора.</w:t>
      </w:r>
    </w:p>
    <w:p w:rsidR="000D1BDF" w:rsidRPr="000D1BDF" w:rsidRDefault="000D1BDF">
      <w:pPr>
        <w:pStyle w:val="ConsPlusNormal"/>
        <w:spacing w:before="220"/>
        <w:ind w:firstLine="540"/>
        <w:jc w:val="both"/>
      </w:pPr>
      <w:r w:rsidRPr="000D1BDF">
        <w:t xml:space="preserve">4.4. Комитет в течение трех рабочих дней со дня поступления заявки осуществляет ее проверку на соответствие </w:t>
      </w:r>
      <w:hyperlink w:anchor="P7904" w:history="1">
        <w:r w:rsidRPr="000D1BDF">
          <w:t>пункту 4.3</w:t>
        </w:r>
      </w:hyperlink>
      <w:r w:rsidRPr="000D1BDF">
        <w:t xml:space="preserve"> настоящего Порядка.</w:t>
      </w:r>
    </w:p>
    <w:p w:rsidR="000D1BDF" w:rsidRPr="000D1BDF" w:rsidRDefault="000D1BDF">
      <w:pPr>
        <w:pStyle w:val="ConsPlusNormal"/>
        <w:spacing w:before="220"/>
        <w:ind w:firstLine="540"/>
        <w:jc w:val="both"/>
      </w:pPr>
      <w:r w:rsidRPr="000D1BDF">
        <w:t xml:space="preserve">Заявки, не соответствующие указанным требованиям, к рассмотрению не принимаются. Замечания могут быть устранены в пределах срока, определяемого в соответствии с </w:t>
      </w:r>
      <w:hyperlink w:anchor="P7903" w:history="1">
        <w:r w:rsidRPr="000D1BDF">
          <w:t>пунктом 4.2</w:t>
        </w:r>
      </w:hyperlink>
      <w:r w:rsidRPr="000D1BDF">
        <w:t xml:space="preserve"> настоящего Порядка.</w:t>
      </w:r>
    </w:p>
    <w:p w:rsidR="000D1BDF" w:rsidRPr="000D1BDF" w:rsidRDefault="000D1BDF">
      <w:pPr>
        <w:pStyle w:val="ConsPlusNormal"/>
        <w:spacing w:before="220"/>
        <w:ind w:firstLine="540"/>
        <w:jc w:val="both"/>
      </w:pPr>
      <w:bookmarkStart w:id="58" w:name="P7912"/>
      <w:bookmarkEnd w:id="58"/>
      <w:r w:rsidRPr="000D1BDF">
        <w:t xml:space="preserve">4.5. Комитет не позднее 10 рабочих дней со дня окончания приема заявок, установленного в соответствии с </w:t>
      </w:r>
      <w:hyperlink w:anchor="P7903" w:history="1">
        <w:r w:rsidRPr="000D1BDF">
          <w:t>пунктом 4.2</w:t>
        </w:r>
      </w:hyperlink>
      <w:r w:rsidRPr="000D1BDF">
        <w:t xml:space="preserve"> настоящего Порядка, рассматривает заявки и принимает решение об отборе муниципальных образований, соответствующих критерию отбора, установленному </w:t>
      </w:r>
      <w:hyperlink w:anchor="P7891" w:history="1">
        <w:r w:rsidRPr="000D1BDF">
          <w:t>пунктом 3.2</w:t>
        </w:r>
      </w:hyperlink>
      <w:r w:rsidRPr="000D1BDF">
        <w:t xml:space="preserve"> настоящего Порядка.</w:t>
      </w:r>
    </w:p>
    <w:p w:rsidR="000D1BDF" w:rsidRPr="000D1BDF" w:rsidRDefault="000D1BDF">
      <w:pPr>
        <w:pStyle w:val="ConsPlusNormal"/>
        <w:spacing w:before="220"/>
        <w:ind w:firstLine="540"/>
        <w:jc w:val="both"/>
      </w:pPr>
      <w:r w:rsidRPr="000D1BDF">
        <w:lastRenderedPageBreak/>
        <w:t>4.6. Отбор муниципальных образований осуществляется в год, предшествующий году предоставления субсидии.</w:t>
      </w:r>
    </w:p>
    <w:p w:rsidR="000D1BDF" w:rsidRPr="000D1BDF" w:rsidRDefault="000D1BDF">
      <w:pPr>
        <w:pStyle w:val="ConsPlusNormal"/>
        <w:spacing w:before="220"/>
        <w:ind w:firstLine="540"/>
        <w:jc w:val="both"/>
      </w:pPr>
      <w:r w:rsidRPr="000D1BDF">
        <w:t xml:space="preserve">4.7. Комитет на основании решения, принимаемого в соответствии с </w:t>
      </w:r>
      <w:hyperlink w:anchor="P7912" w:history="1">
        <w:r w:rsidRPr="000D1BDF">
          <w:t>пунктом 4.5</w:t>
        </w:r>
      </w:hyperlink>
      <w:r w:rsidRPr="000D1BDF">
        <w:t xml:space="preserve"> настоящего Порядка, в течение 10 рабочих дней осуществляет подготовку предложений по распределению субсидии бюджетам муниципальных образований (далее - предложения по распределению субсидии).</w:t>
      </w:r>
    </w:p>
    <w:p w:rsidR="000D1BDF" w:rsidRPr="000D1BDF" w:rsidRDefault="000D1BDF">
      <w:pPr>
        <w:pStyle w:val="ConsPlusNormal"/>
        <w:spacing w:before="220"/>
        <w:ind w:firstLine="540"/>
        <w:jc w:val="both"/>
      </w:pPr>
      <w:bookmarkStart w:id="59" w:name="P7915"/>
      <w:bookmarkEnd w:id="59"/>
      <w:r w:rsidRPr="000D1BDF">
        <w:t>4.8. Распределение субсидии между муниципальными образованиями осуществляется исходя из расчетного объема средств, необходимого для достижения значений результатов использования субсидии.</w:t>
      </w:r>
    </w:p>
    <w:p w:rsidR="000D1BDF" w:rsidRPr="000D1BDF" w:rsidRDefault="000D1BDF">
      <w:pPr>
        <w:pStyle w:val="ConsPlusNormal"/>
        <w:spacing w:before="220"/>
        <w:ind w:firstLine="540"/>
        <w:jc w:val="both"/>
      </w:pPr>
      <w:r w:rsidRPr="000D1BDF">
        <w:t>Размеры предоставляемой субсидии определяются по следующей формуле:</w:t>
      </w:r>
    </w:p>
    <w:p w:rsidR="000D1BDF" w:rsidRPr="000D1BDF" w:rsidRDefault="000D1BDF">
      <w:pPr>
        <w:pStyle w:val="ConsPlusNormal"/>
        <w:ind w:firstLine="540"/>
        <w:jc w:val="both"/>
      </w:pPr>
    </w:p>
    <w:p w:rsidR="000D1BDF" w:rsidRPr="000D1BDF" w:rsidRDefault="000D1BDF">
      <w:pPr>
        <w:pStyle w:val="ConsPlusNormal"/>
        <w:jc w:val="center"/>
      </w:pPr>
      <w:r w:rsidRPr="000D1BDF">
        <w:t>С</w:t>
      </w:r>
      <w:r w:rsidRPr="000D1BDF">
        <w:rPr>
          <w:vertAlign w:val="subscript"/>
        </w:rPr>
        <w:t>i</w:t>
      </w:r>
      <w:r w:rsidRPr="000D1BDF">
        <w:t xml:space="preserve"> = РОС</w:t>
      </w:r>
      <w:r w:rsidRPr="000D1BDF">
        <w:rPr>
          <w:vertAlign w:val="subscript"/>
        </w:rPr>
        <w:t>i</w:t>
      </w:r>
      <w:r w:rsidRPr="000D1BDF">
        <w:t xml:space="preserve"> x УС</w:t>
      </w:r>
      <w:r w:rsidRPr="000D1BDF">
        <w:rPr>
          <w:vertAlign w:val="subscript"/>
        </w:rPr>
        <w:t>i</w:t>
      </w:r>
      <w:r w:rsidRPr="000D1BDF">
        <w:t>,</w:t>
      </w:r>
    </w:p>
    <w:p w:rsidR="000D1BDF" w:rsidRPr="000D1BDF" w:rsidRDefault="000D1BDF">
      <w:pPr>
        <w:pStyle w:val="ConsPlusNormal"/>
      </w:pPr>
    </w:p>
    <w:p w:rsidR="000D1BDF" w:rsidRPr="000D1BDF" w:rsidRDefault="000D1BDF">
      <w:pPr>
        <w:pStyle w:val="ConsPlusNormal"/>
        <w:ind w:firstLine="540"/>
        <w:jc w:val="both"/>
      </w:pPr>
      <w:r w:rsidRPr="000D1BDF">
        <w:t>где:</w:t>
      </w:r>
    </w:p>
    <w:p w:rsidR="000D1BDF" w:rsidRPr="000D1BDF" w:rsidRDefault="000D1BDF">
      <w:pPr>
        <w:pStyle w:val="ConsPlusNormal"/>
        <w:spacing w:before="220"/>
        <w:ind w:firstLine="540"/>
        <w:jc w:val="both"/>
      </w:pPr>
      <w:r w:rsidRPr="000D1BDF">
        <w:t>Сi - объем субсидии бюджету i-го муниципального образования (рассчитывается в тысячах рублей с округлением до целых тысяч рублей);</w:t>
      </w:r>
    </w:p>
    <w:p w:rsidR="000D1BDF" w:rsidRPr="000D1BDF" w:rsidRDefault="000D1BDF">
      <w:pPr>
        <w:pStyle w:val="ConsPlusNormal"/>
        <w:spacing w:before="220"/>
        <w:ind w:firstLine="540"/>
        <w:jc w:val="both"/>
      </w:pPr>
      <w:r w:rsidRPr="000D1BDF">
        <w:t>РОСi - расчетный объем расходов, необходимый для достижения значений результатов использования субсидии i-м муниципальным образованием;</w:t>
      </w:r>
    </w:p>
    <w:p w:rsidR="000D1BDF" w:rsidRPr="000D1BDF" w:rsidRDefault="000D1BDF">
      <w:pPr>
        <w:pStyle w:val="ConsPlusNormal"/>
        <w:spacing w:before="220"/>
        <w:ind w:firstLine="540"/>
        <w:jc w:val="both"/>
      </w:pPr>
      <w:r w:rsidRPr="000D1BDF">
        <w:t xml:space="preserve">УСi - предельный уровень софинансирования для i-го муниципального образования. Предельный уровень софинансирования для муниципального образования на очередной финансовый год и на плановый период определяется в соответствии с </w:t>
      </w:r>
      <w:hyperlink r:id="rId142" w:history="1">
        <w:r w:rsidRPr="000D1BDF">
          <w:t>пунктом 6.4</w:t>
        </w:r>
      </w:hyperlink>
      <w:r w:rsidRPr="000D1BDF">
        <w:t xml:space="preserve"> Правил;</w:t>
      </w:r>
    </w:p>
    <w:p w:rsidR="000D1BDF" w:rsidRPr="000D1BDF" w:rsidRDefault="000D1BDF">
      <w:pPr>
        <w:pStyle w:val="ConsPlusNormal"/>
        <w:spacing w:before="220"/>
        <w:ind w:firstLine="540"/>
        <w:jc w:val="both"/>
      </w:pPr>
      <w:r w:rsidRPr="000D1BDF">
        <w:t>РОСi определяется по следующей формуле:</w:t>
      </w:r>
    </w:p>
    <w:p w:rsidR="000D1BDF" w:rsidRPr="000D1BDF" w:rsidRDefault="000D1BDF">
      <w:pPr>
        <w:pStyle w:val="ConsPlusNormal"/>
      </w:pPr>
    </w:p>
    <w:p w:rsidR="000D1BDF" w:rsidRPr="000D1BDF" w:rsidRDefault="000D1BDF">
      <w:pPr>
        <w:pStyle w:val="ConsPlusNormal"/>
        <w:jc w:val="center"/>
      </w:pPr>
      <w:r w:rsidRPr="000D1BDF">
        <w:t>РОСi = NS</w:t>
      </w:r>
      <w:r w:rsidRPr="000D1BDF">
        <w:rPr>
          <w:vertAlign w:val="subscript"/>
        </w:rPr>
        <w:t>i</w:t>
      </w:r>
      <w:r w:rsidRPr="000D1BDF">
        <w:t xml:space="preserve"> x SR</w:t>
      </w:r>
      <w:r w:rsidRPr="000D1BDF">
        <w:rPr>
          <w:vertAlign w:val="subscript"/>
        </w:rPr>
        <w:t>imo</w:t>
      </w:r>
      <w:r w:rsidRPr="000D1BDF">
        <w:t>,</w:t>
      </w:r>
    </w:p>
    <w:p w:rsidR="000D1BDF" w:rsidRPr="000D1BDF" w:rsidRDefault="000D1BDF">
      <w:pPr>
        <w:pStyle w:val="ConsPlusNormal"/>
      </w:pPr>
    </w:p>
    <w:p w:rsidR="000D1BDF" w:rsidRPr="000D1BDF" w:rsidRDefault="000D1BDF">
      <w:pPr>
        <w:pStyle w:val="ConsPlusNormal"/>
        <w:ind w:firstLine="540"/>
        <w:jc w:val="both"/>
      </w:pPr>
      <w:r w:rsidRPr="000D1BDF">
        <w:t>где:</w:t>
      </w:r>
    </w:p>
    <w:p w:rsidR="000D1BDF" w:rsidRPr="000D1BDF" w:rsidRDefault="000D1BDF">
      <w:pPr>
        <w:pStyle w:val="ConsPlusNormal"/>
        <w:spacing w:before="220"/>
        <w:ind w:firstLine="540"/>
        <w:jc w:val="both"/>
      </w:pPr>
      <w:r w:rsidRPr="000D1BDF">
        <w:t>NS</w:t>
      </w:r>
      <w:r w:rsidRPr="000D1BDF">
        <w:rPr>
          <w:vertAlign w:val="subscript"/>
        </w:rPr>
        <w:t>i</w:t>
      </w:r>
      <w:r w:rsidRPr="000D1BDF">
        <w:t xml:space="preserve"> - предполагаемое количество соискателей, претендующих на получение субсидии для организации предпринимательской деятельности в i-м муниципальном районе (городском округе), ед.;</w:t>
      </w:r>
    </w:p>
    <w:p w:rsidR="000D1BDF" w:rsidRPr="000D1BDF" w:rsidRDefault="000D1BDF">
      <w:pPr>
        <w:pStyle w:val="ConsPlusNormal"/>
        <w:spacing w:before="220"/>
        <w:ind w:firstLine="540"/>
        <w:jc w:val="both"/>
      </w:pPr>
      <w:r w:rsidRPr="000D1BDF">
        <w:t>SR</w:t>
      </w:r>
      <w:r w:rsidRPr="000D1BDF">
        <w:rPr>
          <w:vertAlign w:val="subscript"/>
        </w:rPr>
        <w:t>imo</w:t>
      </w:r>
      <w:r w:rsidRPr="000D1BDF">
        <w:t xml:space="preserve"> - средний размер субсидии на одного получателя i-го муниципального образования в соответствии с обязательствами, принятыми в предыдущем финансовом году:</w:t>
      </w:r>
    </w:p>
    <w:p w:rsidR="000D1BDF" w:rsidRPr="000D1BDF" w:rsidRDefault="000D1BDF">
      <w:pPr>
        <w:pStyle w:val="ConsPlusNormal"/>
        <w:ind w:firstLine="540"/>
        <w:jc w:val="both"/>
      </w:pPr>
    </w:p>
    <w:p w:rsidR="000D1BDF" w:rsidRPr="000D1BDF" w:rsidRDefault="000D1BDF">
      <w:pPr>
        <w:pStyle w:val="ConsPlusNormal"/>
        <w:jc w:val="center"/>
      </w:pPr>
      <w:r w:rsidRPr="000D1BDF">
        <w:rPr>
          <w:position w:val="-26"/>
        </w:rPr>
        <w:pict>
          <v:shape id="_x0000_i1027" style="width:123pt;height:37.5pt" coordsize="" o:spt="100" adj="0,,0" path="" filled="f" stroked="f">
            <v:stroke joinstyle="miter"/>
            <v:imagedata r:id="rId143" o:title="base_25_239216_32770"/>
            <v:formulas/>
            <v:path o:connecttype="segments"/>
          </v:shape>
        </w:pict>
      </w:r>
    </w:p>
    <w:p w:rsidR="000D1BDF" w:rsidRPr="000D1BDF" w:rsidRDefault="000D1BDF">
      <w:pPr>
        <w:pStyle w:val="ConsPlusNormal"/>
      </w:pPr>
    </w:p>
    <w:p w:rsidR="000D1BDF" w:rsidRPr="000D1BDF" w:rsidRDefault="000D1BDF">
      <w:pPr>
        <w:pStyle w:val="ConsPlusNormal"/>
        <w:ind w:firstLine="540"/>
        <w:jc w:val="both"/>
      </w:pPr>
      <w:r w:rsidRPr="000D1BDF">
        <w:t>где:</w:t>
      </w:r>
    </w:p>
    <w:p w:rsidR="000D1BDF" w:rsidRPr="000D1BDF" w:rsidRDefault="000D1BDF">
      <w:pPr>
        <w:pStyle w:val="ConsPlusNormal"/>
        <w:spacing w:before="220"/>
        <w:ind w:firstLine="540"/>
        <w:jc w:val="both"/>
      </w:pPr>
      <w:r w:rsidRPr="000D1BDF">
        <w:t>SP</w:t>
      </w:r>
      <w:r w:rsidRPr="000D1BDF">
        <w:rPr>
          <w:vertAlign w:val="subscript"/>
        </w:rPr>
        <w:t>imo</w:t>
      </w:r>
      <w:r w:rsidRPr="000D1BDF">
        <w:t xml:space="preserve"> - сумма субсидии, предусмотренная i-му муниципальному образованию в предыдущем финансовом году, тыс. рублей;</w:t>
      </w:r>
    </w:p>
    <w:p w:rsidR="000D1BDF" w:rsidRPr="000D1BDF" w:rsidRDefault="000D1BDF">
      <w:pPr>
        <w:pStyle w:val="ConsPlusNormal"/>
        <w:spacing w:before="220"/>
        <w:ind w:firstLine="540"/>
        <w:jc w:val="both"/>
      </w:pPr>
      <w:r w:rsidRPr="000D1BDF">
        <w:t>SFP</w:t>
      </w:r>
      <w:r w:rsidRPr="000D1BDF">
        <w:rPr>
          <w:vertAlign w:val="subscript"/>
        </w:rPr>
        <w:t>imo</w:t>
      </w:r>
      <w:r w:rsidRPr="000D1BDF">
        <w:t xml:space="preserve"> - объем средств бюджета i-го муниципального образования, предусмотренный на софинансирование мероприятия муниципальной программы в предыдущем финансовом году, тыс. рублей;</w:t>
      </w:r>
    </w:p>
    <w:p w:rsidR="000D1BDF" w:rsidRPr="000D1BDF" w:rsidRDefault="000D1BDF">
      <w:pPr>
        <w:pStyle w:val="ConsPlusNormal"/>
        <w:spacing w:before="220"/>
        <w:ind w:firstLine="540"/>
        <w:jc w:val="both"/>
      </w:pPr>
      <w:r w:rsidRPr="000D1BDF">
        <w:t>PP</w:t>
      </w:r>
      <w:r w:rsidRPr="000D1BDF">
        <w:rPr>
          <w:vertAlign w:val="subscript"/>
        </w:rPr>
        <w:t>imo</w:t>
      </w:r>
      <w:r w:rsidRPr="000D1BDF">
        <w:t xml:space="preserve"> - количество получателей субсидии из бюджета i-го муниципального образования в соответствии со значениями результатов использования субсидии, установленными соглашением </w:t>
      </w:r>
      <w:r w:rsidRPr="000D1BDF">
        <w:lastRenderedPageBreak/>
        <w:t>о предоставлении субсидии в предыдущем финансовом году.</w:t>
      </w:r>
    </w:p>
    <w:p w:rsidR="000D1BDF" w:rsidRPr="000D1BDF" w:rsidRDefault="000D1BDF">
      <w:pPr>
        <w:pStyle w:val="ConsPlusNormal"/>
        <w:ind w:firstLine="540"/>
        <w:jc w:val="both"/>
      </w:pPr>
    </w:p>
    <w:p w:rsidR="000D1BDF" w:rsidRPr="000D1BDF" w:rsidRDefault="000D1BDF">
      <w:pPr>
        <w:pStyle w:val="ConsPlusNormal"/>
        <w:ind w:firstLine="540"/>
        <w:jc w:val="both"/>
      </w:pPr>
      <w:r w:rsidRPr="000D1BDF">
        <w:t xml:space="preserve">4.9. Комитет в соответствии с </w:t>
      </w:r>
      <w:hyperlink w:anchor="P7915" w:history="1">
        <w:r w:rsidRPr="000D1BDF">
          <w:t>пунктом 4.8</w:t>
        </w:r>
      </w:hyperlink>
      <w:r w:rsidRPr="000D1BDF">
        <w:t xml:space="preserve"> настоящего Порядка рассчитывает размер субсидии муниципальным образованиям.</w:t>
      </w:r>
    </w:p>
    <w:p w:rsidR="000D1BDF" w:rsidRPr="000D1BDF" w:rsidRDefault="000D1BDF">
      <w:pPr>
        <w:pStyle w:val="ConsPlusNormal"/>
        <w:spacing w:before="220"/>
        <w:ind w:firstLine="540"/>
        <w:jc w:val="both"/>
      </w:pPr>
      <w:r w:rsidRPr="000D1BDF">
        <w:t>В случаях превышения заявленных сумм на выплату субсидии над бюджетными ассигнованиями субсидия выплачивается всем получателям субсидии с учетом единого понижающего коэффициента, рассчитанного как отношение объема выделенных бюджетных ассигнований к расчетной сумме субсидии по всем получателям субсидии.</w:t>
      </w:r>
    </w:p>
    <w:p w:rsidR="000D1BDF" w:rsidRPr="000D1BDF" w:rsidRDefault="000D1BDF">
      <w:pPr>
        <w:pStyle w:val="ConsPlusNormal"/>
        <w:spacing w:before="220"/>
        <w:ind w:firstLine="540"/>
        <w:jc w:val="both"/>
      </w:pPr>
      <w:r w:rsidRPr="000D1BDF">
        <w:t>4.10. Комитет направляет предложения о распределении субсидии в Комитет финансов Ленинградской области в срок, установленный планом-графиком подготовки проекта областного бюджета, для включения в проект областного бюджета Ленинградской области на очередной финансовый год и на плановый период.</w:t>
      </w:r>
    </w:p>
    <w:p w:rsidR="000D1BDF" w:rsidRPr="000D1BDF" w:rsidRDefault="000D1BDF">
      <w:pPr>
        <w:pStyle w:val="ConsPlusNormal"/>
        <w:spacing w:before="220"/>
        <w:ind w:firstLine="540"/>
        <w:jc w:val="both"/>
      </w:pPr>
      <w:r w:rsidRPr="000D1BDF">
        <w:t>4.11.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0D1BDF" w:rsidRPr="000D1BDF" w:rsidRDefault="000D1BDF">
      <w:pPr>
        <w:pStyle w:val="ConsPlusNormal"/>
        <w:spacing w:before="220"/>
        <w:ind w:firstLine="540"/>
        <w:jc w:val="both"/>
      </w:pPr>
      <w:bookmarkStart w:id="60" w:name="P7943"/>
      <w:bookmarkEnd w:id="60"/>
      <w:r w:rsidRPr="000D1BDF">
        <w:t>4.12. Основаниями для внесения изменений в утвержденное распределение субсидии являются:</w:t>
      </w:r>
    </w:p>
    <w:p w:rsidR="000D1BDF" w:rsidRPr="000D1BDF" w:rsidRDefault="000D1BDF">
      <w:pPr>
        <w:pStyle w:val="ConsPlusNormal"/>
        <w:spacing w:before="220"/>
        <w:ind w:firstLine="540"/>
        <w:jc w:val="both"/>
      </w:pPr>
      <w:r w:rsidRPr="000D1BDF">
        <w:t>а) увеличение общего объема бюджетных ассигнований областного бюджета, предусмотренного для предоставления субсидии;</w:t>
      </w:r>
    </w:p>
    <w:p w:rsidR="000D1BDF" w:rsidRPr="000D1BDF" w:rsidRDefault="000D1BDF">
      <w:pPr>
        <w:pStyle w:val="ConsPlusNormal"/>
        <w:spacing w:before="220"/>
        <w:ind w:firstLine="540"/>
        <w:jc w:val="both"/>
      </w:pPr>
      <w:r w:rsidRPr="000D1BDF">
        <w:t>б) изменение утвержденного для муниципального образования объема субсидии;</w:t>
      </w:r>
    </w:p>
    <w:p w:rsidR="000D1BDF" w:rsidRPr="000D1BDF" w:rsidRDefault="000D1BDF">
      <w:pPr>
        <w:pStyle w:val="ConsPlusNormal"/>
        <w:spacing w:before="220"/>
        <w:ind w:firstLine="540"/>
        <w:jc w:val="both"/>
      </w:pPr>
      <w:r w:rsidRPr="000D1BDF">
        <w:t>в) распределение нераспределенного объема субсидии;</w:t>
      </w:r>
    </w:p>
    <w:p w:rsidR="000D1BDF" w:rsidRPr="000D1BDF" w:rsidRDefault="000D1BDF">
      <w:pPr>
        <w:pStyle w:val="ConsPlusNormal"/>
        <w:spacing w:before="220"/>
        <w:ind w:firstLine="540"/>
        <w:jc w:val="both"/>
      </w:pPr>
      <w:r w:rsidRPr="000D1BDF">
        <w:t>г) отказ муниципального образования от заключения соглашения.</w:t>
      </w:r>
    </w:p>
    <w:p w:rsidR="000D1BDF" w:rsidRPr="000D1BDF" w:rsidRDefault="000D1BDF">
      <w:pPr>
        <w:pStyle w:val="ConsPlusNormal"/>
        <w:spacing w:before="220"/>
        <w:ind w:firstLine="540"/>
        <w:jc w:val="both"/>
      </w:pPr>
      <w:r w:rsidRPr="000D1BDF">
        <w:t xml:space="preserve">4.13. В случаях, указанных в </w:t>
      </w:r>
      <w:hyperlink w:anchor="P7943" w:history="1">
        <w:r w:rsidRPr="000D1BDF">
          <w:t>пункте 4.12</w:t>
        </w:r>
      </w:hyperlink>
      <w:r w:rsidRPr="000D1BDF">
        <w:t xml:space="preserve"> настоящего Порядка, комитет проводит дополнительный отбор муниципальных образований для предоставления субсидии в порядке, установленном </w:t>
      </w:r>
      <w:hyperlink w:anchor="P7902" w:history="1">
        <w:r w:rsidRPr="000D1BDF">
          <w:t>пунктами 4.1</w:t>
        </w:r>
      </w:hyperlink>
      <w:r w:rsidRPr="000D1BDF">
        <w:t xml:space="preserve"> - </w:t>
      </w:r>
      <w:hyperlink w:anchor="P7912" w:history="1">
        <w:r w:rsidRPr="000D1BDF">
          <w:t>4.5</w:t>
        </w:r>
      </w:hyperlink>
      <w:r w:rsidRPr="000D1BDF">
        <w:t xml:space="preserve"> настоящего Порядка.</w:t>
      </w:r>
    </w:p>
    <w:p w:rsidR="000D1BDF" w:rsidRPr="000D1BDF" w:rsidRDefault="000D1BDF">
      <w:pPr>
        <w:pStyle w:val="ConsPlusNormal"/>
        <w:spacing w:before="220"/>
        <w:ind w:firstLine="540"/>
        <w:jc w:val="both"/>
      </w:pPr>
      <w:r w:rsidRPr="000D1BDF">
        <w:t xml:space="preserve">Комитет не позднее 10 рабочих дней со дня принятия решения, указанного в </w:t>
      </w:r>
      <w:hyperlink w:anchor="P7912" w:history="1">
        <w:r w:rsidRPr="000D1BDF">
          <w:t>пункте 4.5</w:t>
        </w:r>
      </w:hyperlink>
      <w:r w:rsidRPr="000D1BDF">
        <w:t xml:space="preserve"> настоящего Порядка, осуществляет подготовку предложений по распределению субсидии и направляет их в Комитет финансов Ленинградской области для включения в проект областного закона о внесении изменений в областной закон об областном бюджете Ленинградской области.</w:t>
      </w:r>
    </w:p>
    <w:p w:rsidR="000D1BDF" w:rsidRPr="000D1BDF" w:rsidRDefault="000D1BDF">
      <w:pPr>
        <w:pStyle w:val="ConsPlusNormal"/>
        <w:ind w:firstLine="540"/>
        <w:jc w:val="both"/>
      </w:pPr>
    </w:p>
    <w:p w:rsidR="000D1BDF" w:rsidRPr="000D1BDF" w:rsidRDefault="000D1BDF">
      <w:pPr>
        <w:pStyle w:val="ConsPlusTitle"/>
        <w:jc w:val="center"/>
        <w:outlineLvl w:val="2"/>
      </w:pPr>
      <w:r w:rsidRPr="000D1BDF">
        <w:t>5. Порядок предоставления и расходования субсидии</w:t>
      </w:r>
    </w:p>
    <w:p w:rsidR="000D1BDF" w:rsidRPr="000D1BDF" w:rsidRDefault="000D1BDF">
      <w:pPr>
        <w:pStyle w:val="ConsPlusNormal"/>
        <w:ind w:firstLine="540"/>
        <w:jc w:val="both"/>
      </w:pPr>
    </w:p>
    <w:p w:rsidR="000D1BDF" w:rsidRPr="000D1BDF" w:rsidRDefault="000D1BDF">
      <w:pPr>
        <w:pStyle w:val="ConsPlusNormal"/>
        <w:ind w:firstLine="540"/>
        <w:jc w:val="both"/>
      </w:pPr>
      <w:r w:rsidRPr="000D1BDF">
        <w:t xml:space="preserve">5.1. Предоставление субсидии осуществляется на основании соглашения, заключаемого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w:t>
      </w:r>
      <w:hyperlink r:id="rId144" w:history="1">
        <w:r w:rsidRPr="000D1BDF">
          <w:t>пункта 4.2</w:t>
        </w:r>
      </w:hyperlink>
      <w:r w:rsidRPr="000D1BDF">
        <w:t xml:space="preserve"> Правил, в срок до 15 февраля года предоставления субсидии.</w:t>
      </w:r>
    </w:p>
    <w:p w:rsidR="000D1BDF" w:rsidRPr="000D1BDF" w:rsidRDefault="000D1BDF">
      <w:pPr>
        <w:pStyle w:val="ConsPlusNormal"/>
        <w:spacing w:before="220"/>
        <w:ind w:firstLine="540"/>
        <w:jc w:val="both"/>
      </w:pPr>
      <w:r w:rsidRPr="000D1BDF">
        <w:t>Соглашение заключается на основании утвержденного распределения субсидии между муниципальными образованиями.</w:t>
      </w:r>
    </w:p>
    <w:p w:rsidR="000D1BDF" w:rsidRPr="000D1BDF" w:rsidRDefault="000D1BDF">
      <w:pPr>
        <w:pStyle w:val="ConsPlusNormal"/>
        <w:spacing w:before="220"/>
        <w:ind w:firstLine="540"/>
        <w:jc w:val="both"/>
      </w:pPr>
      <w:r w:rsidRPr="000D1BDF">
        <w:t>5.2. Соглашения заключаются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0D1BDF" w:rsidRPr="000D1BDF" w:rsidRDefault="000D1BDF">
      <w:pPr>
        <w:pStyle w:val="ConsPlusNormal"/>
        <w:spacing w:before="220"/>
        <w:ind w:firstLine="540"/>
        <w:jc w:val="both"/>
      </w:pPr>
      <w:r w:rsidRPr="000D1BDF">
        <w:t xml:space="preserve">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w:t>
      </w:r>
      <w:r w:rsidRPr="000D1BDF">
        <w:lastRenderedPageBreak/>
        <w:t>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субсидии.</w:t>
      </w:r>
    </w:p>
    <w:p w:rsidR="000D1BDF" w:rsidRPr="000D1BDF" w:rsidRDefault="000D1BDF">
      <w:pPr>
        <w:pStyle w:val="ConsPlusNormal"/>
        <w:spacing w:before="220"/>
        <w:ind w:firstLine="540"/>
        <w:jc w:val="both"/>
      </w:pPr>
      <w:r w:rsidRPr="000D1BDF">
        <w:t>5.3. Субсидия перечисляется исходя из потребности в осуществлении расходов.</w:t>
      </w:r>
    </w:p>
    <w:p w:rsidR="000D1BDF" w:rsidRPr="000D1BDF" w:rsidRDefault="000D1BDF">
      <w:pPr>
        <w:pStyle w:val="ConsPlusNormal"/>
        <w:spacing w:before="220"/>
        <w:ind w:firstLine="540"/>
        <w:jc w:val="both"/>
      </w:pPr>
      <w:r w:rsidRPr="000D1BDF">
        <w:t xml:space="preserve">Муниципальное образование при заключении соглашения представляет документы в соответствии с </w:t>
      </w:r>
      <w:hyperlink r:id="rId145" w:history="1">
        <w:r w:rsidRPr="000D1BDF">
          <w:t>пунктом 4.4</w:t>
        </w:r>
      </w:hyperlink>
      <w:r w:rsidRPr="000D1BDF">
        <w:t xml:space="preserve"> Правил.</w:t>
      </w:r>
    </w:p>
    <w:p w:rsidR="000D1BDF" w:rsidRPr="000D1BDF" w:rsidRDefault="000D1BDF">
      <w:pPr>
        <w:pStyle w:val="ConsPlusNormal"/>
        <w:spacing w:before="220"/>
        <w:ind w:firstLine="540"/>
        <w:jc w:val="both"/>
      </w:pPr>
      <w:r w:rsidRPr="000D1BDF">
        <w:t>5.4. 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которого является субсидия, а также сроки ее предоставления устанавливаются в соглашении.</w:t>
      </w:r>
    </w:p>
    <w:p w:rsidR="000D1BDF" w:rsidRPr="000D1BDF" w:rsidRDefault="000D1BDF">
      <w:pPr>
        <w:pStyle w:val="ConsPlusNormal"/>
        <w:spacing w:before="220"/>
        <w:ind w:firstLine="540"/>
        <w:jc w:val="both"/>
      </w:pPr>
      <w:r w:rsidRPr="000D1BDF">
        <w:t>5.5. Комитет в течение трех рабочих дней со дня представления документов, указанных в пункте 5.4 настоящего Порядка, проверяет полноту и достоверность документов, представленных администрациями муниципальных образований.</w:t>
      </w:r>
    </w:p>
    <w:p w:rsidR="000D1BDF" w:rsidRPr="000D1BDF" w:rsidRDefault="000D1BDF">
      <w:pPr>
        <w:pStyle w:val="ConsPlusNormal"/>
        <w:spacing w:before="220"/>
        <w:ind w:firstLine="540"/>
        <w:jc w:val="both"/>
      </w:pPr>
      <w:r w:rsidRPr="000D1BDF">
        <w:t>При отсутствии замечаний по представленным документам решение о перечислении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цели предоставления субсидии,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
    <w:p w:rsidR="000D1BDF" w:rsidRPr="000D1BDF" w:rsidRDefault="000D1BDF">
      <w:pPr>
        <w:pStyle w:val="ConsPlusNormal"/>
        <w:spacing w:before="220"/>
        <w:ind w:firstLine="540"/>
        <w:jc w:val="both"/>
      </w:pPr>
      <w:r w:rsidRPr="000D1BDF">
        <w:t>5.6. Перечисление субсидии осуществляется комитетом исходя из фактической потребности в осуществлении расходов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0D1BDF" w:rsidRPr="000D1BDF" w:rsidRDefault="000D1BDF">
      <w:pPr>
        <w:pStyle w:val="ConsPlusNormal"/>
        <w:spacing w:before="220"/>
        <w:ind w:firstLine="540"/>
        <w:jc w:val="both"/>
      </w:pPr>
      <w:r w:rsidRPr="000D1BDF">
        <w:t>5.7. Субсидия, не использованная в текущем финансовом году, подлежит возврату в областной бюджет в порядке и в сроки, установленные правовым актом Комитета финансов Ленинградской области.</w:t>
      </w:r>
    </w:p>
    <w:p w:rsidR="000D1BDF" w:rsidRPr="000D1BDF" w:rsidRDefault="000D1BDF">
      <w:pPr>
        <w:pStyle w:val="ConsPlusNormal"/>
        <w:spacing w:before="220"/>
        <w:ind w:firstLine="540"/>
        <w:jc w:val="both"/>
      </w:pPr>
      <w:r w:rsidRPr="000D1BDF">
        <w:t>5.8.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0D1BDF" w:rsidRPr="000D1BDF" w:rsidRDefault="000D1BDF">
      <w:pPr>
        <w:pStyle w:val="ConsPlusNormal"/>
        <w:spacing w:before="220"/>
        <w:ind w:firstLine="540"/>
        <w:jc w:val="both"/>
      </w:pPr>
      <w:r w:rsidRPr="000D1BDF">
        <w:t>5.9.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0D1BDF" w:rsidRPr="000D1BDF" w:rsidRDefault="000D1BDF">
      <w:pPr>
        <w:pStyle w:val="ConsPlusNormal"/>
        <w:spacing w:before="220"/>
        <w:ind w:firstLine="540"/>
        <w:jc w:val="both"/>
      </w:pPr>
      <w:r w:rsidRPr="000D1BDF">
        <w:t>Контроль за соблюдением целей, порядка и условий предоставления субсидии, а также за соблюдением условий соглашения о ее предоставлении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0D1BDF" w:rsidRPr="000D1BDF" w:rsidRDefault="000D1BDF">
      <w:pPr>
        <w:pStyle w:val="ConsPlusNormal"/>
        <w:spacing w:before="220"/>
        <w:ind w:firstLine="540"/>
        <w:jc w:val="both"/>
      </w:pPr>
      <w:r w:rsidRPr="000D1BDF">
        <w:t>5.10. Средства субсидии, использованные муниципальным образованием не по целевому назначению, подлежат возврату в областной бюджет.</w:t>
      </w:r>
    </w:p>
    <w:p w:rsidR="000D1BDF" w:rsidRPr="000D1BDF" w:rsidRDefault="000D1BDF">
      <w:pPr>
        <w:pStyle w:val="ConsPlusNormal"/>
        <w:spacing w:before="220"/>
        <w:ind w:firstLine="540"/>
        <w:jc w:val="both"/>
      </w:pPr>
      <w:r w:rsidRPr="000D1BDF">
        <w:t>5.11. Ответственность за достоверность представляемых документов и сведений, а также за нецелевое использование субсидий несут муниципальные образования.</w:t>
      </w:r>
    </w:p>
    <w:p w:rsidR="000D1BDF" w:rsidRPr="000D1BDF" w:rsidRDefault="000D1BDF">
      <w:pPr>
        <w:pStyle w:val="ConsPlusNormal"/>
        <w:spacing w:before="220"/>
        <w:ind w:firstLine="540"/>
        <w:jc w:val="both"/>
      </w:pPr>
      <w:r w:rsidRPr="000D1BDF">
        <w:t xml:space="preserve">5.12. В случае недостижения муниципальным образованием значений результатов </w:t>
      </w:r>
      <w:r w:rsidRPr="000D1BDF">
        <w:lastRenderedPageBreak/>
        <w:t xml:space="preserve">использования субсидии к муниципальному образованию применяются меры ответственности, предусмотренные </w:t>
      </w:r>
      <w:hyperlink r:id="rId146" w:history="1">
        <w:r w:rsidRPr="000D1BDF">
          <w:t>разделом 5</w:t>
        </w:r>
      </w:hyperlink>
      <w:r w:rsidRPr="000D1BDF">
        <w:t xml:space="preserve"> Правил.</w:t>
      </w:r>
    </w:p>
    <w:p w:rsidR="000D1BDF" w:rsidRPr="000D1BDF" w:rsidRDefault="000D1BDF">
      <w:pPr>
        <w:pStyle w:val="ConsPlusNormal"/>
      </w:pPr>
    </w:p>
    <w:p w:rsidR="000D1BDF" w:rsidRPr="000D1BDF" w:rsidRDefault="000D1BDF">
      <w:pPr>
        <w:pStyle w:val="ConsPlusNormal"/>
      </w:pPr>
    </w:p>
    <w:p w:rsidR="000D1BDF" w:rsidRPr="000D1BDF" w:rsidRDefault="000D1BDF">
      <w:pPr>
        <w:pStyle w:val="ConsPlusNormal"/>
      </w:pPr>
    </w:p>
    <w:p w:rsidR="000D1BDF" w:rsidRPr="000D1BDF" w:rsidRDefault="000D1BDF">
      <w:pPr>
        <w:pStyle w:val="ConsPlusNormal"/>
      </w:pPr>
    </w:p>
    <w:p w:rsidR="000D1BDF" w:rsidRPr="000D1BDF" w:rsidRDefault="000D1BDF">
      <w:pPr>
        <w:pStyle w:val="ConsPlusNormal"/>
      </w:pPr>
    </w:p>
    <w:p w:rsidR="000D1BDF" w:rsidRPr="000D1BDF" w:rsidRDefault="000D1BDF">
      <w:pPr>
        <w:pStyle w:val="ConsPlusNormal"/>
        <w:jc w:val="right"/>
        <w:outlineLvl w:val="2"/>
      </w:pPr>
      <w:r w:rsidRPr="000D1BDF">
        <w:t>Приложение</w:t>
      </w:r>
    </w:p>
    <w:p w:rsidR="000D1BDF" w:rsidRPr="000D1BDF" w:rsidRDefault="000D1BDF">
      <w:pPr>
        <w:pStyle w:val="ConsPlusNormal"/>
        <w:jc w:val="right"/>
      </w:pPr>
      <w:r w:rsidRPr="000D1BDF">
        <w:t>к Порядку...</w:t>
      </w:r>
    </w:p>
    <w:p w:rsidR="000D1BDF" w:rsidRPr="000D1BDF" w:rsidRDefault="000D1BDF">
      <w:pPr>
        <w:pStyle w:val="ConsPlusNormal"/>
      </w:pPr>
    </w:p>
    <w:p w:rsidR="000D1BDF" w:rsidRPr="000D1BDF" w:rsidRDefault="000D1BDF">
      <w:pPr>
        <w:pStyle w:val="ConsPlusNormal"/>
      </w:pPr>
      <w:r w:rsidRPr="000D1BDF">
        <w:t>(Форма)</w:t>
      </w:r>
    </w:p>
    <w:p w:rsidR="000D1BDF" w:rsidRPr="000D1BDF" w:rsidRDefault="000D1BDF">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932"/>
        <w:gridCol w:w="4082"/>
      </w:tblGrid>
      <w:tr w:rsidR="000D1BDF" w:rsidRPr="000D1BDF">
        <w:tc>
          <w:tcPr>
            <w:tcW w:w="4932" w:type="dxa"/>
            <w:tcBorders>
              <w:top w:val="nil"/>
              <w:left w:val="nil"/>
              <w:bottom w:val="nil"/>
              <w:right w:val="nil"/>
            </w:tcBorders>
          </w:tcPr>
          <w:p w:rsidR="000D1BDF" w:rsidRPr="000D1BDF" w:rsidRDefault="000D1BDF">
            <w:pPr>
              <w:pStyle w:val="ConsPlusNormal"/>
              <w:jc w:val="both"/>
            </w:pPr>
          </w:p>
        </w:tc>
        <w:tc>
          <w:tcPr>
            <w:tcW w:w="4082" w:type="dxa"/>
            <w:tcBorders>
              <w:top w:val="nil"/>
              <w:left w:val="nil"/>
              <w:bottom w:val="nil"/>
              <w:right w:val="nil"/>
            </w:tcBorders>
          </w:tcPr>
          <w:p w:rsidR="000D1BDF" w:rsidRPr="000D1BDF" w:rsidRDefault="000D1BDF">
            <w:pPr>
              <w:pStyle w:val="ConsPlusNormal"/>
            </w:pPr>
            <w:r w:rsidRPr="000D1BDF">
              <w:t>Председателю комитета</w:t>
            </w:r>
          </w:p>
          <w:p w:rsidR="000D1BDF" w:rsidRPr="000D1BDF" w:rsidRDefault="000D1BDF">
            <w:pPr>
              <w:pStyle w:val="ConsPlusNormal"/>
            </w:pPr>
            <w:r w:rsidRPr="000D1BDF">
              <w:t>по развитию малого, среднего</w:t>
            </w:r>
          </w:p>
          <w:p w:rsidR="000D1BDF" w:rsidRPr="000D1BDF" w:rsidRDefault="000D1BDF">
            <w:pPr>
              <w:pStyle w:val="ConsPlusNormal"/>
            </w:pPr>
            <w:r w:rsidRPr="000D1BDF">
              <w:t>бизнеса и потребительского рынка</w:t>
            </w:r>
          </w:p>
          <w:p w:rsidR="000D1BDF" w:rsidRPr="000D1BDF" w:rsidRDefault="000D1BDF">
            <w:pPr>
              <w:pStyle w:val="ConsPlusNormal"/>
            </w:pPr>
            <w:r w:rsidRPr="000D1BDF">
              <w:t>Ленинградской области</w:t>
            </w:r>
          </w:p>
        </w:tc>
      </w:tr>
      <w:tr w:rsidR="000D1BDF" w:rsidRPr="000D1BDF">
        <w:tc>
          <w:tcPr>
            <w:tcW w:w="9014" w:type="dxa"/>
            <w:gridSpan w:val="2"/>
            <w:tcBorders>
              <w:top w:val="nil"/>
              <w:left w:val="nil"/>
              <w:bottom w:val="nil"/>
              <w:right w:val="nil"/>
            </w:tcBorders>
          </w:tcPr>
          <w:p w:rsidR="000D1BDF" w:rsidRPr="000D1BDF" w:rsidRDefault="000D1BDF">
            <w:pPr>
              <w:pStyle w:val="ConsPlusNormal"/>
              <w:jc w:val="both"/>
            </w:pPr>
          </w:p>
        </w:tc>
      </w:tr>
      <w:tr w:rsidR="000D1BDF" w:rsidRPr="000D1BDF">
        <w:tc>
          <w:tcPr>
            <w:tcW w:w="9014" w:type="dxa"/>
            <w:gridSpan w:val="2"/>
            <w:tcBorders>
              <w:top w:val="nil"/>
              <w:left w:val="nil"/>
              <w:bottom w:val="nil"/>
              <w:right w:val="nil"/>
            </w:tcBorders>
          </w:tcPr>
          <w:p w:rsidR="000D1BDF" w:rsidRPr="000D1BDF" w:rsidRDefault="000D1BDF">
            <w:pPr>
              <w:pStyle w:val="ConsPlusNormal"/>
              <w:jc w:val="center"/>
            </w:pPr>
            <w:bookmarkStart w:id="61" w:name="P7986"/>
            <w:bookmarkEnd w:id="61"/>
            <w:r w:rsidRPr="000D1BDF">
              <w:t>ЗАЯВКА</w:t>
            </w:r>
          </w:p>
          <w:p w:rsidR="000D1BDF" w:rsidRPr="000D1BDF" w:rsidRDefault="000D1BDF">
            <w:pPr>
              <w:pStyle w:val="ConsPlusNormal"/>
              <w:jc w:val="center"/>
            </w:pPr>
            <w:r w:rsidRPr="000D1BDF">
              <w:t>на предоставление субсидии</w:t>
            </w:r>
          </w:p>
        </w:tc>
      </w:tr>
    </w:tbl>
    <w:p w:rsidR="000D1BDF" w:rsidRPr="000D1BDF" w:rsidRDefault="000D1BD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9"/>
        <w:gridCol w:w="7200"/>
        <w:gridCol w:w="1339"/>
      </w:tblGrid>
      <w:tr w:rsidR="000D1BDF" w:rsidRPr="000D1BDF">
        <w:tc>
          <w:tcPr>
            <w:tcW w:w="509" w:type="dxa"/>
          </w:tcPr>
          <w:p w:rsidR="000D1BDF" w:rsidRPr="000D1BDF" w:rsidRDefault="000D1BDF">
            <w:pPr>
              <w:pStyle w:val="ConsPlusNormal"/>
              <w:jc w:val="center"/>
            </w:pPr>
            <w:r w:rsidRPr="000D1BDF">
              <w:t>1</w:t>
            </w:r>
          </w:p>
        </w:tc>
        <w:tc>
          <w:tcPr>
            <w:tcW w:w="7200" w:type="dxa"/>
          </w:tcPr>
          <w:p w:rsidR="000D1BDF" w:rsidRPr="000D1BDF" w:rsidRDefault="000D1BDF">
            <w:pPr>
              <w:pStyle w:val="ConsPlusNormal"/>
              <w:jc w:val="center"/>
            </w:pPr>
            <w:r w:rsidRPr="000D1BDF">
              <w:t>Наименование участника отбора</w:t>
            </w:r>
          </w:p>
        </w:tc>
        <w:tc>
          <w:tcPr>
            <w:tcW w:w="1339" w:type="dxa"/>
          </w:tcPr>
          <w:p w:rsidR="000D1BDF" w:rsidRPr="000D1BDF" w:rsidRDefault="000D1BDF">
            <w:pPr>
              <w:pStyle w:val="ConsPlusNormal"/>
              <w:jc w:val="center"/>
            </w:pPr>
          </w:p>
        </w:tc>
      </w:tr>
      <w:tr w:rsidR="000D1BDF" w:rsidRPr="000D1BDF">
        <w:tc>
          <w:tcPr>
            <w:tcW w:w="509" w:type="dxa"/>
          </w:tcPr>
          <w:p w:rsidR="000D1BDF" w:rsidRPr="000D1BDF" w:rsidRDefault="000D1BDF">
            <w:pPr>
              <w:pStyle w:val="ConsPlusNormal"/>
              <w:jc w:val="center"/>
            </w:pPr>
            <w:r w:rsidRPr="000D1BDF">
              <w:t>2</w:t>
            </w:r>
          </w:p>
        </w:tc>
        <w:tc>
          <w:tcPr>
            <w:tcW w:w="7200" w:type="dxa"/>
          </w:tcPr>
          <w:p w:rsidR="000D1BDF" w:rsidRPr="000D1BDF" w:rsidRDefault="000D1BDF">
            <w:pPr>
              <w:pStyle w:val="ConsPlusNormal"/>
            </w:pPr>
            <w:r w:rsidRPr="000D1BDF">
              <w:t>Место нахождения участника отбора и банковские реквизиты участника отбора</w:t>
            </w:r>
          </w:p>
        </w:tc>
        <w:tc>
          <w:tcPr>
            <w:tcW w:w="1339" w:type="dxa"/>
          </w:tcPr>
          <w:p w:rsidR="000D1BDF" w:rsidRPr="000D1BDF" w:rsidRDefault="000D1BDF">
            <w:pPr>
              <w:pStyle w:val="ConsPlusNormal"/>
              <w:jc w:val="center"/>
            </w:pPr>
          </w:p>
        </w:tc>
      </w:tr>
      <w:tr w:rsidR="000D1BDF" w:rsidRPr="000D1BDF">
        <w:tc>
          <w:tcPr>
            <w:tcW w:w="509" w:type="dxa"/>
          </w:tcPr>
          <w:p w:rsidR="000D1BDF" w:rsidRPr="000D1BDF" w:rsidRDefault="000D1BDF">
            <w:pPr>
              <w:pStyle w:val="ConsPlusNormal"/>
              <w:jc w:val="center"/>
            </w:pPr>
            <w:r w:rsidRPr="000D1BDF">
              <w:t>3</w:t>
            </w:r>
          </w:p>
        </w:tc>
        <w:tc>
          <w:tcPr>
            <w:tcW w:w="7200" w:type="dxa"/>
          </w:tcPr>
          <w:p w:rsidR="000D1BDF" w:rsidRPr="000D1BDF" w:rsidRDefault="000D1BDF">
            <w:pPr>
              <w:pStyle w:val="ConsPlusNormal"/>
            </w:pPr>
            <w:r w:rsidRPr="000D1BDF">
              <w:t>Наименование мероприятия (мероприятий) государственной поддержки малого предпринимательства</w:t>
            </w:r>
          </w:p>
        </w:tc>
        <w:tc>
          <w:tcPr>
            <w:tcW w:w="1339" w:type="dxa"/>
          </w:tcPr>
          <w:p w:rsidR="000D1BDF" w:rsidRPr="000D1BDF" w:rsidRDefault="000D1BDF">
            <w:pPr>
              <w:pStyle w:val="ConsPlusNormal"/>
              <w:jc w:val="center"/>
            </w:pPr>
          </w:p>
        </w:tc>
      </w:tr>
      <w:tr w:rsidR="000D1BDF" w:rsidRPr="000D1BDF">
        <w:tc>
          <w:tcPr>
            <w:tcW w:w="509" w:type="dxa"/>
          </w:tcPr>
          <w:p w:rsidR="000D1BDF" w:rsidRPr="000D1BDF" w:rsidRDefault="000D1BDF">
            <w:pPr>
              <w:pStyle w:val="ConsPlusNormal"/>
              <w:jc w:val="center"/>
            </w:pPr>
            <w:r w:rsidRPr="000D1BDF">
              <w:t>4</w:t>
            </w:r>
          </w:p>
        </w:tc>
        <w:tc>
          <w:tcPr>
            <w:tcW w:w="7200" w:type="dxa"/>
          </w:tcPr>
          <w:p w:rsidR="000D1BDF" w:rsidRPr="000D1BDF" w:rsidRDefault="000D1BDF">
            <w:pPr>
              <w:pStyle w:val="ConsPlusNormal"/>
            </w:pPr>
            <w:r w:rsidRPr="000D1BDF">
              <w:t>Ответственный сотрудник участника отбора и его контактные данные</w:t>
            </w:r>
          </w:p>
        </w:tc>
        <w:tc>
          <w:tcPr>
            <w:tcW w:w="1339" w:type="dxa"/>
          </w:tcPr>
          <w:p w:rsidR="000D1BDF" w:rsidRPr="000D1BDF" w:rsidRDefault="000D1BDF">
            <w:pPr>
              <w:pStyle w:val="ConsPlusNormal"/>
              <w:jc w:val="center"/>
            </w:pPr>
          </w:p>
        </w:tc>
      </w:tr>
      <w:tr w:rsidR="000D1BDF" w:rsidRPr="000D1BDF">
        <w:tc>
          <w:tcPr>
            <w:tcW w:w="509" w:type="dxa"/>
          </w:tcPr>
          <w:p w:rsidR="000D1BDF" w:rsidRPr="000D1BDF" w:rsidRDefault="000D1BDF">
            <w:pPr>
              <w:pStyle w:val="ConsPlusNormal"/>
              <w:jc w:val="center"/>
            </w:pPr>
            <w:r w:rsidRPr="000D1BDF">
              <w:t>5</w:t>
            </w:r>
          </w:p>
        </w:tc>
        <w:tc>
          <w:tcPr>
            <w:tcW w:w="7200" w:type="dxa"/>
          </w:tcPr>
          <w:p w:rsidR="000D1BDF" w:rsidRPr="000D1BDF" w:rsidRDefault="000D1BDF">
            <w:pPr>
              <w:pStyle w:val="ConsPlusNormal"/>
            </w:pPr>
            <w:r w:rsidRPr="000D1BDF">
              <w:t>Предполагаемое количество соискателей, претендующих на получение субсидии для организации предпринимательской деятельности, ед.</w:t>
            </w:r>
          </w:p>
        </w:tc>
        <w:tc>
          <w:tcPr>
            <w:tcW w:w="1339" w:type="dxa"/>
          </w:tcPr>
          <w:p w:rsidR="000D1BDF" w:rsidRPr="000D1BDF" w:rsidRDefault="000D1BDF">
            <w:pPr>
              <w:pStyle w:val="ConsPlusNormal"/>
              <w:jc w:val="center"/>
            </w:pPr>
          </w:p>
        </w:tc>
      </w:tr>
      <w:tr w:rsidR="000D1BDF" w:rsidRPr="000D1BDF">
        <w:tc>
          <w:tcPr>
            <w:tcW w:w="509" w:type="dxa"/>
          </w:tcPr>
          <w:p w:rsidR="000D1BDF" w:rsidRPr="000D1BDF" w:rsidRDefault="000D1BDF">
            <w:pPr>
              <w:pStyle w:val="ConsPlusNormal"/>
              <w:jc w:val="center"/>
            </w:pPr>
            <w:r w:rsidRPr="000D1BDF">
              <w:t>6</w:t>
            </w:r>
          </w:p>
        </w:tc>
        <w:tc>
          <w:tcPr>
            <w:tcW w:w="7200" w:type="dxa"/>
          </w:tcPr>
          <w:p w:rsidR="000D1BDF" w:rsidRPr="000D1BDF" w:rsidRDefault="000D1BDF">
            <w:pPr>
              <w:pStyle w:val="ConsPlusNormal"/>
            </w:pPr>
            <w:r w:rsidRPr="000D1BDF">
              <w:t>Запрашиваемая сумма субсидии по каждому мероприятию муниципальной программы, тыс. рублей</w:t>
            </w:r>
          </w:p>
        </w:tc>
        <w:tc>
          <w:tcPr>
            <w:tcW w:w="1339" w:type="dxa"/>
          </w:tcPr>
          <w:p w:rsidR="000D1BDF" w:rsidRPr="000D1BDF" w:rsidRDefault="000D1BDF">
            <w:pPr>
              <w:pStyle w:val="ConsPlusNormal"/>
              <w:jc w:val="center"/>
            </w:pPr>
          </w:p>
        </w:tc>
      </w:tr>
      <w:tr w:rsidR="000D1BDF" w:rsidRPr="000D1BDF">
        <w:tc>
          <w:tcPr>
            <w:tcW w:w="509" w:type="dxa"/>
          </w:tcPr>
          <w:p w:rsidR="000D1BDF" w:rsidRPr="000D1BDF" w:rsidRDefault="000D1BDF">
            <w:pPr>
              <w:pStyle w:val="ConsPlusNormal"/>
              <w:jc w:val="center"/>
            </w:pPr>
            <w:r w:rsidRPr="000D1BDF">
              <w:t>7</w:t>
            </w:r>
          </w:p>
        </w:tc>
        <w:tc>
          <w:tcPr>
            <w:tcW w:w="7200" w:type="dxa"/>
          </w:tcPr>
          <w:p w:rsidR="000D1BDF" w:rsidRPr="000D1BDF" w:rsidRDefault="000D1BDF">
            <w:pPr>
              <w:pStyle w:val="ConsPlusNormal"/>
            </w:pPr>
            <w:r w:rsidRPr="000D1BDF">
              <w:t>Средства бюджета муниципального образования, предусмотренные на софинансирование мероприятия муниципальной программы, тыс. рублей</w:t>
            </w:r>
          </w:p>
        </w:tc>
        <w:tc>
          <w:tcPr>
            <w:tcW w:w="1339" w:type="dxa"/>
          </w:tcPr>
          <w:p w:rsidR="000D1BDF" w:rsidRPr="000D1BDF" w:rsidRDefault="000D1BDF">
            <w:pPr>
              <w:pStyle w:val="ConsPlusNormal"/>
              <w:jc w:val="center"/>
            </w:pPr>
          </w:p>
        </w:tc>
      </w:tr>
    </w:tbl>
    <w:p w:rsidR="000D1BDF" w:rsidRPr="000D1BDF" w:rsidRDefault="000D1BDF">
      <w:pPr>
        <w:pStyle w:val="ConsPlusNormal"/>
        <w:ind w:firstLine="540"/>
        <w:jc w:val="both"/>
      </w:pPr>
    </w:p>
    <w:tbl>
      <w:tblPr>
        <w:tblW w:w="0" w:type="auto"/>
        <w:tblBorders>
          <w:insideH w:val="nil"/>
        </w:tblBorders>
        <w:tblLayout w:type="fixed"/>
        <w:tblCellMar>
          <w:top w:w="102" w:type="dxa"/>
          <w:left w:w="62" w:type="dxa"/>
          <w:bottom w:w="102" w:type="dxa"/>
          <w:right w:w="62" w:type="dxa"/>
        </w:tblCellMar>
        <w:tblLook w:val="04A0" w:firstRow="1" w:lastRow="0" w:firstColumn="1" w:lastColumn="0" w:noHBand="0" w:noVBand="1"/>
      </w:tblPr>
      <w:tblGrid>
        <w:gridCol w:w="4452"/>
        <w:gridCol w:w="4562"/>
      </w:tblGrid>
      <w:tr w:rsidR="000D1BDF" w:rsidRPr="000D1BDF">
        <w:tc>
          <w:tcPr>
            <w:tcW w:w="4452" w:type="dxa"/>
            <w:tcBorders>
              <w:top w:val="nil"/>
              <w:left w:val="nil"/>
              <w:bottom w:val="nil"/>
              <w:right w:val="nil"/>
            </w:tcBorders>
          </w:tcPr>
          <w:p w:rsidR="000D1BDF" w:rsidRPr="000D1BDF" w:rsidRDefault="000D1BDF">
            <w:pPr>
              <w:pStyle w:val="ConsPlusNormal"/>
              <w:ind w:left="540"/>
              <w:jc w:val="both"/>
            </w:pPr>
            <w:r w:rsidRPr="000D1BDF">
              <w:t>Перечень прилагаемых документов:</w:t>
            </w:r>
          </w:p>
        </w:tc>
        <w:tc>
          <w:tcPr>
            <w:tcW w:w="4562" w:type="dxa"/>
            <w:tcBorders>
              <w:top w:val="nil"/>
              <w:left w:val="nil"/>
              <w:right w:val="nil"/>
            </w:tcBorders>
          </w:tcPr>
          <w:p w:rsidR="000D1BDF" w:rsidRPr="000D1BDF" w:rsidRDefault="000D1BDF">
            <w:pPr>
              <w:pStyle w:val="ConsPlusNormal"/>
              <w:jc w:val="both"/>
            </w:pPr>
          </w:p>
        </w:tc>
      </w:tr>
      <w:tr w:rsidR="000D1BDF" w:rsidRPr="000D1BDF">
        <w:tc>
          <w:tcPr>
            <w:tcW w:w="9014" w:type="dxa"/>
            <w:gridSpan w:val="2"/>
            <w:tcBorders>
              <w:top w:val="nil"/>
              <w:left w:val="nil"/>
              <w:right w:val="nil"/>
            </w:tcBorders>
          </w:tcPr>
          <w:p w:rsidR="000D1BDF" w:rsidRPr="000D1BDF" w:rsidRDefault="000D1BDF">
            <w:pPr>
              <w:pStyle w:val="ConsPlusNormal"/>
            </w:pPr>
          </w:p>
        </w:tc>
      </w:tr>
      <w:tr w:rsidR="000D1BDF" w:rsidRPr="000D1BDF">
        <w:tblPrEx>
          <w:tblBorders>
            <w:insideH w:val="single" w:sz="4" w:space="0" w:color="auto"/>
          </w:tblBorders>
        </w:tblPrEx>
        <w:tc>
          <w:tcPr>
            <w:tcW w:w="9014" w:type="dxa"/>
            <w:gridSpan w:val="2"/>
            <w:tcBorders>
              <w:left w:val="nil"/>
              <w:bottom w:val="nil"/>
              <w:right w:val="nil"/>
            </w:tcBorders>
          </w:tcPr>
          <w:p w:rsidR="000D1BDF" w:rsidRPr="000D1BDF" w:rsidRDefault="000D1BDF">
            <w:pPr>
              <w:pStyle w:val="ConsPlusNormal"/>
              <w:ind w:firstLine="540"/>
              <w:jc w:val="both"/>
            </w:pPr>
            <w:r w:rsidRPr="000D1BDF">
              <w:t>С условиями и требованиями отбора ознакомлен и согласен.</w:t>
            </w:r>
          </w:p>
          <w:p w:rsidR="000D1BDF" w:rsidRPr="000D1BDF" w:rsidRDefault="000D1BDF">
            <w:pPr>
              <w:pStyle w:val="ConsPlusNormal"/>
              <w:ind w:firstLine="540"/>
              <w:jc w:val="both"/>
            </w:pPr>
            <w:r w:rsidRPr="000D1BDF">
              <w:t>Достоверность предоставленной в составе заявки информации гарантирую.</w:t>
            </w:r>
          </w:p>
        </w:tc>
      </w:tr>
    </w:tbl>
    <w:p w:rsidR="000D1BDF" w:rsidRPr="000D1BDF" w:rsidRDefault="000D1BDF">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2891"/>
        <w:gridCol w:w="340"/>
        <w:gridCol w:w="2948"/>
      </w:tblGrid>
      <w:tr w:rsidR="000D1BDF" w:rsidRPr="000D1BDF">
        <w:tc>
          <w:tcPr>
            <w:tcW w:w="2835" w:type="dxa"/>
            <w:tcBorders>
              <w:top w:val="nil"/>
              <w:left w:val="nil"/>
              <w:bottom w:val="nil"/>
              <w:right w:val="nil"/>
            </w:tcBorders>
          </w:tcPr>
          <w:p w:rsidR="000D1BDF" w:rsidRPr="000D1BDF" w:rsidRDefault="000D1BDF">
            <w:pPr>
              <w:pStyle w:val="ConsPlusNormal"/>
            </w:pPr>
            <w:r w:rsidRPr="000D1BDF">
              <w:t>Глава администрации</w:t>
            </w:r>
          </w:p>
        </w:tc>
        <w:tc>
          <w:tcPr>
            <w:tcW w:w="2891" w:type="dxa"/>
            <w:tcBorders>
              <w:top w:val="nil"/>
              <w:left w:val="nil"/>
              <w:bottom w:val="single" w:sz="4" w:space="0" w:color="auto"/>
              <w:right w:val="nil"/>
            </w:tcBorders>
          </w:tcPr>
          <w:p w:rsidR="000D1BDF" w:rsidRPr="000D1BDF" w:rsidRDefault="000D1BDF">
            <w:pPr>
              <w:pStyle w:val="ConsPlusNormal"/>
              <w:jc w:val="both"/>
            </w:pPr>
          </w:p>
        </w:tc>
        <w:tc>
          <w:tcPr>
            <w:tcW w:w="340" w:type="dxa"/>
            <w:tcBorders>
              <w:top w:val="nil"/>
              <w:left w:val="nil"/>
              <w:bottom w:val="nil"/>
              <w:right w:val="nil"/>
            </w:tcBorders>
          </w:tcPr>
          <w:p w:rsidR="000D1BDF" w:rsidRPr="000D1BDF" w:rsidRDefault="000D1BDF">
            <w:pPr>
              <w:pStyle w:val="ConsPlusNormal"/>
              <w:jc w:val="both"/>
            </w:pPr>
          </w:p>
        </w:tc>
        <w:tc>
          <w:tcPr>
            <w:tcW w:w="2948" w:type="dxa"/>
            <w:tcBorders>
              <w:top w:val="nil"/>
              <w:left w:val="nil"/>
              <w:bottom w:val="single" w:sz="4" w:space="0" w:color="auto"/>
              <w:right w:val="nil"/>
            </w:tcBorders>
          </w:tcPr>
          <w:p w:rsidR="000D1BDF" w:rsidRPr="000D1BDF" w:rsidRDefault="000D1BDF">
            <w:pPr>
              <w:pStyle w:val="ConsPlusNormal"/>
              <w:jc w:val="both"/>
            </w:pPr>
          </w:p>
        </w:tc>
      </w:tr>
      <w:tr w:rsidR="000D1BDF" w:rsidRPr="000D1BDF">
        <w:tc>
          <w:tcPr>
            <w:tcW w:w="2835" w:type="dxa"/>
            <w:tcBorders>
              <w:top w:val="nil"/>
              <w:left w:val="nil"/>
              <w:bottom w:val="nil"/>
              <w:right w:val="nil"/>
            </w:tcBorders>
          </w:tcPr>
          <w:p w:rsidR="000D1BDF" w:rsidRPr="000D1BDF" w:rsidRDefault="000D1BDF">
            <w:pPr>
              <w:pStyle w:val="ConsPlusNormal"/>
              <w:jc w:val="center"/>
            </w:pPr>
          </w:p>
        </w:tc>
        <w:tc>
          <w:tcPr>
            <w:tcW w:w="2891" w:type="dxa"/>
            <w:tcBorders>
              <w:top w:val="single" w:sz="4" w:space="0" w:color="auto"/>
              <w:left w:val="nil"/>
              <w:bottom w:val="nil"/>
              <w:right w:val="nil"/>
            </w:tcBorders>
          </w:tcPr>
          <w:p w:rsidR="000D1BDF" w:rsidRPr="000D1BDF" w:rsidRDefault="000D1BDF">
            <w:pPr>
              <w:pStyle w:val="ConsPlusNormal"/>
              <w:jc w:val="center"/>
            </w:pPr>
            <w:r w:rsidRPr="000D1BDF">
              <w:t>(подпись)</w:t>
            </w:r>
          </w:p>
        </w:tc>
        <w:tc>
          <w:tcPr>
            <w:tcW w:w="340" w:type="dxa"/>
            <w:tcBorders>
              <w:top w:val="nil"/>
              <w:left w:val="nil"/>
              <w:bottom w:val="nil"/>
              <w:right w:val="nil"/>
            </w:tcBorders>
          </w:tcPr>
          <w:p w:rsidR="000D1BDF" w:rsidRPr="000D1BDF" w:rsidRDefault="000D1BDF">
            <w:pPr>
              <w:pStyle w:val="ConsPlusNormal"/>
              <w:jc w:val="center"/>
            </w:pPr>
          </w:p>
        </w:tc>
        <w:tc>
          <w:tcPr>
            <w:tcW w:w="2948" w:type="dxa"/>
            <w:tcBorders>
              <w:top w:val="single" w:sz="4" w:space="0" w:color="auto"/>
              <w:left w:val="nil"/>
              <w:bottom w:val="nil"/>
              <w:right w:val="nil"/>
            </w:tcBorders>
          </w:tcPr>
          <w:p w:rsidR="000D1BDF" w:rsidRPr="000D1BDF" w:rsidRDefault="000D1BDF">
            <w:pPr>
              <w:pStyle w:val="ConsPlusNormal"/>
              <w:jc w:val="center"/>
            </w:pPr>
            <w:r w:rsidRPr="000D1BDF">
              <w:t>(фамилия, инициалы)</w:t>
            </w:r>
          </w:p>
        </w:tc>
      </w:tr>
      <w:tr w:rsidR="000D1BDF" w:rsidRPr="000D1BDF">
        <w:tc>
          <w:tcPr>
            <w:tcW w:w="9014" w:type="dxa"/>
            <w:gridSpan w:val="4"/>
            <w:tcBorders>
              <w:top w:val="nil"/>
              <w:left w:val="nil"/>
              <w:bottom w:val="nil"/>
              <w:right w:val="nil"/>
            </w:tcBorders>
          </w:tcPr>
          <w:p w:rsidR="000D1BDF" w:rsidRPr="000D1BDF" w:rsidRDefault="000D1BDF">
            <w:pPr>
              <w:pStyle w:val="ConsPlusNormal"/>
            </w:pPr>
            <w:r w:rsidRPr="000D1BDF">
              <w:t>Место печати</w:t>
            </w:r>
          </w:p>
        </w:tc>
      </w:tr>
      <w:tr w:rsidR="000D1BDF" w:rsidRPr="000D1BDF">
        <w:tc>
          <w:tcPr>
            <w:tcW w:w="9014" w:type="dxa"/>
            <w:gridSpan w:val="4"/>
            <w:tcBorders>
              <w:top w:val="nil"/>
              <w:left w:val="nil"/>
              <w:bottom w:val="nil"/>
              <w:right w:val="nil"/>
            </w:tcBorders>
          </w:tcPr>
          <w:p w:rsidR="000D1BDF" w:rsidRPr="000D1BDF" w:rsidRDefault="000D1BDF">
            <w:pPr>
              <w:pStyle w:val="ConsPlusNormal"/>
            </w:pPr>
            <w:r w:rsidRPr="000D1BDF">
              <w:lastRenderedPageBreak/>
              <w:t>"__" ______ 20__ года</w:t>
            </w:r>
          </w:p>
        </w:tc>
      </w:tr>
    </w:tbl>
    <w:p w:rsidR="000D1BDF" w:rsidRPr="000D1BDF" w:rsidRDefault="000D1BDF">
      <w:pPr>
        <w:pStyle w:val="ConsPlusNormal"/>
      </w:pPr>
    </w:p>
    <w:p w:rsidR="000D1BDF" w:rsidRPr="000D1BDF" w:rsidRDefault="000D1BDF">
      <w:pPr>
        <w:pStyle w:val="ConsPlusNormal"/>
      </w:pPr>
    </w:p>
    <w:p w:rsidR="000D1BDF" w:rsidRPr="000D1BDF" w:rsidRDefault="000D1BDF">
      <w:pPr>
        <w:pStyle w:val="ConsPlusNormal"/>
      </w:pPr>
    </w:p>
    <w:p w:rsidR="000D1BDF" w:rsidRPr="000D1BDF" w:rsidRDefault="000D1BDF">
      <w:pPr>
        <w:pStyle w:val="ConsPlusNormal"/>
      </w:pPr>
    </w:p>
    <w:p w:rsidR="000D1BDF" w:rsidRPr="000D1BDF" w:rsidRDefault="000D1BDF">
      <w:pPr>
        <w:pStyle w:val="ConsPlusNormal"/>
      </w:pPr>
    </w:p>
    <w:p w:rsidR="000D1BDF" w:rsidRPr="000D1BDF" w:rsidRDefault="000D1BDF">
      <w:pPr>
        <w:pStyle w:val="ConsPlusNormal"/>
        <w:jc w:val="right"/>
        <w:outlineLvl w:val="1"/>
      </w:pPr>
      <w:r w:rsidRPr="000D1BDF">
        <w:t>Приложение 12</w:t>
      </w:r>
    </w:p>
    <w:p w:rsidR="000D1BDF" w:rsidRPr="000D1BDF" w:rsidRDefault="000D1BDF">
      <w:pPr>
        <w:pStyle w:val="ConsPlusNormal"/>
        <w:jc w:val="right"/>
      </w:pPr>
      <w:r w:rsidRPr="000D1BDF">
        <w:t>к государственной программе...</w:t>
      </w:r>
    </w:p>
    <w:p w:rsidR="000D1BDF" w:rsidRPr="000D1BDF" w:rsidRDefault="000D1BDF">
      <w:pPr>
        <w:pStyle w:val="ConsPlusNormal"/>
      </w:pPr>
    </w:p>
    <w:p w:rsidR="000D1BDF" w:rsidRPr="000D1BDF" w:rsidRDefault="000D1BDF">
      <w:pPr>
        <w:pStyle w:val="ConsPlusTitle"/>
        <w:jc w:val="center"/>
      </w:pPr>
      <w:bookmarkStart w:id="62" w:name="P8035"/>
      <w:bookmarkEnd w:id="62"/>
      <w:r w:rsidRPr="000D1BDF">
        <w:t>ПОРЯДОК</w:t>
      </w:r>
    </w:p>
    <w:p w:rsidR="000D1BDF" w:rsidRPr="000D1BDF" w:rsidRDefault="000D1BDF">
      <w:pPr>
        <w:pStyle w:val="ConsPlusTitle"/>
        <w:jc w:val="center"/>
      </w:pPr>
      <w:r w:rsidRPr="000D1BDF">
        <w:t>ПРЕДОСТАВЛЕНИЯ И РАСПРЕДЕЛЕНИЯ СУБСИДИИ ИЗ ОБЛАСТНОГО</w:t>
      </w:r>
    </w:p>
    <w:p w:rsidR="000D1BDF" w:rsidRPr="000D1BDF" w:rsidRDefault="000D1BDF">
      <w:pPr>
        <w:pStyle w:val="ConsPlusTitle"/>
        <w:jc w:val="center"/>
      </w:pPr>
      <w:r w:rsidRPr="000D1BDF">
        <w:t>БЮДЖЕТА ЛЕНИНГРАДСКОЙ ОБЛАСТИ БЮДЖЕТАМ МУНИЦИПАЛЬНЫХ</w:t>
      </w:r>
    </w:p>
    <w:p w:rsidR="000D1BDF" w:rsidRPr="000D1BDF" w:rsidRDefault="000D1BDF">
      <w:pPr>
        <w:pStyle w:val="ConsPlusTitle"/>
        <w:jc w:val="center"/>
      </w:pPr>
      <w:r w:rsidRPr="000D1BDF">
        <w:t>ОБРАЗОВАНИЙ МОНОГОРОДОВ ЛЕНИНГРАДСКОЙ ОБЛАСТИ</w:t>
      </w:r>
    </w:p>
    <w:p w:rsidR="000D1BDF" w:rsidRPr="000D1BDF" w:rsidRDefault="000D1BDF">
      <w:pPr>
        <w:pStyle w:val="ConsPlusTitle"/>
        <w:jc w:val="center"/>
      </w:pPr>
      <w:r w:rsidRPr="000D1BDF">
        <w:t>ДЛЯ СОФИНАНСИРОВАНИЯ ТЕКУЩЕЙ ДЕЯТЕЛЬНОСТИ</w:t>
      </w:r>
    </w:p>
    <w:p w:rsidR="000D1BDF" w:rsidRPr="000D1BDF" w:rsidRDefault="000D1BDF">
      <w:pPr>
        <w:pStyle w:val="ConsPlusTitle"/>
        <w:jc w:val="center"/>
      </w:pPr>
      <w:r w:rsidRPr="000D1BDF">
        <w:t>БИЗНЕС-ИНКУБАТОРОВ, НА СОЗДАНИЕ КОТОРЫХ ПРЕДОСТАВЛЕНЫ</w:t>
      </w:r>
    </w:p>
    <w:p w:rsidR="000D1BDF" w:rsidRPr="000D1BDF" w:rsidRDefault="000D1BDF">
      <w:pPr>
        <w:pStyle w:val="ConsPlusTitle"/>
        <w:jc w:val="center"/>
      </w:pPr>
      <w:r w:rsidRPr="000D1BDF">
        <w:t>СРЕДСТВА ЗА СЧЕТ СУБСИДИЙ ФЕДЕРАЛЬНОГО БЮДЖЕТА</w:t>
      </w:r>
    </w:p>
    <w:p w:rsidR="000D1BDF" w:rsidRPr="000D1BDF" w:rsidRDefault="000D1BDF">
      <w:pPr>
        <w:pStyle w:val="ConsPlusNormal"/>
        <w:jc w:val="center"/>
      </w:pPr>
    </w:p>
    <w:p w:rsidR="000D1BDF" w:rsidRPr="000D1BDF" w:rsidRDefault="000D1BDF">
      <w:pPr>
        <w:pStyle w:val="ConsPlusTitle"/>
        <w:jc w:val="center"/>
        <w:outlineLvl w:val="2"/>
      </w:pPr>
      <w:r w:rsidRPr="000D1BDF">
        <w:t>1. Общие положения</w:t>
      </w:r>
    </w:p>
    <w:p w:rsidR="000D1BDF" w:rsidRPr="000D1BDF" w:rsidRDefault="000D1BDF">
      <w:pPr>
        <w:pStyle w:val="ConsPlusNormal"/>
        <w:ind w:firstLine="540"/>
        <w:jc w:val="both"/>
      </w:pPr>
    </w:p>
    <w:p w:rsidR="000D1BDF" w:rsidRPr="000D1BDF" w:rsidRDefault="000D1BDF">
      <w:pPr>
        <w:pStyle w:val="ConsPlusNormal"/>
        <w:ind w:firstLine="540"/>
        <w:jc w:val="both"/>
      </w:pPr>
      <w:r w:rsidRPr="000D1BDF">
        <w:t>1.1. Настоящий Порядок устанавливает цели и условия предоставления субсидии из областного бюджета Ленинградской области (далее - субсидия) бюджетам монопрофильных муниципальных образований (моногородов) Ленинградской области (далее - муниципальные образования) для софинансирования текущей деятельности бизнес-инкубаторов, на создание которых предоставлены средства за счет субсидий федерального бюджета, в рамках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w:t>
      </w:r>
    </w:p>
    <w:p w:rsidR="000D1BDF" w:rsidRPr="000D1BDF" w:rsidRDefault="000D1BDF">
      <w:pPr>
        <w:pStyle w:val="ConsPlusNormal"/>
        <w:spacing w:before="220"/>
        <w:ind w:firstLine="540"/>
        <w:jc w:val="both"/>
      </w:pPr>
      <w:r w:rsidRPr="000D1BDF">
        <w:t>1.2. В настоящем Порядке применяются следующие основные понятия:</w:t>
      </w:r>
    </w:p>
    <w:p w:rsidR="000D1BDF" w:rsidRPr="000D1BDF" w:rsidRDefault="000D1BDF">
      <w:pPr>
        <w:pStyle w:val="ConsPlusNormal"/>
        <w:spacing w:before="220"/>
        <w:ind w:firstLine="540"/>
        <w:jc w:val="both"/>
      </w:pPr>
      <w:r w:rsidRPr="000D1BDF">
        <w:t>бизнес-инкубатор - объект инфраструктуры для поддержки субъектов малого предпринимательства Ленинградской области на ранней стадии деятельности (срок деятельности субъекта малого предпринимательства с момента государственной регистрации в качестве юридического лица или индивидуального предпринимателя составляет не более трех лет);</w:t>
      </w:r>
    </w:p>
    <w:p w:rsidR="000D1BDF" w:rsidRPr="000D1BDF" w:rsidRDefault="000D1BDF">
      <w:pPr>
        <w:pStyle w:val="ConsPlusNormal"/>
        <w:spacing w:before="220"/>
        <w:ind w:firstLine="540"/>
        <w:jc w:val="both"/>
      </w:pPr>
      <w:r w:rsidRPr="000D1BDF">
        <w:t>управляющая организация - организация, осуществляющая управление деятельностью бизнес-инкубатора, сведения о которой занесены в Единый реестр организаций, образующих инфраструктуру поддержки субъектов малого и среднего предпринимательства, формируемый АО "Корпорация "МСП".</w:t>
      </w:r>
    </w:p>
    <w:p w:rsidR="000D1BDF" w:rsidRPr="000D1BDF" w:rsidRDefault="000D1BDF">
      <w:pPr>
        <w:pStyle w:val="ConsPlusNormal"/>
        <w:spacing w:before="220"/>
        <w:ind w:firstLine="540"/>
        <w:jc w:val="both"/>
      </w:pPr>
      <w:r w:rsidRPr="000D1BDF">
        <w:t xml:space="preserve">1.3. Субсидия предоставляется на софинансирование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части создания условий для развития малого и среднего предпринимательства в соответствии с </w:t>
      </w:r>
      <w:hyperlink r:id="rId147" w:history="1">
        <w:r w:rsidRPr="000D1BDF">
          <w:t>пунктом 28 части первой статьи 14</w:t>
        </w:r>
      </w:hyperlink>
      <w:r w:rsidRPr="000D1BDF">
        <w:t xml:space="preserve"> Федерального закона от 6 октября 2003 года N 131-ФЗ "Об общих принципах организации местного самоуправления в Российской Федерации".</w:t>
      </w:r>
    </w:p>
    <w:p w:rsidR="000D1BDF" w:rsidRPr="000D1BDF" w:rsidRDefault="000D1BDF">
      <w:pPr>
        <w:pStyle w:val="ConsPlusNormal"/>
        <w:spacing w:before="220"/>
        <w:ind w:firstLine="540"/>
        <w:jc w:val="both"/>
      </w:pPr>
      <w:bookmarkStart w:id="63" w:name="P8050"/>
      <w:bookmarkEnd w:id="63"/>
      <w:r w:rsidRPr="000D1BDF">
        <w:t>1.4. Субсидия предоставляется на софинансирование расходов по обеспечению текущей деятельности бизнес-инкубаторов, на создание которых предоставлены средства за счет субсидий федерального бюджета, в том числе:</w:t>
      </w:r>
    </w:p>
    <w:p w:rsidR="000D1BDF" w:rsidRPr="000D1BDF" w:rsidRDefault="000D1BDF">
      <w:pPr>
        <w:pStyle w:val="ConsPlusNormal"/>
        <w:spacing w:before="220"/>
        <w:ind w:firstLine="540"/>
        <w:jc w:val="both"/>
      </w:pPr>
      <w:r w:rsidRPr="000D1BDF">
        <w:t>на оплату труда сотрудников управляющей организации, обеспечивающих деятельность бизнес-инкубатора, с учетом начислений;</w:t>
      </w:r>
    </w:p>
    <w:p w:rsidR="000D1BDF" w:rsidRPr="000D1BDF" w:rsidRDefault="000D1BDF">
      <w:pPr>
        <w:pStyle w:val="ConsPlusNormal"/>
        <w:spacing w:before="220"/>
        <w:ind w:firstLine="540"/>
        <w:jc w:val="both"/>
      </w:pPr>
      <w:r w:rsidRPr="000D1BDF">
        <w:lastRenderedPageBreak/>
        <w:t>на ремонт, содержание и охрану здания бизнес-инкубатора (включая коммунальные платежи, обслуживание пожарной и охранной сигнализации);</w:t>
      </w:r>
    </w:p>
    <w:p w:rsidR="000D1BDF" w:rsidRPr="000D1BDF" w:rsidRDefault="000D1BDF">
      <w:pPr>
        <w:pStyle w:val="ConsPlusNormal"/>
        <w:spacing w:before="220"/>
        <w:ind w:firstLine="540"/>
        <w:jc w:val="both"/>
      </w:pPr>
      <w:r w:rsidRPr="000D1BDF">
        <w:t>на рекламные мероприятия;</w:t>
      </w:r>
    </w:p>
    <w:p w:rsidR="000D1BDF" w:rsidRPr="000D1BDF" w:rsidRDefault="000D1BDF">
      <w:pPr>
        <w:pStyle w:val="ConsPlusNormal"/>
        <w:spacing w:before="220"/>
        <w:ind w:firstLine="540"/>
        <w:jc w:val="both"/>
      </w:pPr>
      <w:r w:rsidRPr="000D1BDF">
        <w:t>на приобретение программного обеспечения, комплектующих и расходных материалов для оргтехники;</w:t>
      </w:r>
    </w:p>
    <w:p w:rsidR="000D1BDF" w:rsidRPr="000D1BDF" w:rsidRDefault="000D1BDF">
      <w:pPr>
        <w:pStyle w:val="ConsPlusNormal"/>
        <w:spacing w:before="220"/>
        <w:ind w:firstLine="540"/>
        <w:jc w:val="both"/>
      </w:pPr>
      <w:r w:rsidRPr="000D1BDF">
        <w:t>на приобретение оборудования и предметов длительного пользования;</w:t>
      </w:r>
    </w:p>
    <w:p w:rsidR="000D1BDF" w:rsidRPr="000D1BDF" w:rsidRDefault="000D1BDF">
      <w:pPr>
        <w:pStyle w:val="ConsPlusNormal"/>
        <w:spacing w:before="220"/>
        <w:ind w:firstLine="540"/>
        <w:jc w:val="both"/>
      </w:pPr>
      <w:r w:rsidRPr="000D1BDF">
        <w:t>на обеспечение коммуникаций (почтовые расходы, телефонная связь, информационно-телекоммуникационная сеть "Интернет" (далее - сеть "Интернет");</w:t>
      </w:r>
    </w:p>
    <w:p w:rsidR="000D1BDF" w:rsidRPr="000D1BDF" w:rsidRDefault="000D1BDF">
      <w:pPr>
        <w:pStyle w:val="ConsPlusNormal"/>
        <w:spacing w:before="220"/>
        <w:ind w:firstLine="540"/>
        <w:jc w:val="both"/>
      </w:pPr>
      <w:r w:rsidRPr="000D1BDF">
        <w:t>на обновление и сопровождение правовых и информационных баз;</w:t>
      </w:r>
    </w:p>
    <w:p w:rsidR="000D1BDF" w:rsidRPr="000D1BDF" w:rsidRDefault="000D1BDF">
      <w:pPr>
        <w:pStyle w:val="ConsPlusNormal"/>
        <w:spacing w:before="220"/>
        <w:ind w:firstLine="540"/>
        <w:jc w:val="both"/>
      </w:pPr>
      <w:r w:rsidRPr="000D1BDF">
        <w:t>на командировочные расходы сотрудников управляющей организации, связанные с обеспечением деятельности бизнес-инкубатора;</w:t>
      </w:r>
    </w:p>
    <w:p w:rsidR="000D1BDF" w:rsidRPr="000D1BDF" w:rsidRDefault="000D1BDF">
      <w:pPr>
        <w:pStyle w:val="ConsPlusNormal"/>
        <w:spacing w:before="220"/>
        <w:ind w:firstLine="540"/>
        <w:jc w:val="both"/>
      </w:pPr>
      <w:r w:rsidRPr="000D1BDF">
        <w:t>на услуги банка, связанные с деятельностью бизнес-инкубатора;</w:t>
      </w:r>
    </w:p>
    <w:p w:rsidR="000D1BDF" w:rsidRPr="000D1BDF" w:rsidRDefault="000D1BDF">
      <w:pPr>
        <w:pStyle w:val="ConsPlusNormal"/>
        <w:spacing w:before="220"/>
        <w:ind w:firstLine="540"/>
        <w:jc w:val="both"/>
      </w:pPr>
      <w:r w:rsidRPr="000D1BDF">
        <w:t>на ежегодное прохождение оценки эффективности деятельности бизнес-инкубатора.</w:t>
      </w:r>
    </w:p>
    <w:p w:rsidR="000D1BDF" w:rsidRPr="000D1BDF" w:rsidRDefault="000D1BDF">
      <w:pPr>
        <w:pStyle w:val="ConsPlusNormal"/>
        <w:spacing w:before="220"/>
        <w:ind w:firstLine="540"/>
        <w:jc w:val="both"/>
      </w:pPr>
      <w:r w:rsidRPr="000D1BDF">
        <w:t>1.5. Предоставление субсидии осуществляется в соответствии со сводной бюджетной росписью областного бюджета Ленинградской области (далее - областной бюджет)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развитию малого, среднего бизнеса и потребительского рынка Ленинградской области Ленинградской области (далее - Комитет).</w:t>
      </w:r>
    </w:p>
    <w:p w:rsidR="000D1BDF" w:rsidRPr="000D1BDF" w:rsidRDefault="000D1BDF">
      <w:pPr>
        <w:pStyle w:val="ConsPlusNormal"/>
        <w:jc w:val="center"/>
      </w:pPr>
    </w:p>
    <w:p w:rsidR="000D1BDF" w:rsidRPr="000D1BDF" w:rsidRDefault="000D1BDF">
      <w:pPr>
        <w:pStyle w:val="ConsPlusTitle"/>
        <w:jc w:val="center"/>
        <w:outlineLvl w:val="2"/>
      </w:pPr>
      <w:r w:rsidRPr="000D1BDF">
        <w:t>2. Цели и результаты использования субсидии</w:t>
      </w:r>
    </w:p>
    <w:p w:rsidR="000D1BDF" w:rsidRPr="000D1BDF" w:rsidRDefault="000D1BDF">
      <w:pPr>
        <w:pStyle w:val="ConsPlusNormal"/>
        <w:ind w:firstLine="540"/>
        <w:jc w:val="both"/>
      </w:pPr>
    </w:p>
    <w:p w:rsidR="000D1BDF" w:rsidRPr="000D1BDF" w:rsidRDefault="000D1BDF">
      <w:pPr>
        <w:pStyle w:val="ConsPlusNormal"/>
        <w:ind w:firstLine="540"/>
        <w:jc w:val="both"/>
      </w:pPr>
      <w:r w:rsidRPr="000D1BDF">
        <w:t>2.1. Целью предоставления субсидии является создание условий для развития малого предпринимательства посредством предоставления услуг бизнес-инкубатора.</w:t>
      </w:r>
    </w:p>
    <w:p w:rsidR="000D1BDF" w:rsidRPr="000D1BDF" w:rsidRDefault="000D1BDF">
      <w:pPr>
        <w:pStyle w:val="ConsPlusNormal"/>
        <w:spacing w:before="220"/>
        <w:ind w:firstLine="540"/>
        <w:jc w:val="both"/>
      </w:pPr>
      <w:r w:rsidRPr="000D1BDF">
        <w:t>2.2. Результатом использования субсидии является количество субъектов малого предпринимательства, расположенных в бизнес-инкубаторе в текущем году.</w:t>
      </w:r>
    </w:p>
    <w:p w:rsidR="000D1BDF" w:rsidRPr="000D1BDF" w:rsidRDefault="000D1BDF">
      <w:pPr>
        <w:pStyle w:val="ConsPlusNormal"/>
        <w:spacing w:before="220"/>
        <w:ind w:firstLine="540"/>
        <w:jc w:val="both"/>
      </w:pPr>
      <w:r w:rsidRPr="000D1BDF">
        <w:t>2.3. Значения результатов использования субсидии, ожидаемые к достижению за весь срок предоставления субсидии, определяются в соответствии с заявками муниципальных образований и устанавливаются в соглашении о предоставлении субсидии, заключенном между Комитетом и администрацией муниципального образования (далее - соглашение).</w:t>
      </w:r>
    </w:p>
    <w:p w:rsidR="000D1BDF" w:rsidRPr="000D1BDF" w:rsidRDefault="000D1BDF">
      <w:pPr>
        <w:pStyle w:val="ConsPlusNormal"/>
        <w:ind w:firstLine="540"/>
        <w:jc w:val="both"/>
      </w:pPr>
    </w:p>
    <w:p w:rsidR="000D1BDF" w:rsidRPr="000D1BDF" w:rsidRDefault="000D1BDF">
      <w:pPr>
        <w:pStyle w:val="ConsPlusTitle"/>
        <w:jc w:val="center"/>
        <w:outlineLvl w:val="2"/>
      </w:pPr>
      <w:r w:rsidRPr="000D1BDF">
        <w:t>3. Условия предоставления субсидии</w:t>
      </w:r>
    </w:p>
    <w:p w:rsidR="000D1BDF" w:rsidRPr="000D1BDF" w:rsidRDefault="000D1BDF">
      <w:pPr>
        <w:pStyle w:val="ConsPlusNormal"/>
        <w:ind w:firstLine="540"/>
        <w:jc w:val="both"/>
      </w:pPr>
    </w:p>
    <w:p w:rsidR="000D1BDF" w:rsidRPr="000D1BDF" w:rsidRDefault="000D1BDF">
      <w:pPr>
        <w:pStyle w:val="ConsPlusNormal"/>
        <w:ind w:firstLine="540"/>
        <w:jc w:val="both"/>
      </w:pPr>
      <w:r w:rsidRPr="000D1BDF">
        <w:t xml:space="preserve">Условия предоставления субсидии устанавливаются в соответствии с </w:t>
      </w:r>
      <w:hyperlink r:id="rId148" w:history="1">
        <w:r w:rsidRPr="000D1BDF">
          <w:t>пунктом 2.7</w:t>
        </w:r>
      </w:hyperlink>
      <w:r w:rsidRPr="000D1BDF">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0D1BDF" w:rsidRPr="000D1BDF" w:rsidRDefault="000D1BDF">
      <w:pPr>
        <w:pStyle w:val="ConsPlusNormal"/>
        <w:jc w:val="center"/>
      </w:pPr>
    </w:p>
    <w:p w:rsidR="000D1BDF" w:rsidRPr="000D1BDF" w:rsidRDefault="000D1BDF">
      <w:pPr>
        <w:pStyle w:val="ConsPlusTitle"/>
        <w:jc w:val="center"/>
        <w:outlineLvl w:val="2"/>
      </w:pPr>
      <w:r w:rsidRPr="000D1BDF">
        <w:t>4. Порядок отбора муниципальных образований</w:t>
      </w:r>
    </w:p>
    <w:p w:rsidR="000D1BDF" w:rsidRPr="000D1BDF" w:rsidRDefault="000D1BDF">
      <w:pPr>
        <w:pStyle w:val="ConsPlusNormal"/>
        <w:ind w:firstLine="540"/>
        <w:jc w:val="both"/>
      </w:pPr>
    </w:p>
    <w:p w:rsidR="000D1BDF" w:rsidRPr="000D1BDF" w:rsidRDefault="000D1BDF">
      <w:pPr>
        <w:pStyle w:val="ConsPlusNormal"/>
        <w:ind w:firstLine="540"/>
        <w:jc w:val="both"/>
      </w:pPr>
      <w:bookmarkStart w:id="64" w:name="P8075"/>
      <w:bookmarkEnd w:id="64"/>
      <w:r w:rsidRPr="000D1BDF">
        <w:t>4.1. Отбор муниципальных образований происходит на основе следующих критериев:</w:t>
      </w:r>
    </w:p>
    <w:p w:rsidR="000D1BDF" w:rsidRPr="000D1BDF" w:rsidRDefault="000D1BDF">
      <w:pPr>
        <w:pStyle w:val="ConsPlusNormal"/>
        <w:spacing w:before="220"/>
        <w:ind w:firstLine="540"/>
        <w:jc w:val="both"/>
      </w:pPr>
      <w:r w:rsidRPr="000D1BDF">
        <w:t xml:space="preserve">а) муниципальные образования относятся к монопрофильным муниципальным образованиям, </w:t>
      </w:r>
      <w:hyperlink r:id="rId149" w:history="1">
        <w:r w:rsidRPr="000D1BDF">
          <w:t>перечень</w:t>
        </w:r>
      </w:hyperlink>
      <w:r w:rsidRPr="000D1BDF">
        <w:t xml:space="preserve"> которых утвержден распоряжением Правительства Российской Федерации от 29 июля 2014 года N 1398-р;</w:t>
      </w:r>
    </w:p>
    <w:p w:rsidR="000D1BDF" w:rsidRPr="000D1BDF" w:rsidRDefault="000D1BDF">
      <w:pPr>
        <w:pStyle w:val="ConsPlusNormal"/>
        <w:spacing w:before="220"/>
        <w:ind w:firstLine="540"/>
        <w:jc w:val="both"/>
      </w:pPr>
      <w:r w:rsidRPr="000D1BDF">
        <w:lastRenderedPageBreak/>
        <w:t>б) муниципальные образования получили на конкурсной основе в период 2010-2011 годов средства федерального бюджета на создание бизнес-инкубатора.</w:t>
      </w:r>
    </w:p>
    <w:p w:rsidR="000D1BDF" w:rsidRPr="000D1BDF" w:rsidRDefault="000D1BDF">
      <w:pPr>
        <w:pStyle w:val="ConsPlusNormal"/>
        <w:spacing w:before="220"/>
        <w:ind w:firstLine="540"/>
        <w:jc w:val="both"/>
      </w:pPr>
      <w:r w:rsidRPr="000D1BDF">
        <w:t>4.2. Комитет не менее чем за пять рабочих дней до начала приема заявлений на предоставление субсидии (далее - заявление) размещает на официальном интернет-портале Комитета в сети "Интернет" (www.small.lenobl.ru) объявление о проведении отбора муниципальных образований (далее - объявление).</w:t>
      </w:r>
    </w:p>
    <w:p w:rsidR="000D1BDF" w:rsidRPr="000D1BDF" w:rsidRDefault="000D1BDF">
      <w:pPr>
        <w:pStyle w:val="ConsPlusNormal"/>
        <w:spacing w:before="220"/>
        <w:ind w:firstLine="540"/>
        <w:jc w:val="both"/>
      </w:pPr>
      <w:bookmarkStart w:id="65" w:name="P8079"/>
      <w:bookmarkEnd w:id="65"/>
      <w:r w:rsidRPr="000D1BDF">
        <w:t>4.3. Сроки начала и окончания приема заявлений устанавливаются Комитетом в объявлении.</w:t>
      </w:r>
    </w:p>
    <w:p w:rsidR="000D1BDF" w:rsidRPr="000D1BDF" w:rsidRDefault="000D1BDF">
      <w:pPr>
        <w:pStyle w:val="ConsPlusNormal"/>
        <w:spacing w:before="220"/>
        <w:ind w:firstLine="540"/>
        <w:jc w:val="both"/>
      </w:pPr>
      <w:bookmarkStart w:id="66" w:name="P8080"/>
      <w:bookmarkEnd w:id="66"/>
      <w:r w:rsidRPr="000D1BDF">
        <w:t xml:space="preserve">4.4. Муниципальные образования в установленные сроки представляют в Комитет </w:t>
      </w:r>
      <w:hyperlink w:anchor="P8151" w:history="1">
        <w:r w:rsidRPr="000D1BDF">
          <w:t>заявление</w:t>
        </w:r>
      </w:hyperlink>
      <w:r w:rsidRPr="000D1BDF">
        <w:t xml:space="preserve"> по форме согласно приложению к настоящему Порядку с приложением следующих документов:</w:t>
      </w:r>
    </w:p>
    <w:p w:rsidR="000D1BDF" w:rsidRPr="000D1BDF" w:rsidRDefault="000D1BDF">
      <w:pPr>
        <w:pStyle w:val="ConsPlusNormal"/>
        <w:spacing w:before="220"/>
        <w:ind w:firstLine="540"/>
        <w:jc w:val="both"/>
      </w:pPr>
      <w:r w:rsidRPr="000D1BDF">
        <w:t>муниципального правового акта, которым утверждено положение о бизнес-инкубаторе;</w:t>
      </w:r>
    </w:p>
    <w:p w:rsidR="000D1BDF" w:rsidRPr="000D1BDF" w:rsidRDefault="000D1BDF">
      <w:pPr>
        <w:pStyle w:val="ConsPlusNormal"/>
        <w:spacing w:before="220"/>
        <w:ind w:firstLine="540"/>
        <w:jc w:val="both"/>
      </w:pPr>
      <w:r w:rsidRPr="000D1BDF">
        <w:t>сметы расходов и доходов;</w:t>
      </w:r>
    </w:p>
    <w:p w:rsidR="000D1BDF" w:rsidRPr="000D1BDF" w:rsidRDefault="000D1BDF">
      <w:pPr>
        <w:pStyle w:val="ConsPlusNormal"/>
        <w:spacing w:before="220"/>
        <w:ind w:firstLine="540"/>
        <w:jc w:val="both"/>
      </w:pPr>
      <w:r w:rsidRPr="000D1BDF">
        <w:t>выписки из бюджета муниципального образования (выписки из сводной бюджетной росписи бюджета муниципального образования), подтверждающей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 за подписью главы администрации муниципального образования и главного бухгалтера;</w:t>
      </w:r>
    </w:p>
    <w:p w:rsidR="000D1BDF" w:rsidRPr="000D1BDF" w:rsidRDefault="000D1BDF">
      <w:pPr>
        <w:pStyle w:val="ConsPlusNormal"/>
        <w:spacing w:before="220"/>
        <w:ind w:firstLine="540"/>
        <w:jc w:val="both"/>
      </w:pPr>
      <w:r w:rsidRPr="000D1BDF">
        <w:t>выписки из муниципальной программы, предусматривающей мероприятия, на софинансирование которых предоставляется субсидия.</w:t>
      </w:r>
    </w:p>
    <w:p w:rsidR="000D1BDF" w:rsidRPr="000D1BDF" w:rsidRDefault="000D1BDF">
      <w:pPr>
        <w:pStyle w:val="ConsPlusNormal"/>
        <w:spacing w:before="220"/>
        <w:ind w:firstLine="540"/>
        <w:jc w:val="both"/>
      </w:pPr>
      <w:r w:rsidRPr="000D1BDF">
        <w:t xml:space="preserve">4.5. Комитет в течение трех рабочих дней со дня поступления заявления осуществляет ее проверку на соответствие </w:t>
      </w:r>
      <w:hyperlink w:anchor="P8080" w:history="1">
        <w:r w:rsidRPr="000D1BDF">
          <w:t>пункту 4.4</w:t>
        </w:r>
      </w:hyperlink>
      <w:r w:rsidRPr="000D1BDF">
        <w:t xml:space="preserve"> настоящего Порядка.</w:t>
      </w:r>
    </w:p>
    <w:p w:rsidR="000D1BDF" w:rsidRPr="000D1BDF" w:rsidRDefault="000D1BDF">
      <w:pPr>
        <w:pStyle w:val="ConsPlusNormal"/>
        <w:spacing w:before="220"/>
        <w:ind w:firstLine="540"/>
        <w:jc w:val="both"/>
      </w:pPr>
      <w:r w:rsidRPr="000D1BDF">
        <w:t xml:space="preserve">Заявления, не соответствующие указанным требованиям, к рассмотрению не принимаются. Замечания могут быть устранены в пределах срока, определяемого в соответствии с </w:t>
      </w:r>
      <w:hyperlink w:anchor="P8079" w:history="1">
        <w:r w:rsidRPr="000D1BDF">
          <w:t>пунктом 4.3</w:t>
        </w:r>
      </w:hyperlink>
      <w:r w:rsidRPr="000D1BDF">
        <w:t xml:space="preserve"> настоящего Порядка.</w:t>
      </w:r>
    </w:p>
    <w:p w:rsidR="000D1BDF" w:rsidRPr="000D1BDF" w:rsidRDefault="000D1BDF">
      <w:pPr>
        <w:pStyle w:val="ConsPlusNormal"/>
        <w:spacing w:before="220"/>
        <w:ind w:firstLine="540"/>
        <w:jc w:val="both"/>
      </w:pPr>
      <w:bookmarkStart w:id="67" w:name="P8087"/>
      <w:bookmarkEnd w:id="67"/>
      <w:r w:rsidRPr="000D1BDF">
        <w:t xml:space="preserve">4.6. Комитет в течение пяти рабочих дней со дня окончания срока приема заявлений, установленного в соответствии с </w:t>
      </w:r>
      <w:hyperlink w:anchor="P8079" w:history="1">
        <w:r w:rsidRPr="000D1BDF">
          <w:t>пунктом 4.3</w:t>
        </w:r>
      </w:hyperlink>
      <w:r w:rsidRPr="000D1BDF">
        <w:t xml:space="preserve"> настоящего Порядка, принимает решение об отборе муниципальных образований, соответствующих критериям отбора, установленным в </w:t>
      </w:r>
      <w:hyperlink w:anchor="P8075" w:history="1">
        <w:r w:rsidRPr="000D1BDF">
          <w:t>пункте 4.1</w:t>
        </w:r>
      </w:hyperlink>
      <w:r w:rsidRPr="000D1BDF">
        <w:t xml:space="preserve"> настоящего Порядка.</w:t>
      </w:r>
    </w:p>
    <w:p w:rsidR="000D1BDF" w:rsidRPr="000D1BDF" w:rsidRDefault="000D1BDF">
      <w:pPr>
        <w:pStyle w:val="ConsPlusNormal"/>
        <w:spacing w:before="220"/>
        <w:ind w:firstLine="540"/>
        <w:jc w:val="both"/>
      </w:pPr>
      <w:r w:rsidRPr="000D1BDF">
        <w:t>4.7. Распределение субсидии муниципальным образованиям осуществляется исходя из расчетного объема средств, необходимого для достижения значений результатов использования субсидии по формуле:</w:t>
      </w:r>
    </w:p>
    <w:p w:rsidR="000D1BDF" w:rsidRPr="000D1BDF" w:rsidRDefault="000D1BDF">
      <w:pPr>
        <w:pStyle w:val="ConsPlusNormal"/>
        <w:ind w:firstLine="540"/>
        <w:jc w:val="both"/>
      </w:pPr>
    </w:p>
    <w:p w:rsidR="000D1BDF" w:rsidRPr="000D1BDF" w:rsidRDefault="000D1BDF">
      <w:pPr>
        <w:pStyle w:val="ConsPlusNormal"/>
        <w:jc w:val="center"/>
      </w:pPr>
      <w:r w:rsidRPr="000D1BDF">
        <w:t>С</w:t>
      </w:r>
      <w:r w:rsidRPr="000D1BDF">
        <w:rPr>
          <w:vertAlign w:val="subscript"/>
        </w:rPr>
        <w:t>i</w:t>
      </w:r>
      <w:r w:rsidRPr="000D1BDF">
        <w:t xml:space="preserve"> = РОС</w:t>
      </w:r>
      <w:r w:rsidRPr="000D1BDF">
        <w:rPr>
          <w:vertAlign w:val="subscript"/>
        </w:rPr>
        <w:t>i</w:t>
      </w:r>
      <w:r w:rsidRPr="000D1BDF">
        <w:t xml:space="preserve"> x УС</w:t>
      </w:r>
      <w:r w:rsidRPr="000D1BDF">
        <w:rPr>
          <w:vertAlign w:val="subscript"/>
        </w:rPr>
        <w:t>i</w:t>
      </w:r>
      <w:r w:rsidRPr="000D1BDF">
        <w:t>,</w:t>
      </w:r>
    </w:p>
    <w:p w:rsidR="000D1BDF" w:rsidRPr="000D1BDF" w:rsidRDefault="000D1BDF">
      <w:pPr>
        <w:pStyle w:val="ConsPlusNormal"/>
      </w:pPr>
    </w:p>
    <w:p w:rsidR="000D1BDF" w:rsidRPr="000D1BDF" w:rsidRDefault="000D1BDF">
      <w:pPr>
        <w:pStyle w:val="ConsPlusNormal"/>
        <w:ind w:firstLine="540"/>
        <w:jc w:val="both"/>
      </w:pPr>
      <w:r w:rsidRPr="000D1BDF">
        <w:t>где:</w:t>
      </w:r>
    </w:p>
    <w:p w:rsidR="000D1BDF" w:rsidRPr="000D1BDF" w:rsidRDefault="000D1BDF">
      <w:pPr>
        <w:pStyle w:val="ConsPlusNormal"/>
        <w:spacing w:before="220"/>
        <w:ind w:firstLine="540"/>
        <w:jc w:val="both"/>
      </w:pPr>
      <w:r w:rsidRPr="000D1BDF">
        <w:t>Сi - объем субсидии бюджету i-го муниципального образования (рассчитывается в тысячах рублей с округлением до целых тысяч рублей);</w:t>
      </w:r>
    </w:p>
    <w:p w:rsidR="000D1BDF" w:rsidRPr="000D1BDF" w:rsidRDefault="000D1BDF">
      <w:pPr>
        <w:pStyle w:val="ConsPlusNormal"/>
        <w:spacing w:before="220"/>
        <w:ind w:firstLine="540"/>
        <w:jc w:val="both"/>
      </w:pPr>
      <w:r w:rsidRPr="000D1BDF">
        <w:t xml:space="preserve">РОСi - расчетный объем расходов, необходимый для достижения значений результатов использования субсидии i-м муниципальным образованием в соответствии со сметой расходов и доходов текущей деятельности бизнес-инкубатора на финансовый год, утвержденной главой администрации муниципального образования (далее - смета расходов и доходов) по расходам, </w:t>
      </w:r>
      <w:r w:rsidRPr="000D1BDF">
        <w:lastRenderedPageBreak/>
        <w:t xml:space="preserve">установленным </w:t>
      </w:r>
      <w:hyperlink w:anchor="P8050" w:history="1">
        <w:r w:rsidRPr="000D1BDF">
          <w:t>пунктом 1.4</w:t>
        </w:r>
      </w:hyperlink>
      <w:r w:rsidRPr="000D1BDF">
        <w:t xml:space="preserve"> настоящего Порядка;</w:t>
      </w:r>
    </w:p>
    <w:p w:rsidR="000D1BDF" w:rsidRPr="000D1BDF" w:rsidRDefault="000D1BDF">
      <w:pPr>
        <w:pStyle w:val="ConsPlusNormal"/>
        <w:spacing w:before="220"/>
        <w:ind w:firstLine="540"/>
        <w:jc w:val="both"/>
      </w:pPr>
      <w:r w:rsidRPr="000D1BDF">
        <w:t>УСi - предельный уровень софинансирования для i-го муниципального образования.</w:t>
      </w:r>
    </w:p>
    <w:p w:rsidR="000D1BDF" w:rsidRPr="000D1BDF" w:rsidRDefault="000D1BDF">
      <w:pPr>
        <w:pStyle w:val="ConsPlusNormal"/>
        <w:ind w:firstLine="540"/>
        <w:jc w:val="both"/>
      </w:pPr>
    </w:p>
    <w:p w:rsidR="000D1BDF" w:rsidRPr="000D1BDF" w:rsidRDefault="000D1BDF">
      <w:pPr>
        <w:pStyle w:val="ConsPlusNormal"/>
        <w:ind w:firstLine="540"/>
        <w:jc w:val="both"/>
      </w:pPr>
      <w:r w:rsidRPr="000D1BDF">
        <w:t>Предельный уровень софинансирования для муниципального образования на очередной финансовый год и на плановый период определяется в соответствии с распоряжением Правительства Ленинградской области.</w:t>
      </w:r>
    </w:p>
    <w:p w:rsidR="000D1BDF" w:rsidRPr="000D1BDF" w:rsidRDefault="000D1BDF">
      <w:pPr>
        <w:pStyle w:val="ConsPlusNormal"/>
        <w:spacing w:before="220"/>
        <w:ind w:firstLine="540"/>
        <w:jc w:val="both"/>
      </w:pPr>
      <w:r w:rsidRPr="000D1BDF">
        <w:t>4.8. Распределение субсидии муниципальным образованиям утверждается областным законом об областном бюджете Ленинградской области на очередной финансовый год и на плановый период.</w:t>
      </w:r>
    </w:p>
    <w:p w:rsidR="000D1BDF" w:rsidRPr="000D1BDF" w:rsidRDefault="000D1BDF">
      <w:pPr>
        <w:pStyle w:val="ConsPlusNormal"/>
        <w:spacing w:before="220"/>
        <w:ind w:firstLine="540"/>
        <w:jc w:val="both"/>
      </w:pPr>
      <w:r w:rsidRPr="000D1BDF">
        <w:t>4.9. Распределение субсидии утверждается в пределах бюджетных ассигнований, предусмотренных в установленном порядке Комитету на очередной финансовый год и на плановый период.</w:t>
      </w:r>
    </w:p>
    <w:p w:rsidR="000D1BDF" w:rsidRPr="000D1BDF" w:rsidRDefault="000D1BDF">
      <w:pPr>
        <w:pStyle w:val="ConsPlusNormal"/>
        <w:spacing w:before="220"/>
        <w:ind w:firstLine="540"/>
        <w:jc w:val="both"/>
      </w:pPr>
      <w:r w:rsidRPr="000D1BDF">
        <w:t>4.10. Комитет направляет информацию о распределении субсидии муниципальным образованиям в Комитет финансов Ленинградской области в срок, установленный планом-графиком подготовки проекта областного бюджета, для включения в проект областного бюджета на очередной финансовый год и на плановый период.</w:t>
      </w:r>
    </w:p>
    <w:p w:rsidR="000D1BDF" w:rsidRPr="000D1BDF" w:rsidRDefault="000D1BDF">
      <w:pPr>
        <w:pStyle w:val="ConsPlusNormal"/>
        <w:spacing w:before="220"/>
        <w:ind w:firstLine="540"/>
        <w:jc w:val="both"/>
      </w:pPr>
      <w:bookmarkStart w:id="68" w:name="P8101"/>
      <w:bookmarkEnd w:id="68"/>
      <w:r w:rsidRPr="000D1BDF">
        <w:t>4.11. Основаниями для внесения изменений в утвержденное распределение субсидии являются:</w:t>
      </w:r>
    </w:p>
    <w:p w:rsidR="000D1BDF" w:rsidRPr="000D1BDF" w:rsidRDefault="000D1BDF">
      <w:pPr>
        <w:pStyle w:val="ConsPlusNormal"/>
        <w:spacing w:before="220"/>
        <w:ind w:firstLine="540"/>
        <w:jc w:val="both"/>
      </w:pPr>
      <w:r w:rsidRPr="000D1BDF">
        <w:t>а) увеличение общего объема бюджетных ассигнований областного бюджета, предусмотренного для предоставления субсидии;</w:t>
      </w:r>
    </w:p>
    <w:p w:rsidR="000D1BDF" w:rsidRPr="000D1BDF" w:rsidRDefault="000D1BDF">
      <w:pPr>
        <w:pStyle w:val="ConsPlusNormal"/>
        <w:spacing w:before="220"/>
        <w:ind w:firstLine="540"/>
        <w:jc w:val="both"/>
      </w:pPr>
      <w:r w:rsidRPr="000D1BDF">
        <w:t>в) изменение утвержденного для муниципального образования объема субсидии;</w:t>
      </w:r>
    </w:p>
    <w:p w:rsidR="000D1BDF" w:rsidRPr="000D1BDF" w:rsidRDefault="000D1BDF">
      <w:pPr>
        <w:pStyle w:val="ConsPlusNormal"/>
        <w:spacing w:before="220"/>
        <w:ind w:firstLine="540"/>
        <w:jc w:val="both"/>
      </w:pPr>
      <w:r w:rsidRPr="000D1BDF">
        <w:t>г) распределение нераспределенного объема субсидии;</w:t>
      </w:r>
    </w:p>
    <w:p w:rsidR="000D1BDF" w:rsidRPr="000D1BDF" w:rsidRDefault="000D1BDF">
      <w:pPr>
        <w:pStyle w:val="ConsPlusNormal"/>
        <w:spacing w:before="220"/>
        <w:ind w:firstLine="540"/>
        <w:jc w:val="both"/>
      </w:pPr>
      <w:r w:rsidRPr="000D1BDF">
        <w:t>д) отказ муниципального образования от заключения соглашения.</w:t>
      </w:r>
    </w:p>
    <w:p w:rsidR="000D1BDF" w:rsidRPr="000D1BDF" w:rsidRDefault="000D1BDF">
      <w:pPr>
        <w:pStyle w:val="ConsPlusNormal"/>
        <w:spacing w:before="220"/>
        <w:ind w:firstLine="540"/>
        <w:jc w:val="both"/>
      </w:pPr>
      <w:r w:rsidRPr="000D1BDF">
        <w:t xml:space="preserve">4.12. В случаях, указанных в </w:t>
      </w:r>
      <w:hyperlink w:anchor="P8101" w:history="1">
        <w:r w:rsidRPr="000D1BDF">
          <w:t>пункте 4.11</w:t>
        </w:r>
      </w:hyperlink>
      <w:r w:rsidRPr="000D1BDF">
        <w:t xml:space="preserve"> настоящего Порядка, Комитет проводит дополнительный отбор муниципальных образований для предоставления субсидии в порядке, установленном </w:t>
      </w:r>
      <w:hyperlink w:anchor="P8075" w:history="1">
        <w:r w:rsidRPr="000D1BDF">
          <w:t>пунктами 4.1</w:t>
        </w:r>
      </w:hyperlink>
      <w:r w:rsidRPr="000D1BDF">
        <w:t xml:space="preserve"> - </w:t>
      </w:r>
      <w:hyperlink w:anchor="P8087" w:history="1">
        <w:r w:rsidRPr="000D1BDF">
          <w:t>4.6</w:t>
        </w:r>
      </w:hyperlink>
      <w:r w:rsidRPr="000D1BDF">
        <w:t xml:space="preserve"> настоящего Порядка.</w:t>
      </w:r>
    </w:p>
    <w:p w:rsidR="000D1BDF" w:rsidRPr="000D1BDF" w:rsidRDefault="000D1BDF">
      <w:pPr>
        <w:pStyle w:val="ConsPlusNormal"/>
        <w:spacing w:before="220"/>
        <w:ind w:firstLine="540"/>
        <w:jc w:val="both"/>
      </w:pPr>
      <w:r w:rsidRPr="000D1BDF">
        <w:t xml:space="preserve">Комитет не позднее 10 рабочих дней со дня принятия решения, указанного в </w:t>
      </w:r>
      <w:hyperlink w:anchor="P8087" w:history="1">
        <w:r w:rsidRPr="000D1BDF">
          <w:t>пункте 4.6</w:t>
        </w:r>
      </w:hyperlink>
      <w:r w:rsidRPr="000D1BDF">
        <w:t xml:space="preserve"> настоящего Порядка, осуществляет подготовку предложений по распределению субсидии и направляет их в Комитет финансов Ленинградской области для включения в проект областного закона о внесении изменений в областной закон об областном бюджете Ленинградской области.</w:t>
      </w:r>
    </w:p>
    <w:p w:rsidR="000D1BDF" w:rsidRPr="000D1BDF" w:rsidRDefault="000D1BDF">
      <w:pPr>
        <w:pStyle w:val="ConsPlusNormal"/>
        <w:jc w:val="center"/>
      </w:pPr>
    </w:p>
    <w:p w:rsidR="000D1BDF" w:rsidRPr="000D1BDF" w:rsidRDefault="000D1BDF">
      <w:pPr>
        <w:pStyle w:val="ConsPlusTitle"/>
        <w:jc w:val="center"/>
        <w:outlineLvl w:val="2"/>
      </w:pPr>
      <w:r w:rsidRPr="000D1BDF">
        <w:t>5. Порядок предоставления субсидии</w:t>
      </w:r>
    </w:p>
    <w:p w:rsidR="000D1BDF" w:rsidRPr="000D1BDF" w:rsidRDefault="000D1BDF">
      <w:pPr>
        <w:pStyle w:val="ConsPlusNormal"/>
        <w:ind w:firstLine="540"/>
        <w:jc w:val="both"/>
      </w:pPr>
    </w:p>
    <w:p w:rsidR="000D1BDF" w:rsidRPr="000D1BDF" w:rsidRDefault="000D1BDF">
      <w:pPr>
        <w:pStyle w:val="ConsPlusNormal"/>
        <w:ind w:firstLine="540"/>
        <w:jc w:val="both"/>
      </w:pPr>
      <w:r w:rsidRPr="000D1BDF">
        <w:t xml:space="preserve">5.1. Предоставление субсидии осуществляется на основании соглашения, заключаемого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w:t>
      </w:r>
      <w:hyperlink r:id="rId150" w:history="1">
        <w:r w:rsidRPr="000D1BDF">
          <w:t>пункта 4.2</w:t>
        </w:r>
      </w:hyperlink>
      <w:r w:rsidRPr="000D1BDF">
        <w:t xml:space="preserve"> Правил.</w:t>
      </w:r>
    </w:p>
    <w:p w:rsidR="000D1BDF" w:rsidRPr="000D1BDF" w:rsidRDefault="000D1BDF">
      <w:pPr>
        <w:pStyle w:val="ConsPlusNormal"/>
        <w:spacing w:before="220"/>
        <w:ind w:firstLine="540"/>
        <w:jc w:val="both"/>
      </w:pPr>
      <w:r w:rsidRPr="000D1BDF">
        <w:t>Соглашения заключаются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0D1BDF" w:rsidRPr="000D1BDF" w:rsidRDefault="000D1BDF">
      <w:pPr>
        <w:pStyle w:val="ConsPlusNormal"/>
        <w:spacing w:before="220"/>
        <w:ind w:firstLine="540"/>
        <w:jc w:val="both"/>
      </w:pPr>
      <w:r w:rsidRPr="000D1BDF">
        <w:t>Соглашение должно быть заключено не позднее 15 февраля года предоставления субсидии.</w:t>
      </w:r>
    </w:p>
    <w:p w:rsidR="000D1BDF" w:rsidRPr="000D1BDF" w:rsidRDefault="000D1BDF">
      <w:pPr>
        <w:pStyle w:val="ConsPlusNormal"/>
        <w:spacing w:before="220"/>
        <w:ind w:firstLine="540"/>
        <w:jc w:val="both"/>
      </w:pPr>
      <w:r w:rsidRPr="000D1BDF">
        <w:t xml:space="preserve">При включении муниципального образования в перечень получателей субсидии в связи с </w:t>
      </w:r>
      <w:r w:rsidRPr="000D1BDF">
        <w:lastRenderedPageBreak/>
        <w:t>увеличением объема бюджетных ассигнований областного бюджета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субсидии.</w:t>
      </w:r>
    </w:p>
    <w:p w:rsidR="000D1BDF" w:rsidRPr="000D1BDF" w:rsidRDefault="000D1BDF">
      <w:pPr>
        <w:pStyle w:val="ConsPlusNormal"/>
        <w:spacing w:before="220"/>
        <w:ind w:firstLine="540"/>
        <w:jc w:val="both"/>
      </w:pPr>
      <w:r w:rsidRPr="000D1BDF">
        <w:t xml:space="preserve">5.2. Муниципальное образование при заключении соглашения представляет документы в соответствии с </w:t>
      </w:r>
      <w:hyperlink r:id="rId151" w:history="1">
        <w:r w:rsidRPr="000D1BDF">
          <w:t>пунктом 4.4</w:t>
        </w:r>
      </w:hyperlink>
      <w:r w:rsidRPr="000D1BDF">
        <w:t xml:space="preserve"> Правил.</w:t>
      </w:r>
    </w:p>
    <w:p w:rsidR="000D1BDF" w:rsidRPr="000D1BDF" w:rsidRDefault="000D1BDF">
      <w:pPr>
        <w:pStyle w:val="ConsPlusNormal"/>
        <w:spacing w:before="220"/>
        <w:ind w:firstLine="540"/>
        <w:jc w:val="both"/>
      </w:pPr>
      <w:r w:rsidRPr="000D1BDF">
        <w:t>5.3. Субсидия перечисляется исходя из потребности в осуществлении расходов.</w:t>
      </w:r>
    </w:p>
    <w:p w:rsidR="000D1BDF" w:rsidRPr="000D1BDF" w:rsidRDefault="000D1BDF">
      <w:pPr>
        <w:pStyle w:val="ConsPlusNormal"/>
        <w:spacing w:before="220"/>
        <w:ind w:firstLine="540"/>
        <w:jc w:val="both"/>
      </w:pPr>
      <w:r w:rsidRPr="000D1BDF">
        <w:t>Муниципальное образование представляет в Комитет документы, подтверждающие потребность в осуществлении расходов.</w:t>
      </w:r>
    </w:p>
    <w:p w:rsidR="000D1BDF" w:rsidRPr="000D1BDF" w:rsidRDefault="000D1BDF">
      <w:pPr>
        <w:pStyle w:val="ConsPlusNormal"/>
        <w:spacing w:before="220"/>
        <w:ind w:firstLine="540"/>
        <w:jc w:val="both"/>
      </w:pPr>
      <w:r w:rsidRPr="000D1BDF">
        <w:t>5.4. 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а также сроки ее предоставления устанавливаются в соглашении.</w:t>
      </w:r>
    </w:p>
    <w:p w:rsidR="000D1BDF" w:rsidRPr="000D1BDF" w:rsidRDefault="000D1BDF">
      <w:pPr>
        <w:pStyle w:val="ConsPlusNormal"/>
        <w:spacing w:before="220"/>
        <w:ind w:firstLine="540"/>
        <w:jc w:val="both"/>
      </w:pPr>
      <w:r w:rsidRPr="000D1BDF">
        <w:t xml:space="preserve">5.5. Комитет в течение трех рабочих дней со дня представления документов, указанных в </w:t>
      </w:r>
      <w:hyperlink r:id="rId152" w:history="1">
        <w:r w:rsidRPr="000D1BDF">
          <w:t>пункте 5.4</w:t>
        </w:r>
      </w:hyperlink>
      <w:r w:rsidRPr="000D1BDF">
        <w:t xml:space="preserve"> настоящего Порядка, проверяет полноту и достоверность документов, представленных администрациями муниципальных образований.</w:t>
      </w:r>
    </w:p>
    <w:p w:rsidR="000D1BDF" w:rsidRPr="000D1BDF" w:rsidRDefault="000D1BDF">
      <w:pPr>
        <w:pStyle w:val="ConsPlusNormal"/>
        <w:spacing w:before="220"/>
        <w:ind w:firstLine="540"/>
        <w:jc w:val="both"/>
      </w:pPr>
      <w:r w:rsidRPr="000D1BDF">
        <w:t>При отсутствии замечаний по представленным документам решение о перечислении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цели предоставления субсидии,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
    <w:p w:rsidR="000D1BDF" w:rsidRPr="000D1BDF" w:rsidRDefault="000D1BDF">
      <w:pPr>
        <w:pStyle w:val="ConsPlusNormal"/>
        <w:spacing w:before="220"/>
        <w:ind w:firstLine="540"/>
        <w:jc w:val="both"/>
      </w:pPr>
      <w:r w:rsidRPr="000D1BDF">
        <w:t>5.6. Перечисление субсидии осуществляется Комитетом исходя из фактической потребности в осуществлении расходов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0D1BDF" w:rsidRPr="000D1BDF" w:rsidRDefault="000D1BDF">
      <w:pPr>
        <w:pStyle w:val="ConsPlusNormal"/>
        <w:spacing w:before="220"/>
        <w:ind w:firstLine="540"/>
        <w:jc w:val="both"/>
      </w:pPr>
      <w:r w:rsidRPr="000D1BDF">
        <w:t>5.7. Субсидия, не использованная в текущем финансовом году, подлежит возврату в областной бюджет в порядке и в сроки, установленные правовым актом Комитета финансов Ленинградской области.</w:t>
      </w:r>
    </w:p>
    <w:p w:rsidR="000D1BDF" w:rsidRPr="000D1BDF" w:rsidRDefault="000D1BDF">
      <w:pPr>
        <w:pStyle w:val="ConsPlusNormal"/>
        <w:spacing w:before="220"/>
        <w:ind w:firstLine="540"/>
        <w:jc w:val="both"/>
      </w:pPr>
      <w:r w:rsidRPr="000D1BDF">
        <w:t>5.8.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0D1BDF" w:rsidRPr="000D1BDF" w:rsidRDefault="000D1BDF">
      <w:pPr>
        <w:pStyle w:val="ConsPlusNormal"/>
        <w:spacing w:before="220"/>
        <w:ind w:firstLine="540"/>
        <w:jc w:val="both"/>
      </w:pPr>
      <w:r w:rsidRPr="000D1BDF">
        <w:t>5.9.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0D1BDF" w:rsidRPr="000D1BDF" w:rsidRDefault="000D1BDF">
      <w:pPr>
        <w:pStyle w:val="ConsPlusNormal"/>
        <w:spacing w:before="220"/>
        <w:ind w:firstLine="540"/>
        <w:jc w:val="both"/>
      </w:pPr>
      <w:r w:rsidRPr="000D1BDF">
        <w:t>Контроль за соблюдением целей, порядка и условий предоставления субсидии, а также за соблюдением условий соглашения о ее предоставлении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0D1BDF" w:rsidRPr="000D1BDF" w:rsidRDefault="000D1BDF">
      <w:pPr>
        <w:pStyle w:val="ConsPlusNormal"/>
        <w:spacing w:before="220"/>
        <w:ind w:firstLine="540"/>
        <w:jc w:val="both"/>
      </w:pPr>
      <w:r w:rsidRPr="000D1BDF">
        <w:t>5.10. Средства субсидии, использованные муниципальным образованием не по целевому назначению, подлежат возврату в областной бюджет.</w:t>
      </w:r>
    </w:p>
    <w:p w:rsidR="000D1BDF" w:rsidRPr="000D1BDF" w:rsidRDefault="000D1BDF">
      <w:pPr>
        <w:pStyle w:val="ConsPlusNormal"/>
        <w:spacing w:before="220"/>
        <w:ind w:firstLine="540"/>
        <w:jc w:val="both"/>
      </w:pPr>
      <w:r w:rsidRPr="000D1BDF">
        <w:lastRenderedPageBreak/>
        <w:t>5.11. Ответственность за достоверность представляемых документов и сведений, а также за нецелевое использование субсидии несут муниципальные образования.</w:t>
      </w:r>
    </w:p>
    <w:p w:rsidR="000D1BDF" w:rsidRPr="000D1BDF" w:rsidRDefault="000D1BDF">
      <w:pPr>
        <w:pStyle w:val="ConsPlusNormal"/>
        <w:spacing w:before="220"/>
        <w:ind w:firstLine="540"/>
        <w:jc w:val="both"/>
      </w:pPr>
      <w:r w:rsidRPr="000D1BDF">
        <w:t xml:space="preserve">5.12.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153" w:history="1">
        <w:r w:rsidRPr="000D1BDF">
          <w:t>разделом 5</w:t>
        </w:r>
      </w:hyperlink>
      <w:r w:rsidRPr="000D1BDF">
        <w:t xml:space="preserve"> Правил.</w:t>
      </w:r>
    </w:p>
    <w:p w:rsidR="000D1BDF" w:rsidRPr="000D1BDF" w:rsidRDefault="000D1BDF">
      <w:pPr>
        <w:pStyle w:val="ConsPlusNormal"/>
      </w:pPr>
    </w:p>
    <w:p w:rsidR="000D1BDF" w:rsidRPr="000D1BDF" w:rsidRDefault="000D1BDF">
      <w:pPr>
        <w:pStyle w:val="ConsPlusNormal"/>
      </w:pPr>
    </w:p>
    <w:p w:rsidR="000D1BDF" w:rsidRPr="000D1BDF" w:rsidRDefault="000D1BDF">
      <w:pPr>
        <w:pStyle w:val="ConsPlusNormal"/>
      </w:pPr>
    </w:p>
    <w:p w:rsidR="000D1BDF" w:rsidRPr="000D1BDF" w:rsidRDefault="000D1BDF">
      <w:pPr>
        <w:pStyle w:val="ConsPlusNormal"/>
      </w:pPr>
    </w:p>
    <w:p w:rsidR="000D1BDF" w:rsidRPr="000D1BDF" w:rsidRDefault="000D1BDF">
      <w:pPr>
        <w:pStyle w:val="ConsPlusNormal"/>
      </w:pPr>
    </w:p>
    <w:p w:rsidR="000D1BDF" w:rsidRPr="000D1BDF" w:rsidRDefault="000D1BDF">
      <w:pPr>
        <w:pStyle w:val="ConsPlusNormal"/>
        <w:jc w:val="right"/>
        <w:outlineLvl w:val="2"/>
      </w:pPr>
      <w:r w:rsidRPr="000D1BDF">
        <w:t>Приложение</w:t>
      </w:r>
    </w:p>
    <w:p w:rsidR="000D1BDF" w:rsidRPr="000D1BDF" w:rsidRDefault="000D1BDF">
      <w:pPr>
        <w:pStyle w:val="ConsPlusNormal"/>
        <w:jc w:val="right"/>
      </w:pPr>
      <w:r w:rsidRPr="000D1BDF">
        <w:t>к Порядку...</w:t>
      </w:r>
    </w:p>
    <w:p w:rsidR="000D1BDF" w:rsidRPr="000D1BDF" w:rsidRDefault="000D1BDF">
      <w:pPr>
        <w:pStyle w:val="ConsPlusNormal"/>
      </w:pPr>
    </w:p>
    <w:p w:rsidR="000D1BDF" w:rsidRPr="000D1BDF" w:rsidRDefault="000D1BDF">
      <w:pPr>
        <w:pStyle w:val="ConsPlusNormal"/>
      </w:pPr>
      <w:r w:rsidRPr="000D1BDF">
        <w:t>(Форма)</w:t>
      </w:r>
    </w:p>
    <w:p w:rsidR="000D1BDF" w:rsidRPr="000D1BDF" w:rsidRDefault="000D1BDF">
      <w:pPr>
        <w:pStyle w:val="ConsPlusNormal"/>
      </w:pPr>
    </w:p>
    <w:p w:rsidR="000D1BDF" w:rsidRPr="000D1BDF" w:rsidRDefault="000D1BDF">
      <w:pPr>
        <w:pStyle w:val="ConsPlusNonformat"/>
        <w:jc w:val="both"/>
      </w:pPr>
      <w:r w:rsidRPr="000D1BDF">
        <w:t xml:space="preserve">                                       Председателю комитета</w:t>
      </w:r>
    </w:p>
    <w:p w:rsidR="000D1BDF" w:rsidRPr="000D1BDF" w:rsidRDefault="000D1BDF">
      <w:pPr>
        <w:pStyle w:val="ConsPlusNonformat"/>
        <w:jc w:val="both"/>
      </w:pPr>
      <w:r w:rsidRPr="000D1BDF">
        <w:t xml:space="preserve">                                       по развитию малого, среднего бизнеса</w:t>
      </w:r>
    </w:p>
    <w:p w:rsidR="000D1BDF" w:rsidRPr="000D1BDF" w:rsidRDefault="000D1BDF">
      <w:pPr>
        <w:pStyle w:val="ConsPlusNonformat"/>
        <w:jc w:val="both"/>
      </w:pPr>
      <w:r w:rsidRPr="000D1BDF">
        <w:t xml:space="preserve">                                       и потребительского рынка</w:t>
      </w:r>
    </w:p>
    <w:p w:rsidR="000D1BDF" w:rsidRPr="000D1BDF" w:rsidRDefault="000D1BDF">
      <w:pPr>
        <w:pStyle w:val="ConsPlusNonformat"/>
        <w:jc w:val="both"/>
      </w:pPr>
      <w:r w:rsidRPr="000D1BDF">
        <w:t xml:space="preserve">                                       Ленинградской области</w:t>
      </w:r>
    </w:p>
    <w:p w:rsidR="000D1BDF" w:rsidRPr="000D1BDF" w:rsidRDefault="000D1BDF">
      <w:pPr>
        <w:pStyle w:val="ConsPlusNonformat"/>
        <w:jc w:val="both"/>
      </w:pPr>
      <w:r w:rsidRPr="000D1BDF">
        <w:t xml:space="preserve">                                       ____________________________________</w:t>
      </w:r>
    </w:p>
    <w:p w:rsidR="000D1BDF" w:rsidRPr="000D1BDF" w:rsidRDefault="000D1BDF">
      <w:pPr>
        <w:pStyle w:val="ConsPlusNonformat"/>
        <w:jc w:val="both"/>
      </w:pPr>
      <w:r w:rsidRPr="000D1BDF">
        <w:t xml:space="preserve">                                             (фамилия, имя, отчество)</w:t>
      </w:r>
    </w:p>
    <w:p w:rsidR="000D1BDF" w:rsidRPr="000D1BDF" w:rsidRDefault="000D1BDF">
      <w:pPr>
        <w:pStyle w:val="ConsPlusNonformat"/>
        <w:jc w:val="both"/>
      </w:pPr>
      <w:r w:rsidRPr="000D1BDF">
        <w:t xml:space="preserve">                                       от _________________________________</w:t>
      </w:r>
    </w:p>
    <w:p w:rsidR="000D1BDF" w:rsidRPr="000D1BDF" w:rsidRDefault="000D1BDF">
      <w:pPr>
        <w:pStyle w:val="ConsPlusNonformat"/>
        <w:jc w:val="both"/>
      </w:pPr>
      <w:r w:rsidRPr="000D1BDF">
        <w:t xml:space="preserve">                                           (фамилия, имя, отчество главы</w:t>
      </w:r>
    </w:p>
    <w:p w:rsidR="000D1BDF" w:rsidRPr="000D1BDF" w:rsidRDefault="000D1BDF">
      <w:pPr>
        <w:pStyle w:val="ConsPlusNonformat"/>
        <w:jc w:val="both"/>
      </w:pPr>
      <w:r w:rsidRPr="000D1BDF">
        <w:t xml:space="preserve">                                       ____________________________________</w:t>
      </w:r>
    </w:p>
    <w:p w:rsidR="000D1BDF" w:rsidRPr="000D1BDF" w:rsidRDefault="000D1BDF">
      <w:pPr>
        <w:pStyle w:val="ConsPlusNonformat"/>
        <w:jc w:val="both"/>
      </w:pPr>
      <w:r w:rsidRPr="000D1BDF">
        <w:t xml:space="preserve">                                            администрации муниципального</w:t>
      </w:r>
    </w:p>
    <w:p w:rsidR="000D1BDF" w:rsidRPr="000D1BDF" w:rsidRDefault="000D1BDF">
      <w:pPr>
        <w:pStyle w:val="ConsPlusNonformat"/>
        <w:jc w:val="both"/>
      </w:pPr>
      <w:r w:rsidRPr="000D1BDF">
        <w:t xml:space="preserve">                                                    образования)</w:t>
      </w:r>
    </w:p>
    <w:p w:rsidR="000D1BDF" w:rsidRPr="000D1BDF" w:rsidRDefault="000D1BDF">
      <w:pPr>
        <w:pStyle w:val="ConsPlusNonformat"/>
        <w:jc w:val="both"/>
      </w:pPr>
    </w:p>
    <w:p w:rsidR="000D1BDF" w:rsidRPr="000D1BDF" w:rsidRDefault="000D1BDF">
      <w:pPr>
        <w:pStyle w:val="ConsPlusNonformat"/>
        <w:jc w:val="both"/>
      </w:pPr>
      <w:bookmarkStart w:id="69" w:name="P8151"/>
      <w:bookmarkEnd w:id="69"/>
      <w:r w:rsidRPr="000D1BDF">
        <w:t xml:space="preserve">                                 ЗАЯВЛЕНИЕ</w:t>
      </w:r>
    </w:p>
    <w:p w:rsidR="000D1BDF" w:rsidRPr="000D1BDF" w:rsidRDefault="000D1BDF">
      <w:pPr>
        <w:pStyle w:val="ConsPlusNonformat"/>
        <w:jc w:val="both"/>
      </w:pPr>
    </w:p>
    <w:p w:rsidR="000D1BDF" w:rsidRPr="000D1BDF" w:rsidRDefault="000D1BDF">
      <w:pPr>
        <w:pStyle w:val="ConsPlusNonformat"/>
        <w:jc w:val="both"/>
      </w:pPr>
      <w:r w:rsidRPr="000D1BDF">
        <w:t xml:space="preserve">    Прошу предоставить субсидию в размере _________________________________</w:t>
      </w:r>
    </w:p>
    <w:p w:rsidR="000D1BDF" w:rsidRPr="000D1BDF" w:rsidRDefault="000D1BDF">
      <w:pPr>
        <w:pStyle w:val="ConsPlusNonformat"/>
        <w:jc w:val="both"/>
      </w:pPr>
      <w:r w:rsidRPr="000D1BDF">
        <w:t xml:space="preserve">                                                         (цифрами)</w:t>
      </w:r>
    </w:p>
    <w:p w:rsidR="000D1BDF" w:rsidRPr="000D1BDF" w:rsidRDefault="000D1BDF">
      <w:pPr>
        <w:pStyle w:val="ConsPlusNonformat"/>
        <w:jc w:val="both"/>
      </w:pPr>
      <w:r w:rsidRPr="000D1BDF">
        <w:t>(__________________________________________________________________) рублей</w:t>
      </w:r>
    </w:p>
    <w:p w:rsidR="000D1BDF" w:rsidRPr="000D1BDF" w:rsidRDefault="000D1BDF">
      <w:pPr>
        <w:pStyle w:val="ConsPlusNonformat"/>
        <w:jc w:val="both"/>
      </w:pPr>
      <w:r w:rsidRPr="000D1BDF">
        <w:t xml:space="preserve">                           (прописью)</w:t>
      </w:r>
    </w:p>
    <w:p w:rsidR="000D1BDF" w:rsidRPr="000D1BDF" w:rsidRDefault="000D1BDF">
      <w:pPr>
        <w:pStyle w:val="ConsPlusNonformat"/>
        <w:jc w:val="both"/>
      </w:pPr>
      <w:r w:rsidRPr="000D1BDF">
        <w:t>для  софинансирования  текущей  деятельности бизнес-инкубатора, на создание</w:t>
      </w:r>
    </w:p>
    <w:p w:rsidR="000D1BDF" w:rsidRPr="000D1BDF" w:rsidRDefault="000D1BDF">
      <w:pPr>
        <w:pStyle w:val="ConsPlusNonformat"/>
        <w:jc w:val="both"/>
      </w:pPr>
      <w:r w:rsidRPr="000D1BDF">
        <w:t>которого  в  период 2010-2011 годов предоставлены средства за счет субсидий</w:t>
      </w:r>
    </w:p>
    <w:p w:rsidR="000D1BDF" w:rsidRPr="000D1BDF" w:rsidRDefault="000D1BDF">
      <w:pPr>
        <w:pStyle w:val="ConsPlusNonformat"/>
        <w:jc w:val="both"/>
      </w:pPr>
      <w:r w:rsidRPr="000D1BDF">
        <w:t>федерального бюджета в размере ____________________________________________</w:t>
      </w:r>
    </w:p>
    <w:p w:rsidR="000D1BDF" w:rsidRPr="000D1BDF" w:rsidRDefault="000D1BDF">
      <w:pPr>
        <w:pStyle w:val="ConsPlusNonformat"/>
        <w:jc w:val="both"/>
      </w:pPr>
      <w:r w:rsidRPr="000D1BDF">
        <w:t xml:space="preserve">                                              (цифрами)</w:t>
      </w:r>
    </w:p>
    <w:p w:rsidR="000D1BDF" w:rsidRPr="000D1BDF" w:rsidRDefault="000D1BDF">
      <w:pPr>
        <w:pStyle w:val="ConsPlusNonformat"/>
        <w:jc w:val="both"/>
      </w:pPr>
      <w:r w:rsidRPr="000D1BDF">
        <w:t>(_________________________________________________________________) рублей.</w:t>
      </w:r>
    </w:p>
    <w:p w:rsidR="000D1BDF" w:rsidRPr="000D1BDF" w:rsidRDefault="000D1BDF">
      <w:pPr>
        <w:pStyle w:val="ConsPlusNonformat"/>
        <w:jc w:val="both"/>
      </w:pPr>
      <w:r w:rsidRPr="000D1BDF">
        <w:t xml:space="preserve">                           (прописью)</w:t>
      </w:r>
    </w:p>
    <w:p w:rsidR="000D1BDF" w:rsidRPr="000D1BDF" w:rsidRDefault="000D1BDF">
      <w:pPr>
        <w:pStyle w:val="ConsPlusNonformat"/>
        <w:jc w:val="both"/>
      </w:pPr>
      <w:r w:rsidRPr="000D1BDF">
        <w:t>Муниципальное   образование  ____________________  является  монопрофильным</w:t>
      </w:r>
    </w:p>
    <w:p w:rsidR="000D1BDF" w:rsidRPr="000D1BDF" w:rsidRDefault="000D1BDF">
      <w:pPr>
        <w:pStyle w:val="ConsPlusNonformat"/>
        <w:jc w:val="both"/>
      </w:pPr>
      <w:r w:rsidRPr="000D1BDF">
        <w:t xml:space="preserve">муниципальным   образованием,   </w:t>
      </w:r>
      <w:hyperlink r:id="rId154" w:history="1">
        <w:r w:rsidRPr="000D1BDF">
          <w:t>перечень</w:t>
        </w:r>
      </w:hyperlink>
      <w:r w:rsidRPr="000D1BDF">
        <w:t xml:space="preserve">  которых  утвержден  распоряжением</w:t>
      </w:r>
    </w:p>
    <w:p w:rsidR="000D1BDF" w:rsidRPr="000D1BDF" w:rsidRDefault="000D1BDF">
      <w:pPr>
        <w:pStyle w:val="ConsPlusNonformat"/>
        <w:jc w:val="both"/>
      </w:pPr>
      <w:r w:rsidRPr="000D1BDF">
        <w:t>Правительства Российской Федерации от 29 июля 2014 года N 1398-р.</w:t>
      </w:r>
    </w:p>
    <w:p w:rsidR="000D1BDF" w:rsidRPr="000D1BDF" w:rsidRDefault="000D1BDF">
      <w:pPr>
        <w:pStyle w:val="ConsPlusNonformat"/>
        <w:jc w:val="both"/>
      </w:pPr>
      <w:r w:rsidRPr="000D1BDF">
        <w:t>Сведения  об управляющей организации ____________________ занесены в Единый</w:t>
      </w:r>
    </w:p>
    <w:p w:rsidR="000D1BDF" w:rsidRPr="000D1BDF" w:rsidRDefault="000D1BDF">
      <w:pPr>
        <w:pStyle w:val="ConsPlusNonformat"/>
        <w:jc w:val="both"/>
      </w:pPr>
      <w:r w:rsidRPr="000D1BDF">
        <w:t>реестр  организаций, образующих инфраструктуру поддержки субъектов малого и</w:t>
      </w:r>
    </w:p>
    <w:p w:rsidR="000D1BDF" w:rsidRPr="000D1BDF" w:rsidRDefault="000D1BDF">
      <w:pPr>
        <w:pStyle w:val="ConsPlusNonformat"/>
        <w:jc w:val="both"/>
      </w:pPr>
      <w:r w:rsidRPr="000D1BDF">
        <w:t>среднего  предпринимательства, формируемый АО "Корпорация "МСП", реестровый</w:t>
      </w:r>
    </w:p>
    <w:p w:rsidR="000D1BDF" w:rsidRPr="000D1BDF" w:rsidRDefault="000D1BDF">
      <w:pPr>
        <w:pStyle w:val="ConsPlusNonformat"/>
        <w:jc w:val="both"/>
      </w:pPr>
      <w:r w:rsidRPr="000D1BDF">
        <w:t>номер ___________.</w:t>
      </w:r>
    </w:p>
    <w:p w:rsidR="000D1BDF" w:rsidRPr="000D1BDF" w:rsidRDefault="000D1BDF">
      <w:pPr>
        <w:pStyle w:val="ConsPlusNonformat"/>
        <w:jc w:val="both"/>
      </w:pPr>
    </w:p>
    <w:p w:rsidR="000D1BDF" w:rsidRPr="000D1BDF" w:rsidRDefault="000D1BDF">
      <w:pPr>
        <w:pStyle w:val="ConsPlusNonformat"/>
        <w:jc w:val="both"/>
      </w:pPr>
      <w:r w:rsidRPr="000D1BDF">
        <w:t>Бизнес-инкубатор  общей площадью __________ кв. метров находится по адресу:</w:t>
      </w:r>
    </w:p>
    <w:p w:rsidR="000D1BDF" w:rsidRPr="000D1BDF" w:rsidRDefault="000D1BDF">
      <w:pPr>
        <w:pStyle w:val="ConsPlusNonformat"/>
        <w:jc w:val="both"/>
      </w:pPr>
      <w:r w:rsidRPr="000D1BDF">
        <w:t>__________________________________________________.</w:t>
      </w:r>
    </w:p>
    <w:p w:rsidR="000D1BDF" w:rsidRPr="000D1BDF" w:rsidRDefault="000D1BDF">
      <w:pPr>
        <w:pStyle w:val="ConsPlusNonformat"/>
        <w:jc w:val="both"/>
      </w:pPr>
      <w:r w:rsidRPr="000D1BDF">
        <w:t>(фактический адрес нахождения бизнес-инкубатора)</w:t>
      </w:r>
    </w:p>
    <w:p w:rsidR="000D1BDF" w:rsidRPr="000D1BDF" w:rsidRDefault="000D1BDF">
      <w:pPr>
        <w:pStyle w:val="ConsPlusNonformat"/>
        <w:jc w:val="both"/>
      </w:pPr>
    </w:p>
    <w:p w:rsidR="000D1BDF" w:rsidRPr="000D1BDF" w:rsidRDefault="000D1BDF">
      <w:pPr>
        <w:pStyle w:val="ConsPlusNonformat"/>
        <w:jc w:val="both"/>
      </w:pPr>
      <w:r w:rsidRPr="000D1BDF">
        <w:t xml:space="preserve">    Приложения:</w:t>
      </w:r>
    </w:p>
    <w:p w:rsidR="000D1BDF" w:rsidRPr="000D1BDF" w:rsidRDefault="000D1BDF">
      <w:pPr>
        <w:pStyle w:val="ConsPlusNonformat"/>
        <w:jc w:val="both"/>
      </w:pPr>
      <w:r w:rsidRPr="000D1BDF">
        <w:t xml:space="preserve">    1.   Муниципальный   правовой   акт,  которым  утверждено  положение  о</w:t>
      </w:r>
    </w:p>
    <w:p w:rsidR="000D1BDF" w:rsidRPr="000D1BDF" w:rsidRDefault="000D1BDF">
      <w:pPr>
        <w:pStyle w:val="ConsPlusNonformat"/>
        <w:jc w:val="both"/>
      </w:pPr>
      <w:r w:rsidRPr="000D1BDF">
        <w:t>бизнес-инкубаторе.</w:t>
      </w:r>
    </w:p>
    <w:p w:rsidR="000D1BDF" w:rsidRPr="000D1BDF" w:rsidRDefault="000D1BDF">
      <w:pPr>
        <w:pStyle w:val="ConsPlusNonformat"/>
        <w:jc w:val="both"/>
      </w:pPr>
      <w:r w:rsidRPr="000D1BDF">
        <w:t xml:space="preserve">    2. Смета расходов и доходов.</w:t>
      </w:r>
    </w:p>
    <w:p w:rsidR="000D1BDF" w:rsidRPr="000D1BDF" w:rsidRDefault="000D1BDF">
      <w:pPr>
        <w:pStyle w:val="ConsPlusNonformat"/>
        <w:jc w:val="both"/>
      </w:pPr>
      <w:r w:rsidRPr="000D1BDF">
        <w:t xml:space="preserve">    3.  Выписка  из  бюджета муниципального образования (выписка из сводной</w:t>
      </w:r>
    </w:p>
    <w:p w:rsidR="000D1BDF" w:rsidRPr="000D1BDF" w:rsidRDefault="000D1BDF">
      <w:pPr>
        <w:pStyle w:val="ConsPlusNonformat"/>
        <w:jc w:val="both"/>
      </w:pPr>
      <w:r w:rsidRPr="000D1BDF">
        <w:t>бюджетной   росписи  бюджета  муниципального  образования),  подтверждающая</w:t>
      </w:r>
    </w:p>
    <w:p w:rsidR="000D1BDF" w:rsidRPr="000D1BDF" w:rsidRDefault="000D1BDF">
      <w:pPr>
        <w:pStyle w:val="ConsPlusNonformat"/>
        <w:jc w:val="both"/>
      </w:pPr>
      <w:r w:rsidRPr="000D1BDF">
        <w:t>наличие  в  бюджете  муниципального  образования (сводной бюджетной росписи</w:t>
      </w:r>
    </w:p>
    <w:p w:rsidR="000D1BDF" w:rsidRPr="000D1BDF" w:rsidRDefault="000D1BDF">
      <w:pPr>
        <w:pStyle w:val="ConsPlusNonformat"/>
        <w:jc w:val="both"/>
      </w:pPr>
      <w:r w:rsidRPr="000D1BDF">
        <w:t>муниципального  образования) бюджетных ассигнований на исполнение расходных</w:t>
      </w:r>
    </w:p>
    <w:p w:rsidR="000D1BDF" w:rsidRPr="000D1BDF" w:rsidRDefault="000D1BDF">
      <w:pPr>
        <w:pStyle w:val="ConsPlusNonformat"/>
        <w:jc w:val="both"/>
      </w:pPr>
      <w:r w:rsidRPr="000D1BDF">
        <w:t>обязательств  муниципального  образования, в целях софинансирования которых</w:t>
      </w:r>
    </w:p>
    <w:p w:rsidR="000D1BDF" w:rsidRPr="000D1BDF" w:rsidRDefault="000D1BDF">
      <w:pPr>
        <w:pStyle w:val="ConsPlusNonformat"/>
        <w:jc w:val="both"/>
      </w:pPr>
      <w:r w:rsidRPr="000D1BDF">
        <w:lastRenderedPageBreak/>
        <w:t>предоставляется субсидия, в объеме, необходимом для его исполнения, включая</w:t>
      </w:r>
    </w:p>
    <w:p w:rsidR="000D1BDF" w:rsidRPr="000D1BDF" w:rsidRDefault="000D1BDF">
      <w:pPr>
        <w:pStyle w:val="ConsPlusNonformat"/>
        <w:jc w:val="both"/>
      </w:pPr>
      <w:r w:rsidRPr="000D1BDF">
        <w:t>размер планируемой к представлению из областного бюджета субсидии.</w:t>
      </w:r>
    </w:p>
    <w:p w:rsidR="000D1BDF" w:rsidRPr="000D1BDF" w:rsidRDefault="000D1BDF">
      <w:pPr>
        <w:pStyle w:val="ConsPlusNonformat"/>
        <w:jc w:val="both"/>
      </w:pPr>
      <w:r w:rsidRPr="000D1BDF">
        <w:t xml:space="preserve">    4.  Выписка  из муниципальной программы, предусматривающей мероприятия,</w:t>
      </w:r>
    </w:p>
    <w:p w:rsidR="000D1BDF" w:rsidRPr="000D1BDF" w:rsidRDefault="000D1BDF">
      <w:pPr>
        <w:pStyle w:val="ConsPlusNonformat"/>
        <w:jc w:val="both"/>
      </w:pPr>
      <w:r w:rsidRPr="000D1BDF">
        <w:t>на софинансирование которых предоставляется субсидия.</w:t>
      </w:r>
    </w:p>
    <w:p w:rsidR="000D1BDF" w:rsidRPr="000D1BDF" w:rsidRDefault="000D1BDF">
      <w:pPr>
        <w:pStyle w:val="ConsPlusNonformat"/>
        <w:jc w:val="both"/>
      </w:pPr>
      <w:r w:rsidRPr="000D1BDF">
        <w:t>С условиями предоставления и расходования субсидии ознакомлен (ознакомлена)</w:t>
      </w:r>
    </w:p>
    <w:p w:rsidR="000D1BDF" w:rsidRPr="000D1BDF" w:rsidRDefault="000D1BDF">
      <w:pPr>
        <w:pStyle w:val="ConsPlusNonformat"/>
        <w:jc w:val="both"/>
      </w:pPr>
      <w:r w:rsidRPr="000D1BDF">
        <w:t>и   согласен   (согласна).   Осведомлен   (осведомлена)  о  том,  что  несу</w:t>
      </w:r>
    </w:p>
    <w:p w:rsidR="000D1BDF" w:rsidRPr="000D1BDF" w:rsidRDefault="000D1BDF">
      <w:pPr>
        <w:pStyle w:val="ConsPlusNonformat"/>
        <w:jc w:val="both"/>
      </w:pPr>
      <w:r w:rsidRPr="000D1BDF">
        <w:t>ответственность  за  подлинность представленных документов в соответствии с</w:t>
      </w:r>
    </w:p>
    <w:p w:rsidR="000D1BDF" w:rsidRPr="000D1BDF" w:rsidRDefault="000D1BDF">
      <w:pPr>
        <w:pStyle w:val="ConsPlusNonformat"/>
        <w:jc w:val="both"/>
      </w:pPr>
      <w:r w:rsidRPr="000D1BDF">
        <w:t>законодательством Российской Федерации.</w:t>
      </w:r>
    </w:p>
    <w:p w:rsidR="000D1BDF" w:rsidRPr="000D1BDF" w:rsidRDefault="000D1BDF">
      <w:pPr>
        <w:pStyle w:val="ConsPlusNonformat"/>
        <w:jc w:val="both"/>
      </w:pPr>
    </w:p>
    <w:p w:rsidR="000D1BDF" w:rsidRPr="000D1BDF" w:rsidRDefault="000D1BDF">
      <w:pPr>
        <w:pStyle w:val="ConsPlusNonformat"/>
        <w:jc w:val="both"/>
      </w:pPr>
      <w:r w:rsidRPr="000D1BDF">
        <w:t>Глава администрации</w:t>
      </w:r>
    </w:p>
    <w:p w:rsidR="000D1BDF" w:rsidRPr="000D1BDF" w:rsidRDefault="000D1BDF">
      <w:pPr>
        <w:pStyle w:val="ConsPlusNonformat"/>
        <w:jc w:val="both"/>
      </w:pPr>
      <w:r w:rsidRPr="000D1BDF">
        <w:t>муниципального образования         __________________  ____________________</w:t>
      </w:r>
    </w:p>
    <w:p w:rsidR="000D1BDF" w:rsidRPr="000D1BDF" w:rsidRDefault="000D1BDF">
      <w:pPr>
        <w:pStyle w:val="ConsPlusNonformat"/>
        <w:jc w:val="both"/>
      </w:pPr>
      <w:r w:rsidRPr="000D1BDF">
        <w:t xml:space="preserve">                                       (подпись)       (фамилия, инициалы)</w:t>
      </w:r>
    </w:p>
    <w:p w:rsidR="000D1BDF" w:rsidRPr="000D1BDF" w:rsidRDefault="000D1BDF">
      <w:pPr>
        <w:pStyle w:val="ConsPlusNonformat"/>
        <w:jc w:val="both"/>
      </w:pPr>
      <w:r w:rsidRPr="000D1BDF">
        <w:t>"__" ______ 20__ года</w:t>
      </w:r>
    </w:p>
    <w:p w:rsidR="000D1BDF" w:rsidRPr="000D1BDF" w:rsidRDefault="000D1BDF">
      <w:pPr>
        <w:pStyle w:val="ConsPlusNonformat"/>
        <w:jc w:val="both"/>
      </w:pPr>
    </w:p>
    <w:p w:rsidR="000D1BDF" w:rsidRPr="000D1BDF" w:rsidRDefault="000D1BDF">
      <w:pPr>
        <w:pStyle w:val="ConsPlusNonformat"/>
        <w:jc w:val="both"/>
      </w:pPr>
      <w:r w:rsidRPr="000D1BDF">
        <w:t>Место печати</w:t>
      </w:r>
    </w:p>
    <w:p w:rsidR="000D1BDF" w:rsidRPr="000D1BDF" w:rsidRDefault="000D1BDF">
      <w:pPr>
        <w:pStyle w:val="ConsPlusNormal"/>
      </w:pPr>
    </w:p>
    <w:p w:rsidR="000D1BDF" w:rsidRPr="000D1BDF" w:rsidRDefault="000D1BDF">
      <w:pPr>
        <w:pStyle w:val="ConsPlusNormal"/>
      </w:pPr>
    </w:p>
    <w:p w:rsidR="000D1BDF" w:rsidRPr="000D1BDF" w:rsidRDefault="000D1BDF">
      <w:pPr>
        <w:pStyle w:val="ConsPlusNormal"/>
      </w:pPr>
    </w:p>
    <w:p w:rsidR="000D1BDF" w:rsidRPr="000D1BDF" w:rsidRDefault="000D1BDF">
      <w:pPr>
        <w:pStyle w:val="ConsPlusNormal"/>
      </w:pPr>
    </w:p>
    <w:p w:rsidR="000D1BDF" w:rsidRPr="000D1BDF" w:rsidRDefault="000D1BDF">
      <w:pPr>
        <w:pStyle w:val="ConsPlusNormal"/>
      </w:pPr>
    </w:p>
    <w:p w:rsidR="000D1BDF" w:rsidRPr="000D1BDF" w:rsidRDefault="000D1BDF">
      <w:pPr>
        <w:pStyle w:val="ConsPlusNormal"/>
        <w:jc w:val="right"/>
        <w:outlineLvl w:val="1"/>
      </w:pPr>
      <w:r w:rsidRPr="000D1BDF">
        <w:t>Приложение 13</w:t>
      </w:r>
    </w:p>
    <w:p w:rsidR="000D1BDF" w:rsidRPr="000D1BDF" w:rsidRDefault="000D1BDF">
      <w:pPr>
        <w:pStyle w:val="ConsPlusNormal"/>
        <w:jc w:val="right"/>
      </w:pPr>
      <w:r w:rsidRPr="000D1BDF">
        <w:t>к государственной программе...</w:t>
      </w:r>
    </w:p>
    <w:p w:rsidR="000D1BDF" w:rsidRPr="000D1BDF" w:rsidRDefault="000D1BDF">
      <w:pPr>
        <w:pStyle w:val="ConsPlusNormal"/>
      </w:pPr>
    </w:p>
    <w:p w:rsidR="000D1BDF" w:rsidRPr="000D1BDF" w:rsidRDefault="000D1BDF">
      <w:pPr>
        <w:pStyle w:val="ConsPlusTitle"/>
        <w:jc w:val="center"/>
      </w:pPr>
      <w:bookmarkStart w:id="70" w:name="P8207"/>
      <w:bookmarkEnd w:id="70"/>
      <w:r w:rsidRPr="000D1BDF">
        <w:t>ПОРЯДОК</w:t>
      </w:r>
    </w:p>
    <w:p w:rsidR="000D1BDF" w:rsidRPr="000D1BDF" w:rsidRDefault="000D1BDF">
      <w:pPr>
        <w:pStyle w:val="ConsPlusTitle"/>
        <w:jc w:val="center"/>
      </w:pPr>
      <w:r w:rsidRPr="000D1BDF">
        <w:t>ПРЕДОСТАВЛЕНИЯ И РАСПРЕДЕЛЕНИЯ СУБСИДИИ БЮДЖЕТАМ</w:t>
      </w:r>
    </w:p>
    <w:p w:rsidR="000D1BDF" w:rsidRPr="000D1BDF" w:rsidRDefault="000D1BDF">
      <w:pPr>
        <w:pStyle w:val="ConsPlusTitle"/>
        <w:jc w:val="center"/>
      </w:pPr>
      <w:r w:rsidRPr="000D1BDF">
        <w:t>МУНИЦИПАЛЬНЫХ ОБРАЗОВАНИЙ ЛЕНИНГРАДСКОЙ ОБЛАСТИ</w:t>
      </w:r>
    </w:p>
    <w:p w:rsidR="000D1BDF" w:rsidRPr="000D1BDF" w:rsidRDefault="000D1BDF">
      <w:pPr>
        <w:pStyle w:val="ConsPlusTitle"/>
        <w:jc w:val="center"/>
      </w:pPr>
      <w:r w:rsidRPr="000D1BDF">
        <w:t>ДЛЯ СОФИНАНСИРОВАНИЯ В РАМКАХ МУНИЦИПАЛЬНЫХ ПРОГРАММ</w:t>
      </w:r>
    </w:p>
    <w:p w:rsidR="000D1BDF" w:rsidRPr="000D1BDF" w:rsidRDefault="000D1BDF">
      <w:pPr>
        <w:pStyle w:val="ConsPlusTitle"/>
        <w:jc w:val="center"/>
      </w:pPr>
      <w:r w:rsidRPr="000D1BDF">
        <w:t>ПОДДЕРЖКИ И РАЗВИТИЯ СУБЪЕКТОВ МАЛОГО И СРЕДНЕГО</w:t>
      </w:r>
    </w:p>
    <w:p w:rsidR="000D1BDF" w:rsidRPr="000D1BDF" w:rsidRDefault="000D1BDF">
      <w:pPr>
        <w:pStyle w:val="ConsPlusTitle"/>
        <w:jc w:val="center"/>
      </w:pPr>
      <w:r w:rsidRPr="000D1BDF">
        <w:t>ПРЕДПРИНИМАТЕЛЬСТВА МЕРОПРИЯТИЯ ПО ПОДДЕРЖКЕ</w:t>
      </w:r>
    </w:p>
    <w:p w:rsidR="000D1BDF" w:rsidRPr="000D1BDF" w:rsidRDefault="000D1BDF">
      <w:pPr>
        <w:pStyle w:val="ConsPlusTitle"/>
        <w:jc w:val="center"/>
      </w:pPr>
      <w:r w:rsidRPr="000D1BDF">
        <w:t>ОРГАНИЗАЦИЙ ПОТРЕБИТЕЛЬСКОЙ КООПЕРАЦИИ</w:t>
      </w:r>
    </w:p>
    <w:p w:rsidR="000D1BDF" w:rsidRPr="000D1BDF" w:rsidRDefault="000D1BDF">
      <w:pPr>
        <w:pStyle w:val="ConsPlusNormal"/>
        <w:jc w:val="center"/>
      </w:pPr>
    </w:p>
    <w:p w:rsidR="000D1BDF" w:rsidRPr="000D1BDF" w:rsidRDefault="000D1BDF">
      <w:pPr>
        <w:pStyle w:val="ConsPlusTitle"/>
        <w:jc w:val="center"/>
        <w:outlineLvl w:val="2"/>
      </w:pPr>
      <w:r w:rsidRPr="000D1BDF">
        <w:t>1. Общие положения</w:t>
      </w:r>
    </w:p>
    <w:p w:rsidR="000D1BDF" w:rsidRPr="000D1BDF" w:rsidRDefault="000D1BDF">
      <w:pPr>
        <w:pStyle w:val="ConsPlusNormal"/>
        <w:ind w:firstLine="540"/>
        <w:jc w:val="both"/>
      </w:pPr>
    </w:p>
    <w:p w:rsidR="000D1BDF" w:rsidRPr="000D1BDF" w:rsidRDefault="000D1BDF">
      <w:pPr>
        <w:pStyle w:val="ConsPlusNormal"/>
        <w:ind w:firstLine="540"/>
        <w:jc w:val="both"/>
      </w:pPr>
      <w:r w:rsidRPr="000D1BDF">
        <w:t>1.1. Настоящий Порядок устанавливает цели, условия и порядок предоставления и распределения субсидии из областного бюджета Ленинградской области (далее - областной бюджет) бюджетам муниципальных образований Ленинградской области (далее - муниципальные образования) для софинансирования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 в рамках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(далее - субсидия).</w:t>
      </w:r>
    </w:p>
    <w:p w:rsidR="000D1BDF" w:rsidRPr="000D1BDF" w:rsidRDefault="000D1BDF">
      <w:pPr>
        <w:pStyle w:val="ConsPlusNormal"/>
        <w:spacing w:before="220"/>
        <w:ind w:firstLine="540"/>
        <w:jc w:val="both"/>
      </w:pPr>
      <w:r w:rsidRPr="000D1BDF">
        <w:t>1.2.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развитию малого, среднего бизнеса и потребительского рынка Ленинградской области (далее - Комитет).</w:t>
      </w:r>
    </w:p>
    <w:p w:rsidR="000D1BDF" w:rsidRPr="000D1BDF" w:rsidRDefault="000D1BDF">
      <w:pPr>
        <w:pStyle w:val="ConsPlusNormal"/>
        <w:spacing w:before="220"/>
        <w:ind w:firstLine="540"/>
        <w:jc w:val="both"/>
      </w:pPr>
      <w:r w:rsidRPr="000D1BDF">
        <w:t xml:space="preserve">1.3. Субсидия предоставляется на софинансирование расходных обязательств, возникающих при выполнении полномочий органов местного самоуправления по вопросам местного значения по содействию развитию малого и среднего предпринимательства в соответствии с </w:t>
      </w:r>
      <w:hyperlink r:id="rId155" w:history="1">
        <w:r w:rsidRPr="000D1BDF">
          <w:t>пунктом 28 части первой статьи 15</w:t>
        </w:r>
      </w:hyperlink>
      <w:r w:rsidRPr="000D1BDF">
        <w:t xml:space="preserve"> Федерального закона от 6 октября 2003 года N 131-ФЗ "Об общих принципах организации местного самоуправления в Российской Федерации".</w:t>
      </w:r>
    </w:p>
    <w:p w:rsidR="000D1BDF" w:rsidRPr="000D1BDF" w:rsidRDefault="000D1BDF">
      <w:pPr>
        <w:pStyle w:val="ConsPlusNormal"/>
        <w:jc w:val="center"/>
      </w:pPr>
    </w:p>
    <w:p w:rsidR="000D1BDF" w:rsidRPr="000D1BDF" w:rsidRDefault="000D1BDF">
      <w:pPr>
        <w:pStyle w:val="ConsPlusTitle"/>
        <w:jc w:val="center"/>
        <w:outlineLvl w:val="2"/>
      </w:pPr>
      <w:r w:rsidRPr="000D1BDF">
        <w:lastRenderedPageBreak/>
        <w:t>2. Цели и условия предоставления субсидии муниципальным</w:t>
      </w:r>
    </w:p>
    <w:p w:rsidR="000D1BDF" w:rsidRPr="000D1BDF" w:rsidRDefault="000D1BDF">
      <w:pPr>
        <w:pStyle w:val="ConsPlusTitle"/>
        <w:jc w:val="center"/>
      </w:pPr>
      <w:r w:rsidRPr="000D1BDF">
        <w:t>образованиям, критерии отбора муниципальных образований</w:t>
      </w:r>
    </w:p>
    <w:p w:rsidR="000D1BDF" w:rsidRPr="000D1BDF" w:rsidRDefault="000D1BDF">
      <w:pPr>
        <w:pStyle w:val="ConsPlusTitle"/>
        <w:jc w:val="center"/>
      </w:pPr>
      <w:r w:rsidRPr="000D1BDF">
        <w:t>для предоставления субсидии</w:t>
      </w:r>
    </w:p>
    <w:p w:rsidR="000D1BDF" w:rsidRPr="000D1BDF" w:rsidRDefault="000D1BDF">
      <w:pPr>
        <w:pStyle w:val="ConsPlusNormal"/>
        <w:ind w:firstLine="540"/>
        <w:jc w:val="both"/>
      </w:pPr>
    </w:p>
    <w:p w:rsidR="000D1BDF" w:rsidRPr="000D1BDF" w:rsidRDefault="000D1BDF">
      <w:pPr>
        <w:pStyle w:val="ConsPlusNormal"/>
        <w:ind w:firstLine="540"/>
        <w:jc w:val="both"/>
      </w:pPr>
      <w:r w:rsidRPr="000D1BDF">
        <w:t>2.1. Субсидия предоставляется в целях стимулирования муниципальных образований на поддержку организаций потребительской кооперации в части возмещения расходов по доставке товаров первой необходимости в сельские населенные пункты, расположенные начиная с 11-го километра от пункта получения этих товаров.</w:t>
      </w:r>
    </w:p>
    <w:p w:rsidR="000D1BDF" w:rsidRPr="000D1BDF" w:rsidRDefault="000D1BDF">
      <w:pPr>
        <w:pStyle w:val="ConsPlusNormal"/>
        <w:spacing w:before="220"/>
        <w:ind w:firstLine="540"/>
        <w:jc w:val="both"/>
      </w:pPr>
      <w:r w:rsidRPr="000D1BDF">
        <w:t>2.2. Результатом использования субсидии муниципальных образований является количество организаций потребительской кооперации, которым оказана государственная поддержка, и количество обслуживаемых получателями государственной поддержки сельских населенных пунктов, расположенных начиная с 11-го километра от пункта получения товаров первой необходимости.</w:t>
      </w:r>
    </w:p>
    <w:p w:rsidR="000D1BDF" w:rsidRPr="000D1BDF" w:rsidRDefault="000D1BDF">
      <w:pPr>
        <w:pStyle w:val="ConsPlusNormal"/>
        <w:spacing w:before="220"/>
        <w:ind w:firstLine="540"/>
        <w:jc w:val="both"/>
      </w:pPr>
      <w:r w:rsidRPr="000D1BDF">
        <w:t>2.3. Значения результатов использования субсидии, ожидаемые к достижению за весь срок предоставления субсидии, определяются на основании заявок муниципальных образований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0D1BDF" w:rsidRPr="000D1BDF" w:rsidRDefault="000D1BDF">
      <w:pPr>
        <w:pStyle w:val="ConsPlusNormal"/>
        <w:spacing w:before="220"/>
        <w:ind w:firstLine="540"/>
        <w:jc w:val="both"/>
      </w:pPr>
      <w:r w:rsidRPr="000D1BDF">
        <w:t>Детализированные требования к достижению значений результатов использования субсидии устанавливаются в соглашении.</w:t>
      </w:r>
    </w:p>
    <w:p w:rsidR="000D1BDF" w:rsidRPr="000D1BDF" w:rsidRDefault="000D1BDF">
      <w:pPr>
        <w:pStyle w:val="ConsPlusNormal"/>
        <w:spacing w:before="220"/>
        <w:ind w:firstLine="540"/>
        <w:jc w:val="both"/>
      </w:pPr>
      <w:bookmarkStart w:id="71" w:name="P8229"/>
      <w:bookmarkEnd w:id="71"/>
      <w:r w:rsidRPr="000D1BDF">
        <w:t xml:space="preserve">2.4. Условия предоставления субсидии устанавливаются в соответствии с </w:t>
      </w:r>
      <w:hyperlink r:id="rId156" w:history="1">
        <w:r w:rsidRPr="000D1BDF">
          <w:t>пунктом 2.7</w:t>
        </w:r>
      </w:hyperlink>
      <w:r w:rsidRPr="000D1BDF">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0D1BDF" w:rsidRPr="000D1BDF" w:rsidRDefault="000D1BDF">
      <w:pPr>
        <w:pStyle w:val="ConsPlusNormal"/>
        <w:spacing w:before="220"/>
        <w:ind w:firstLine="540"/>
        <w:jc w:val="both"/>
      </w:pPr>
      <w:bookmarkStart w:id="72" w:name="P8230"/>
      <w:bookmarkEnd w:id="72"/>
      <w:r w:rsidRPr="000D1BDF">
        <w:t>2.5. Критерии, которым должны соответствовать муниципальные образования для предоставления субсидии:</w:t>
      </w:r>
    </w:p>
    <w:p w:rsidR="000D1BDF" w:rsidRPr="000D1BDF" w:rsidRDefault="000D1BDF">
      <w:pPr>
        <w:pStyle w:val="ConsPlusNormal"/>
        <w:spacing w:before="220"/>
        <w:ind w:firstLine="540"/>
        <w:jc w:val="both"/>
      </w:pPr>
      <w:r w:rsidRPr="000D1BDF">
        <w:t>наличие отдаленных или труднодоступных местностей (сельских населенных пунктов);</w:t>
      </w:r>
    </w:p>
    <w:p w:rsidR="000D1BDF" w:rsidRPr="000D1BDF" w:rsidRDefault="000D1BDF">
      <w:pPr>
        <w:pStyle w:val="ConsPlusNormal"/>
        <w:spacing w:before="220"/>
        <w:ind w:firstLine="540"/>
        <w:jc w:val="both"/>
      </w:pPr>
      <w:r w:rsidRPr="000D1BDF">
        <w:t>наличие не менее 20 сельских населенных пунктов, расположенных начиная с 11-го километра от пункта получения товаров первой необходимости, планируемых к обслуживанию организациями потребительской кооперации;</w:t>
      </w:r>
    </w:p>
    <w:p w:rsidR="000D1BDF" w:rsidRPr="000D1BDF" w:rsidRDefault="000D1BDF">
      <w:pPr>
        <w:pStyle w:val="ConsPlusNormal"/>
        <w:spacing w:before="220"/>
        <w:ind w:firstLine="540"/>
        <w:jc w:val="both"/>
      </w:pPr>
      <w:r w:rsidRPr="000D1BDF">
        <w:t>наличие не менее одной организации потребительской кооперации, претендующей на получение субсидии.</w:t>
      </w:r>
    </w:p>
    <w:p w:rsidR="000D1BDF" w:rsidRPr="000D1BDF" w:rsidRDefault="000D1BDF">
      <w:pPr>
        <w:pStyle w:val="ConsPlusNormal"/>
        <w:jc w:val="center"/>
      </w:pPr>
    </w:p>
    <w:p w:rsidR="000D1BDF" w:rsidRPr="000D1BDF" w:rsidRDefault="000D1BDF">
      <w:pPr>
        <w:pStyle w:val="ConsPlusTitle"/>
        <w:jc w:val="center"/>
        <w:outlineLvl w:val="2"/>
      </w:pPr>
      <w:r w:rsidRPr="000D1BDF">
        <w:t>3. Порядок проведения отбора муниципальных образований</w:t>
      </w:r>
    </w:p>
    <w:p w:rsidR="000D1BDF" w:rsidRPr="000D1BDF" w:rsidRDefault="000D1BDF">
      <w:pPr>
        <w:pStyle w:val="ConsPlusTitle"/>
        <w:jc w:val="center"/>
      </w:pPr>
      <w:r w:rsidRPr="000D1BDF">
        <w:t>и распределения субсидии</w:t>
      </w:r>
    </w:p>
    <w:p w:rsidR="000D1BDF" w:rsidRPr="000D1BDF" w:rsidRDefault="000D1BDF">
      <w:pPr>
        <w:pStyle w:val="ConsPlusNormal"/>
        <w:ind w:firstLine="540"/>
        <w:jc w:val="both"/>
      </w:pPr>
    </w:p>
    <w:p w:rsidR="000D1BDF" w:rsidRPr="000D1BDF" w:rsidRDefault="000D1BDF">
      <w:pPr>
        <w:pStyle w:val="ConsPlusNormal"/>
        <w:ind w:firstLine="540"/>
        <w:jc w:val="both"/>
      </w:pPr>
      <w:bookmarkStart w:id="73" w:name="P8238"/>
      <w:bookmarkEnd w:id="73"/>
      <w:r w:rsidRPr="000D1BDF">
        <w:t>3.1. Комитет в письменной форме не менее чем за 10 рабочих дней информирует администрации муниципальных образований о дате опубликования Комитетом на официальном интернет-портале Администрации Ленинградской области в информационно-телекоммуникационной сети "Интернет" (www.lenobl.ru) объявления о дате начала и дате окончания приема заявок для участия в отборе муниципальных образований для предоставления субсидии (далее - отбор).</w:t>
      </w:r>
    </w:p>
    <w:p w:rsidR="000D1BDF" w:rsidRPr="000D1BDF" w:rsidRDefault="000D1BDF">
      <w:pPr>
        <w:pStyle w:val="ConsPlusNormal"/>
        <w:spacing w:before="220"/>
        <w:ind w:firstLine="540"/>
        <w:jc w:val="both"/>
      </w:pPr>
      <w:bookmarkStart w:id="74" w:name="P8239"/>
      <w:bookmarkEnd w:id="74"/>
      <w:r w:rsidRPr="000D1BDF">
        <w:t>3.2. Администрации муниципальных образований в течение 10 рабочих дней со дня опубликования Комитетом на официальном интернет-портале Администрации Ленинградской области в информационно-телекоммуникационной сети "Интернет" (www.lenobl.ru) объявления о начале отбора представляют в Комитет документы для участия в отборе.</w:t>
      </w:r>
    </w:p>
    <w:p w:rsidR="000D1BDF" w:rsidRPr="000D1BDF" w:rsidRDefault="000D1BDF">
      <w:pPr>
        <w:pStyle w:val="ConsPlusNormal"/>
        <w:spacing w:before="220"/>
        <w:ind w:firstLine="540"/>
        <w:jc w:val="both"/>
      </w:pPr>
      <w:bookmarkStart w:id="75" w:name="P8240"/>
      <w:bookmarkEnd w:id="75"/>
      <w:r w:rsidRPr="000D1BDF">
        <w:t xml:space="preserve">3.3. Для участия в проведении отбора муниципальные образования представляют в Комитет </w:t>
      </w:r>
      <w:r w:rsidRPr="000D1BDF">
        <w:lastRenderedPageBreak/>
        <w:t>следующие документы:</w:t>
      </w:r>
    </w:p>
    <w:p w:rsidR="000D1BDF" w:rsidRPr="000D1BDF" w:rsidRDefault="000D1BDF">
      <w:pPr>
        <w:pStyle w:val="ConsPlusNormal"/>
        <w:spacing w:before="220"/>
        <w:ind w:firstLine="540"/>
        <w:jc w:val="both"/>
      </w:pPr>
      <w:r w:rsidRPr="000D1BDF">
        <w:t>заявление за подписью главы администрации муниципального образования о предоставлении субсидии в объеме, рассчитанном исходя из потребности в финансовых средствах по мероприятиям, в целях софинансирования которых предоставляется субсидия;</w:t>
      </w:r>
    </w:p>
    <w:p w:rsidR="000D1BDF" w:rsidRPr="000D1BDF" w:rsidRDefault="000D1BDF">
      <w:pPr>
        <w:pStyle w:val="ConsPlusNormal"/>
        <w:spacing w:before="220"/>
        <w:ind w:firstLine="540"/>
        <w:jc w:val="both"/>
      </w:pPr>
      <w:r w:rsidRPr="000D1BDF">
        <w:t>расчет размера затрат на поддержку организаций потребительской кооперации в части возмещения расходов по доставке товаров первой необходимости в сельские населенные пункты, расположенные начиная с 11-го километра от пункта получения этих товаров на территории муниципального образования и размера запрашиваемой субсидии, выполненный в соответствии с методикой расчета размера субсидии, утвержденной правовым актом Комитета, за подписью главы администрации муниципального образования;</w:t>
      </w:r>
    </w:p>
    <w:p w:rsidR="000D1BDF" w:rsidRPr="000D1BDF" w:rsidRDefault="000D1BDF">
      <w:pPr>
        <w:pStyle w:val="ConsPlusNormal"/>
        <w:spacing w:before="220"/>
        <w:ind w:firstLine="540"/>
        <w:jc w:val="both"/>
      </w:pPr>
      <w:r w:rsidRPr="000D1BDF">
        <w:t>выписку о размерах средств, предусмотренных в бюджете муниципального образования, или справку о размере средств, планируемых к выделению из бюджета муниципального образования на финансирование мероприятий по поддержке организаций потребительской кооперации, за подписью главы администрации муниципального образования и руководителя финансового органа муниципального образования;</w:t>
      </w:r>
    </w:p>
    <w:p w:rsidR="000D1BDF" w:rsidRPr="000D1BDF" w:rsidRDefault="000D1BDF">
      <w:pPr>
        <w:pStyle w:val="ConsPlusNormal"/>
        <w:spacing w:before="220"/>
        <w:ind w:firstLine="540"/>
        <w:jc w:val="both"/>
      </w:pPr>
      <w:r w:rsidRPr="000D1BDF">
        <w:t>выписку из муниципальной программы, утверждающей мероприятие по поддержке организаций потребительской кооперации на территории муниципального образования, либо в случае, если данный правовой акт не утвержден, - проект правового акта, которым он будет утвержден, а также обязательство муниципального образования по утверждению правового акта, предусматривающего мероприятия по поддержке организаций потребительской кооперации на территории муниципального образования, за подписью главы администрации муниципального образования.</w:t>
      </w:r>
    </w:p>
    <w:p w:rsidR="000D1BDF" w:rsidRPr="000D1BDF" w:rsidRDefault="000D1BDF">
      <w:pPr>
        <w:pStyle w:val="ConsPlusNormal"/>
        <w:spacing w:before="220"/>
        <w:ind w:firstLine="540"/>
        <w:jc w:val="both"/>
      </w:pPr>
      <w:r w:rsidRPr="000D1BDF">
        <w:t>3.4. Основаниями для отказа в предоставлении субсидии являются:</w:t>
      </w:r>
    </w:p>
    <w:p w:rsidR="000D1BDF" w:rsidRPr="000D1BDF" w:rsidRDefault="000D1BDF">
      <w:pPr>
        <w:pStyle w:val="ConsPlusNormal"/>
        <w:spacing w:before="220"/>
        <w:ind w:firstLine="540"/>
        <w:jc w:val="both"/>
      </w:pPr>
      <w:r w:rsidRPr="000D1BDF">
        <w:t xml:space="preserve">а) непредставление (представление не в полном объеме) документов, указанных в </w:t>
      </w:r>
      <w:hyperlink w:anchor="P8240" w:history="1">
        <w:r w:rsidRPr="000D1BDF">
          <w:t>пункте 3.3</w:t>
        </w:r>
      </w:hyperlink>
      <w:r w:rsidRPr="000D1BDF">
        <w:t xml:space="preserve"> настоящего Порядка;</w:t>
      </w:r>
    </w:p>
    <w:p w:rsidR="000D1BDF" w:rsidRPr="000D1BDF" w:rsidRDefault="000D1BDF">
      <w:pPr>
        <w:pStyle w:val="ConsPlusNormal"/>
        <w:spacing w:before="220"/>
        <w:ind w:firstLine="540"/>
        <w:jc w:val="both"/>
      </w:pPr>
      <w:r w:rsidRPr="000D1BDF">
        <w:t>б) недостоверность представленной информации;</w:t>
      </w:r>
    </w:p>
    <w:p w:rsidR="000D1BDF" w:rsidRPr="000D1BDF" w:rsidRDefault="000D1BDF">
      <w:pPr>
        <w:pStyle w:val="ConsPlusNormal"/>
        <w:spacing w:before="220"/>
        <w:ind w:firstLine="540"/>
        <w:jc w:val="both"/>
      </w:pPr>
      <w:r w:rsidRPr="000D1BDF">
        <w:t xml:space="preserve">в) несоответствие муниципального образования, претендующего на получение субсидии, критериям и условиям предоставления субсидии, </w:t>
      </w:r>
      <w:hyperlink w:anchor="P8229" w:history="1">
        <w:r w:rsidRPr="000D1BDF">
          <w:t>пунктам 2.4</w:t>
        </w:r>
      </w:hyperlink>
      <w:r w:rsidRPr="000D1BDF">
        <w:t xml:space="preserve"> и </w:t>
      </w:r>
      <w:hyperlink w:anchor="P8230" w:history="1">
        <w:r w:rsidRPr="000D1BDF">
          <w:t>2.5</w:t>
        </w:r>
      </w:hyperlink>
      <w:r w:rsidRPr="000D1BDF">
        <w:t xml:space="preserve"> настоящего Порядка.</w:t>
      </w:r>
    </w:p>
    <w:p w:rsidR="000D1BDF" w:rsidRPr="000D1BDF" w:rsidRDefault="000D1BDF">
      <w:pPr>
        <w:pStyle w:val="ConsPlusNormal"/>
        <w:spacing w:before="220"/>
        <w:ind w:firstLine="540"/>
        <w:jc w:val="both"/>
      </w:pPr>
      <w:r w:rsidRPr="000D1BDF">
        <w:t xml:space="preserve">3.5. В течение пяти рабочих дней со дня окончания срока приема заявок, установленного </w:t>
      </w:r>
      <w:hyperlink w:anchor="P8239" w:history="1">
        <w:r w:rsidRPr="000D1BDF">
          <w:t>пунктом 3.2</w:t>
        </w:r>
      </w:hyperlink>
      <w:r w:rsidRPr="000D1BDF">
        <w:t xml:space="preserve"> настоящего Порядка, Комитет рассматривает представленные заявки на соответствие требованиям </w:t>
      </w:r>
      <w:hyperlink w:anchor="P8229" w:history="1">
        <w:r w:rsidRPr="000D1BDF">
          <w:t>пунктов 2.4</w:t>
        </w:r>
      </w:hyperlink>
      <w:r w:rsidRPr="000D1BDF">
        <w:t xml:space="preserve">, </w:t>
      </w:r>
      <w:hyperlink w:anchor="P8230" w:history="1">
        <w:r w:rsidRPr="000D1BDF">
          <w:t>2.5</w:t>
        </w:r>
      </w:hyperlink>
      <w:r w:rsidRPr="000D1BDF">
        <w:t xml:space="preserve"> и </w:t>
      </w:r>
      <w:hyperlink w:anchor="P8240" w:history="1">
        <w:r w:rsidRPr="000D1BDF">
          <w:t>3.3</w:t>
        </w:r>
      </w:hyperlink>
      <w:r w:rsidRPr="000D1BDF">
        <w:t xml:space="preserve"> настоящего Порядка.</w:t>
      </w:r>
    </w:p>
    <w:p w:rsidR="000D1BDF" w:rsidRPr="000D1BDF" w:rsidRDefault="000D1BDF">
      <w:pPr>
        <w:pStyle w:val="ConsPlusNormal"/>
        <w:spacing w:before="220"/>
        <w:ind w:firstLine="540"/>
        <w:jc w:val="both"/>
      </w:pPr>
      <w:bookmarkStart w:id="76" w:name="P8250"/>
      <w:bookmarkEnd w:id="76"/>
      <w:r w:rsidRPr="000D1BDF">
        <w:t>3.6. По результатам рассмотрения заявок в течение 10 рабочих дней со дня окончания рассмотрения заявок Комитет принимает решение о распределении субсидии муниципальным образованиям, прошедшим отбор, и оформляет принятое решение правовым актом Комитета.</w:t>
      </w:r>
    </w:p>
    <w:p w:rsidR="000D1BDF" w:rsidRPr="000D1BDF" w:rsidRDefault="000D1BDF">
      <w:pPr>
        <w:pStyle w:val="ConsPlusNormal"/>
        <w:spacing w:before="220"/>
        <w:ind w:firstLine="540"/>
        <w:jc w:val="both"/>
      </w:pPr>
      <w:r w:rsidRPr="000D1BDF">
        <w:t>3.7. Распределение субсидии между муниципальными образованиями исходя из расчетного объема средств, необходимого для достижения значений результатов использования субсидии, осуществляется по формуле:</w:t>
      </w:r>
    </w:p>
    <w:p w:rsidR="000D1BDF" w:rsidRPr="000D1BDF" w:rsidRDefault="000D1BDF">
      <w:pPr>
        <w:pStyle w:val="ConsPlusNormal"/>
        <w:ind w:firstLine="540"/>
        <w:jc w:val="both"/>
      </w:pPr>
    </w:p>
    <w:p w:rsidR="000D1BDF" w:rsidRPr="000D1BDF" w:rsidRDefault="000D1BDF">
      <w:pPr>
        <w:pStyle w:val="ConsPlusNormal"/>
        <w:jc w:val="center"/>
      </w:pPr>
      <w:r w:rsidRPr="000D1BDF">
        <w:t>Сi = РОСi x УСi,</w:t>
      </w:r>
    </w:p>
    <w:p w:rsidR="000D1BDF" w:rsidRPr="000D1BDF" w:rsidRDefault="000D1BDF">
      <w:pPr>
        <w:pStyle w:val="ConsPlusNormal"/>
      </w:pPr>
    </w:p>
    <w:p w:rsidR="000D1BDF" w:rsidRPr="000D1BDF" w:rsidRDefault="000D1BDF">
      <w:pPr>
        <w:pStyle w:val="ConsPlusNormal"/>
        <w:ind w:firstLine="540"/>
        <w:jc w:val="both"/>
      </w:pPr>
      <w:r w:rsidRPr="000D1BDF">
        <w:t>где:</w:t>
      </w:r>
    </w:p>
    <w:p w:rsidR="000D1BDF" w:rsidRPr="000D1BDF" w:rsidRDefault="000D1BDF">
      <w:pPr>
        <w:pStyle w:val="ConsPlusNormal"/>
        <w:spacing w:before="220"/>
        <w:ind w:firstLine="540"/>
        <w:jc w:val="both"/>
      </w:pPr>
      <w:r w:rsidRPr="000D1BDF">
        <w:t>Сi - объем субсидии бюджету i-го муниципального образования (рассчитывается в тысячах рублей с округлением до целых тысяч рублей);</w:t>
      </w:r>
    </w:p>
    <w:p w:rsidR="000D1BDF" w:rsidRPr="000D1BDF" w:rsidRDefault="000D1BDF">
      <w:pPr>
        <w:pStyle w:val="ConsPlusNormal"/>
        <w:spacing w:before="220"/>
        <w:ind w:firstLine="540"/>
        <w:jc w:val="both"/>
      </w:pPr>
      <w:r w:rsidRPr="000D1BDF">
        <w:lastRenderedPageBreak/>
        <w:t>РОСi - расчетный объем расходов, необходимый для достижения значений результатов использования субсидии i-м муниципальным образованием, определяемый в соответствии с методикой расчета размера субсидии, утвержденной правовым актом Комитета;</w:t>
      </w:r>
    </w:p>
    <w:p w:rsidR="000D1BDF" w:rsidRPr="000D1BDF" w:rsidRDefault="000D1BDF">
      <w:pPr>
        <w:pStyle w:val="ConsPlusNormal"/>
        <w:spacing w:before="220"/>
        <w:ind w:firstLine="540"/>
        <w:jc w:val="both"/>
      </w:pPr>
      <w:r w:rsidRPr="000D1BDF">
        <w:t>УСi - предельный уровень софинансирования для i-го муниципального образования.</w:t>
      </w:r>
    </w:p>
    <w:p w:rsidR="000D1BDF" w:rsidRPr="000D1BDF" w:rsidRDefault="000D1BDF">
      <w:pPr>
        <w:pStyle w:val="ConsPlusNormal"/>
        <w:ind w:firstLine="540"/>
        <w:jc w:val="both"/>
      </w:pPr>
    </w:p>
    <w:p w:rsidR="000D1BDF" w:rsidRPr="000D1BDF" w:rsidRDefault="000D1BDF">
      <w:pPr>
        <w:pStyle w:val="ConsPlusNormal"/>
        <w:ind w:firstLine="540"/>
        <w:jc w:val="both"/>
      </w:pPr>
      <w:r w:rsidRPr="000D1BDF">
        <w:t>Предельный уровень софинансирования для муниципального образования на очередной финансовый год и на плановый период определяется в соответствии с распоряжением Правительства Ленинградской области.</w:t>
      </w:r>
    </w:p>
    <w:p w:rsidR="000D1BDF" w:rsidRPr="000D1BDF" w:rsidRDefault="000D1BDF">
      <w:pPr>
        <w:pStyle w:val="ConsPlusNormal"/>
        <w:spacing w:before="220"/>
        <w:ind w:firstLine="540"/>
        <w:jc w:val="both"/>
      </w:pPr>
      <w:r w:rsidRPr="000D1BDF">
        <w:t>3.8. Комитет направляет предложения по распределению субсидии в Комитет финансов Ленинградской области в срок, установленный планом-графиком подготовки проекта областного бюджета, для включения в проект областного бюджета на очередной финансовый год и на плановый период.</w:t>
      </w:r>
    </w:p>
    <w:p w:rsidR="000D1BDF" w:rsidRPr="000D1BDF" w:rsidRDefault="000D1BDF">
      <w:pPr>
        <w:pStyle w:val="ConsPlusNormal"/>
        <w:spacing w:before="220"/>
        <w:ind w:firstLine="540"/>
        <w:jc w:val="both"/>
      </w:pPr>
      <w:r w:rsidRPr="000D1BDF">
        <w:t>3.9.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0D1BDF" w:rsidRPr="000D1BDF" w:rsidRDefault="000D1BDF">
      <w:pPr>
        <w:pStyle w:val="ConsPlusNormal"/>
        <w:spacing w:before="220"/>
        <w:ind w:firstLine="540"/>
        <w:jc w:val="both"/>
      </w:pPr>
      <w:bookmarkStart w:id="77" w:name="P8263"/>
      <w:bookmarkEnd w:id="77"/>
      <w:r w:rsidRPr="000D1BDF">
        <w:t>3.10. Основаниями для внесения изменений в утвержденное распределение субсидии являются:</w:t>
      </w:r>
    </w:p>
    <w:p w:rsidR="000D1BDF" w:rsidRPr="000D1BDF" w:rsidRDefault="000D1BDF">
      <w:pPr>
        <w:pStyle w:val="ConsPlusNormal"/>
        <w:spacing w:before="220"/>
        <w:ind w:firstLine="540"/>
        <w:jc w:val="both"/>
      </w:pPr>
      <w:r w:rsidRPr="000D1BDF">
        <w:t>а) увеличение общего объема бюджетных ассигнований областного бюджета, предусмотренного для предоставления субсидии;</w:t>
      </w:r>
    </w:p>
    <w:p w:rsidR="000D1BDF" w:rsidRPr="000D1BDF" w:rsidRDefault="000D1BDF">
      <w:pPr>
        <w:pStyle w:val="ConsPlusNormal"/>
        <w:spacing w:before="220"/>
        <w:ind w:firstLine="540"/>
        <w:jc w:val="both"/>
      </w:pPr>
      <w:r w:rsidRPr="000D1BDF">
        <w:t>б) изменение утвержденного для муниципального образования объема субсидии;</w:t>
      </w:r>
    </w:p>
    <w:p w:rsidR="000D1BDF" w:rsidRPr="000D1BDF" w:rsidRDefault="000D1BDF">
      <w:pPr>
        <w:pStyle w:val="ConsPlusNormal"/>
        <w:spacing w:before="220"/>
        <w:ind w:firstLine="540"/>
        <w:jc w:val="both"/>
      </w:pPr>
      <w:r w:rsidRPr="000D1BDF">
        <w:t>в) распределение нераспределенного объема субсидии;</w:t>
      </w:r>
    </w:p>
    <w:p w:rsidR="000D1BDF" w:rsidRPr="000D1BDF" w:rsidRDefault="000D1BDF">
      <w:pPr>
        <w:pStyle w:val="ConsPlusNormal"/>
        <w:spacing w:before="220"/>
        <w:ind w:firstLine="540"/>
        <w:jc w:val="both"/>
      </w:pPr>
      <w:r w:rsidRPr="000D1BDF">
        <w:t>г) отказ муниципального образования от заключения соглашения.</w:t>
      </w:r>
    </w:p>
    <w:p w:rsidR="000D1BDF" w:rsidRPr="000D1BDF" w:rsidRDefault="000D1BDF">
      <w:pPr>
        <w:pStyle w:val="ConsPlusNormal"/>
        <w:spacing w:before="220"/>
        <w:ind w:firstLine="540"/>
        <w:jc w:val="both"/>
      </w:pPr>
      <w:r w:rsidRPr="000D1BDF">
        <w:t xml:space="preserve">3.11. В случаях, указанных в </w:t>
      </w:r>
      <w:hyperlink w:anchor="P8263" w:history="1">
        <w:r w:rsidRPr="000D1BDF">
          <w:t>пункте 3.10</w:t>
        </w:r>
      </w:hyperlink>
      <w:r w:rsidRPr="000D1BDF">
        <w:t xml:space="preserve"> настоящего Порядка, Комитет проводит дополнительный отбор муниципальных образований для предоставления субсидий в порядке, установленном </w:t>
      </w:r>
      <w:hyperlink w:anchor="P8238" w:history="1">
        <w:r w:rsidRPr="000D1BDF">
          <w:t>пунктами 3.1</w:t>
        </w:r>
      </w:hyperlink>
      <w:r w:rsidRPr="000D1BDF">
        <w:t xml:space="preserve"> - </w:t>
      </w:r>
      <w:hyperlink w:anchor="P8250" w:history="1">
        <w:r w:rsidRPr="000D1BDF">
          <w:t>3.6</w:t>
        </w:r>
      </w:hyperlink>
      <w:r w:rsidRPr="000D1BDF">
        <w:t xml:space="preserve"> настоящего Порядка.</w:t>
      </w:r>
    </w:p>
    <w:p w:rsidR="000D1BDF" w:rsidRPr="000D1BDF" w:rsidRDefault="000D1BDF">
      <w:pPr>
        <w:pStyle w:val="ConsPlusNormal"/>
        <w:spacing w:before="220"/>
        <w:ind w:firstLine="540"/>
        <w:jc w:val="both"/>
      </w:pPr>
      <w:r w:rsidRPr="000D1BDF">
        <w:t xml:space="preserve">Комитет не позднее 10 рабочих дней со дня принятия решения, указанного в </w:t>
      </w:r>
      <w:hyperlink w:anchor="P8250" w:history="1">
        <w:r w:rsidRPr="000D1BDF">
          <w:t>пункте 3.6</w:t>
        </w:r>
      </w:hyperlink>
      <w:r w:rsidRPr="000D1BDF">
        <w:t xml:space="preserve"> настоящего Порядка, осуществляет подготовку предложений по распределению субсидии и направляет их в Комитет финансов Ленинградской области для включения в проект областного закона о внесении изменений в областной закон об областном бюджете Ленинградской области.</w:t>
      </w:r>
    </w:p>
    <w:p w:rsidR="000D1BDF" w:rsidRPr="000D1BDF" w:rsidRDefault="000D1BDF">
      <w:pPr>
        <w:pStyle w:val="ConsPlusNormal"/>
        <w:jc w:val="center"/>
      </w:pPr>
    </w:p>
    <w:p w:rsidR="000D1BDF" w:rsidRPr="000D1BDF" w:rsidRDefault="000D1BDF">
      <w:pPr>
        <w:pStyle w:val="ConsPlusTitle"/>
        <w:jc w:val="center"/>
        <w:outlineLvl w:val="2"/>
      </w:pPr>
      <w:r w:rsidRPr="000D1BDF">
        <w:t>4. Порядок предоставления субсидии</w:t>
      </w:r>
    </w:p>
    <w:p w:rsidR="000D1BDF" w:rsidRPr="000D1BDF" w:rsidRDefault="000D1BDF">
      <w:pPr>
        <w:pStyle w:val="ConsPlusNormal"/>
        <w:ind w:firstLine="540"/>
        <w:jc w:val="both"/>
      </w:pPr>
    </w:p>
    <w:p w:rsidR="000D1BDF" w:rsidRPr="000D1BDF" w:rsidRDefault="000D1BDF">
      <w:pPr>
        <w:pStyle w:val="ConsPlusNormal"/>
        <w:ind w:firstLine="540"/>
        <w:jc w:val="both"/>
      </w:pPr>
      <w:r w:rsidRPr="000D1BDF">
        <w:t>4.1. Предоставление субсидии осуществляется на основании соглашения в срок до 15 февраля года предоставления субсидии.</w:t>
      </w:r>
    </w:p>
    <w:p w:rsidR="000D1BDF" w:rsidRPr="000D1BDF" w:rsidRDefault="000D1BDF">
      <w:pPr>
        <w:pStyle w:val="ConsPlusNormal"/>
        <w:spacing w:before="220"/>
        <w:ind w:firstLine="540"/>
        <w:jc w:val="both"/>
      </w:pPr>
      <w:r w:rsidRPr="000D1BDF">
        <w:t>Соглашение заключается на основании утвержденного распределения субсидии между муниципальными образованиями.</w:t>
      </w:r>
    </w:p>
    <w:p w:rsidR="000D1BDF" w:rsidRPr="000D1BDF" w:rsidRDefault="000D1BDF">
      <w:pPr>
        <w:pStyle w:val="ConsPlusNormal"/>
        <w:spacing w:before="220"/>
        <w:ind w:firstLine="540"/>
        <w:jc w:val="both"/>
      </w:pPr>
      <w:r w:rsidRPr="000D1BDF">
        <w:t>Соглашения заключаются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0D1BDF" w:rsidRPr="000D1BDF" w:rsidRDefault="000D1BDF">
      <w:pPr>
        <w:pStyle w:val="ConsPlusNormal"/>
        <w:spacing w:before="220"/>
        <w:ind w:firstLine="540"/>
        <w:jc w:val="both"/>
      </w:pPr>
      <w:r w:rsidRPr="000D1BDF">
        <w:t xml:space="preserve">В случае отсутствия по истечении установленного срока заключенного соглашения и(или) в случае увеличения бюджетных ассигнований Комитет вправе провести дополнительный отбор муниципальных образований для предоставления субсидии в порядке, установленном </w:t>
      </w:r>
      <w:hyperlink w:anchor="P8238" w:history="1">
        <w:r w:rsidRPr="000D1BDF">
          <w:t>пунктами 3.1</w:t>
        </w:r>
      </w:hyperlink>
      <w:r w:rsidRPr="000D1BDF">
        <w:t xml:space="preserve"> - </w:t>
      </w:r>
      <w:hyperlink w:anchor="P8250" w:history="1">
        <w:r w:rsidRPr="000D1BDF">
          <w:t>3.6</w:t>
        </w:r>
      </w:hyperlink>
      <w:r w:rsidRPr="000D1BDF">
        <w:t xml:space="preserve"> настоящего Порядка. По итогам отбора предложения по перечислению субсидии </w:t>
      </w:r>
      <w:r w:rsidRPr="000D1BDF">
        <w:lastRenderedPageBreak/>
        <w:t>направляются Комитетом в Комитет финансов Ленинградской области для включения в проект областного закона о внесении изменений в областной закон об областном бюджете Ленинградской области.</w:t>
      </w:r>
    </w:p>
    <w:p w:rsidR="000D1BDF" w:rsidRPr="000D1BDF" w:rsidRDefault="000D1BDF">
      <w:pPr>
        <w:pStyle w:val="ConsPlusNormal"/>
        <w:spacing w:before="220"/>
        <w:ind w:firstLine="540"/>
        <w:jc w:val="both"/>
      </w:pPr>
      <w:r w:rsidRPr="000D1BDF">
        <w:t>4.2. Для предоставления субсидии муниципальные образования представляют в Комитет следующие документы:</w:t>
      </w:r>
    </w:p>
    <w:p w:rsidR="000D1BDF" w:rsidRPr="000D1BDF" w:rsidRDefault="000D1BDF">
      <w:pPr>
        <w:pStyle w:val="ConsPlusNormal"/>
        <w:spacing w:before="220"/>
        <w:ind w:firstLine="540"/>
        <w:jc w:val="both"/>
      </w:pPr>
      <w:r w:rsidRPr="000D1BDF">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 за подписью главы администрации муниципального образования и руководителя финансового органа муниципального образования;</w:t>
      </w:r>
    </w:p>
    <w:p w:rsidR="000D1BDF" w:rsidRPr="000D1BDF" w:rsidRDefault="000D1BDF">
      <w:pPr>
        <w:pStyle w:val="ConsPlusNormal"/>
        <w:spacing w:before="220"/>
        <w:ind w:firstLine="540"/>
        <w:jc w:val="both"/>
      </w:pPr>
      <w:r w:rsidRPr="000D1BDF">
        <w:t>выписку из муниципальной программы, предусматривающей мероприятие по поддержке организаций потребительской кооперации, в части возмещения расходов по доставке товаров первой необходимости в сельские населенные пункты, расположенные начиная с 11-го километра от пункта получения этих товаров на территории муниципального образования, за подписью главы администрации муниципального образования.</w:t>
      </w:r>
    </w:p>
    <w:p w:rsidR="000D1BDF" w:rsidRPr="000D1BDF" w:rsidRDefault="000D1BDF">
      <w:pPr>
        <w:pStyle w:val="ConsPlusNormal"/>
        <w:spacing w:before="220"/>
        <w:ind w:firstLine="540"/>
        <w:jc w:val="both"/>
      </w:pPr>
      <w:r w:rsidRPr="000D1BDF">
        <w:t>4.3. Перечисление субсидии осуществляется Комитетом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0D1BDF" w:rsidRPr="000D1BDF" w:rsidRDefault="000D1BDF">
      <w:pPr>
        <w:pStyle w:val="ConsPlusNormal"/>
        <w:spacing w:before="220"/>
        <w:ind w:firstLine="540"/>
        <w:jc w:val="both"/>
      </w:pPr>
      <w:r w:rsidRPr="000D1BDF">
        <w:t>Перечисление субсидии осуществляется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является субсидия.</w:t>
      </w:r>
    </w:p>
    <w:p w:rsidR="000D1BDF" w:rsidRPr="000D1BDF" w:rsidRDefault="000D1BDF">
      <w:pPr>
        <w:pStyle w:val="ConsPlusNormal"/>
        <w:spacing w:before="220"/>
        <w:ind w:firstLine="540"/>
        <w:jc w:val="both"/>
      </w:pPr>
      <w:r w:rsidRPr="000D1BDF">
        <w:t>Перечисление субсидии бюджету муниципального образования Ленинградской области осуществляется в течение пяти рабочих дней со дня получения заявки муниципального образования на перечисление субсидии в пределах суммы, необходимой для оплаты денежных обязательств по расходам, с приложением заверенных копий документов, подтверждающих потребность в осуществлении расходов за счет субсидии (договора, заключенного между получателями субсидии и администрацией муниципального образования, расчета транспортных расходов, иных документов, подтверждающих фактически понесенные затраты).</w:t>
      </w:r>
    </w:p>
    <w:p w:rsidR="000D1BDF" w:rsidRPr="000D1BDF" w:rsidRDefault="000D1BDF">
      <w:pPr>
        <w:pStyle w:val="ConsPlusNormal"/>
        <w:spacing w:before="220"/>
        <w:ind w:firstLine="540"/>
        <w:jc w:val="both"/>
      </w:pPr>
      <w:r w:rsidRPr="000D1BDF">
        <w:t>4.4. Субсидия, не использованная в текущем финансовом году, подлежит возврату в областной бюджет в порядке и в сроки, установленные правовым актом Комитета финансов Ленинградской области.</w:t>
      </w:r>
    </w:p>
    <w:p w:rsidR="000D1BDF" w:rsidRPr="000D1BDF" w:rsidRDefault="000D1BDF">
      <w:pPr>
        <w:pStyle w:val="ConsPlusNormal"/>
        <w:spacing w:before="220"/>
        <w:ind w:firstLine="540"/>
        <w:jc w:val="both"/>
      </w:pPr>
      <w:r w:rsidRPr="000D1BDF">
        <w:t>4.5.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0D1BDF" w:rsidRPr="000D1BDF" w:rsidRDefault="000D1BDF">
      <w:pPr>
        <w:pStyle w:val="ConsPlusNormal"/>
        <w:spacing w:before="220"/>
        <w:ind w:firstLine="540"/>
        <w:jc w:val="both"/>
      </w:pPr>
      <w:r w:rsidRPr="000D1BDF">
        <w:t>Контроль за соблюдением целей, порядка и условий предоставления субсидии, а также за соблюдением условий соглашений о ее предоставлении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0D1BDF" w:rsidRPr="000D1BDF" w:rsidRDefault="000D1BDF">
      <w:pPr>
        <w:pStyle w:val="ConsPlusNormal"/>
        <w:spacing w:before="220"/>
        <w:ind w:firstLine="540"/>
        <w:jc w:val="both"/>
      </w:pPr>
      <w:r w:rsidRPr="000D1BDF">
        <w:t xml:space="preserve">4.6. Комитет вправе запрашивать у муниципальных образований информацию и документы, связанные с расходованием субсидии. Муниципальные образования обязаны представлять информацию и документы, связанные с расходованием субсидии, по запросу Комитета в </w:t>
      </w:r>
      <w:r w:rsidRPr="000D1BDF">
        <w:lastRenderedPageBreak/>
        <w:t>установленные Комитетом сроки.</w:t>
      </w:r>
    </w:p>
    <w:p w:rsidR="000D1BDF" w:rsidRPr="000D1BDF" w:rsidRDefault="000D1BDF">
      <w:pPr>
        <w:pStyle w:val="ConsPlusNormal"/>
        <w:spacing w:before="220"/>
        <w:ind w:firstLine="540"/>
        <w:jc w:val="both"/>
      </w:pPr>
      <w:r w:rsidRPr="000D1BDF">
        <w:t>4.7. Ответственность за достоверность представляемых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0D1BDF" w:rsidRPr="000D1BDF" w:rsidRDefault="000D1BDF">
      <w:pPr>
        <w:pStyle w:val="ConsPlusNormal"/>
        <w:spacing w:before="220"/>
        <w:ind w:firstLine="540"/>
        <w:jc w:val="both"/>
      </w:pPr>
      <w:r w:rsidRPr="000D1BDF">
        <w:t>4.8. В случае использования субсидии не по целевому назначению соответствующие средства подлежат возврату в областной бюджет.</w:t>
      </w:r>
    </w:p>
    <w:p w:rsidR="000D1BDF" w:rsidRPr="000D1BDF" w:rsidRDefault="000D1BDF">
      <w:pPr>
        <w:pStyle w:val="ConsPlusNormal"/>
        <w:spacing w:before="220"/>
        <w:ind w:firstLine="540"/>
        <w:jc w:val="both"/>
      </w:pPr>
      <w:r w:rsidRPr="000D1BDF">
        <w:t xml:space="preserve">4.9.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157" w:history="1">
        <w:r w:rsidRPr="000D1BDF">
          <w:t>разделом 5</w:t>
        </w:r>
      </w:hyperlink>
      <w:r w:rsidRPr="000D1BDF">
        <w:t xml:space="preserve"> Правил.</w:t>
      </w:r>
    </w:p>
    <w:p w:rsidR="000D1BDF" w:rsidRPr="000D1BDF" w:rsidRDefault="000D1BDF">
      <w:pPr>
        <w:pStyle w:val="ConsPlusNormal"/>
      </w:pPr>
    </w:p>
    <w:p w:rsidR="000D1BDF" w:rsidRPr="000D1BDF" w:rsidRDefault="000D1BDF">
      <w:pPr>
        <w:pStyle w:val="ConsPlusNormal"/>
      </w:pPr>
    </w:p>
    <w:p w:rsidR="000D1BDF" w:rsidRPr="000D1BDF" w:rsidRDefault="000D1BDF">
      <w:pPr>
        <w:pStyle w:val="ConsPlusNormal"/>
      </w:pPr>
    </w:p>
    <w:p w:rsidR="000D1BDF" w:rsidRPr="000D1BDF" w:rsidRDefault="000D1BDF">
      <w:pPr>
        <w:pStyle w:val="ConsPlusNormal"/>
      </w:pPr>
    </w:p>
    <w:p w:rsidR="000D1BDF" w:rsidRPr="000D1BDF" w:rsidRDefault="000D1BDF">
      <w:pPr>
        <w:pStyle w:val="ConsPlusNormal"/>
      </w:pPr>
    </w:p>
    <w:p w:rsidR="000D1BDF" w:rsidRPr="000D1BDF" w:rsidRDefault="000D1BDF">
      <w:pPr>
        <w:pStyle w:val="ConsPlusNormal"/>
        <w:jc w:val="right"/>
        <w:outlineLvl w:val="1"/>
      </w:pPr>
      <w:r w:rsidRPr="000D1BDF">
        <w:t>Приложение 14</w:t>
      </w:r>
    </w:p>
    <w:p w:rsidR="000D1BDF" w:rsidRPr="000D1BDF" w:rsidRDefault="000D1BDF">
      <w:pPr>
        <w:pStyle w:val="ConsPlusNormal"/>
        <w:jc w:val="right"/>
      </w:pPr>
      <w:r w:rsidRPr="000D1BDF">
        <w:t>к государственной программе...</w:t>
      </w:r>
    </w:p>
    <w:p w:rsidR="000D1BDF" w:rsidRPr="000D1BDF" w:rsidRDefault="000D1BDF">
      <w:pPr>
        <w:pStyle w:val="ConsPlusNormal"/>
      </w:pPr>
    </w:p>
    <w:p w:rsidR="000D1BDF" w:rsidRPr="000D1BDF" w:rsidRDefault="000D1BDF">
      <w:pPr>
        <w:pStyle w:val="ConsPlusTitle"/>
        <w:jc w:val="center"/>
      </w:pPr>
      <w:bookmarkStart w:id="78" w:name="P8298"/>
      <w:bookmarkEnd w:id="78"/>
      <w:r w:rsidRPr="000D1BDF">
        <w:t>ПОРЯДОК</w:t>
      </w:r>
    </w:p>
    <w:p w:rsidR="000D1BDF" w:rsidRPr="000D1BDF" w:rsidRDefault="000D1BDF">
      <w:pPr>
        <w:pStyle w:val="ConsPlusTitle"/>
        <w:jc w:val="center"/>
      </w:pPr>
      <w:r w:rsidRPr="000D1BDF">
        <w:t>ПРЕДОСТАВЛЕНИЯ И РАСПРЕДЕЛЕНИЯ СУБСИДИИ БЮДЖЕТАМ</w:t>
      </w:r>
    </w:p>
    <w:p w:rsidR="000D1BDF" w:rsidRPr="000D1BDF" w:rsidRDefault="000D1BDF">
      <w:pPr>
        <w:pStyle w:val="ConsPlusTitle"/>
        <w:jc w:val="center"/>
      </w:pPr>
      <w:r w:rsidRPr="000D1BDF">
        <w:t>МУНИЦИПАЛЬНЫХ РАЙОНОВ И ГОРОДСКОГО ОКРУГА ЛЕНИНГРАДСКОЙ</w:t>
      </w:r>
    </w:p>
    <w:p w:rsidR="000D1BDF" w:rsidRPr="000D1BDF" w:rsidRDefault="000D1BDF">
      <w:pPr>
        <w:pStyle w:val="ConsPlusTitle"/>
        <w:jc w:val="center"/>
      </w:pPr>
      <w:r w:rsidRPr="000D1BDF">
        <w:t>ОБЛАСТИ ДЛЯ СОФИНАНСИРОВАНИЯ В РАМКАХ МУНИЦИПАЛЬНЫХ ПРОГРАММ</w:t>
      </w:r>
    </w:p>
    <w:p w:rsidR="000D1BDF" w:rsidRPr="000D1BDF" w:rsidRDefault="000D1BDF">
      <w:pPr>
        <w:pStyle w:val="ConsPlusTitle"/>
        <w:jc w:val="center"/>
      </w:pPr>
      <w:r w:rsidRPr="000D1BDF">
        <w:t>ПОДДЕРЖКИ И РАЗВИТИЯ СУБЪЕКТОВ МАЛОГО И СРЕДНЕГО</w:t>
      </w:r>
    </w:p>
    <w:p w:rsidR="000D1BDF" w:rsidRPr="000D1BDF" w:rsidRDefault="000D1BDF">
      <w:pPr>
        <w:pStyle w:val="ConsPlusTitle"/>
        <w:jc w:val="center"/>
      </w:pPr>
      <w:r w:rsidRPr="000D1BDF">
        <w:t>ПРЕДПРИНИМАТЕЛЬСТВА МЕРОПРИЯТИЯ ПО ПОДДЕРЖКЕ СУБЪЕКТОВ</w:t>
      </w:r>
    </w:p>
    <w:p w:rsidR="000D1BDF" w:rsidRPr="000D1BDF" w:rsidRDefault="000D1BDF">
      <w:pPr>
        <w:pStyle w:val="ConsPlusTitle"/>
        <w:jc w:val="center"/>
      </w:pPr>
      <w:r w:rsidRPr="000D1BDF">
        <w:t>МАЛОГО ПРЕДПРИНИМАТЕЛЬСТВА НА ОРГАНИЗАЦИЮ</w:t>
      </w:r>
    </w:p>
    <w:p w:rsidR="000D1BDF" w:rsidRPr="000D1BDF" w:rsidRDefault="000D1BDF">
      <w:pPr>
        <w:pStyle w:val="ConsPlusTitle"/>
        <w:jc w:val="center"/>
      </w:pPr>
      <w:r w:rsidRPr="000D1BDF">
        <w:t>ПРЕДПРИНИМАТЕЛЬСКОЙ ДЕЯТЕЛЬНОСТИ</w:t>
      </w:r>
    </w:p>
    <w:p w:rsidR="000D1BDF" w:rsidRPr="000D1BDF" w:rsidRDefault="000D1BDF">
      <w:pPr>
        <w:pStyle w:val="ConsPlusNormal"/>
        <w:jc w:val="center"/>
      </w:pPr>
    </w:p>
    <w:p w:rsidR="000D1BDF" w:rsidRPr="000D1BDF" w:rsidRDefault="000D1BDF">
      <w:pPr>
        <w:pStyle w:val="ConsPlusTitle"/>
        <w:jc w:val="center"/>
        <w:outlineLvl w:val="2"/>
      </w:pPr>
      <w:r w:rsidRPr="000D1BDF">
        <w:t>1. Общие положения</w:t>
      </w:r>
    </w:p>
    <w:p w:rsidR="000D1BDF" w:rsidRPr="000D1BDF" w:rsidRDefault="000D1BDF">
      <w:pPr>
        <w:pStyle w:val="ConsPlusNormal"/>
        <w:ind w:firstLine="540"/>
        <w:jc w:val="both"/>
      </w:pPr>
    </w:p>
    <w:p w:rsidR="000D1BDF" w:rsidRPr="000D1BDF" w:rsidRDefault="000D1BDF">
      <w:pPr>
        <w:pStyle w:val="ConsPlusNormal"/>
        <w:ind w:firstLine="540"/>
        <w:jc w:val="both"/>
      </w:pPr>
      <w:r w:rsidRPr="000D1BDF">
        <w:t>1.1. Настоящий Порядок устанавливает цели, условия и порядок предоставления и распределения субсидии из областного бюджета Ленинградской области (далее - областной бюджет) бюджетам муниципальных образований Ленинградской области (далее - муниципальные образования)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 в рамках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(далее - субсидия).</w:t>
      </w:r>
    </w:p>
    <w:p w:rsidR="000D1BDF" w:rsidRPr="000D1BDF" w:rsidRDefault="000D1BDF">
      <w:pPr>
        <w:pStyle w:val="ConsPlusNormal"/>
        <w:spacing w:before="220"/>
        <w:ind w:firstLine="540"/>
        <w:jc w:val="both"/>
      </w:pPr>
      <w:r w:rsidRPr="000D1BDF">
        <w:t xml:space="preserve">1.2. Субсидия предоставляется в целях софинансирования расходных обязательств муниципальных образований, возникших при выполнении полномочий органов местного самоуправления по решению вопроса местного значения по созданию условий для развития малого и среднего предпринимательства в соответствии с </w:t>
      </w:r>
      <w:hyperlink r:id="rId158" w:history="1">
        <w:r w:rsidRPr="000D1BDF">
          <w:t>пунктом 25 части первой статьи 15</w:t>
        </w:r>
      </w:hyperlink>
      <w:r w:rsidRPr="000D1BDF">
        <w:t xml:space="preserve"> и </w:t>
      </w:r>
      <w:hyperlink r:id="rId159" w:history="1">
        <w:r w:rsidRPr="000D1BDF">
          <w:t>пунктом 33 части первой статьи 16</w:t>
        </w:r>
      </w:hyperlink>
      <w:r w:rsidRPr="000D1BDF">
        <w:t xml:space="preserve"> Федерального закона от 6 октября 2013 года N 131-ФЗ "Об общих принципах организации местного самоуправления в Российской Федерации".</w:t>
      </w:r>
    </w:p>
    <w:p w:rsidR="000D1BDF" w:rsidRPr="000D1BDF" w:rsidRDefault="000D1BDF">
      <w:pPr>
        <w:pStyle w:val="ConsPlusNormal"/>
        <w:spacing w:before="220"/>
        <w:ind w:firstLine="540"/>
        <w:jc w:val="both"/>
      </w:pPr>
      <w:r w:rsidRPr="000D1BDF">
        <w:t>1.3.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развитию малого, среднего бизнеса и потребительского рынка Ленинградской области (далее - Комитет).</w:t>
      </w:r>
    </w:p>
    <w:p w:rsidR="000D1BDF" w:rsidRPr="000D1BDF" w:rsidRDefault="000D1BDF">
      <w:pPr>
        <w:pStyle w:val="ConsPlusNormal"/>
        <w:spacing w:before="220"/>
        <w:ind w:firstLine="540"/>
        <w:jc w:val="both"/>
      </w:pPr>
      <w:bookmarkStart w:id="79" w:name="P8312"/>
      <w:bookmarkEnd w:id="79"/>
      <w:r w:rsidRPr="000D1BDF">
        <w:lastRenderedPageBreak/>
        <w:t>1.4. В настоящем Порядке применяются следующие основные понятия:</w:t>
      </w:r>
    </w:p>
    <w:p w:rsidR="000D1BDF" w:rsidRPr="000D1BDF" w:rsidRDefault="000D1BDF">
      <w:pPr>
        <w:pStyle w:val="ConsPlusNormal"/>
        <w:spacing w:before="220"/>
        <w:ind w:firstLine="540"/>
        <w:jc w:val="both"/>
      </w:pPr>
      <w:r w:rsidRPr="000D1BDF">
        <w:t xml:space="preserve">субъекты малого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160" w:history="1">
        <w:r w:rsidRPr="000D1BDF">
          <w:t>законом</w:t>
        </w:r>
      </w:hyperlink>
      <w:r w:rsidRPr="000D1BDF">
        <w:t xml:space="preserve"> от 24 июля 2007 года N 209-ФЗ "О развитии малого и среднего предпринимательства в Российской Федерации", к малым предприятиям, в том числе к микропредприятиям;</w:t>
      </w:r>
    </w:p>
    <w:p w:rsidR="000D1BDF" w:rsidRPr="000D1BDF" w:rsidRDefault="000D1BDF">
      <w:pPr>
        <w:pStyle w:val="ConsPlusNormal"/>
        <w:spacing w:before="220"/>
        <w:ind w:firstLine="540"/>
        <w:jc w:val="both"/>
      </w:pPr>
      <w:r w:rsidRPr="000D1BDF">
        <w:t>участники отбора - муниципальные районы и городской округ Ленинградской области (далее - муниципальные образования), заявившиеся на получение субсидии на поддержку субъектов малого предпринимательства для организации предпринимательской деятельности;</w:t>
      </w:r>
    </w:p>
    <w:p w:rsidR="000D1BDF" w:rsidRPr="000D1BDF" w:rsidRDefault="000D1BDF">
      <w:pPr>
        <w:pStyle w:val="ConsPlusNormal"/>
        <w:spacing w:before="220"/>
        <w:ind w:firstLine="540"/>
        <w:jc w:val="both"/>
      </w:pPr>
      <w:r w:rsidRPr="000D1BDF">
        <w:t>соискатели - субъекты малого предпринимательства, организовавшие предпринимательскую деятельность не ранее чем за два года до момента принятия решения о предоставлении субсидии, осуществляющие деятельность на территории Ленинградской области и состоящие на налоговом учете в территориальных налоговых органах Ленинградской области, планирующие принять участие в конкурсах, организованных муниципальными районами (городским округом);</w:t>
      </w:r>
    </w:p>
    <w:p w:rsidR="000D1BDF" w:rsidRPr="000D1BDF" w:rsidRDefault="000D1BDF">
      <w:pPr>
        <w:pStyle w:val="ConsPlusNormal"/>
        <w:spacing w:before="220"/>
        <w:ind w:firstLine="540"/>
        <w:jc w:val="both"/>
      </w:pPr>
      <w:r w:rsidRPr="000D1BDF">
        <w:t xml:space="preserve">депрессивные муниципальные образования - городские и(или) сельские поселения Ленинградской области, отнесенные в соответствии с правовым актом Правительства Ленинградской области к категории депрессивных муниципальных образований Ленинградской области в целях реализации </w:t>
      </w:r>
      <w:hyperlink w:anchor="P503" w:history="1">
        <w:r w:rsidRPr="000D1BDF">
          <w:t>подпрограммы</w:t>
        </w:r>
      </w:hyperlink>
      <w:r w:rsidRPr="000D1BDF">
        <w:t xml:space="preserve">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N 394;</w:t>
      </w:r>
    </w:p>
    <w:p w:rsidR="000D1BDF" w:rsidRPr="000D1BDF" w:rsidRDefault="000D1BDF">
      <w:pPr>
        <w:pStyle w:val="ConsPlusNormal"/>
        <w:spacing w:before="220"/>
        <w:ind w:firstLine="540"/>
        <w:jc w:val="both"/>
      </w:pPr>
      <w:r w:rsidRPr="000D1BDF">
        <w:t>приоритетные группы - принадлежность индивидуального предпринимателя или учредителя юридического лица на момент подачи заявки на участие в конкурсе к одной из следующих категорий: члены многодетных семей; члены семьи, воспитывающие детей-инвалидов; инвалиды; пенсионеры; военнослужащие, уволенные в запас; студенты; граждане трудоспособного возраста, зарегистрированные по месту жительства на территориях депрессивных муниципальных образований Ленинградской области; другие приоритетные категории, определенные муниципальными программами, содержащими мероприятия, направленные на развитие малого и среднего предпринимательства;</w:t>
      </w:r>
    </w:p>
    <w:p w:rsidR="000D1BDF" w:rsidRPr="000D1BDF" w:rsidRDefault="000D1BDF">
      <w:pPr>
        <w:pStyle w:val="ConsPlusNormal"/>
        <w:spacing w:before="220"/>
        <w:ind w:firstLine="540"/>
        <w:jc w:val="both"/>
      </w:pPr>
      <w:r w:rsidRPr="000D1BDF">
        <w:t>приоритетные виды деятельности - производственная сфера, социально значимые отрасли (образование, социальная защита населения, здравоохранение, услуги по присмотру за детьми, дошкольное образование, физическая культура, спорт), деятельность в сфере сельского хозяйства, туризма, народных художественных промыслов и ремесел, а также иные приоритетные сферы деятельности, определенные муниципальными программами, содержащими мероприятия, направленные на развитие малого и среднего предпринимательства.</w:t>
      </w:r>
    </w:p>
    <w:p w:rsidR="000D1BDF" w:rsidRPr="000D1BDF" w:rsidRDefault="000D1BDF">
      <w:pPr>
        <w:pStyle w:val="ConsPlusNormal"/>
        <w:jc w:val="center"/>
      </w:pPr>
    </w:p>
    <w:p w:rsidR="000D1BDF" w:rsidRPr="000D1BDF" w:rsidRDefault="000D1BDF">
      <w:pPr>
        <w:pStyle w:val="ConsPlusTitle"/>
        <w:jc w:val="center"/>
        <w:outlineLvl w:val="2"/>
      </w:pPr>
      <w:r w:rsidRPr="000D1BDF">
        <w:t>2. Цели и условия предоставления субсидии муниципальным</w:t>
      </w:r>
    </w:p>
    <w:p w:rsidR="000D1BDF" w:rsidRPr="000D1BDF" w:rsidRDefault="000D1BDF">
      <w:pPr>
        <w:pStyle w:val="ConsPlusTitle"/>
        <w:jc w:val="center"/>
      </w:pPr>
      <w:r w:rsidRPr="000D1BDF">
        <w:t>образованиям, критерии отбора муниципальных образований</w:t>
      </w:r>
    </w:p>
    <w:p w:rsidR="000D1BDF" w:rsidRPr="000D1BDF" w:rsidRDefault="000D1BDF">
      <w:pPr>
        <w:pStyle w:val="ConsPlusTitle"/>
        <w:jc w:val="center"/>
      </w:pPr>
      <w:r w:rsidRPr="000D1BDF">
        <w:t>для предоставления субсидии</w:t>
      </w:r>
    </w:p>
    <w:p w:rsidR="000D1BDF" w:rsidRPr="000D1BDF" w:rsidRDefault="000D1BDF">
      <w:pPr>
        <w:pStyle w:val="ConsPlusNormal"/>
        <w:jc w:val="center"/>
      </w:pPr>
    </w:p>
    <w:p w:rsidR="000D1BDF" w:rsidRPr="000D1BDF" w:rsidRDefault="000D1BDF">
      <w:pPr>
        <w:pStyle w:val="ConsPlusNormal"/>
        <w:ind w:firstLine="540"/>
        <w:jc w:val="both"/>
      </w:pPr>
      <w:r w:rsidRPr="000D1BDF">
        <w:t>2.1. Субсидия предоставляется в целях стимулирования муниципальных образований Ленинградской области к поддержке субъектов малого предпринимательства.</w:t>
      </w:r>
    </w:p>
    <w:p w:rsidR="000D1BDF" w:rsidRPr="000D1BDF" w:rsidRDefault="000D1BDF">
      <w:pPr>
        <w:pStyle w:val="ConsPlusNormal"/>
        <w:spacing w:before="220"/>
        <w:ind w:firstLine="540"/>
        <w:jc w:val="both"/>
      </w:pPr>
      <w:r w:rsidRPr="000D1BDF">
        <w:t>2.2. Результатами использования субсидии муниципальными образованиями являются:</w:t>
      </w:r>
    </w:p>
    <w:p w:rsidR="000D1BDF" w:rsidRPr="000D1BDF" w:rsidRDefault="000D1BDF">
      <w:pPr>
        <w:pStyle w:val="ConsPlusNormal"/>
        <w:spacing w:before="220"/>
        <w:ind w:firstLine="540"/>
        <w:jc w:val="both"/>
      </w:pPr>
      <w:r w:rsidRPr="000D1BDF">
        <w:t>количество субъектов малого предпринимательства - получателей поддержки;</w:t>
      </w:r>
    </w:p>
    <w:p w:rsidR="000D1BDF" w:rsidRPr="000D1BDF" w:rsidRDefault="000D1BDF">
      <w:pPr>
        <w:pStyle w:val="ConsPlusNormal"/>
        <w:spacing w:before="220"/>
        <w:ind w:firstLine="540"/>
        <w:jc w:val="both"/>
      </w:pPr>
      <w:r w:rsidRPr="000D1BDF">
        <w:t xml:space="preserve">количество новых рабочих мест, созданных субъектами малого предпринимательства, </w:t>
      </w:r>
      <w:r w:rsidRPr="000D1BDF">
        <w:lastRenderedPageBreak/>
        <w:t>включая индивидуальных предпринимателей, зарегистрированных в год предоставления субсидии, которым оказана поддержка.</w:t>
      </w:r>
    </w:p>
    <w:p w:rsidR="000D1BDF" w:rsidRPr="000D1BDF" w:rsidRDefault="000D1BDF">
      <w:pPr>
        <w:pStyle w:val="ConsPlusNormal"/>
        <w:spacing w:before="220"/>
        <w:ind w:firstLine="540"/>
        <w:jc w:val="both"/>
      </w:pPr>
      <w:r w:rsidRPr="000D1BDF">
        <w:t>2.3. Значения результатов использования субсидии определяются для каждого муниципального района (городского округа) по следующей формуле:</w:t>
      </w:r>
    </w:p>
    <w:p w:rsidR="000D1BDF" w:rsidRPr="000D1BDF" w:rsidRDefault="000D1BDF">
      <w:pPr>
        <w:pStyle w:val="ConsPlusNormal"/>
        <w:jc w:val="center"/>
      </w:pPr>
    </w:p>
    <w:p w:rsidR="000D1BDF" w:rsidRPr="000D1BDF" w:rsidRDefault="000D1BDF">
      <w:pPr>
        <w:pStyle w:val="ConsPlusNormal"/>
        <w:jc w:val="center"/>
        <w:rPr>
          <w:lang w:val="en-US"/>
        </w:rPr>
      </w:pPr>
      <w:r w:rsidRPr="000D1BDF">
        <w:rPr>
          <w:lang w:val="en-US"/>
        </w:rPr>
        <w:t>P_imo = [(C_(imo) + SF)]_(imo) / 700,</w:t>
      </w:r>
    </w:p>
    <w:p w:rsidR="000D1BDF" w:rsidRPr="000D1BDF" w:rsidRDefault="000D1BDF">
      <w:pPr>
        <w:pStyle w:val="ConsPlusNormal"/>
        <w:rPr>
          <w:lang w:val="en-US"/>
        </w:rPr>
      </w:pPr>
    </w:p>
    <w:p w:rsidR="000D1BDF" w:rsidRPr="000D1BDF" w:rsidRDefault="000D1BDF">
      <w:pPr>
        <w:pStyle w:val="ConsPlusNormal"/>
        <w:ind w:firstLine="540"/>
        <w:jc w:val="both"/>
      </w:pPr>
      <w:r w:rsidRPr="000D1BDF">
        <w:t>где:</w:t>
      </w:r>
    </w:p>
    <w:p w:rsidR="000D1BDF" w:rsidRPr="000D1BDF" w:rsidRDefault="000D1BDF">
      <w:pPr>
        <w:pStyle w:val="ConsPlusNormal"/>
        <w:spacing w:before="220"/>
        <w:ind w:firstLine="540"/>
        <w:jc w:val="both"/>
      </w:pPr>
      <w:r w:rsidRPr="000D1BDF">
        <w:t>Pimo - значения результатов использования субсидии i-го муниципального района (городского округа);</w:t>
      </w:r>
    </w:p>
    <w:p w:rsidR="000D1BDF" w:rsidRPr="000D1BDF" w:rsidRDefault="000D1BDF">
      <w:pPr>
        <w:pStyle w:val="ConsPlusNormal"/>
        <w:spacing w:before="220"/>
        <w:ind w:firstLine="540"/>
        <w:jc w:val="both"/>
      </w:pPr>
      <w:r w:rsidRPr="000D1BDF">
        <w:t>Cimo - сумма субсидии, предоставленная i-му муниципальному району (городскому округу), тыс. рублей;</w:t>
      </w:r>
    </w:p>
    <w:p w:rsidR="000D1BDF" w:rsidRPr="000D1BDF" w:rsidRDefault="000D1BDF">
      <w:pPr>
        <w:pStyle w:val="ConsPlusNormal"/>
        <w:spacing w:before="220"/>
        <w:ind w:firstLine="540"/>
        <w:jc w:val="both"/>
      </w:pPr>
      <w:r w:rsidRPr="000D1BDF">
        <w:t>SFimo - объем средств бюджета i-го муниципального района (городского округа), предусмотренных на софинансирование мероприятия муниципальной программы, тыс. рублей.</w:t>
      </w:r>
    </w:p>
    <w:p w:rsidR="000D1BDF" w:rsidRPr="000D1BDF" w:rsidRDefault="000D1BDF">
      <w:pPr>
        <w:pStyle w:val="ConsPlusNormal"/>
        <w:ind w:firstLine="540"/>
        <w:jc w:val="both"/>
      </w:pPr>
    </w:p>
    <w:p w:rsidR="000D1BDF" w:rsidRPr="000D1BDF" w:rsidRDefault="000D1BDF">
      <w:pPr>
        <w:pStyle w:val="ConsPlusNormal"/>
        <w:ind w:firstLine="540"/>
        <w:jc w:val="both"/>
      </w:pPr>
      <w:r w:rsidRPr="000D1BDF">
        <w:t>По результатам расчета значение результата использования субсидии должно представлять целое число, округленное в большую сторону.</w:t>
      </w:r>
    </w:p>
    <w:p w:rsidR="000D1BDF" w:rsidRPr="000D1BDF" w:rsidRDefault="000D1BDF">
      <w:pPr>
        <w:pStyle w:val="ConsPlusNormal"/>
        <w:jc w:val="center"/>
      </w:pPr>
    </w:p>
    <w:p w:rsidR="000D1BDF" w:rsidRPr="000D1BDF" w:rsidRDefault="000D1BDF">
      <w:pPr>
        <w:pStyle w:val="ConsPlusTitle"/>
        <w:jc w:val="center"/>
        <w:outlineLvl w:val="2"/>
      </w:pPr>
      <w:r w:rsidRPr="000D1BDF">
        <w:t>3. Условия предоставления субсидии и критерии отбора</w:t>
      </w:r>
    </w:p>
    <w:p w:rsidR="000D1BDF" w:rsidRPr="000D1BDF" w:rsidRDefault="000D1BDF">
      <w:pPr>
        <w:pStyle w:val="ConsPlusNormal"/>
        <w:ind w:firstLine="540"/>
        <w:jc w:val="both"/>
      </w:pPr>
    </w:p>
    <w:p w:rsidR="000D1BDF" w:rsidRPr="000D1BDF" w:rsidRDefault="000D1BDF">
      <w:pPr>
        <w:pStyle w:val="ConsPlusNormal"/>
        <w:ind w:firstLine="540"/>
        <w:jc w:val="both"/>
      </w:pPr>
      <w:r w:rsidRPr="000D1BDF">
        <w:t xml:space="preserve">3.1. Условия предоставления субсидии устанавливаются в соответствии с </w:t>
      </w:r>
      <w:hyperlink r:id="rId161" w:history="1">
        <w:r w:rsidRPr="000D1BDF">
          <w:t>пунктом 2.7</w:t>
        </w:r>
      </w:hyperlink>
      <w:r w:rsidRPr="000D1BDF">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0D1BDF" w:rsidRPr="000D1BDF" w:rsidRDefault="000D1BDF">
      <w:pPr>
        <w:pStyle w:val="ConsPlusNormal"/>
        <w:spacing w:before="220"/>
        <w:ind w:firstLine="540"/>
        <w:jc w:val="both"/>
      </w:pPr>
      <w:bookmarkStart w:id="80" w:name="P8342"/>
      <w:bookmarkEnd w:id="80"/>
      <w:r w:rsidRPr="000D1BDF">
        <w:t>3.2. Критериями, которым должны соответствовать муниципальные образования для предоставления субсидии, являются:</w:t>
      </w:r>
    </w:p>
    <w:p w:rsidR="000D1BDF" w:rsidRPr="000D1BDF" w:rsidRDefault="000D1BDF">
      <w:pPr>
        <w:pStyle w:val="ConsPlusNormal"/>
        <w:spacing w:before="220"/>
        <w:ind w:firstLine="540"/>
        <w:jc w:val="both"/>
      </w:pPr>
      <w:r w:rsidRPr="000D1BDF">
        <w:t>наличие утвержденной муниципальной программы, утверждающей перечень мероприятий, в целях софинансирования которых предоставляется субсидия;</w:t>
      </w:r>
    </w:p>
    <w:p w:rsidR="000D1BDF" w:rsidRPr="000D1BDF" w:rsidRDefault="000D1BDF">
      <w:pPr>
        <w:pStyle w:val="ConsPlusNormal"/>
        <w:spacing w:before="220"/>
        <w:ind w:firstLine="540"/>
        <w:jc w:val="both"/>
      </w:pPr>
      <w:r w:rsidRPr="000D1BDF">
        <w:t>наличие в бюджете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представлению из областного бюджета субсидии;</w:t>
      </w:r>
    </w:p>
    <w:p w:rsidR="000D1BDF" w:rsidRPr="000D1BDF" w:rsidRDefault="000D1BDF">
      <w:pPr>
        <w:pStyle w:val="ConsPlusNormal"/>
        <w:spacing w:before="220"/>
        <w:ind w:firstLine="540"/>
        <w:jc w:val="both"/>
      </w:pPr>
      <w:r w:rsidRPr="000D1BDF">
        <w:t>наличие правового акта муниципального образования, утверждающего порядок предоставления субсидии субъектам малого предпринимательства для организации предпринимательской деятельности, содержащего следующие положения:</w:t>
      </w:r>
    </w:p>
    <w:p w:rsidR="000D1BDF" w:rsidRPr="000D1BDF" w:rsidRDefault="000D1BDF">
      <w:pPr>
        <w:pStyle w:val="ConsPlusNormal"/>
        <w:spacing w:before="220"/>
        <w:ind w:firstLine="540"/>
        <w:jc w:val="both"/>
      </w:pPr>
      <w:r w:rsidRPr="000D1BDF">
        <w:t xml:space="preserve">а) начисление дополнительных баллов соискателям, относящимся к приоритетным группам и(или) осуществляющим приоритетные виды деятельности, указанные в </w:t>
      </w:r>
      <w:hyperlink w:anchor="P8312" w:history="1">
        <w:r w:rsidRPr="000D1BDF">
          <w:t>пункте 1.4</w:t>
        </w:r>
      </w:hyperlink>
      <w:r w:rsidRPr="000D1BDF">
        <w:t xml:space="preserve"> настоящего Порядка;</w:t>
      </w:r>
    </w:p>
    <w:p w:rsidR="000D1BDF" w:rsidRPr="000D1BDF" w:rsidRDefault="000D1BDF">
      <w:pPr>
        <w:pStyle w:val="ConsPlusNormal"/>
        <w:spacing w:before="220"/>
        <w:ind w:firstLine="540"/>
        <w:jc w:val="both"/>
      </w:pPr>
      <w:r w:rsidRPr="000D1BDF">
        <w:t>б) к участию в конкурсе, проводимом муниципальными районами (городским округом), допускаются соискатели, соответствующие следующим условиям:</w:t>
      </w:r>
    </w:p>
    <w:p w:rsidR="000D1BDF" w:rsidRPr="000D1BDF" w:rsidRDefault="000D1BDF">
      <w:pPr>
        <w:pStyle w:val="ConsPlusNormal"/>
        <w:spacing w:before="220"/>
        <w:ind w:firstLine="540"/>
        <w:jc w:val="both"/>
      </w:pPr>
      <w:r w:rsidRPr="000D1BDF">
        <w:t>субъекты малого предпринимательства, осуществляющие деятельность на территории Ленинградской области менее двух лет и состоящие на налоговом учете в территориальных налоговых органах Ленинградской области, претендующие на получение субсидии;</w:t>
      </w:r>
    </w:p>
    <w:p w:rsidR="000D1BDF" w:rsidRPr="000D1BDF" w:rsidRDefault="000D1BDF">
      <w:pPr>
        <w:pStyle w:val="ConsPlusNormal"/>
        <w:spacing w:before="220"/>
        <w:ind w:firstLine="540"/>
        <w:jc w:val="both"/>
      </w:pPr>
      <w:r w:rsidRPr="000D1BDF">
        <w:t xml:space="preserve">индивидуальный предприниматель или один из учредителей юридического лица прошел </w:t>
      </w:r>
      <w:r w:rsidRPr="000D1BDF">
        <w:lastRenderedPageBreak/>
        <w:t>краткосрочные курсы обучения основам предпринимательства в одной из организаций муниципальной инфраструктуры поддержки предпринимательства, и(или) в организациях, определенных комитетом по труду и занятости населения Ленинградской области, и(или) в образовательных учреждениях, имеющих соответствующие лицензии. Прохождение краткосрочного обучения не требуется для соискателей, имеющих диплом о высшем юридическом и(или) экономическом образовании (профильной переподготовке);</w:t>
      </w:r>
    </w:p>
    <w:p w:rsidR="000D1BDF" w:rsidRPr="000D1BDF" w:rsidRDefault="000D1BDF">
      <w:pPr>
        <w:pStyle w:val="ConsPlusNormal"/>
        <w:spacing w:before="220"/>
        <w:ind w:firstLine="540"/>
        <w:jc w:val="both"/>
      </w:pPr>
      <w:r w:rsidRPr="000D1BDF">
        <w:t>в) индивидуальный предприниматель или учредитель (учредители) юридического лица ранее не осуществлял предпринимательскую деятельность в качестве индивидуального предпринимателя или учредителя коммерческой организации в течение пяти лет до даты подачи заявки на участие в конкурсном отборе;</w:t>
      </w:r>
    </w:p>
    <w:p w:rsidR="000D1BDF" w:rsidRPr="000D1BDF" w:rsidRDefault="000D1BDF">
      <w:pPr>
        <w:pStyle w:val="ConsPlusNormal"/>
        <w:spacing w:before="220"/>
        <w:ind w:firstLine="540"/>
        <w:jc w:val="both"/>
      </w:pPr>
      <w:r w:rsidRPr="000D1BDF">
        <w:t xml:space="preserve">г) субсидия не предоставляется субъектам малого предпринимательства, осуществляющим финансово-хозяйственную деятельность, указанную в </w:t>
      </w:r>
      <w:hyperlink r:id="rId162" w:history="1">
        <w:r w:rsidRPr="000D1BDF">
          <w:t>частях 3</w:t>
        </w:r>
      </w:hyperlink>
      <w:r w:rsidRPr="000D1BDF">
        <w:t xml:space="preserve"> и </w:t>
      </w:r>
      <w:hyperlink r:id="rId163" w:history="1">
        <w:r w:rsidRPr="000D1BDF">
          <w:t>4 статьи 14</w:t>
        </w:r>
      </w:hyperlink>
      <w:r w:rsidRPr="000D1BDF">
        <w:t xml:space="preserve"> Федерального закона от 24 июля 2007 года N 209-ФЗ "О развитии малого и среднего предпринимательства в Российской Федерации";</w:t>
      </w:r>
    </w:p>
    <w:p w:rsidR="000D1BDF" w:rsidRPr="000D1BDF" w:rsidRDefault="000D1BDF">
      <w:pPr>
        <w:pStyle w:val="ConsPlusNormal"/>
        <w:spacing w:before="220"/>
        <w:ind w:firstLine="540"/>
        <w:jc w:val="both"/>
      </w:pPr>
      <w:r w:rsidRPr="000D1BDF">
        <w:t>д) субсидия субъектам малого предпринимательства предоставляется из расчета не более 80 процентов произведенных затрат, за исключением затрат, указанных в подпункте "е" пункта 3.2 настоящего Порядка, но не более 700 тысяч рублей на одного соискателя;</w:t>
      </w:r>
    </w:p>
    <w:p w:rsidR="000D1BDF" w:rsidRPr="000D1BDF" w:rsidRDefault="000D1BDF">
      <w:pPr>
        <w:pStyle w:val="ConsPlusNormal"/>
        <w:spacing w:before="220"/>
        <w:ind w:firstLine="540"/>
        <w:jc w:val="both"/>
      </w:pPr>
      <w:r w:rsidRPr="000D1BDF">
        <w:t>е) субсидия субъектам малого предпринимательства не предназначена для возмещения средств, затраченных на приобретение недвижимости, бытовой электроники, не используемой в производственном процессе или в процессе оказания услуг, на аренду помещений, приобретение легковых автомобилей (за исключением автобусов любых типов, предназначенных для перевозки восьми и более человек, фургонов, автолавок), выплату заработной платы, возведение капитальных строений и их проектирование, капитальный и косметический ремонт помещений, проведение опытно-конструкторских работ, приобретение лицензий, оплату взносов для вступления в саморегулируемые организации, оплату вкладов, в качестве уставного капитала;</w:t>
      </w:r>
    </w:p>
    <w:p w:rsidR="000D1BDF" w:rsidRPr="000D1BDF" w:rsidRDefault="000D1BDF">
      <w:pPr>
        <w:pStyle w:val="ConsPlusNormal"/>
        <w:spacing w:before="220"/>
        <w:ind w:firstLine="540"/>
        <w:jc w:val="both"/>
      </w:pPr>
      <w:r w:rsidRPr="000D1BDF">
        <w:t>ж) субсидии субъектам малого предпринимательства для организации предпринимательской деятельности предоставляются по итогам конкурса;</w:t>
      </w:r>
    </w:p>
    <w:p w:rsidR="000D1BDF" w:rsidRPr="000D1BDF" w:rsidRDefault="000D1BDF">
      <w:pPr>
        <w:pStyle w:val="ConsPlusNormal"/>
        <w:spacing w:before="220"/>
        <w:ind w:firstLine="540"/>
        <w:jc w:val="both"/>
      </w:pPr>
      <w:r w:rsidRPr="000D1BDF">
        <w:t>з) в состав конкурсной комиссии, формируемой муниципальным районом (городским округом), входят: представитель комитета по развитию малого, среднего бизнеса и потребительского рынка Ленинградской области, представитель центра занятости населения, обслуживающего территорию муниципального района (городского округа);</w:t>
      </w:r>
    </w:p>
    <w:p w:rsidR="000D1BDF" w:rsidRPr="000D1BDF" w:rsidRDefault="000D1BDF">
      <w:pPr>
        <w:pStyle w:val="ConsPlusNormal"/>
        <w:spacing w:before="220"/>
        <w:ind w:firstLine="540"/>
        <w:jc w:val="both"/>
      </w:pPr>
      <w:r w:rsidRPr="000D1BDF">
        <w:t>и) не допускается повторное предоставление субсидии соискателям по ранее принятым в муниципальном районе (городском округе), и(или) в других органах исполнительной власти, и(или) в бюджетных организациях и возмещенным платежным документам, подтверждающим произведенные затраты по организации и(или) осуществлению бизнеса;</w:t>
      </w:r>
    </w:p>
    <w:p w:rsidR="000D1BDF" w:rsidRPr="000D1BDF" w:rsidRDefault="000D1BDF">
      <w:pPr>
        <w:pStyle w:val="ConsPlusNormal"/>
        <w:spacing w:before="220"/>
        <w:ind w:firstLine="540"/>
        <w:jc w:val="both"/>
      </w:pPr>
      <w:r w:rsidRPr="000D1BDF">
        <w:t>к) соискатели несут ответственность за подлинность представленных документов. В случае выявления факта представления недостоверных документов, входящих в состав конкурсной заявки, соискатель несет ответственность в соответствии с законодательством Российской Федерации;</w:t>
      </w:r>
    </w:p>
    <w:p w:rsidR="000D1BDF" w:rsidRPr="000D1BDF" w:rsidRDefault="000D1BDF">
      <w:pPr>
        <w:pStyle w:val="ConsPlusNormal"/>
        <w:spacing w:before="220"/>
        <w:ind w:firstLine="540"/>
        <w:jc w:val="both"/>
      </w:pPr>
      <w:r w:rsidRPr="000D1BDF">
        <w:t>л) основанием для перечисления средств субсидии субъектам малого предпринимательства является договор, заключенный между субъектом малого предпринимательства и администрацией муниципального района (городского округа);</w:t>
      </w:r>
    </w:p>
    <w:p w:rsidR="000D1BDF" w:rsidRPr="000D1BDF" w:rsidRDefault="000D1BDF">
      <w:pPr>
        <w:pStyle w:val="ConsPlusNormal"/>
        <w:spacing w:before="220"/>
        <w:ind w:firstLine="540"/>
        <w:jc w:val="both"/>
      </w:pPr>
      <w:r w:rsidRPr="000D1BDF">
        <w:t>м) обязательство субъекта малого предпринимательства - получателя субсидии осуществлять деятельность в качестве субъекта малого или среднего бизнеса в течение трех лет с момента предоставления субсидии.</w:t>
      </w:r>
    </w:p>
    <w:p w:rsidR="000D1BDF" w:rsidRPr="000D1BDF" w:rsidRDefault="000D1BDF">
      <w:pPr>
        <w:pStyle w:val="ConsPlusNormal"/>
        <w:jc w:val="center"/>
      </w:pPr>
    </w:p>
    <w:p w:rsidR="000D1BDF" w:rsidRPr="000D1BDF" w:rsidRDefault="000D1BDF">
      <w:pPr>
        <w:pStyle w:val="ConsPlusTitle"/>
        <w:jc w:val="center"/>
        <w:outlineLvl w:val="2"/>
      </w:pPr>
      <w:r w:rsidRPr="000D1BDF">
        <w:lastRenderedPageBreak/>
        <w:t>4. Порядок отбора, распределения и предоставления субсидии</w:t>
      </w:r>
    </w:p>
    <w:p w:rsidR="000D1BDF" w:rsidRPr="000D1BDF" w:rsidRDefault="000D1BDF">
      <w:pPr>
        <w:pStyle w:val="ConsPlusTitle"/>
        <w:jc w:val="center"/>
      </w:pPr>
      <w:r w:rsidRPr="000D1BDF">
        <w:t>муниципальным образованиям</w:t>
      </w:r>
    </w:p>
    <w:p w:rsidR="000D1BDF" w:rsidRPr="000D1BDF" w:rsidRDefault="000D1BDF">
      <w:pPr>
        <w:pStyle w:val="ConsPlusNormal"/>
        <w:ind w:firstLine="540"/>
        <w:jc w:val="both"/>
      </w:pPr>
    </w:p>
    <w:p w:rsidR="000D1BDF" w:rsidRPr="000D1BDF" w:rsidRDefault="000D1BDF">
      <w:pPr>
        <w:pStyle w:val="ConsPlusNormal"/>
        <w:ind w:firstLine="540"/>
        <w:jc w:val="both"/>
      </w:pPr>
      <w:bookmarkStart w:id="81" w:name="P8364"/>
      <w:bookmarkEnd w:id="81"/>
      <w:r w:rsidRPr="000D1BDF">
        <w:t>4.1. Комитет не менее чем за три рабочих дня до начала приема заявок на предоставление субсидии (далее - заявка) размещает на официальном интернет-портале Комитета в информационно-телекоммуникационной сети "Интернет" (www.small.lenobl.ru) объявление о проведении отбора муниципальных образований (далее - объявление).</w:t>
      </w:r>
    </w:p>
    <w:p w:rsidR="000D1BDF" w:rsidRPr="000D1BDF" w:rsidRDefault="000D1BDF">
      <w:pPr>
        <w:pStyle w:val="ConsPlusNormal"/>
        <w:spacing w:before="220"/>
        <w:ind w:firstLine="540"/>
        <w:jc w:val="both"/>
      </w:pPr>
      <w:bookmarkStart w:id="82" w:name="P8365"/>
      <w:bookmarkEnd w:id="82"/>
      <w:r w:rsidRPr="000D1BDF">
        <w:t>4.2. Сроки начала и окончания приема заявок устанавливаются Комитетом в объявлении.</w:t>
      </w:r>
    </w:p>
    <w:p w:rsidR="000D1BDF" w:rsidRPr="000D1BDF" w:rsidRDefault="000D1BDF">
      <w:pPr>
        <w:pStyle w:val="ConsPlusNormal"/>
        <w:spacing w:before="220"/>
        <w:ind w:firstLine="540"/>
        <w:jc w:val="both"/>
      </w:pPr>
      <w:bookmarkStart w:id="83" w:name="P8366"/>
      <w:bookmarkEnd w:id="83"/>
      <w:r w:rsidRPr="000D1BDF">
        <w:t xml:space="preserve">4.3. Муниципальные образования в установленные сроки представляют в Комитет </w:t>
      </w:r>
      <w:hyperlink w:anchor="P8439" w:history="1">
        <w:r w:rsidRPr="000D1BDF">
          <w:t>заявку</w:t>
        </w:r>
      </w:hyperlink>
      <w:r w:rsidRPr="000D1BDF">
        <w:t xml:space="preserve"> по форме согласно приложению к настоящему Порядку с приложением следующих документов:</w:t>
      </w:r>
    </w:p>
    <w:p w:rsidR="000D1BDF" w:rsidRPr="000D1BDF" w:rsidRDefault="000D1BDF">
      <w:pPr>
        <w:pStyle w:val="ConsPlusNormal"/>
        <w:spacing w:before="220"/>
        <w:ind w:firstLine="540"/>
        <w:jc w:val="both"/>
      </w:pPr>
      <w:r w:rsidRPr="000D1BDF">
        <w:t>а) пояснительной записки за подписью главы администрации муниципального района (городского округа), в которой указывается объем средств бюджета муниципального района (городского округа), запланированный на реализацию мероприятия, обоснование потребности в финансовых средствах с указанием предполагаемого количества получателей субсидии, информации по показателю "численность экономически активного населения" по состоянию на начало текущего года, плана-графика финансирования мероприятий муниципальной программы, показателей результативности использования субсидии;</w:t>
      </w:r>
    </w:p>
    <w:p w:rsidR="000D1BDF" w:rsidRPr="000D1BDF" w:rsidRDefault="000D1BDF">
      <w:pPr>
        <w:pStyle w:val="ConsPlusNormal"/>
        <w:spacing w:before="220"/>
        <w:ind w:firstLine="540"/>
        <w:jc w:val="both"/>
      </w:pPr>
      <w:r w:rsidRPr="000D1BDF">
        <w:t xml:space="preserve">б) копии муниципального правового акта, регулирующего предоставление субсидии субъектам малого предпринимательства в рамках реализации мероприятия в соответствии со </w:t>
      </w:r>
      <w:hyperlink r:id="rId164" w:history="1">
        <w:r w:rsidRPr="000D1BDF">
          <w:t>статьей 78</w:t>
        </w:r>
      </w:hyperlink>
      <w:r w:rsidRPr="000D1BDF">
        <w:t xml:space="preserve"> Бюджетного кодекса Российской Федерации;</w:t>
      </w:r>
    </w:p>
    <w:p w:rsidR="000D1BDF" w:rsidRPr="000D1BDF" w:rsidRDefault="000D1BDF">
      <w:pPr>
        <w:pStyle w:val="ConsPlusNormal"/>
        <w:spacing w:before="220"/>
        <w:ind w:firstLine="540"/>
        <w:jc w:val="both"/>
      </w:pPr>
      <w:r w:rsidRPr="000D1BDF">
        <w:t>в) выписки о размерах средств, предусмотренных в бюджете муниципального района (городского округа), или справки о размере средств, планируемых к выделению из бюджета муниципального района (городского округа) на софинансирование мероприятия, за подписью главы администрации муниципального образования и руководителя финансового органа муниципального образования;</w:t>
      </w:r>
    </w:p>
    <w:p w:rsidR="000D1BDF" w:rsidRPr="000D1BDF" w:rsidRDefault="000D1BDF">
      <w:pPr>
        <w:pStyle w:val="ConsPlusNormal"/>
        <w:spacing w:before="220"/>
        <w:ind w:firstLine="540"/>
        <w:jc w:val="both"/>
      </w:pPr>
      <w:r w:rsidRPr="000D1BDF">
        <w:t>г) выписки из муниципальной программы, предусматривающей наличие мероприятия и его финансирование из бюджета муниципального района (городского округа), либо в случае, если муниципальная программа не утверждена, участник отбора представляет в Комитет проект правового акта, которым будет утверждена муниципальная программа на финансовый год, а также обязательство муниципального образования по утверждению муниципальной программы, содержащей мероприятие, которое оформляется за подписью главы администрации муниципального района (городского округа).</w:t>
      </w:r>
    </w:p>
    <w:p w:rsidR="000D1BDF" w:rsidRPr="000D1BDF" w:rsidRDefault="000D1BDF">
      <w:pPr>
        <w:pStyle w:val="ConsPlusNormal"/>
        <w:spacing w:before="220"/>
        <w:ind w:firstLine="540"/>
        <w:jc w:val="both"/>
      </w:pPr>
      <w:r w:rsidRPr="000D1BDF">
        <w:t xml:space="preserve">4.4. Комитет в течение трех рабочих дней со дня поступления заявки осуществляет ее проверку на соответствие требованиям, установленным </w:t>
      </w:r>
      <w:hyperlink w:anchor="P8366" w:history="1">
        <w:r w:rsidRPr="000D1BDF">
          <w:t>пунктом 4.3</w:t>
        </w:r>
      </w:hyperlink>
      <w:r w:rsidRPr="000D1BDF">
        <w:t xml:space="preserve"> настоящего Порядка.</w:t>
      </w:r>
    </w:p>
    <w:p w:rsidR="000D1BDF" w:rsidRPr="000D1BDF" w:rsidRDefault="000D1BDF">
      <w:pPr>
        <w:pStyle w:val="ConsPlusNormal"/>
        <w:spacing w:before="220"/>
        <w:ind w:firstLine="540"/>
        <w:jc w:val="both"/>
      </w:pPr>
      <w:r w:rsidRPr="000D1BDF">
        <w:t xml:space="preserve">Заявки, не соответствующие указанным требованиям, к рассмотрению не принимаются. Замечания могут быть устранены в пределах срока, определяемого в соответствии с </w:t>
      </w:r>
      <w:hyperlink w:anchor="P8365" w:history="1">
        <w:r w:rsidRPr="000D1BDF">
          <w:t>пунктом 4.2</w:t>
        </w:r>
      </w:hyperlink>
      <w:r w:rsidRPr="000D1BDF">
        <w:t xml:space="preserve"> настоящего Порядка.</w:t>
      </w:r>
    </w:p>
    <w:p w:rsidR="000D1BDF" w:rsidRPr="000D1BDF" w:rsidRDefault="000D1BDF">
      <w:pPr>
        <w:pStyle w:val="ConsPlusNormal"/>
        <w:spacing w:before="220"/>
        <w:ind w:firstLine="540"/>
        <w:jc w:val="both"/>
      </w:pPr>
      <w:bookmarkStart w:id="84" w:name="P8373"/>
      <w:bookmarkEnd w:id="84"/>
      <w:r w:rsidRPr="000D1BDF">
        <w:t xml:space="preserve">4.5. Комитет не позднее 10 рабочих дней со дня окончания приема заявок, установленного в соответствии с </w:t>
      </w:r>
      <w:hyperlink w:anchor="P8365" w:history="1">
        <w:r w:rsidRPr="000D1BDF">
          <w:t>пунктом 4.2</w:t>
        </w:r>
      </w:hyperlink>
      <w:r w:rsidRPr="000D1BDF">
        <w:t xml:space="preserve"> настоящего Порядка, рассматривает заявки и принимает решение об отборе муниципальных образований, соответствующих критерию отбора, установленному </w:t>
      </w:r>
      <w:hyperlink w:anchor="P8342" w:history="1">
        <w:r w:rsidRPr="000D1BDF">
          <w:t>пунктом 3.2</w:t>
        </w:r>
      </w:hyperlink>
      <w:r w:rsidRPr="000D1BDF">
        <w:t xml:space="preserve"> настоящего Порядка.</w:t>
      </w:r>
    </w:p>
    <w:p w:rsidR="000D1BDF" w:rsidRPr="000D1BDF" w:rsidRDefault="000D1BDF">
      <w:pPr>
        <w:pStyle w:val="ConsPlusNormal"/>
        <w:spacing w:before="220"/>
        <w:ind w:firstLine="540"/>
        <w:jc w:val="both"/>
      </w:pPr>
      <w:r w:rsidRPr="000D1BDF">
        <w:t>4.6. Отбор муниципальных образований осуществляется в год, предшествующий году предоставления субсидии.</w:t>
      </w:r>
    </w:p>
    <w:p w:rsidR="000D1BDF" w:rsidRPr="000D1BDF" w:rsidRDefault="000D1BDF">
      <w:pPr>
        <w:pStyle w:val="ConsPlusNormal"/>
        <w:spacing w:before="220"/>
        <w:ind w:firstLine="540"/>
        <w:jc w:val="both"/>
      </w:pPr>
      <w:r w:rsidRPr="000D1BDF">
        <w:t xml:space="preserve">4.7. Комитет на основании решения, принимаемого в соответствии с </w:t>
      </w:r>
      <w:hyperlink w:anchor="P8373" w:history="1">
        <w:r w:rsidRPr="000D1BDF">
          <w:t>пунктом 4.5</w:t>
        </w:r>
      </w:hyperlink>
      <w:r w:rsidRPr="000D1BDF">
        <w:t xml:space="preserve"> настоящего Порядка, в течение 10 рабочих дней осуществляет подготовку предложений по распределению </w:t>
      </w:r>
      <w:r w:rsidRPr="000D1BDF">
        <w:lastRenderedPageBreak/>
        <w:t>субсидии бюджетам муниципальных образований (далее - предложения по распределению субсидии).</w:t>
      </w:r>
    </w:p>
    <w:p w:rsidR="000D1BDF" w:rsidRPr="000D1BDF" w:rsidRDefault="000D1BDF">
      <w:pPr>
        <w:pStyle w:val="ConsPlusNormal"/>
        <w:spacing w:before="220"/>
        <w:ind w:firstLine="540"/>
        <w:jc w:val="both"/>
      </w:pPr>
      <w:bookmarkStart w:id="85" w:name="P8376"/>
      <w:bookmarkEnd w:id="85"/>
      <w:r w:rsidRPr="000D1BDF">
        <w:t>4.8. Распределение субсидии между муниципальными образованиями осуществляется исходя из расчетного объема средств, необходимого для достижения значений результатов использования субсидии.</w:t>
      </w:r>
    </w:p>
    <w:p w:rsidR="000D1BDF" w:rsidRPr="000D1BDF" w:rsidRDefault="000D1BDF">
      <w:pPr>
        <w:pStyle w:val="ConsPlusNormal"/>
        <w:spacing w:before="220"/>
        <w:ind w:firstLine="540"/>
        <w:jc w:val="both"/>
      </w:pPr>
      <w:r w:rsidRPr="000D1BDF">
        <w:t>Размеры предоставляемой субсидии определяются по следующей формуле:</w:t>
      </w:r>
    </w:p>
    <w:p w:rsidR="000D1BDF" w:rsidRPr="000D1BDF" w:rsidRDefault="000D1BDF">
      <w:pPr>
        <w:pStyle w:val="ConsPlusNormal"/>
      </w:pPr>
    </w:p>
    <w:p w:rsidR="000D1BDF" w:rsidRPr="000D1BDF" w:rsidRDefault="000D1BDF">
      <w:pPr>
        <w:pStyle w:val="ConsPlusNormal"/>
        <w:jc w:val="center"/>
      </w:pPr>
      <w:r w:rsidRPr="000D1BDF">
        <w:t>С</w:t>
      </w:r>
      <w:r w:rsidRPr="000D1BDF">
        <w:rPr>
          <w:vertAlign w:val="subscript"/>
        </w:rPr>
        <w:t>i</w:t>
      </w:r>
      <w:r w:rsidRPr="000D1BDF">
        <w:t xml:space="preserve"> = РОС</w:t>
      </w:r>
      <w:r w:rsidRPr="000D1BDF">
        <w:rPr>
          <w:vertAlign w:val="subscript"/>
        </w:rPr>
        <w:t>i</w:t>
      </w:r>
      <w:r w:rsidRPr="000D1BDF">
        <w:t xml:space="preserve"> x УС</w:t>
      </w:r>
      <w:r w:rsidRPr="000D1BDF">
        <w:rPr>
          <w:vertAlign w:val="subscript"/>
        </w:rPr>
        <w:t>i</w:t>
      </w:r>
      <w:r w:rsidRPr="000D1BDF">
        <w:t>,</w:t>
      </w:r>
    </w:p>
    <w:p w:rsidR="000D1BDF" w:rsidRPr="000D1BDF" w:rsidRDefault="000D1BDF">
      <w:pPr>
        <w:pStyle w:val="ConsPlusNormal"/>
      </w:pPr>
    </w:p>
    <w:p w:rsidR="000D1BDF" w:rsidRPr="000D1BDF" w:rsidRDefault="000D1BDF">
      <w:pPr>
        <w:pStyle w:val="ConsPlusNormal"/>
        <w:ind w:firstLine="540"/>
        <w:jc w:val="both"/>
      </w:pPr>
      <w:r w:rsidRPr="000D1BDF">
        <w:t>где:</w:t>
      </w:r>
    </w:p>
    <w:p w:rsidR="000D1BDF" w:rsidRPr="000D1BDF" w:rsidRDefault="000D1BDF">
      <w:pPr>
        <w:pStyle w:val="ConsPlusNormal"/>
        <w:spacing w:before="220"/>
        <w:ind w:firstLine="540"/>
        <w:jc w:val="both"/>
      </w:pPr>
      <w:r w:rsidRPr="000D1BDF">
        <w:t>Сi - объем субсидии бюджету i-го муниципального образования (рассчитывается в тысячах рублей с округлением до целых тысяч рублей);</w:t>
      </w:r>
    </w:p>
    <w:p w:rsidR="000D1BDF" w:rsidRPr="000D1BDF" w:rsidRDefault="000D1BDF">
      <w:pPr>
        <w:pStyle w:val="ConsPlusNormal"/>
        <w:spacing w:before="220"/>
        <w:ind w:firstLine="540"/>
        <w:jc w:val="both"/>
      </w:pPr>
      <w:r w:rsidRPr="000D1BDF">
        <w:t>РОСi - расчетный объем расходов, необходимый для достижения значений результатов использования субсидий i-м муниципальным образованием;</w:t>
      </w:r>
    </w:p>
    <w:p w:rsidR="000D1BDF" w:rsidRPr="000D1BDF" w:rsidRDefault="000D1BDF">
      <w:pPr>
        <w:pStyle w:val="ConsPlusNormal"/>
        <w:spacing w:before="220"/>
        <w:ind w:firstLine="540"/>
        <w:jc w:val="both"/>
      </w:pPr>
      <w:r w:rsidRPr="000D1BDF">
        <w:t xml:space="preserve">УСi - предельный уровень софинансирования для i-го муниципального образования. Предельный уровень софинансирования для муниципального образования на очередной финансовый год и на плановый период определяется в соответствии с </w:t>
      </w:r>
      <w:hyperlink r:id="rId165" w:history="1">
        <w:r w:rsidRPr="000D1BDF">
          <w:t>пунктом 6.4</w:t>
        </w:r>
      </w:hyperlink>
      <w:r w:rsidRPr="000D1BDF">
        <w:t xml:space="preserve"> Правил.</w:t>
      </w:r>
    </w:p>
    <w:p w:rsidR="000D1BDF" w:rsidRPr="000D1BDF" w:rsidRDefault="000D1BDF">
      <w:pPr>
        <w:pStyle w:val="ConsPlusNormal"/>
        <w:spacing w:before="220"/>
        <w:ind w:firstLine="540"/>
        <w:jc w:val="both"/>
      </w:pPr>
      <w:r w:rsidRPr="000D1BDF">
        <w:t>РОСi определяется по следующей формуле:</w:t>
      </w:r>
    </w:p>
    <w:p w:rsidR="000D1BDF" w:rsidRPr="000D1BDF" w:rsidRDefault="000D1BDF">
      <w:pPr>
        <w:pStyle w:val="ConsPlusNormal"/>
      </w:pPr>
    </w:p>
    <w:p w:rsidR="000D1BDF" w:rsidRPr="000D1BDF" w:rsidRDefault="000D1BDF">
      <w:pPr>
        <w:pStyle w:val="ConsPlusNormal"/>
        <w:jc w:val="center"/>
      </w:pPr>
      <w:r w:rsidRPr="000D1BDF">
        <w:t>РОС</w:t>
      </w:r>
      <w:r w:rsidRPr="000D1BDF">
        <w:rPr>
          <w:vertAlign w:val="subscript"/>
        </w:rPr>
        <w:t>i</w:t>
      </w:r>
      <w:r w:rsidRPr="000D1BDF">
        <w:t xml:space="preserve"> = NSi x 700,</w:t>
      </w:r>
    </w:p>
    <w:p w:rsidR="000D1BDF" w:rsidRPr="000D1BDF" w:rsidRDefault="000D1BDF">
      <w:pPr>
        <w:pStyle w:val="ConsPlusNormal"/>
      </w:pPr>
    </w:p>
    <w:p w:rsidR="000D1BDF" w:rsidRPr="000D1BDF" w:rsidRDefault="000D1BDF">
      <w:pPr>
        <w:pStyle w:val="ConsPlusNormal"/>
        <w:ind w:firstLine="540"/>
        <w:jc w:val="both"/>
      </w:pPr>
      <w:r w:rsidRPr="000D1BDF">
        <w:t>где:</w:t>
      </w:r>
    </w:p>
    <w:p w:rsidR="000D1BDF" w:rsidRPr="000D1BDF" w:rsidRDefault="000D1BDF">
      <w:pPr>
        <w:pStyle w:val="ConsPlusNormal"/>
        <w:spacing w:before="220"/>
        <w:ind w:firstLine="540"/>
        <w:jc w:val="both"/>
      </w:pPr>
      <w:r w:rsidRPr="000D1BDF">
        <w:t>NSi - предполагаемое количество соискателей по заявкам муниципальных образований, претендующих на получение субсидии для организации предпринимательской деятельности в i-м муниципальном районе (городском округе), ед.</w:t>
      </w:r>
    </w:p>
    <w:p w:rsidR="000D1BDF" w:rsidRPr="000D1BDF" w:rsidRDefault="000D1BDF">
      <w:pPr>
        <w:pStyle w:val="ConsPlusNormal"/>
        <w:ind w:firstLine="540"/>
        <w:jc w:val="both"/>
      </w:pPr>
    </w:p>
    <w:p w:rsidR="000D1BDF" w:rsidRPr="000D1BDF" w:rsidRDefault="000D1BDF">
      <w:pPr>
        <w:pStyle w:val="ConsPlusNormal"/>
        <w:ind w:firstLine="540"/>
        <w:jc w:val="both"/>
      </w:pPr>
      <w:r w:rsidRPr="000D1BDF">
        <w:t xml:space="preserve">4.9. Комитет в соответствии с </w:t>
      </w:r>
      <w:hyperlink w:anchor="P8376" w:history="1">
        <w:r w:rsidRPr="000D1BDF">
          <w:t>пунктом 4.8</w:t>
        </w:r>
      </w:hyperlink>
      <w:r w:rsidRPr="000D1BDF">
        <w:t xml:space="preserve"> настоящего Порядка рассчитывает размер субсидии муниципальным образованиям.</w:t>
      </w:r>
    </w:p>
    <w:p w:rsidR="000D1BDF" w:rsidRPr="000D1BDF" w:rsidRDefault="000D1BDF">
      <w:pPr>
        <w:pStyle w:val="ConsPlusNormal"/>
        <w:spacing w:before="220"/>
        <w:ind w:firstLine="540"/>
        <w:jc w:val="both"/>
      </w:pPr>
      <w:r w:rsidRPr="000D1BDF">
        <w:t>В случаях превышения заявленных сумм на выплату субсидии над бюджетными ассигнованиями субсидия выплачивается всем получателям субсидии с учетом единого понижающего коэффициента, рассчитанного как отношение объема выделенных бюджетных ассигнований к расчетной сумме субсидии по всем получателям субсидии.</w:t>
      </w:r>
    </w:p>
    <w:p w:rsidR="000D1BDF" w:rsidRPr="000D1BDF" w:rsidRDefault="000D1BDF">
      <w:pPr>
        <w:pStyle w:val="ConsPlusNormal"/>
        <w:spacing w:before="220"/>
        <w:ind w:firstLine="540"/>
        <w:jc w:val="both"/>
      </w:pPr>
      <w:r w:rsidRPr="000D1BDF">
        <w:t>4.10. Комитет направляет предложения о распределении субсидии в Комитет финансов Ленинградской области в срок, установленный планом-графиком подготовки проекта областного бюджета, для включения в проект областного бюджета на очередной финансовый год и на плановый период.</w:t>
      </w:r>
    </w:p>
    <w:p w:rsidR="000D1BDF" w:rsidRPr="000D1BDF" w:rsidRDefault="000D1BDF">
      <w:pPr>
        <w:pStyle w:val="ConsPlusNormal"/>
        <w:spacing w:before="220"/>
        <w:ind w:firstLine="540"/>
        <w:jc w:val="both"/>
      </w:pPr>
      <w:r w:rsidRPr="000D1BDF">
        <w:t>4.11.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0D1BDF" w:rsidRPr="000D1BDF" w:rsidRDefault="000D1BDF">
      <w:pPr>
        <w:pStyle w:val="ConsPlusNormal"/>
        <w:spacing w:before="220"/>
        <w:ind w:firstLine="540"/>
        <w:jc w:val="both"/>
      </w:pPr>
      <w:bookmarkStart w:id="86" w:name="P8396"/>
      <w:bookmarkEnd w:id="86"/>
      <w:r w:rsidRPr="000D1BDF">
        <w:t>4.12. Основаниями для внесения изменений в утвержденное распределение субсидии являются:</w:t>
      </w:r>
    </w:p>
    <w:p w:rsidR="000D1BDF" w:rsidRPr="000D1BDF" w:rsidRDefault="000D1BDF">
      <w:pPr>
        <w:pStyle w:val="ConsPlusNormal"/>
        <w:spacing w:before="220"/>
        <w:ind w:firstLine="540"/>
        <w:jc w:val="both"/>
      </w:pPr>
      <w:r w:rsidRPr="000D1BDF">
        <w:t>а) увеличение общего объема бюджетных ассигнований областного бюджета, предусмотренного для предоставления субсидии;</w:t>
      </w:r>
    </w:p>
    <w:p w:rsidR="000D1BDF" w:rsidRPr="000D1BDF" w:rsidRDefault="000D1BDF">
      <w:pPr>
        <w:pStyle w:val="ConsPlusNormal"/>
        <w:spacing w:before="220"/>
        <w:ind w:firstLine="540"/>
        <w:jc w:val="both"/>
      </w:pPr>
      <w:r w:rsidRPr="000D1BDF">
        <w:lastRenderedPageBreak/>
        <w:t>б) изменение утвержденного для муниципального образования объема субсидии;</w:t>
      </w:r>
    </w:p>
    <w:p w:rsidR="000D1BDF" w:rsidRPr="000D1BDF" w:rsidRDefault="000D1BDF">
      <w:pPr>
        <w:pStyle w:val="ConsPlusNormal"/>
        <w:spacing w:before="220"/>
        <w:ind w:firstLine="540"/>
        <w:jc w:val="both"/>
      </w:pPr>
      <w:r w:rsidRPr="000D1BDF">
        <w:t>в) распределение нераспределенного объема субсидии;</w:t>
      </w:r>
    </w:p>
    <w:p w:rsidR="000D1BDF" w:rsidRPr="000D1BDF" w:rsidRDefault="000D1BDF">
      <w:pPr>
        <w:pStyle w:val="ConsPlusNormal"/>
        <w:spacing w:before="220"/>
        <w:ind w:firstLine="540"/>
        <w:jc w:val="both"/>
      </w:pPr>
      <w:r w:rsidRPr="000D1BDF">
        <w:t>г) отказ муниципального образования от заключения соглашения.</w:t>
      </w:r>
    </w:p>
    <w:p w:rsidR="000D1BDF" w:rsidRPr="000D1BDF" w:rsidRDefault="000D1BDF">
      <w:pPr>
        <w:pStyle w:val="ConsPlusNormal"/>
        <w:spacing w:before="220"/>
        <w:ind w:firstLine="540"/>
        <w:jc w:val="both"/>
      </w:pPr>
      <w:r w:rsidRPr="000D1BDF">
        <w:t xml:space="preserve">4.13. В случаях, указанных в </w:t>
      </w:r>
      <w:hyperlink w:anchor="P8396" w:history="1">
        <w:r w:rsidRPr="000D1BDF">
          <w:t>пункте 4.12</w:t>
        </w:r>
      </w:hyperlink>
      <w:r w:rsidRPr="000D1BDF">
        <w:t xml:space="preserve"> настоящего Порядка, Комитет проводит дополнительный отбор муниципальных образований для предоставления субсидии в порядке, установленном </w:t>
      </w:r>
      <w:hyperlink w:anchor="P8364" w:history="1">
        <w:r w:rsidRPr="000D1BDF">
          <w:t>пунктами 4.1</w:t>
        </w:r>
      </w:hyperlink>
      <w:r w:rsidRPr="000D1BDF">
        <w:t xml:space="preserve"> - </w:t>
      </w:r>
      <w:hyperlink w:anchor="P8373" w:history="1">
        <w:r w:rsidRPr="000D1BDF">
          <w:t>4.5</w:t>
        </w:r>
      </w:hyperlink>
      <w:r w:rsidRPr="000D1BDF">
        <w:t xml:space="preserve"> настоящего Порядка.</w:t>
      </w:r>
    </w:p>
    <w:p w:rsidR="000D1BDF" w:rsidRPr="000D1BDF" w:rsidRDefault="000D1BDF">
      <w:pPr>
        <w:pStyle w:val="ConsPlusNormal"/>
        <w:spacing w:before="220"/>
        <w:ind w:firstLine="540"/>
        <w:jc w:val="both"/>
      </w:pPr>
      <w:r w:rsidRPr="000D1BDF">
        <w:t xml:space="preserve">Комитет не позднее 10 рабочих дней со дня принятия решения, указанного в </w:t>
      </w:r>
      <w:hyperlink w:anchor="P8373" w:history="1">
        <w:r w:rsidRPr="000D1BDF">
          <w:t>пункте 4.5</w:t>
        </w:r>
      </w:hyperlink>
      <w:r w:rsidRPr="000D1BDF">
        <w:t xml:space="preserve"> настоящего Порядка, осуществляет подготовку предложений по распределению субсидии и направляет их в Комитет финансов Ленинградской области для включения в проект областного закона о внесении изменений в областной закон об областном бюджете Ленинградской области.</w:t>
      </w:r>
    </w:p>
    <w:p w:rsidR="000D1BDF" w:rsidRPr="000D1BDF" w:rsidRDefault="000D1BDF">
      <w:pPr>
        <w:pStyle w:val="ConsPlusNormal"/>
        <w:jc w:val="center"/>
      </w:pPr>
    </w:p>
    <w:p w:rsidR="000D1BDF" w:rsidRPr="000D1BDF" w:rsidRDefault="000D1BDF">
      <w:pPr>
        <w:pStyle w:val="ConsPlusTitle"/>
        <w:jc w:val="center"/>
        <w:outlineLvl w:val="2"/>
      </w:pPr>
      <w:r w:rsidRPr="000D1BDF">
        <w:t>5. Порядок предоставления и расходования субсидии</w:t>
      </w:r>
    </w:p>
    <w:p w:rsidR="000D1BDF" w:rsidRPr="000D1BDF" w:rsidRDefault="000D1BDF">
      <w:pPr>
        <w:pStyle w:val="ConsPlusNormal"/>
        <w:ind w:firstLine="540"/>
        <w:jc w:val="both"/>
      </w:pPr>
    </w:p>
    <w:p w:rsidR="000D1BDF" w:rsidRPr="000D1BDF" w:rsidRDefault="000D1BDF">
      <w:pPr>
        <w:pStyle w:val="ConsPlusNormal"/>
        <w:ind w:firstLine="540"/>
        <w:jc w:val="both"/>
      </w:pPr>
      <w:r w:rsidRPr="000D1BDF">
        <w:t xml:space="preserve">5.1. Предоставление субсидии осуществляется на основании соглашения, заключаемого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w:t>
      </w:r>
      <w:hyperlink r:id="rId166" w:history="1">
        <w:r w:rsidRPr="000D1BDF">
          <w:t>пункта 4.2</w:t>
        </w:r>
      </w:hyperlink>
      <w:r w:rsidRPr="000D1BDF">
        <w:t xml:space="preserve"> Правил в срок до 15 февраля года предоставления субсидии (далее - соглашение).</w:t>
      </w:r>
    </w:p>
    <w:p w:rsidR="000D1BDF" w:rsidRPr="000D1BDF" w:rsidRDefault="000D1BDF">
      <w:pPr>
        <w:pStyle w:val="ConsPlusNormal"/>
        <w:spacing w:before="220"/>
        <w:ind w:firstLine="540"/>
        <w:jc w:val="both"/>
      </w:pPr>
      <w:r w:rsidRPr="000D1BDF">
        <w:t>Соглашение заключается на основании утвержденного распределения субсидии между муниципальными образованиями.</w:t>
      </w:r>
    </w:p>
    <w:p w:rsidR="000D1BDF" w:rsidRPr="000D1BDF" w:rsidRDefault="000D1BDF">
      <w:pPr>
        <w:pStyle w:val="ConsPlusNormal"/>
        <w:spacing w:before="220"/>
        <w:ind w:firstLine="540"/>
        <w:jc w:val="both"/>
      </w:pPr>
      <w:r w:rsidRPr="000D1BDF">
        <w:t>5.2. Соглашения заключаются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0D1BDF" w:rsidRPr="000D1BDF" w:rsidRDefault="000D1BDF">
      <w:pPr>
        <w:pStyle w:val="ConsPlusNormal"/>
        <w:spacing w:before="220"/>
        <w:ind w:firstLine="540"/>
        <w:jc w:val="both"/>
      </w:pPr>
      <w:r w:rsidRPr="000D1BDF">
        <w:t>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субсидии.</w:t>
      </w:r>
    </w:p>
    <w:p w:rsidR="000D1BDF" w:rsidRPr="000D1BDF" w:rsidRDefault="000D1BDF">
      <w:pPr>
        <w:pStyle w:val="ConsPlusNormal"/>
        <w:spacing w:before="220"/>
        <w:ind w:firstLine="540"/>
        <w:jc w:val="both"/>
      </w:pPr>
      <w:r w:rsidRPr="000D1BDF">
        <w:t>5.3. Субсидия перечисляется исходя из потребности в осуществлении расходов.</w:t>
      </w:r>
    </w:p>
    <w:p w:rsidR="000D1BDF" w:rsidRPr="000D1BDF" w:rsidRDefault="000D1BDF">
      <w:pPr>
        <w:pStyle w:val="ConsPlusNormal"/>
        <w:spacing w:before="220"/>
        <w:ind w:firstLine="540"/>
        <w:jc w:val="both"/>
      </w:pPr>
      <w:r w:rsidRPr="000D1BDF">
        <w:t xml:space="preserve">Муниципальное образование при заключении соглашения представляет документы в соответствии с </w:t>
      </w:r>
      <w:hyperlink r:id="rId167" w:history="1">
        <w:r w:rsidRPr="000D1BDF">
          <w:t>пунктом 4.4</w:t>
        </w:r>
      </w:hyperlink>
      <w:r w:rsidRPr="000D1BDF">
        <w:t xml:space="preserve"> Правил.</w:t>
      </w:r>
    </w:p>
    <w:p w:rsidR="000D1BDF" w:rsidRPr="000D1BDF" w:rsidRDefault="000D1BDF">
      <w:pPr>
        <w:pStyle w:val="ConsPlusNormal"/>
        <w:spacing w:before="220"/>
        <w:ind w:firstLine="540"/>
        <w:jc w:val="both"/>
      </w:pPr>
      <w:r w:rsidRPr="000D1BDF">
        <w:t>5.4. 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а также сроки ее предоставления устанавливаются в соглашении.</w:t>
      </w:r>
    </w:p>
    <w:p w:rsidR="000D1BDF" w:rsidRPr="000D1BDF" w:rsidRDefault="000D1BDF">
      <w:pPr>
        <w:pStyle w:val="ConsPlusNormal"/>
        <w:spacing w:before="220"/>
        <w:ind w:firstLine="540"/>
        <w:jc w:val="both"/>
      </w:pPr>
      <w:r w:rsidRPr="000D1BDF">
        <w:t>5.5. Комитет в течение трех рабочих дней со дня предоставления документов, указанных в пункте 5.4 настоящего Порядка, проверяет полноту и достоверность документов, представленных администрациями муниципальных образований.</w:t>
      </w:r>
    </w:p>
    <w:p w:rsidR="000D1BDF" w:rsidRPr="000D1BDF" w:rsidRDefault="000D1BDF">
      <w:pPr>
        <w:pStyle w:val="ConsPlusNormal"/>
        <w:spacing w:before="220"/>
        <w:ind w:firstLine="540"/>
        <w:jc w:val="both"/>
      </w:pPr>
      <w:r w:rsidRPr="000D1BDF">
        <w:t>При отсутствии замечаний по представленным документам решение о перечислении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цели предоставления субсидии,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
    <w:p w:rsidR="000D1BDF" w:rsidRPr="000D1BDF" w:rsidRDefault="000D1BDF">
      <w:pPr>
        <w:pStyle w:val="ConsPlusNormal"/>
        <w:spacing w:before="220"/>
        <w:ind w:firstLine="540"/>
        <w:jc w:val="both"/>
      </w:pPr>
      <w:r w:rsidRPr="000D1BDF">
        <w:lastRenderedPageBreak/>
        <w:t>5.6. Перечисление субсидии осуществляется Комитетом исходя из фактической потребности в осуществлении расходов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0D1BDF" w:rsidRPr="000D1BDF" w:rsidRDefault="000D1BDF">
      <w:pPr>
        <w:pStyle w:val="ConsPlusNormal"/>
        <w:spacing w:before="220"/>
        <w:ind w:firstLine="540"/>
        <w:jc w:val="both"/>
      </w:pPr>
      <w:r w:rsidRPr="000D1BDF">
        <w:t>5.7. Субсидия, не использованная в текущем финансовом году, подлежит возврату в областной бюджет в порядке и в сроки, установленные правовым актом Комитета финансов Ленинградской области.</w:t>
      </w:r>
    </w:p>
    <w:p w:rsidR="000D1BDF" w:rsidRPr="000D1BDF" w:rsidRDefault="000D1BDF">
      <w:pPr>
        <w:pStyle w:val="ConsPlusNormal"/>
        <w:spacing w:before="220"/>
        <w:ind w:firstLine="540"/>
        <w:jc w:val="both"/>
      </w:pPr>
      <w:r w:rsidRPr="000D1BDF">
        <w:t>5.8.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0D1BDF" w:rsidRPr="000D1BDF" w:rsidRDefault="000D1BDF">
      <w:pPr>
        <w:pStyle w:val="ConsPlusNormal"/>
        <w:spacing w:before="220"/>
        <w:ind w:firstLine="540"/>
        <w:jc w:val="both"/>
      </w:pPr>
      <w:r w:rsidRPr="000D1BDF">
        <w:t>5.9.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0D1BDF" w:rsidRPr="000D1BDF" w:rsidRDefault="000D1BDF">
      <w:pPr>
        <w:pStyle w:val="ConsPlusNormal"/>
        <w:spacing w:before="220"/>
        <w:ind w:firstLine="540"/>
        <w:jc w:val="both"/>
      </w:pPr>
      <w:r w:rsidRPr="000D1BDF">
        <w:t>Контроль за соблюдением целей, порядка и условий предоставления субсидии, а также за соблюдением условий соглашения о ее предоставлении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0D1BDF" w:rsidRPr="000D1BDF" w:rsidRDefault="000D1BDF">
      <w:pPr>
        <w:pStyle w:val="ConsPlusNormal"/>
        <w:spacing w:before="220"/>
        <w:ind w:firstLine="540"/>
        <w:jc w:val="both"/>
      </w:pPr>
      <w:r w:rsidRPr="000D1BDF">
        <w:t>5.10. Средства субсидии, использованные муниципальным образованием не по целевому назначению, подлежат возврату в областной бюджет.</w:t>
      </w:r>
    </w:p>
    <w:p w:rsidR="000D1BDF" w:rsidRPr="000D1BDF" w:rsidRDefault="000D1BDF">
      <w:pPr>
        <w:pStyle w:val="ConsPlusNormal"/>
        <w:spacing w:before="220"/>
        <w:ind w:firstLine="540"/>
        <w:jc w:val="both"/>
      </w:pPr>
      <w:r w:rsidRPr="000D1BDF">
        <w:t>5.11. Ответственность за достоверность представляемых документов и сведений, а также за нецелевое использование субсидии несут муниципальные образования.</w:t>
      </w:r>
    </w:p>
    <w:p w:rsidR="000D1BDF" w:rsidRPr="000D1BDF" w:rsidRDefault="000D1BDF">
      <w:pPr>
        <w:pStyle w:val="ConsPlusNormal"/>
        <w:spacing w:before="220"/>
        <w:ind w:firstLine="540"/>
        <w:jc w:val="both"/>
      </w:pPr>
      <w:r w:rsidRPr="000D1BDF">
        <w:t xml:space="preserve">5.12.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168" w:history="1">
        <w:r w:rsidRPr="000D1BDF">
          <w:t>разделом 5</w:t>
        </w:r>
      </w:hyperlink>
      <w:r w:rsidRPr="000D1BDF">
        <w:t xml:space="preserve"> Правил.</w:t>
      </w:r>
    </w:p>
    <w:p w:rsidR="000D1BDF" w:rsidRPr="000D1BDF" w:rsidRDefault="000D1BDF">
      <w:pPr>
        <w:pStyle w:val="ConsPlusNormal"/>
      </w:pPr>
    </w:p>
    <w:p w:rsidR="000D1BDF" w:rsidRPr="000D1BDF" w:rsidRDefault="000D1BDF">
      <w:pPr>
        <w:pStyle w:val="ConsPlusNormal"/>
      </w:pPr>
    </w:p>
    <w:p w:rsidR="000D1BDF" w:rsidRPr="000D1BDF" w:rsidRDefault="000D1BDF">
      <w:pPr>
        <w:pStyle w:val="ConsPlusNormal"/>
      </w:pPr>
    </w:p>
    <w:p w:rsidR="000D1BDF" w:rsidRPr="000D1BDF" w:rsidRDefault="000D1BDF">
      <w:pPr>
        <w:pStyle w:val="ConsPlusNormal"/>
      </w:pPr>
    </w:p>
    <w:p w:rsidR="000D1BDF" w:rsidRPr="000D1BDF" w:rsidRDefault="000D1BDF">
      <w:pPr>
        <w:pStyle w:val="ConsPlusNormal"/>
      </w:pPr>
    </w:p>
    <w:p w:rsidR="000D1BDF" w:rsidRPr="000D1BDF" w:rsidRDefault="000D1BDF">
      <w:pPr>
        <w:pStyle w:val="ConsPlusNormal"/>
        <w:jc w:val="right"/>
        <w:outlineLvl w:val="2"/>
      </w:pPr>
      <w:r w:rsidRPr="000D1BDF">
        <w:t>Приложение</w:t>
      </w:r>
    </w:p>
    <w:p w:rsidR="000D1BDF" w:rsidRPr="000D1BDF" w:rsidRDefault="000D1BDF">
      <w:pPr>
        <w:pStyle w:val="ConsPlusNormal"/>
        <w:jc w:val="right"/>
      </w:pPr>
      <w:r w:rsidRPr="000D1BDF">
        <w:t>к Порядку...</w:t>
      </w:r>
    </w:p>
    <w:p w:rsidR="000D1BDF" w:rsidRPr="000D1BDF" w:rsidRDefault="000D1BDF">
      <w:pPr>
        <w:pStyle w:val="ConsPlusNormal"/>
      </w:pPr>
    </w:p>
    <w:p w:rsidR="000D1BDF" w:rsidRPr="000D1BDF" w:rsidRDefault="000D1BDF">
      <w:pPr>
        <w:pStyle w:val="ConsPlusNormal"/>
      </w:pPr>
      <w:r w:rsidRPr="000D1BDF">
        <w:t>(Форма)</w:t>
      </w:r>
    </w:p>
    <w:p w:rsidR="000D1BDF" w:rsidRPr="000D1BDF" w:rsidRDefault="000D1BDF">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932"/>
        <w:gridCol w:w="4139"/>
      </w:tblGrid>
      <w:tr w:rsidR="000D1BDF" w:rsidRPr="000D1BDF">
        <w:tc>
          <w:tcPr>
            <w:tcW w:w="4932" w:type="dxa"/>
            <w:tcBorders>
              <w:top w:val="nil"/>
              <w:left w:val="nil"/>
              <w:bottom w:val="nil"/>
              <w:right w:val="nil"/>
            </w:tcBorders>
          </w:tcPr>
          <w:p w:rsidR="000D1BDF" w:rsidRPr="000D1BDF" w:rsidRDefault="000D1BDF">
            <w:pPr>
              <w:pStyle w:val="ConsPlusNormal"/>
              <w:jc w:val="both"/>
            </w:pPr>
          </w:p>
        </w:tc>
        <w:tc>
          <w:tcPr>
            <w:tcW w:w="4139" w:type="dxa"/>
            <w:tcBorders>
              <w:top w:val="nil"/>
              <w:left w:val="nil"/>
              <w:bottom w:val="nil"/>
              <w:right w:val="nil"/>
            </w:tcBorders>
          </w:tcPr>
          <w:p w:rsidR="000D1BDF" w:rsidRPr="000D1BDF" w:rsidRDefault="000D1BDF">
            <w:pPr>
              <w:pStyle w:val="ConsPlusNormal"/>
            </w:pPr>
            <w:r w:rsidRPr="000D1BDF">
              <w:t>Председателю комитета</w:t>
            </w:r>
          </w:p>
          <w:p w:rsidR="000D1BDF" w:rsidRPr="000D1BDF" w:rsidRDefault="000D1BDF">
            <w:pPr>
              <w:pStyle w:val="ConsPlusNormal"/>
            </w:pPr>
            <w:r w:rsidRPr="000D1BDF">
              <w:t>по развитию малого, среднего</w:t>
            </w:r>
          </w:p>
          <w:p w:rsidR="000D1BDF" w:rsidRPr="000D1BDF" w:rsidRDefault="000D1BDF">
            <w:pPr>
              <w:pStyle w:val="ConsPlusNormal"/>
            </w:pPr>
            <w:r w:rsidRPr="000D1BDF">
              <w:t>бизнеса и потребительского рынка</w:t>
            </w:r>
          </w:p>
          <w:p w:rsidR="000D1BDF" w:rsidRPr="000D1BDF" w:rsidRDefault="000D1BDF">
            <w:pPr>
              <w:pStyle w:val="ConsPlusNormal"/>
            </w:pPr>
            <w:r w:rsidRPr="000D1BDF">
              <w:t>Ленинградской области</w:t>
            </w:r>
          </w:p>
        </w:tc>
      </w:tr>
      <w:tr w:rsidR="000D1BDF" w:rsidRPr="000D1BDF">
        <w:tc>
          <w:tcPr>
            <w:tcW w:w="9071" w:type="dxa"/>
            <w:gridSpan w:val="2"/>
            <w:tcBorders>
              <w:top w:val="nil"/>
              <w:left w:val="nil"/>
              <w:bottom w:val="nil"/>
              <w:right w:val="nil"/>
            </w:tcBorders>
          </w:tcPr>
          <w:p w:rsidR="000D1BDF" w:rsidRPr="000D1BDF" w:rsidRDefault="000D1BDF">
            <w:pPr>
              <w:pStyle w:val="ConsPlusNormal"/>
              <w:jc w:val="both"/>
            </w:pPr>
          </w:p>
        </w:tc>
      </w:tr>
      <w:tr w:rsidR="000D1BDF" w:rsidRPr="000D1BDF">
        <w:tc>
          <w:tcPr>
            <w:tcW w:w="9071" w:type="dxa"/>
            <w:gridSpan w:val="2"/>
            <w:tcBorders>
              <w:top w:val="nil"/>
              <w:left w:val="nil"/>
              <w:bottom w:val="nil"/>
              <w:right w:val="nil"/>
            </w:tcBorders>
          </w:tcPr>
          <w:p w:rsidR="000D1BDF" w:rsidRPr="000D1BDF" w:rsidRDefault="000D1BDF">
            <w:pPr>
              <w:pStyle w:val="ConsPlusNormal"/>
              <w:jc w:val="center"/>
            </w:pPr>
            <w:bookmarkStart w:id="87" w:name="P8439"/>
            <w:bookmarkEnd w:id="87"/>
            <w:r w:rsidRPr="000D1BDF">
              <w:t>ЗАЯВКА</w:t>
            </w:r>
          </w:p>
          <w:p w:rsidR="000D1BDF" w:rsidRPr="000D1BDF" w:rsidRDefault="000D1BDF">
            <w:pPr>
              <w:pStyle w:val="ConsPlusNormal"/>
              <w:jc w:val="center"/>
            </w:pPr>
            <w:r w:rsidRPr="000D1BDF">
              <w:t>на предоставление субсидии</w:t>
            </w:r>
          </w:p>
        </w:tc>
      </w:tr>
    </w:tbl>
    <w:p w:rsidR="000D1BDF" w:rsidRPr="000D1BDF" w:rsidRDefault="000D1BD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9"/>
        <w:gridCol w:w="7200"/>
        <w:gridCol w:w="1339"/>
      </w:tblGrid>
      <w:tr w:rsidR="000D1BDF" w:rsidRPr="000D1BDF">
        <w:tc>
          <w:tcPr>
            <w:tcW w:w="509" w:type="dxa"/>
          </w:tcPr>
          <w:p w:rsidR="000D1BDF" w:rsidRPr="000D1BDF" w:rsidRDefault="000D1BDF">
            <w:pPr>
              <w:pStyle w:val="ConsPlusNormal"/>
              <w:jc w:val="center"/>
            </w:pPr>
            <w:r w:rsidRPr="000D1BDF">
              <w:t>1</w:t>
            </w:r>
          </w:p>
        </w:tc>
        <w:tc>
          <w:tcPr>
            <w:tcW w:w="7200" w:type="dxa"/>
          </w:tcPr>
          <w:p w:rsidR="000D1BDF" w:rsidRPr="000D1BDF" w:rsidRDefault="000D1BDF">
            <w:pPr>
              <w:pStyle w:val="ConsPlusNormal"/>
              <w:jc w:val="center"/>
            </w:pPr>
            <w:r w:rsidRPr="000D1BDF">
              <w:t>Наименование участника</w:t>
            </w:r>
          </w:p>
        </w:tc>
        <w:tc>
          <w:tcPr>
            <w:tcW w:w="1339" w:type="dxa"/>
          </w:tcPr>
          <w:p w:rsidR="000D1BDF" w:rsidRPr="000D1BDF" w:rsidRDefault="000D1BDF">
            <w:pPr>
              <w:pStyle w:val="ConsPlusNormal"/>
              <w:jc w:val="center"/>
            </w:pPr>
          </w:p>
        </w:tc>
      </w:tr>
      <w:tr w:rsidR="000D1BDF" w:rsidRPr="000D1BDF">
        <w:tc>
          <w:tcPr>
            <w:tcW w:w="509" w:type="dxa"/>
          </w:tcPr>
          <w:p w:rsidR="000D1BDF" w:rsidRPr="000D1BDF" w:rsidRDefault="000D1BDF">
            <w:pPr>
              <w:pStyle w:val="ConsPlusNormal"/>
              <w:jc w:val="center"/>
            </w:pPr>
            <w:r w:rsidRPr="000D1BDF">
              <w:lastRenderedPageBreak/>
              <w:t>2</w:t>
            </w:r>
          </w:p>
        </w:tc>
        <w:tc>
          <w:tcPr>
            <w:tcW w:w="7200" w:type="dxa"/>
          </w:tcPr>
          <w:p w:rsidR="000D1BDF" w:rsidRPr="000D1BDF" w:rsidRDefault="000D1BDF">
            <w:pPr>
              <w:pStyle w:val="ConsPlusNormal"/>
            </w:pPr>
            <w:r w:rsidRPr="000D1BDF">
              <w:t>Место нахождения участника отбора и банковские реквизиты участника отбора</w:t>
            </w:r>
          </w:p>
        </w:tc>
        <w:tc>
          <w:tcPr>
            <w:tcW w:w="1339" w:type="dxa"/>
          </w:tcPr>
          <w:p w:rsidR="000D1BDF" w:rsidRPr="000D1BDF" w:rsidRDefault="000D1BDF">
            <w:pPr>
              <w:pStyle w:val="ConsPlusNormal"/>
              <w:jc w:val="center"/>
            </w:pPr>
          </w:p>
        </w:tc>
      </w:tr>
      <w:tr w:rsidR="000D1BDF" w:rsidRPr="000D1BDF">
        <w:tc>
          <w:tcPr>
            <w:tcW w:w="509" w:type="dxa"/>
          </w:tcPr>
          <w:p w:rsidR="000D1BDF" w:rsidRPr="000D1BDF" w:rsidRDefault="000D1BDF">
            <w:pPr>
              <w:pStyle w:val="ConsPlusNormal"/>
              <w:jc w:val="center"/>
            </w:pPr>
            <w:r w:rsidRPr="000D1BDF">
              <w:t>3</w:t>
            </w:r>
          </w:p>
        </w:tc>
        <w:tc>
          <w:tcPr>
            <w:tcW w:w="7200" w:type="dxa"/>
          </w:tcPr>
          <w:p w:rsidR="000D1BDF" w:rsidRPr="000D1BDF" w:rsidRDefault="000D1BDF">
            <w:pPr>
              <w:pStyle w:val="ConsPlusNormal"/>
            </w:pPr>
            <w:r w:rsidRPr="000D1BDF">
              <w:t>Наименование мероприятия государственной поддержки малого предпринимательства</w:t>
            </w:r>
          </w:p>
        </w:tc>
        <w:tc>
          <w:tcPr>
            <w:tcW w:w="1339" w:type="dxa"/>
          </w:tcPr>
          <w:p w:rsidR="000D1BDF" w:rsidRPr="000D1BDF" w:rsidRDefault="000D1BDF">
            <w:pPr>
              <w:pStyle w:val="ConsPlusNormal"/>
              <w:jc w:val="center"/>
            </w:pPr>
          </w:p>
        </w:tc>
      </w:tr>
      <w:tr w:rsidR="000D1BDF" w:rsidRPr="000D1BDF">
        <w:tc>
          <w:tcPr>
            <w:tcW w:w="509" w:type="dxa"/>
          </w:tcPr>
          <w:p w:rsidR="000D1BDF" w:rsidRPr="000D1BDF" w:rsidRDefault="000D1BDF">
            <w:pPr>
              <w:pStyle w:val="ConsPlusNormal"/>
              <w:jc w:val="center"/>
            </w:pPr>
            <w:r w:rsidRPr="000D1BDF">
              <w:t>4</w:t>
            </w:r>
          </w:p>
        </w:tc>
        <w:tc>
          <w:tcPr>
            <w:tcW w:w="7200" w:type="dxa"/>
          </w:tcPr>
          <w:p w:rsidR="000D1BDF" w:rsidRPr="000D1BDF" w:rsidRDefault="000D1BDF">
            <w:pPr>
              <w:pStyle w:val="ConsPlusNormal"/>
            </w:pPr>
            <w:r w:rsidRPr="000D1BDF">
              <w:t>Ответственный сотрудник участника отбора и его контактные данные</w:t>
            </w:r>
          </w:p>
        </w:tc>
        <w:tc>
          <w:tcPr>
            <w:tcW w:w="1339" w:type="dxa"/>
          </w:tcPr>
          <w:p w:rsidR="000D1BDF" w:rsidRPr="000D1BDF" w:rsidRDefault="000D1BDF">
            <w:pPr>
              <w:pStyle w:val="ConsPlusNormal"/>
              <w:jc w:val="center"/>
            </w:pPr>
          </w:p>
        </w:tc>
      </w:tr>
      <w:tr w:rsidR="000D1BDF" w:rsidRPr="000D1BDF">
        <w:tc>
          <w:tcPr>
            <w:tcW w:w="509" w:type="dxa"/>
          </w:tcPr>
          <w:p w:rsidR="000D1BDF" w:rsidRPr="000D1BDF" w:rsidRDefault="000D1BDF">
            <w:pPr>
              <w:pStyle w:val="ConsPlusNormal"/>
              <w:jc w:val="center"/>
            </w:pPr>
            <w:r w:rsidRPr="000D1BDF">
              <w:t>5</w:t>
            </w:r>
          </w:p>
        </w:tc>
        <w:tc>
          <w:tcPr>
            <w:tcW w:w="7200" w:type="dxa"/>
          </w:tcPr>
          <w:p w:rsidR="000D1BDF" w:rsidRPr="000D1BDF" w:rsidRDefault="000D1BDF">
            <w:pPr>
              <w:pStyle w:val="ConsPlusNormal"/>
            </w:pPr>
            <w:r w:rsidRPr="000D1BDF">
              <w:t>Запрашиваемая сумма субсидии (исходя из обоснования потребности в финансовых средствах, с учетом информации о предполагаемом количестве получателей субсидии), тыс. рублей</w:t>
            </w:r>
          </w:p>
        </w:tc>
        <w:tc>
          <w:tcPr>
            <w:tcW w:w="1339" w:type="dxa"/>
          </w:tcPr>
          <w:p w:rsidR="000D1BDF" w:rsidRPr="000D1BDF" w:rsidRDefault="000D1BDF">
            <w:pPr>
              <w:pStyle w:val="ConsPlusNormal"/>
              <w:jc w:val="center"/>
            </w:pPr>
          </w:p>
        </w:tc>
      </w:tr>
      <w:tr w:rsidR="000D1BDF" w:rsidRPr="000D1BDF">
        <w:tc>
          <w:tcPr>
            <w:tcW w:w="509" w:type="dxa"/>
          </w:tcPr>
          <w:p w:rsidR="000D1BDF" w:rsidRPr="000D1BDF" w:rsidRDefault="000D1BDF">
            <w:pPr>
              <w:pStyle w:val="ConsPlusNormal"/>
              <w:jc w:val="center"/>
            </w:pPr>
            <w:r w:rsidRPr="000D1BDF">
              <w:t>6</w:t>
            </w:r>
          </w:p>
        </w:tc>
        <w:tc>
          <w:tcPr>
            <w:tcW w:w="7200" w:type="dxa"/>
          </w:tcPr>
          <w:p w:rsidR="000D1BDF" w:rsidRPr="000D1BDF" w:rsidRDefault="000D1BDF">
            <w:pPr>
              <w:pStyle w:val="ConsPlusNormal"/>
            </w:pPr>
            <w:r w:rsidRPr="000D1BDF">
              <w:t>Средства бюджета муниципального района (городского округа), предусмотренные на софинансирование мероприятия муниципальной программы на очередной финансовый год, тыс. рублей</w:t>
            </w:r>
          </w:p>
        </w:tc>
        <w:tc>
          <w:tcPr>
            <w:tcW w:w="1339" w:type="dxa"/>
          </w:tcPr>
          <w:p w:rsidR="000D1BDF" w:rsidRPr="000D1BDF" w:rsidRDefault="000D1BDF">
            <w:pPr>
              <w:pStyle w:val="ConsPlusNormal"/>
              <w:jc w:val="center"/>
            </w:pPr>
          </w:p>
        </w:tc>
      </w:tr>
      <w:tr w:rsidR="000D1BDF" w:rsidRPr="000D1BDF">
        <w:tc>
          <w:tcPr>
            <w:tcW w:w="509" w:type="dxa"/>
          </w:tcPr>
          <w:p w:rsidR="000D1BDF" w:rsidRPr="000D1BDF" w:rsidRDefault="000D1BDF">
            <w:pPr>
              <w:pStyle w:val="ConsPlusNormal"/>
              <w:jc w:val="center"/>
            </w:pPr>
            <w:r w:rsidRPr="000D1BDF">
              <w:t>7</w:t>
            </w:r>
          </w:p>
        </w:tc>
        <w:tc>
          <w:tcPr>
            <w:tcW w:w="7200" w:type="dxa"/>
          </w:tcPr>
          <w:p w:rsidR="000D1BDF" w:rsidRPr="000D1BDF" w:rsidRDefault="000D1BDF">
            <w:pPr>
              <w:pStyle w:val="ConsPlusNormal"/>
            </w:pPr>
            <w:r w:rsidRPr="000D1BDF">
              <w:t>Предполагаемое количество соискателей, претендующих на получение субсидии для организации предпринимательской деятельности, ед.</w:t>
            </w:r>
          </w:p>
        </w:tc>
        <w:tc>
          <w:tcPr>
            <w:tcW w:w="1339" w:type="dxa"/>
          </w:tcPr>
          <w:p w:rsidR="000D1BDF" w:rsidRPr="000D1BDF" w:rsidRDefault="000D1BDF">
            <w:pPr>
              <w:pStyle w:val="ConsPlusNormal"/>
              <w:jc w:val="center"/>
            </w:pPr>
          </w:p>
        </w:tc>
      </w:tr>
    </w:tbl>
    <w:p w:rsidR="000D1BDF" w:rsidRPr="000D1BDF" w:rsidRDefault="000D1BDF">
      <w:pPr>
        <w:pStyle w:val="ConsPlusNormal"/>
      </w:pPr>
    </w:p>
    <w:tbl>
      <w:tblPr>
        <w:tblW w:w="0" w:type="auto"/>
        <w:tblBorders>
          <w:insideH w:val="nil"/>
        </w:tblBorders>
        <w:tblLayout w:type="fixed"/>
        <w:tblCellMar>
          <w:top w:w="102" w:type="dxa"/>
          <w:left w:w="62" w:type="dxa"/>
          <w:bottom w:w="102" w:type="dxa"/>
          <w:right w:w="62" w:type="dxa"/>
        </w:tblCellMar>
        <w:tblLook w:val="04A0" w:firstRow="1" w:lastRow="0" w:firstColumn="1" w:lastColumn="0" w:noHBand="0" w:noVBand="1"/>
      </w:tblPr>
      <w:tblGrid>
        <w:gridCol w:w="3936"/>
        <w:gridCol w:w="5078"/>
      </w:tblGrid>
      <w:tr w:rsidR="000D1BDF" w:rsidRPr="000D1BDF">
        <w:tc>
          <w:tcPr>
            <w:tcW w:w="3936" w:type="dxa"/>
            <w:tcBorders>
              <w:top w:val="nil"/>
              <w:left w:val="nil"/>
              <w:bottom w:val="nil"/>
              <w:right w:val="nil"/>
            </w:tcBorders>
          </w:tcPr>
          <w:p w:rsidR="000D1BDF" w:rsidRPr="000D1BDF" w:rsidRDefault="000D1BDF">
            <w:pPr>
              <w:pStyle w:val="ConsPlusNormal"/>
            </w:pPr>
            <w:r w:rsidRPr="000D1BDF">
              <w:t>Перечень прилагаемых документов:</w:t>
            </w:r>
          </w:p>
        </w:tc>
        <w:tc>
          <w:tcPr>
            <w:tcW w:w="5078" w:type="dxa"/>
            <w:tcBorders>
              <w:top w:val="nil"/>
              <w:left w:val="nil"/>
              <w:right w:val="nil"/>
            </w:tcBorders>
          </w:tcPr>
          <w:p w:rsidR="000D1BDF" w:rsidRPr="000D1BDF" w:rsidRDefault="000D1BDF">
            <w:pPr>
              <w:pStyle w:val="ConsPlusNormal"/>
              <w:jc w:val="both"/>
            </w:pPr>
          </w:p>
        </w:tc>
      </w:tr>
      <w:tr w:rsidR="000D1BDF" w:rsidRPr="000D1BDF">
        <w:tc>
          <w:tcPr>
            <w:tcW w:w="9014" w:type="dxa"/>
            <w:gridSpan w:val="2"/>
            <w:tcBorders>
              <w:top w:val="nil"/>
              <w:left w:val="nil"/>
              <w:right w:val="nil"/>
            </w:tcBorders>
          </w:tcPr>
          <w:p w:rsidR="000D1BDF" w:rsidRPr="000D1BDF" w:rsidRDefault="000D1BDF">
            <w:pPr>
              <w:pStyle w:val="ConsPlusNormal"/>
            </w:pPr>
          </w:p>
        </w:tc>
      </w:tr>
      <w:tr w:rsidR="000D1BDF" w:rsidRPr="000D1BDF">
        <w:tblPrEx>
          <w:tblBorders>
            <w:insideH w:val="single" w:sz="4" w:space="0" w:color="auto"/>
          </w:tblBorders>
        </w:tblPrEx>
        <w:tc>
          <w:tcPr>
            <w:tcW w:w="9014" w:type="dxa"/>
            <w:gridSpan w:val="2"/>
            <w:tcBorders>
              <w:left w:val="nil"/>
              <w:bottom w:val="nil"/>
              <w:right w:val="nil"/>
            </w:tcBorders>
          </w:tcPr>
          <w:p w:rsidR="000D1BDF" w:rsidRPr="000D1BDF" w:rsidRDefault="000D1BDF">
            <w:pPr>
              <w:pStyle w:val="ConsPlusNormal"/>
            </w:pPr>
            <w:r w:rsidRPr="000D1BDF">
              <w:t>С условиями и требованиями отбора ознакомлен и согласен.</w:t>
            </w:r>
          </w:p>
          <w:p w:rsidR="000D1BDF" w:rsidRPr="000D1BDF" w:rsidRDefault="000D1BDF">
            <w:pPr>
              <w:pStyle w:val="ConsPlusNormal"/>
            </w:pPr>
            <w:r w:rsidRPr="000D1BDF">
              <w:t>Достоверность предоставленной в составе заявки информации гарантирую.</w:t>
            </w:r>
          </w:p>
        </w:tc>
      </w:tr>
    </w:tbl>
    <w:p w:rsidR="000D1BDF" w:rsidRPr="000D1BDF" w:rsidRDefault="000D1BDF">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2891"/>
        <w:gridCol w:w="340"/>
        <w:gridCol w:w="2948"/>
      </w:tblGrid>
      <w:tr w:rsidR="000D1BDF" w:rsidRPr="000D1BDF">
        <w:tc>
          <w:tcPr>
            <w:tcW w:w="2835" w:type="dxa"/>
            <w:tcBorders>
              <w:top w:val="nil"/>
              <w:left w:val="nil"/>
              <w:bottom w:val="nil"/>
              <w:right w:val="nil"/>
            </w:tcBorders>
          </w:tcPr>
          <w:p w:rsidR="000D1BDF" w:rsidRPr="000D1BDF" w:rsidRDefault="000D1BDF">
            <w:pPr>
              <w:pStyle w:val="ConsPlusNormal"/>
            </w:pPr>
            <w:r w:rsidRPr="000D1BDF">
              <w:t>Глава администрации</w:t>
            </w:r>
          </w:p>
        </w:tc>
        <w:tc>
          <w:tcPr>
            <w:tcW w:w="2891" w:type="dxa"/>
            <w:tcBorders>
              <w:top w:val="nil"/>
              <w:left w:val="nil"/>
              <w:bottom w:val="single" w:sz="4" w:space="0" w:color="auto"/>
              <w:right w:val="nil"/>
            </w:tcBorders>
          </w:tcPr>
          <w:p w:rsidR="000D1BDF" w:rsidRPr="000D1BDF" w:rsidRDefault="000D1BDF">
            <w:pPr>
              <w:pStyle w:val="ConsPlusNormal"/>
              <w:jc w:val="both"/>
            </w:pPr>
          </w:p>
        </w:tc>
        <w:tc>
          <w:tcPr>
            <w:tcW w:w="340" w:type="dxa"/>
            <w:tcBorders>
              <w:top w:val="nil"/>
              <w:left w:val="nil"/>
              <w:bottom w:val="nil"/>
              <w:right w:val="nil"/>
            </w:tcBorders>
          </w:tcPr>
          <w:p w:rsidR="000D1BDF" w:rsidRPr="000D1BDF" w:rsidRDefault="000D1BDF">
            <w:pPr>
              <w:pStyle w:val="ConsPlusNormal"/>
              <w:jc w:val="both"/>
            </w:pPr>
          </w:p>
        </w:tc>
        <w:tc>
          <w:tcPr>
            <w:tcW w:w="2948" w:type="dxa"/>
            <w:tcBorders>
              <w:top w:val="nil"/>
              <w:left w:val="nil"/>
              <w:bottom w:val="single" w:sz="4" w:space="0" w:color="auto"/>
              <w:right w:val="nil"/>
            </w:tcBorders>
          </w:tcPr>
          <w:p w:rsidR="000D1BDF" w:rsidRPr="000D1BDF" w:rsidRDefault="000D1BDF">
            <w:pPr>
              <w:pStyle w:val="ConsPlusNormal"/>
              <w:jc w:val="both"/>
            </w:pPr>
          </w:p>
        </w:tc>
      </w:tr>
      <w:tr w:rsidR="000D1BDF" w:rsidRPr="000D1BDF">
        <w:tc>
          <w:tcPr>
            <w:tcW w:w="2835" w:type="dxa"/>
            <w:tcBorders>
              <w:top w:val="nil"/>
              <w:left w:val="nil"/>
              <w:bottom w:val="nil"/>
              <w:right w:val="nil"/>
            </w:tcBorders>
          </w:tcPr>
          <w:p w:rsidR="000D1BDF" w:rsidRPr="000D1BDF" w:rsidRDefault="000D1BDF">
            <w:pPr>
              <w:pStyle w:val="ConsPlusNormal"/>
              <w:jc w:val="center"/>
            </w:pPr>
          </w:p>
        </w:tc>
        <w:tc>
          <w:tcPr>
            <w:tcW w:w="2891" w:type="dxa"/>
            <w:tcBorders>
              <w:top w:val="single" w:sz="4" w:space="0" w:color="auto"/>
              <w:left w:val="nil"/>
              <w:bottom w:val="nil"/>
              <w:right w:val="nil"/>
            </w:tcBorders>
          </w:tcPr>
          <w:p w:rsidR="000D1BDF" w:rsidRPr="000D1BDF" w:rsidRDefault="000D1BDF">
            <w:pPr>
              <w:pStyle w:val="ConsPlusNormal"/>
              <w:jc w:val="center"/>
            </w:pPr>
            <w:r w:rsidRPr="000D1BDF">
              <w:t>(подпись)</w:t>
            </w:r>
          </w:p>
        </w:tc>
        <w:tc>
          <w:tcPr>
            <w:tcW w:w="340" w:type="dxa"/>
            <w:tcBorders>
              <w:top w:val="nil"/>
              <w:left w:val="nil"/>
              <w:bottom w:val="nil"/>
              <w:right w:val="nil"/>
            </w:tcBorders>
          </w:tcPr>
          <w:p w:rsidR="000D1BDF" w:rsidRPr="000D1BDF" w:rsidRDefault="000D1BDF">
            <w:pPr>
              <w:pStyle w:val="ConsPlusNormal"/>
              <w:jc w:val="center"/>
            </w:pPr>
          </w:p>
        </w:tc>
        <w:tc>
          <w:tcPr>
            <w:tcW w:w="2948" w:type="dxa"/>
            <w:tcBorders>
              <w:top w:val="single" w:sz="4" w:space="0" w:color="auto"/>
              <w:left w:val="nil"/>
              <w:bottom w:val="nil"/>
              <w:right w:val="nil"/>
            </w:tcBorders>
          </w:tcPr>
          <w:p w:rsidR="000D1BDF" w:rsidRPr="000D1BDF" w:rsidRDefault="000D1BDF">
            <w:pPr>
              <w:pStyle w:val="ConsPlusNormal"/>
              <w:jc w:val="center"/>
            </w:pPr>
            <w:r w:rsidRPr="000D1BDF">
              <w:t>(фамилия, инициалы)</w:t>
            </w:r>
          </w:p>
        </w:tc>
      </w:tr>
      <w:tr w:rsidR="000D1BDF" w:rsidRPr="000D1BDF">
        <w:tc>
          <w:tcPr>
            <w:tcW w:w="9014" w:type="dxa"/>
            <w:gridSpan w:val="4"/>
            <w:tcBorders>
              <w:top w:val="nil"/>
              <w:left w:val="nil"/>
              <w:bottom w:val="nil"/>
              <w:right w:val="nil"/>
            </w:tcBorders>
          </w:tcPr>
          <w:p w:rsidR="000D1BDF" w:rsidRPr="000D1BDF" w:rsidRDefault="000D1BDF">
            <w:pPr>
              <w:pStyle w:val="ConsPlusNormal"/>
            </w:pPr>
            <w:r w:rsidRPr="000D1BDF">
              <w:t>Место печати</w:t>
            </w:r>
          </w:p>
        </w:tc>
      </w:tr>
      <w:tr w:rsidR="000D1BDF" w:rsidRPr="000D1BDF">
        <w:tc>
          <w:tcPr>
            <w:tcW w:w="9014" w:type="dxa"/>
            <w:gridSpan w:val="4"/>
            <w:tcBorders>
              <w:top w:val="nil"/>
              <w:left w:val="nil"/>
              <w:bottom w:val="nil"/>
              <w:right w:val="nil"/>
            </w:tcBorders>
          </w:tcPr>
          <w:p w:rsidR="000D1BDF" w:rsidRPr="000D1BDF" w:rsidRDefault="000D1BDF">
            <w:pPr>
              <w:pStyle w:val="ConsPlusNormal"/>
            </w:pPr>
            <w:r w:rsidRPr="000D1BDF">
              <w:t>"__" ______ 20__ года</w:t>
            </w:r>
          </w:p>
        </w:tc>
      </w:tr>
    </w:tbl>
    <w:p w:rsidR="000D1BDF" w:rsidRPr="000D1BDF" w:rsidRDefault="000D1BDF">
      <w:pPr>
        <w:pStyle w:val="ConsPlusNormal"/>
      </w:pPr>
    </w:p>
    <w:p w:rsidR="000D1BDF" w:rsidRPr="000D1BDF" w:rsidRDefault="000D1BDF">
      <w:pPr>
        <w:pStyle w:val="ConsPlusNormal"/>
      </w:pPr>
    </w:p>
    <w:p w:rsidR="000D1BDF" w:rsidRPr="000D1BDF" w:rsidRDefault="000D1BDF">
      <w:pPr>
        <w:pStyle w:val="ConsPlusNormal"/>
      </w:pPr>
    </w:p>
    <w:p w:rsidR="000D1BDF" w:rsidRPr="000D1BDF" w:rsidRDefault="000D1BDF">
      <w:pPr>
        <w:pStyle w:val="ConsPlusNormal"/>
      </w:pPr>
    </w:p>
    <w:p w:rsidR="000D1BDF" w:rsidRPr="000D1BDF" w:rsidRDefault="000D1BDF">
      <w:pPr>
        <w:pStyle w:val="ConsPlusNormal"/>
      </w:pPr>
    </w:p>
    <w:p w:rsidR="000D1BDF" w:rsidRPr="000D1BDF" w:rsidRDefault="000D1BDF">
      <w:pPr>
        <w:pStyle w:val="ConsPlusNormal"/>
        <w:jc w:val="right"/>
        <w:outlineLvl w:val="1"/>
      </w:pPr>
      <w:r w:rsidRPr="000D1BDF">
        <w:t>Приложение 15</w:t>
      </w:r>
    </w:p>
    <w:p w:rsidR="000D1BDF" w:rsidRPr="000D1BDF" w:rsidRDefault="000D1BDF">
      <w:pPr>
        <w:pStyle w:val="ConsPlusNormal"/>
        <w:jc w:val="right"/>
      </w:pPr>
      <w:r w:rsidRPr="000D1BDF">
        <w:t>к государственной программе...</w:t>
      </w:r>
    </w:p>
    <w:p w:rsidR="000D1BDF" w:rsidRPr="000D1BDF" w:rsidRDefault="000D1BDF">
      <w:pPr>
        <w:pStyle w:val="ConsPlusNormal"/>
      </w:pPr>
    </w:p>
    <w:p w:rsidR="000D1BDF" w:rsidRPr="000D1BDF" w:rsidRDefault="000D1BDF">
      <w:pPr>
        <w:pStyle w:val="ConsPlusTitle"/>
        <w:jc w:val="center"/>
      </w:pPr>
      <w:bookmarkStart w:id="88" w:name="P8488"/>
      <w:bookmarkEnd w:id="88"/>
      <w:r w:rsidRPr="000D1BDF">
        <w:t>ПОРЯДОК</w:t>
      </w:r>
    </w:p>
    <w:p w:rsidR="000D1BDF" w:rsidRPr="000D1BDF" w:rsidRDefault="000D1BDF">
      <w:pPr>
        <w:pStyle w:val="ConsPlusTitle"/>
        <w:jc w:val="center"/>
      </w:pPr>
      <w:r w:rsidRPr="000D1BDF">
        <w:t>ПРЕДОСТАВЛЕНИЯ И РАСПРЕДЕЛЕНИЯ СУБСИДИИ ИЗ ОБЛАСТНОГО</w:t>
      </w:r>
    </w:p>
    <w:p w:rsidR="000D1BDF" w:rsidRPr="000D1BDF" w:rsidRDefault="000D1BDF">
      <w:pPr>
        <w:pStyle w:val="ConsPlusTitle"/>
        <w:jc w:val="center"/>
      </w:pPr>
      <w:r w:rsidRPr="000D1BDF">
        <w:t>БЮДЖЕТА ЛЕНИНГРАДСКОЙ ОБЛАСТИ БЮДЖЕТАМ МУНИЦИПАЛЬНЫХ</w:t>
      </w:r>
    </w:p>
    <w:p w:rsidR="000D1BDF" w:rsidRPr="000D1BDF" w:rsidRDefault="000D1BDF">
      <w:pPr>
        <w:pStyle w:val="ConsPlusTitle"/>
        <w:jc w:val="center"/>
      </w:pPr>
      <w:r w:rsidRPr="000D1BDF">
        <w:t>ОБРАЗОВАНИЙ ЛЕНИНГРАДСКОЙ ОБЛАСТИ НА РЕКОНСТРУКЦИЮ</w:t>
      </w:r>
    </w:p>
    <w:p w:rsidR="000D1BDF" w:rsidRPr="000D1BDF" w:rsidRDefault="000D1BDF">
      <w:pPr>
        <w:pStyle w:val="ConsPlusTitle"/>
        <w:jc w:val="center"/>
      </w:pPr>
      <w:r w:rsidRPr="000D1BDF">
        <w:t>И(ИЛИ) СОЗДАНИЕ ОБЪЕКТОВ НЕДВИЖИМОГО ИМУЩЕСТВА</w:t>
      </w:r>
    </w:p>
    <w:p w:rsidR="000D1BDF" w:rsidRPr="000D1BDF" w:rsidRDefault="000D1BDF">
      <w:pPr>
        <w:pStyle w:val="ConsPlusTitle"/>
        <w:jc w:val="center"/>
      </w:pPr>
      <w:r w:rsidRPr="000D1BDF">
        <w:t>(БИЗНЕС-ИНКУБАТОРОВ), ВКЛЮЧАЯ РАЗРАБОТКУ</w:t>
      </w:r>
    </w:p>
    <w:p w:rsidR="000D1BDF" w:rsidRPr="000D1BDF" w:rsidRDefault="000D1BDF">
      <w:pPr>
        <w:pStyle w:val="ConsPlusTitle"/>
        <w:jc w:val="center"/>
      </w:pPr>
      <w:r w:rsidRPr="000D1BDF">
        <w:t>ПРОЕКТНО-СМЕТНОЙ ДОКУМЕНТАЦИИ</w:t>
      </w:r>
    </w:p>
    <w:p w:rsidR="000D1BDF" w:rsidRPr="000D1BDF" w:rsidRDefault="000D1BDF">
      <w:pPr>
        <w:pStyle w:val="ConsPlusNormal"/>
        <w:jc w:val="center"/>
      </w:pPr>
    </w:p>
    <w:p w:rsidR="000D1BDF" w:rsidRPr="000D1BDF" w:rsidRDefault="000D1BDF">
      <w:pPr>
        <w:pStyle w:val="ConsPlusTitle"/>
        <w:jc w:val="center"/>
        <w:outlineLvl w:val="2"/>
      </w:pPr>
      <w:r w:rsidRPr="000D1BDF">
        <w:t>1. Общие положения</w:t>
      </w:r>
    </w:p>
    <w:p w:rsidR="000D1BDF" w:rsidRPr="000D1BDF" w:rsidRDefault="000D1BDF">
      <w:pPr>
        <w:pStyle w:val="ConsPlusNormal"/>
        <w:ind w:firstLine="540"/>
        <w:jc w:val="both"/>
      </w:pPr>
    </w:p>
    <w:p w:rsidR="000D1BDF" w:rsidRPr="000D1BDF" w:rsidRDefault="000D1BDF">
      <w:pPr>
        <w:pStyle w:val="ConsPlusNormal"/>
        <w:ind w:firstLine="540"/>
        <w:jc w:val="both"/>
      </w:pPr>
      <w:r w:rsidRPr="000D1BDF">
        <w:t xml:space="preserve">1.1. Настоящий Порядок устанавливает цели и условия предоставления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реализацию мероприятий по </w:t>
      </w:r>
      <w:r w:rsidRPr="000D1BDF">
        <w:lastRenderedPageBreak/>
        <w:t>реконструкции и(или) созданию объектов недвижимого имущества (бизнес-инкубаторов), включая разработку проектно-сметной документации, в рамках подпрограммы "Развитие малого, среднего предпринимательства и потребительского рынка" государственной программы Ленинградской области "Стимулирование экономической активности Ленинградской области" (далее - субсидия).</w:t>
      </w:r>
    </w:p>
    <w:p w:rsidR="000D1BDF" w:rsidRPr="000D1BDF" w:rsidRDefault="000D1BDF">
      <w:pPr>
        <w:pStyle w:val="ConsPlusNormal"/>
        <w:spacing w:before="220"/>
        <w:ind w:firstLine="540"/>
        <w:jc w:val="both"/>
      </w:pPr>
      <w:r w:rsidRPr="000D1BDF">
        <w:t>1.2. Главным распорядителем средств областного бюджета является комитет по строительству Ленинградской области (далее - главный распорядитель бюджетных средств, Комитет).</w:t>
      </w:r>
    </w:p>
    <w:p w:rsidR="000D1BDF" w:rsidRPr="000D1BDF" w:rsidRDefault="000D1BDF">
      <w:pPr>
        <w:pStyle w:val="ConsPlusNormal"/>
        <w:spacing w:before="220"/>
        <w:ind w:firstLine="540"/>
        <w:jc w:val="both"/>
      </w:pPr>
      <w:r w:rsidRPr="000D1BDF">
        <w:t>1.3. Предоставление субсидии осуществляется в соответствии со сводной бюджетной росписью областного бюджета Ленинградской области (далее - областной бюджет) на соответствующий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w:t>
      </w:r>
    </w:p>
    <w:p w:rsidR="000D1BDF" w:rsidRPr="000D1BDF" w:rsidRDefault="000D1BDF">
      <w:pPr>
        <w:pStyle w:val="ConsPlusNormal"/>
        <w:spacing w:before="220"/>
        <w:ind w:firstLine="540"/>
        <w:jc w:val="both"/>
      </w:pPr>
      <w:r w:rsidRPr="000D1BDF">
        <w:t>1.4. Субсидия предоставляется на софинансирование расходных обязательств муниципальных образований, возникающих при исполнении полномочий органов местного самоуправления по вопросам местного значения - создание условий для развития малого и среднего предпринимательства, в виде бюджетных инвестиций в объекты капитального строительства объектов недвижимого имущества (бизнес-инкубаторов) (далее - объекты), находящихся в собственности муниципальных образований, включая разработку проектно-сметной документации (</w:t>
      </w:r>
      <w:hyperlink r:id="rId169" w:history="1">
        <w:r w:rsidRPr="000D1BDF">
          <w:t>подпункт 28 статьи 14</w:t>
        </w:r>
      </w:hyperlink>
      <w:r w:rsidRPr="000D1BDF">
        <w:t xml:space="preserve"> и </w:t>
      </w:r>
      <w:hyperlink r:id="rId170" w:history="1">
        <w:r w:rsidRPr="000D1BDF">
          <w:t>подпункт 25 статьи 15</w:t>
        </w:r>
      </w:hyperlink>
      <w:r w:rsidRPr="000D1BDF">
        <w:t xml:space="preserve"> Федерального закона от 6 октября 2013 года N 131-ФЗ "Об общих принципах организации местного самоуправления в Российской Федерации").</w:t>
      </w:r>
    </w:p>
    <w:p w:rsidR="000D1BDF" w:rsidRPr="000D1BDF" w:rsidRDefault="000D1BDF">
      <w:pPr>
        <w:pStyle w:val="ConsPlusNormal"/>
        <w:spacing w:before="220"/>
        <w:ind w:firstLine="540"/>
        <w:jc w:val="both"/>
      </w:pPr>
      <w:r w:rsidRPr="000D1BDF">
        <w:t>Субсидия предоставляется бюджетам муниципальных образований на возмещение фактически понесенных затрат:</w:t>
      </w:r>
    </w:p>
    <w:p w:rsidR="000D1BDF" w:rsidRPr="000D1BDF" w:rsidRDefault="000D1BDF">
      <w:pPr>
        <w:pStyle w:val="ConsPlusNormal"/>
        <w:spacing w:before="220"/>
        <w:ind w:firstLine="540"/>
        <w:jc w:val="both"/>
      </w:pPr>
      <w:r w:rsidRPr="000D1BDF">
        <w:t>на строительство (реконструкцию) объектов;</w:t>
      </w:r>
    </w:p>
    <w:p w:rsidR="000D1BDF" w:rsidRPr="000D1BDF" w:rsidRDefault="000D1BDF">
      <w:pPr>
        <w:pStyle w:val="ConsPlusNormal"/>
        <w:spacing w:before="220"/>
        <w:ind w:firstLine="540"/>
        <w:jc w:val="both"/>
      </w:pPr>
      <w:r w:rsidRPr="000D1BDF">
        <w:t>на разработку проектно-сметной документации реконструкции и(или) создания объектов;</w:t>
      </w:r>
    </w:p>
    <w:p w:rsidR="000D1BDF" w:rsidRPr="000D1BDF" w:rsidRDefault="000D1BDF">
      <w:pPr>
        <w:pStyle w:val="ConsPlusNormal"/>
        <w:spacing w:before="220"/>
        <w:ind w:firstLine="540"/>
        <w:jc w:val="both"/>
      </w:pPr>
      <w:r w:rsidRPr="000D1BDF">
        <w:t>на проведение государственной экспертизы проектной документации реконструкции и(или) создания объектов;</w:t>
      </w:r>
    </w:p>
    <w:p w:rsidR="000D1BDF" w:rsidRPr="000D1BDF" w:rsidRDefault="000D1BDF">
      <w:pPr>
        <w:pStyle w:val="ConsPlusNormal"/>
        <w:spacing w:before="220"/>
        <w:ind w:firstLine="540"/>
        <w:jc w:val="both"/>
      </w:pPr>
      <w:r w:rsidRPr="000D1BDF">
        <w:t>на проведение государственной экспертизы достоверности сметной стоимости реконструкции и(или) создания объектов.</w:t>
      </w:r>
    </w:p>
    <w:p w:rsidR="000D1BDF" w:rsidRPr="000D1BDF" w:rsidRDefault="000D1BDF">
      <w:pPr>
        <w:pStyle w:val="ConsPlusNormal"/>
        <w:spacing w:before="220"/>
        <w:ind w:firstLine="540"/>
        <w:jc w:val="both"/>
      </w:pPr>
      <w:r w:rsidRPr="000D1BDF">
        <w:t>1.5. В целях реализации настоящего Порядка под бизнес-инкубатором понимается организация, созданная для поддержки предпринимателей на ранней стадии их деятельности - стадии, при которой срок деятельности субъекта малого предпринимательства с момента государственной регистрации до момента подачи заявки на участие в конкурсе на предоставление в аренду помещений и оказание услуг бизнес-инкубатором не превышает трех лет, осуществляющая такую поддержку путем предоставления в аренду помещений и оказания услуг, необходимых для ведения предпринимательской деятельности, в том числе консультационных, бухгалтерских и юридических услуг, а также проведения образовательных тренингов и семинаров.</w:t>
      </w:r>
    </w:p>
    <w:p w:rsidR="000D1BDF" w:rsidRPr="000D1BDF" w:rsidRDefault="000D1BDF">
      <w:pPr>
        <w:pStyle w:val="ConsPlusNormal"/>
        <w:spacing w:before="220"/>
        <w:ind w:firstLine="540"/>
        <w:jc w:val="both"/>
      </w:pPr>
      <w:r w:rsidRPr="000D1BDF">
        <w:t xml:space="preserve">Бизнес-инкубатор должен соответствовать требованиям, установленным </w:t>
      </w:r>
      <w:hyperlink r:id="rId171" w:history="1">
        <w:r w:rsidRPr="000D1BDF">
          <w:t>пунктами 7.1.2.1</w:t>
        </w:r>
      </w:hyperlink>
      <w:r w:rsidRPr="000D1BDF">
        <w:t xml:space="preserve"> - </w:t>
      </w:r>
      <w:hyperlink r:id="rId172" w:history="1">
        <w:r w:rsidRPr="000D1BDF">
          <w:t>7.1.3</w:t>
        </w:r>
      </w:hyperlink>
      <w:r w:rsidRPr="000D1BDF">
        <w:t xml:space="preserve"> приказа Минэкономразвития России от 14 марта 2019 года N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w:t>
      </w:r>
      <w:r w:rsidRPr="000D1BDF">
        <w:lastRenderedPageBreak/>
        <w:t>требований к организациям, образующим инфраструктуру поддержки субъектов малого и среднего предпринимательства" (далее - приказ Минэкономразвития России N 125).</w:t>
      </w:r>
    </w:p>
    <w:p w:rsidR="000D1BDF" w:rsidRPr="000D1BDF" w:rsidRDefault="000D1BDF">
      <w:pPr>
        <w:pStyle w:val="ConsPlusNormal"/>
        <w:jc w:val="center"/>
      </w:pPr>
    </w:p>
    <w:p w:rsidR="000D1BDF" w:rsidRPr="000D1BDF" w:rsidRDefault="000D1BDF">
      <w:pPr>
        <w:pStyle w:val="ConsPlusTitle"/>
        <w:jc w:val="center"/>
        <w:outlineLvl w:val="2"/>
      </w:pPr>
      <w:r w:rsidRPr="000D1BDF">
        <w:t>2. Цели предоставления субсидии</w:t>
      </w:r>
    </w:p>
    <w:p w:rsidR="000D1BDF" w:rsidRPr="000D1BDF" w:rsidRDefault="000D1BDF">
      <w:pPr>
        <w:pStyle w:val="ConsPlusNormal"/>
        <w:ind w:firstLine="540"/>
        <w:jc w:val="both"/>
      </w:pPr>
    </w:p>
    <w:p w:rsidR="000D1BDF" w:rsidRPr="000D1BDF" w:rsidRDefault="000D1BDF">
      <w:pPr>
        <w:pStyle w:val="ConsPlusNormal"/>
        <w:ind w:firstLine="540"/>
        <w:jc w:val="both"/>
      </w:pPr>
      <w:r w:rsidRPr="000D1BDF">
        <w:t>2.1. Субсидия предоставляется в целях обеспечения субъектов малого предпринимательства производственными площадями и помещениями путем реконструкции и(или) создания бизнес-инкубаторов посредством возмещения фактически понесенных затрат:</w:t>
      </w:r>
    </w:p>
    <w:p w:rsidR="000D1BDF" w:rsidRPr="000D1BDF" w:rsidRDefault="000D1BDF">
      <w:pPr>
        <w:pStyle w:val="ConsPlusNormal"/>
        <w:spacing w:before="220"/>
        <w:ind w:firstLine="540"/>
        <w:jc w:val="both"/>
      </w:pPr>
      <w:r w:rsidRPr="000D1BDF">
        <w:t>на строительство (реконструкцию), расширение и техническое перевооружение здания (части здания) объектов;</w:t>
      </w:r>
    </w:p>
    <w:p w:rsidR="000D1BDF" w:rsidRPr="000D1BDF" w:rsidRDefault="000D1BDF">
      <w:pPr>
        <w:pStyle w:val="ConsPlusNormal"/>
        <w:spacing w:before="220"/>
        <w:ind w:firstLine="540"/>
        <w:jc w:val="both"/>
      </w:pPr>
      <w:r w:rsidRPr="000D1BDF">
        <w:t>на разработку проектно-сметной документации реконструкции и(или) создания объектов;</w:t>
      </w:r>
    </w:p>
    <w:p w:rsidR="000D1BDF" w:rsidRPr="000D1BDF" w:rsidRDefault="000D1BDF">
      <w:pPr>
        <w:pStyle w:val="ConsPlusNormal"/>
        <w:spacing w:before="220"/>
        <w:ind w:firstLine="540"/>
        <w:jc w:val="both"/>
      </w:pPr>
      <w:r w:rsidRPr="000D1BDF">
        <w:t>на проведение государственной экспертизы проектной документации реконструкции и(или) создания объектов;</w:t>
      </w:r>
    </w:p>
    <w:p w:rsidR="000D1BDF" w:rsidRPr="000D1BDF" w:rsidRDefault="000D1BDF">
      <w:pPr>
        <w:pStyle w:val="ConsPlusNormal"/>
        <w:spacing w:before="220"/>
        <w:ind w:firstLine="540"/>
        <w:jc w:val="both"/>
      </w:pPr>
      <w:r w:rsidRPr="000D1BDF">
        <w:t>на проведение государственной экспертизы достоверности определения сметной стоимости реконструкции и(или) создания объектов.</w:t>
      </w:r>
    </w:p>
    <w:p w:rsidR="000D1BDF" w:rsidRPr="000D1BDF" w:rsidRDefault="000D1BDF">
      <w:pPr>
        <w:pStyle w:val="ConsPlusNormal"/>
        <w:jc w:val="center"/>
      </w:pPr>
    </w:p>
    <w:p w:rsidR="000D1BDF" w:rsidRPr="000D1BDF" w:rsidRDefault="000D1BDF">
      <w:pPr>
        <w:pStyle w:val="ConsPlusTitle"/>
        <w:jc w:val="center"/>
        <w:outlineLvl w:val="2"/>
      </w:pPr>
      <w:r w:rsidRPr="000D1BDF">
        <w:t>3. Условия предоставления субсидии</w:t>
      </w:r>
    </w:p>
    <w:p w:rsidR="000D1BDF" w:rsidRPr="000D1BDF" w:rsidRDefault="000D1BDF">
      <w:pPr>
        <w:pStyle w:val="ConsPlusNormal"/>
        <w:ind w:firstLine="540"/>
        <w:jc w:val="both"/>
      </w:pPr>
    </w:p>
    <w:p w:rsidR="000D1BDF" w:rsidRPr="000D1BDF" w:rsidRDefault="000D1BDF">
      <w:pPr>
        <w:pStyle w:val="ConsPlusNormal"/>
        <w:ind w:firstLine="540"/>
        <w:jc w:val="both"/>
      </w:pPr>
      <w:r w:rsidRPr="000D1BDF">
        <w:t>3.1. Субсидия предоставляется при соблюдении следующих условий:</w:t>
      </w:r>
    </w:p>
    <w:p w:rsidR="000D1BDF" w:rsidRPr="000D1BDF" w:rsidRDefault="000D1BDF">
      <w:pPr>
        <w:pStyle w:val="ConsPlusNormal"/>
        <w:spacing w:before="220"/>
        <w:ind w:firstLine="540"/>
        <w:jc w:val="both"/>
      </w:pPr>
      <w:r w:rsidRPr="000D1BDF">
        <w:t>а) наличия муниципальной программы, включающей мероприятие, предусматривающее финансирование реконструкции и(или) создания объекта, включая разработку проектно-сметной документации на проведение указанных работ (далее - муниципальная программа);</w:t>
      </w:r>
    </w:p>
    <w:p w:rsidR="000D1BDF" w:rsidRPr="000D1BDF" w:rsidRDefault="000D1BDF">
      <w:pPr>
        <w:pStyle w:val="ConsPlusNormal"/>
        <w:spacing w:before="220"/>
        <w:ind w:firstLine="540"/>
        <w:jc w:val="both"/>
      </w:pPr>
      <w:r w:rsidRPr="000D1BDF">
        <w:t>б) наличия в бюджете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0D1BDF" w:rsidRPr="000D1BDF" w:rsidRDefault="000D1BDF">
      <w:pPr>
        <w:pStyle w:val="ConsPlusNormal"/>
        <w:spacing w:before="220"/>
        <w:ind w:firstLine="540"/>
        <w:jc w:val="both"/>
      </w:pPr>
      <w:r w:rsidRPr="000D1BDF">
        <w:t>в) заключения соглашения о предоставлении субсидии в информационной системе "Управление бюджетным процессом Ленинградской области" в соответствии с типовой формой, утвержденной Комитетом финансов Ленинградской области (далее - соглашение), предусматривающего в том числе наличие следующих обязательств муниципального образования:</w:t>
      </w:r>
    </w:p>
    <w:p w:rsidR="000D1BDF" w:rsidRPr="000D1BDF" w:rsidRDefault="000D1BDF">
      <w:pPr>
        <w:pStyle w:val="ConsPlusNormal"/>
        <w:spacing w:before="220"/>
        <w:ind w:firstLine="540"/>
        <w:jc w:val="both"/>
      </w:pPr>
      <w:r w:rsidRPr="000D1BDF">
        <w:t>по определению уполномоченного органа муниципального образования, ответственного за создание и деятельность бизнес-инкубатора и урегулирование споров, связанных с размещением в нем субъектов малого предпринимательства;</w:t>
      </w:r>
    </w:p>
    <w:p w:rsidR="000D1BDF" w:rsidRPr="000D1BDF" w:rsidRDefault="000D1BDF">
      <w:pPr>
        <w:pStyle w:val="ConsPlusNormal"/>
        <w:spacing w:before="220"/>
        <w:ind w:firstLine="540"/>
        <w:jc w:val="both"/>
      </w:pPr>
      <w:r w:rsidRPr="000D1BDF">
        <w:t>по обеспечению текущего финансирования деятельности бизнес-инкубатора;</w:t>
      </w:r>
    </w:p>
    <w:p w:rsidR="000D1BDF" w:rsidRPr="000D1BDF" w:rsidRDefault="000D1BDF">
      <w:pPr>
        <w:pStyle w:val="ConsPlusNormal"/>
        <w:spacing w:before="220"/>
        <w:ind w:firstLine="540"/>
        <w:jc w:val="both"/>
      </w:pPr>
      <w:r w:rsidRPr="000D1BDF">
        <w:t xml:space="preserve">по определению организации, управляющей деятельностью бизнес-инкубатора, а также утверждению порядка управления деятельностью бизнес-инкубатора, содержащего условия заключения льготных договоров аренды (субаренды) с субъектами малого предпринимательства и условия доступа арендаторов (субарендаторов) к услугам, предусмотренным </w:t>
      </w:r>
      <w:hyperlink r:id="rId173" w:history="1">
        <w:r w:rsidRPr="000D1BDF">
          <w:t>приказом</w:t>
        </w:r>
      </w:hyperlink>
      <w:r w:rsidRPr="000D1BDF">
        <w:t xml:space="preserve"> Минэкономразвития России N 125;</w:t>
      </w:r>
    </w:p>
    <w:p w:rsidR="000D1BDF" w:rsidRPr="000D1BDF" w:rsidRDefault="000D1BDF">
      <w:pPr>
        <w:pStyle w:val="ConsPlusNormal"/>
        <w:spacing w:before="220"/>
        <w:ind w:firstLine="540"/>
        <w:jc w:val="both"/>
      </w:pPr>
      <w:r w:rsidRPr="000D1BDF">
        <w:t>о недопущении наличия просроченной задолженности по выплате заработной платы работникам муниципальных учреждений Ленинградской области.</w:t>
      </w:r>
    </w:p>
    <w:p w:rsidR="000D1BDF" w:rsidRPr="000D1BDF" w:rsidRDefault="000D1BDF">
      <w:pPr>
        <w:pStyle w:val="ConsPlusNormal"/>
        <w:jc w:val="center"/>
      </w:pPr>
    </w:p>
    <w:p w:rsidR="000D1BDF" w:rsidRPr="000D1BDF" w:rsidRDefault="000D1BDF">
      <w:pPr>
        <w:pStyle w:val="ConsPlusTitle"/>
        <w:jc w:val="center"/>
        <w:outlineLvl w:val="2"/>
      </w:pPr>
      <w:r w:rsidRPr="000D1BDF">
        <w:t>4. Результаты использования субсидии (значения результатов</w:t>
      </w:r>
    </w:p>
    <w:p w:rsidR="000D1BDF" w:rsidRPr="000D1BDF" w:rsidRDefault="000D1BDF">
      <w:pPr>
        <w:pStyle w:val="ConsPlusTitle"/>
        <w:jc w:val="center"/>
      </w:pPr>
      <w:r w:rsidRPr="000D1BDF">
        <w:t>использования субсидии)</w:t>
      </w:r>
    </w:p>
    <w:p w:rsidR="000D1BDF" w:rsidRPr="000D1BDF" w:rsidRDefault="000D1BDF">
      <w:pPr>
        <w:pStyle w:val="ConsPlusNormal"/>
        <w:ind w:firstLine="540"/>
        <w:jc w:val="both"/>
      </w:pPr>
    </w:p>
    <w:p w:rsidR="000D1BDF" w:rsidRPr="000D1BDF" w:rsidRDefault="000D1BDF">
      <w:pPr>
        <w:pStyle w:val="ConsPlusNormal"/>
        <w:ind w:firstLine="540"/>
        <w:jc w:val="both"/>
      </w:pPr>
      <w:r w:rsidRPr="000D1BDF">
        <w:t>4.1. Результатом использования субсидии являются:</w:t>
      </w:r>
    </w:p>
    <w:p w:rsidR="000D1BDF" w:rsidRPr="000D1BDF" w:rsidRDefault="000D1BDF">
      <w:pPr>
        <w:pStyle w:val="ConsPlusNormal"/>
        <w:spacing w:before="220"/>
        <w:ind w:firstLine="540"/>
        <w:jc w:val="both"/>
      </w:pPr>
      <w:r w:rsidRPr="000D1BDF">
        <w:t>а) наличие проектно-сметной документации на реконструкцию и(или) создание объектов;</w:t>
      </w:r>
    </w:p>
    <w:p w:rsidR="000D1BDF" w:rsidRPr="000D1BDF" w:rsidRDefault="000D1BDF">
      <w:pPr>
        <w:pStyle w:val="ConsPlusNormal"/>
        <w:spacing w:before="220"/>
        <w:ind w:firstLine="540"/>
        <w:jc w:val="both"/>
      </w:pPr>
      <w:r w:rsidRPr="000D1BDF">
        <w:t>б) наличие положительного заключения государственной экспертизы о соответствии проектной документации и результатов инженерных изысканий на реконструкцию и(или) создание объектов;</w:t>
      </w:r>
    </w:p>
    <w:p w:rsidR="000D1BDF" w:rsidRPr="000D1BDF" w:rsidRDefault="000D1BDF">
      <w:pPr>
        <w:pStyle w:val="ConsPlusNormal"/>
        <w:spacing w:before="220"/>
        <w:ind w:firstLine="540"/>
        <w:jc w:val="both"/>
      </w:pPr>
      <w:r w:rsidRPr="000D1BDF">
        <w:t>в) наличие положительного заключения государственной экспертизы о проверке достоверности определения сметной стоимости реконструкции и(или) создания объектов;</w:t>
      </w:r>
    </w:p>
    <w:p w:rsidR="000D1BDF" w:rsidRPr="000D1BDF" w:rsidRDefault="000D1BDF">
      <w:pPr>
        <w:pStyle w:val="ConsPlusNormal"/>
        <w:spacing w:before="220"/>
        <w:ind w:firstLine="540"/>
        <w:jc w:val="both"/>
      </w:pPr>
      <w:r w:rsidRPr="000D1BDF">
        <w:t>г) ввод в эксплуатацию объектов;</w:t>
      </w:r>
    </w:p>
    <w:p w:rsidR="000D1BDF" w:rsidRPr="000D1BDF" w:rsidRDefault="000D1BDF">
      <w:pPr>
        <w:pStyle w:val="ConsPlusNormal"/>
        <w:spacing w:before="220"/>
        <w:ind w:firstLine="540"/>
        <w:jc w:val="both"/>
      </w:pPr>
      <w:r w:rsidRPr="000D1BDF">
        <w:t>д) промежуточный результат использования субсидии:</w:t>
      </w:r>
    </w:p>
    <w:p w:rsidR="000D1BDF" w:rsidRPr="000D1BDF" w:rsidRDefault="000D1BDF">
      <w:pPr>
        <w:pStyle w:val="ConsPlusNormal"/>
        <w:spacing w:before="220"/>
        <w:ind w:firstLine="540"/>
        <w:jc w:val="both"/>
      </w:pPr>
      <w:r w:rsidRPr="000D1BDF">
        <w:t>уровень строительной готовности объектов, выраженный в доле стоимости выполненных в течение года работ и оказанных услуг в общей стоимости работ по реконструкции и(или) созданию объектов.</w:t>
      </w:r>
    </w:p>
    <w:p w:rsidR="000D1BDF" w:rsidRPr="000D1BDF" w:rsidRDefault="000D1BDF">
      <w:pPr>
        <w:pStyle w:val="ConsPlusNormal"/>
        <w:spacing w:before="220"/>
        <w:ind w:firstLine="540"/>
        <w:jc w:val="both"/>
      </w:pPr>
      <w:r w:rsidRPr="000D1BDF">
        <w:t>4.2. Значения результатов использования субсидии, а также (при необходимости) детализированные требования к достижению значений результатов использования субсидии определяются в соответствии с заявками муниципальных образований и устанавливаются в соглашении.</w:t>
      </w:r>
    </w:p>
    <w:p w:rsidR="000D1BDF" w:rsidRPr="000D1BDF" w:rsidRDefault="000D1BDF">
      <w:pPr>
        <w:pStyle w:val="ConsPlusNormal"/>
        <w:jc w:val="center"/>
      </w:pPr>
    </w:p>
    <w:p w:rsidR="000D1BDF" w:rsidRPr="000D1BDF" w:rsidRDefault="000D1BDF">
      <w:pPr>
        <w:pStyle w:val="ConsPlusTitle"/>
        <w:jc w:val="center"/>
        <w:outlineLvl w:val="2"/>
      </w:pPr>
      <w:r w:rsidRPr="000D1BDF">
        <w:t>5. Порядок отбора муниципальных образований для включения</w:t>
      </w:r>
    </w:p>
    <w:p w:rsidR="000D1BDF" w:rsidRPr="000D1BDF" w:rsidRDefault="000D1BDF">
      <w:pPr>
        <w:pStyle w:val="ConsPlusTitle"/>
        <w:jc w:val="center"/>
      </w:pPr>
      <w:r w:rsidRPr="000D1BDF">
        <w:t>объектов в перечень адресной инвестиционной программы</w:t>
      </w:r>
    </w:p>
    <w:p w:rsidR="000D1BDF" w:rsidRPr="000D1BDF" w:rsidRDefault="000D1BDF">
      <w:pPr>
        <w:pStyle w:val="ConsPlusTitle"/>
        <w:jc w:val="center"/>
      </w:pPr>
      <w:r w:rsidRPr="000D1BDF">
        <w:t>Ленинградской области для предоставления субсидии</w:t>
      </w:r>
    </w:p>
    <w:p w:rsidR="000D1BDF" w:rsidRPr="000D1BDF" w:rsidRDefault="000D1BDF">
      <w:pPr>
        <w:pStyle w:val="ConsPlusNormal"/>
        <w:ind w:firstLine="540"/>
        <w:jc w:val="both"/>
      </w:pPr>
    </w:p>
    <w:p w:rsidR="000D1BDF" w:rsidRPr="000D1BDF" w:rsidRDefault="000D1BDF">
      <w:pPr>
        <w:pStyle w:val="ConsPlusNormal"/>
        <w:ind w:firstLine="540"/>
        <w:jc w:val="both"/>
      </w:pPr>
      <w:bookmarkStart w:id="89" w:name="P8545"/>
      <w:bookmarkEnd w:id="89"/>
      <w:r w:rsidRPr="000D1BDF">
        <w:t>5.1. Критерием, которому должны соответствовать муниципальные образования для получения субсидии, является наличие объектов в перечне объектов адресной инвестиционной программы Ленинградской области (далее - АИП), утвержденном Правительством Ленинградской области.</w:t>
      </w:r>
    </w:p>
    <w:p w:rsidR="000D1BDF" w:rsidRPr="000D1BDF" w:rsidRDefault="000D1BDF">
      <w:pPr>
        <w:pStyle w:val="ConsPlusNormal"/>
        <w:spacing w:before="220"/>
        <w:ind w:firstLine="540"/>
        <w:jc w:val="both"/>
      </w:pPr>
      <w:r w:rsidRPr="000D1BDF">
        <w:t>5.2. Отбор муниципальных образований осуществляется в году, предшествующем году предоставления субсидии.</w:t>
      </w:r>
    </w:p>
    <w:p w:rsidR="000D1BDF" w:rsidRPr="000D1BDF" w:rsidRDefault="000D1BDF">
      <w:pPr>
        <w:pStyle w:val="ConsPlusNormal"/>
        <w:spacing w:before="220"/>
        <w:ind w:firstLine="540"/>
        <w:jc w:val="both"/>
      </w:pPr>
      <w:bookmarkStart w:id="90" w:name="P8547"/>
      <w:bookmarkEnd w:id="90"/>
      <w:r w:rsidRPr="000D1BDF">
        <w:t>5.3. Извещение о проведении отбора муниципальных образований для предоставления субсидии размещается на официальном сайте комитета по развитию малого, среднего бизнеса и потребительского рынка Ленинградской области (далее - Комитет) в информационно-телекоммуникационной сети "Интернет" не позднее чем за пять рабочих дней до даты начала приема заявок на предоставление субсидии (далее - заявка).</w:t>
      </w:r>
    </w:p>
    <w:p w:rsidR="000D1BDF" w:rsidRPr="000D1BDF" w:rsidRDefault="000D1BDF">
      <w:pPr>
        <w:pStyle w:val="ConsPlusNormal"/>
        <w:spacing w:before="220"/>
        <w:ind w:firstLine="540"/>
        <w:jc w:val="both"/>
      </w:pPr>
      <w:r w:rsidRPr="000D1BDF">
        <w:t>Извещение о проведении отбора муниципальных образований должно содержать в том числе сведения о сроках приема заявок.</w:t>
      </w:r>
    </w:p>
    <w:p w:rsidR="000D1BDF" w:rsidRPr="000D1BDF" w:rsidRDefault="000D1BDF">
      <w:pPr>
        <w:pStyle w:val="ConsPlusNormal"/>
        <w:spacing w:before="220"/>
        <w:ind w:firstLine="540"/>
        <w:jc w:val="both"/>
      </w:pPr>
      <w:r w:rsidRPr="000D1BDF">
        <w:t>Срок приема заявок не может превышать десяти рабочих дней с даты начала приема заявок.</w:t>
      </w:r>
    </w:p>
    <w:p w:rsidR="000D1BDF" w:rsidRPr="000D1BDF" w:rsidRDefault="000D1BDF">
      <w:pPr>
        <w:pStyle w:val="ConsPlusNormal"/>
        <w:spacing w:before="220"/>
        <w:ind w:firstLine="540"/>
        <w:jc w:val="both"/>
      </w:pPr>
      <w:r w:rsidRPr="000D1BDF">
        <w:t xml:space="preserve">В целях получения субсидии муниципальные образования представляют в Комитет </w:t>
      </w:r>
      <w:hyperlink w:anchor="P8629" w:history="1">
        <w:r w:rsidRPr="000D1BDF">
          <w:t>заявку</w:t>
        </w:r>
      </w:hyperlink>
      <w:r w:rsidRPr="000D1BDF">
        <w:t xml:space="preserve"> по форме согласно приложению к настоящему Порядку в срок, указанный в извещении о проведении отбора муниципальных образований.</w:t>
      </w:r>
    </w:p>
    <w:p w:rsidR="000D1BDF" w:rsidRPr="000D1BDF" w:rsidRDefault="000D1BDF">
      <w:pPr>
        <w:pStyle w:val="ConsPlusNormal"/>
        <w:spacing w:before="220"/>
        <w:ind w:firstLine="540"/>
        <w:jc w:val="both"/>
      </w:pPr>
      <w:bookmarkStart w:id="91" w:name="P8551"/>
      <w:bookmarkEnd w:id="91"/>
      <w:r w:rsidRPr="000D1BDF">
        <w:t>5.4. Заявки формируются на каждый объект.</w:t>
      </w:r>
    </w:p>
    <w:p w:rsidR="000D1BDF" w:rsidRPr="000D1BDF" w:rsidRDefault="000D1BDF">
      <w:pPr>
        <w:pStyle w:val="ConsPlusNormal"/>
        <w:spacing w:before="220"/>
        <w:ind w:firstLine="540"/>
        <w:jc w:val="both"/>
      </w:pPr>
      <w:r w:rsidRPr="000D1BDF">
        <w:t>К заявке прилагаются следующие документы:</w:t>
      </w:r>
    </w:p>
    <w:p w:rsidR="000D1BDF" w:rsidRPr="000D1BDF" w:rsidRDefault="000D1BDF">
      <w:pPr>
        <w:pStyle w:val="ConsPlusNormal"/>
        <w:spacing w:before="220"/>
        <w:ind w:firstLine="540"/>
        <w:jc w:val="both"/>
      </w:pPr>
      <w:r w:rsidRPr="000D1BDF">
        <w:lastRenderedPageBreak/>
        <w:t>а) технико-экономическое обоснование необходимости строительства (реконструкции) объекта;</w:t>
      </w:r>
    </w:p>
    <w:p w:rsidR="000D1BDF" w:rsidRPr="000D1BDF" w:rsidRDefault="000D1BDF">
      <w:pPr>
        <w:pStyle w:val="ConsPlusNormal"/>
        <w:spacing w:before="220"/>
        <w:ind w:firstLine="540"/>
        <w:jc w:val="both"/>
      </w:pPr>
      <w:r w:rsidRPr="000D1BDF">
        <w:t>б) расчет средств, необходимых для осуществления инвестиций по объекту на весь срок осуществления инвестиций, с обосновывающими документами;</w:t>
      </w:r>
    </w:p>
    <w:p w:rsidR="000D1BDF" w:rsidRPr="000D1BDF" w:rsidRDefault="000D1BDF">
      <w:pPr>
        <w:pStyle w:val="ConsPlusNormal"/>
        <w:spacing w:before="220"/>
        <w:ind w:firstLine="540"/>
        <w:jc w:val="both"/>
      </w:pPr>
      <w:r w:rsidRPr="000D1BDF">
        <w:t>в) письменное обязательство муниципального образования (гарантийное письмо) об объемах бюджетных ассигнований, планируемых к выделению из бюджета муниципального образования на исполнение соответствующих расходных обязательств муниципального образования по финансированию мероприятия на весь срок осуществления инвестиций, достаточных для соблюдения условия о минимальной доле расходов (с разбивкой по годам), подписанное главой администрации муниципального образования;</w:t>
      </w:r>
    </w:p>
    <w:p w:rsidR="000D1BDF" w:rsidRPr="000D1BDF" w:rsidRDefault="000D1BDF">
      <w:pPr>
        <w:pStyle w:val="ConsPlusNormal"/>
        <w:spacing w:before="220"/>
        <w:ind w:firstLine="540"/>
        <w:jc w:val="both"/>
      </w:pPr>
      <w:r w:rsidRPr="000D1BDF">
        <w:t>г) документы, подтверждающие право собственности муниципального образования на объект реконструкции и(или) создания;</w:t>
      </w:r>
    </w:p>
    <w:p w:rsidR="000D1BDF" w:rsidRPr="000D1BDF" w:rsidRDefault="000D1BDF">
      <w:pPr>
        <w:pStyle w:val="ConsPlusNormal"/>
        <w:spacing w:before="220"/>
        <w:ind w:firstLine="540"/>
        <w:jc w:val="both"/>
      </w:pPr>
      <w:r w:rsidRPr="000D1BDF">
        <w:t>д) выписка из реестра муниципальной собственности, подтверждающая, что объект находится в муниципальной собственности, заверенная в установленном порядке;</w:t>
      </w:r>
    </w:p>
    <w:p w:rsidR="000D1BDF" w:rsidRPr="000D1BDF" w:rsidRDefault="000D1BDF">
      <w:pPr>
        <w:pStyle w:val="ConsPlusNormal"/>
        <w:spacing w:before="220"/>
        <w:ind w:firstLine="540"/>
        <w:jc w:val="both"/>
      </w:pPr>
      <w:r w:rsidRPr="000D1BDF">
        <w:t>е) копии правоустанавливающих документов на земельный участок, предоставленный для реконструкции и(или) создания объекта;</w:t>
      </w:r>
    </w:p>
    <w:p w:rsidR="000D1BDF" w:rsidRPr="000D1BDF" w:rsidRDefault="000D1BDF">
      <w:pPr>
        <w:pStyle w:val="ConsPlusNormal"/>
        <w:spacing w:before="220"/>
        <w:ind w:firstLine="540"/>
        <w:jc w:val="both"/>
      </w:pPr>
      <w:r w:rsidRPr="000D1BDF">
        <w:t>ж) копия муниципального правового акта об утверждении муниципальной программы, предусматривающей мероприятия, направленные на достижение целей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(далее - подпрограмма государственной программы);</w:t>
      </w:r>
    </w:p>
    <w:p w:rsidR="000D1BDF" w:rsidRPr="000D1BDF" w:rsidRDefault="000D1BDF">
      <w:pPr>
        <w:pStyle w:val="ConsPlusNormal"/>
        <w:spacing w:before="220"/>
        <w:ind w:firstLine="540"/>
        <w:jc w:val="both"/>
      </w:pPr>
      <w:r w:rsidRPr="000D1BDF">
        <w:t>з) копия положительного заключения государственной экспертизы по проектной документации объекта капитального строительства и результатов инженерных изысканий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w:t>
      </w:r>
    </w:p>
    <w:p w:rsidR="000D1BDF" w:rsidRPr="000D1BDF" w:rsidRDefault="000D1BDF">
      <w:pPr>
        <w:pStyle w:val="ConsPlusNormal"/>
        <w:spacing w:before="220"/>
        <w:ind w:firstLine="540"/>
        <w:jc w:val="both"/>
      </w:pPr>
      <w:r w:rsidRPr="000D1BDF">
        <w:t>и) копии положительного заключения ГАУ "Леноблгосэкспертиза" по результатам проверки достоверности определения сметной стоимости объекта капитального строительства;</w:t>
      </w:r>
    </w:p>
    <w:p w:rsidR="000D1BDF" w:rsidRPr="000D1BDF" w:rsidRDefault="000D1BDF">
      <w:pPr>
        <w:pStyle w:val="ConsPlusNormal"/>
        <w:spacing w:before="220"/>
        <w:ind w:firstLine="540"/>
        <w:jc w:val="both"/>
      </w:pPr>
      <w:r w:rsidRPr="000D1BDF">
        <w:t>к) утвержденная в установленном порядке проектно-сметная документация объекта капитального строительства;</w:t>
      </w:r>
    </w:p>
    <w:p w:rsidR="000D1BDF" w:rsidRPr="000D1BDF" w:rsidRDefault="000D1BDF">
      <w:pPr>
        <w:pStyle w:val="ConsPlusNormal"/>
        <w:spacing w:before="220"/>
        <w:ind w:firstLine="540"/>
        <w:jc w:val="both"/>
      </w:pPr>
      <w:r w:rsidRPr="000D1BDF">
        <w:t>л) информация о предполагаемых источниках и объемах капитальных вложений в объекты по годам до ввода объекта в эксплуатацию.</w:t>
      </w:r>
    </w:p>
    <w:p w:rsidR="000D1BDF" w:rsidRPr="000D1BDF" w:rsidRDefault="000D1BDF">
      <w:pPr>
        <w:pStyle w:val="ConsPlusNormal"/>
        <w:spacing w:before="220"/>
        <w:ind w:firstLine="540"/>
        <w:jc w:val="both"/>
      </w:pPr>
      <w:r w:rsidRPr="000D1BDF">
        <w:t>5.5.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0D1BDF" w:rsidRPr="000D1BDF" w:rsidRDefault="000D1BDF">
      <w:pPr>
        <w:pStyle w:val="ConsPlusNormal"/>
        <w:spacing w:before="220"/>
        <w:ind w:firstLine="540"/>
        <w:jc w:val="both"/>
      </w:pPr>
      <w:r w:rsidRPr="000D1BDF">
        <w:t xml:space="preserve">5.6. Заявка и документы, перечисленные в </w:t>
      </w:r>
      <w:hyperlink w:anchor="P8551" w:history="1">
        <w:r w:rsidRPr="000D1BDF">
          <w:t>пункте 5.4</w:t>
        </w:r>
      </w:hyperlink>
      <w:r w:rsidRPr="000D1BDF">
        <w:t xml:space="preserve"> настоящего Порядка, не возвращаются.</w:t>
      </w:r>
    </w:p>
    <w:p w:rsidR="000D1BDF" w:rsidRPr="000D1BDF" w:rsidRDefault="000D1BDF">
      <w:pPr>
        <w:pStyle w:val="ConsPlusNormal"/>
        <w:spacing w:before="220"/>
        <w:ind w:firstLine="540"/>
        <w:jc w:val="both"/>
      </w:pPr>
      <w:r w:rsidRPr="000D1BDF">
        <w:t>5.7. Ответственность за достоверность представляемых сведений и документов несут администрации муниципальных образований.</w:t>
      </w:r>
    </w:p>
    <w:p w:rsidR="000D1BDF" w:rsidRPr="000D1BDF" w:rsidRDefault="000D1BDF">
      <w:pPr>
        <w:pStyle w:val="ConsPlusNormal"/>
        <w:spacing w:before="220"/>
        <w:ind w:firstLine="540"/>
        <w:jc w:val="both"/>
      </w:pPr>
      <w:r w:rsidRPr="000D1BDF">
        <w:t>5.8. Для оценки представленных заявок Комитетом создается комиссия, положение и состав которой утверждаются правовым актом Комитета.</w:t>
      </w:r>
    </w:p>
    <w:p w:rsidR="000D1BDF" w:rsidRPr="000D1BDF" w:rsidRDefault="000D1BDF">
      <w:pPr>
        <w:pStyle w:val="ConsPlusNormal"/>
        <w:spacing w:before="220"/>
        <w:ind w:firstLine="540"/>
        <w:jc w:val="both"/>
      </w:pPr>
      <w:r w:rsidRPr="000D1BDF">
        <w:t xml:space="preserve">5.9. Комиссия осуществляет оценку представленных заявок в соответствии с Методикой формирования рейтинга перспективных объектов инвестиций, предлагаемых для включения в </w:t>
      </w:r>
      <w:r w:rsidRPr="000D1BDF">
        <w:lastRenderedPageBreak/>
        <w:t>подпрограмму государственной программы, утвержденной правовым актом Комитета.</w:t>
      </w:r>
    </w:p>
    <w:p w:rsidR="000D1BDF" w:rsidRPr="000D1BDF" w:rsidRDefault="000D1BDF">
      <w:pPr>
        <w:pStyle w:val="ConsPlusNormal"/>
        <w:spacing w:before="220"/>
        <w:ind w:firstLine="540"/>
        <w:jc w:val="both"/>
      </w:pPr>
      <w:r w:rsidRPr="000D1BDF">
        <w:t>5.10. На основании результатов оценки заявок по итогам расчета рейтинга по каждому объекту составляется отраслевой рейтинг объектов для включения в АИП в порядке убывания значения итогового рейтинга объекта от большего значения к меньшему.</w:t>
      </w:r>
    </w:p>
    <w:p w:rsidR="000D1BDF" w:rsidRPr="000D1BDF" w:rsidRDefault="000D1BDF">
      <w:pPr>
        <w:pStyle w:val="ConsPlusNormal"/>
        <w:spacing w:before="220"/>
        <w:ind w:firstLine="540"/>
        <w:jc w:val="both"/>
      </w:pPr>
      <w:r w:rsidRPr="000D1BDF">
        <w:t>Комиссия принимает решение о признании муниципальных образований, набравших наибольшее количество баллов, получателями субсидии, оформляет решение протоколом заседания комиссии (далее - протокол) в течение пяти рабочих дней с даты окончания рассмотрения заявок.</w:t>
      </w:r>
    </w:p>
    <w:p w:rsidR="000D1BDF" w:rsidRPr="000D1BDF" w:rsidRDefault="000D1BDF">
      <w:pPr>
        <w:pStyle w:val="ConsPlusNormal"/>
        <w:spacing w:before="220"/>
        <w:ind w:firstLine="540"/>
        <w:jc w:val="both"/>
      </w:pPr>
      <w:r w:rsidRPr="000D1BDF">
        <w:t>Решение комиссии о признании муниципальных образований получателями субсидии имеет рекомендательный характер.</w:t>
      </w:r>
    </w:p>
    <w:p w:rsidR="000D1BDF" w:rsidRPr="000D1BDF" w:rsidRDefault="000D1BDF">
      <w:pPr>
        <w:pStyle w:val="ConsPlusNormal"/>
        <w:spacing w:before="220"/>
        <w:ind w:firstLine="540"/>
        <w:jc w:val="both"/>
      </w:pPr>
      <w:r w:rsidRPr="000D1BDF">
        <w:t>5.11. Протокол при наличии в нем информации о вновь начинаемых объектах в течение двух рабочих дней с даты подписания такого протокола направляется на рассмотрение в комиссию при Правительстве Ленинградской области по бюджетным проектировкам с приложением заключений Комитета в отношении вновь начинаемых объектов и заключений Комитета экономического развития и инвестиционной деятельности Ленинградской области по итогам рассмотрения технико-экономического обоснования необходимости строительства (реконструкции) объекта инвестиций для принятия решения о возможности областного (местного) бюджета финансировать расходы, возникающие в результате их строительства (реконструкции).</w:t>
      </w:r>
    </w:p>
    <w:p w:rsidR="000D1BDF" w:rsidRPr="000D1BDF" w:rsidRDefault="000D1BDF">
      <w:pPr>
        <w:pStyle w:val="ConsPlusNormal"/>
        <w:spacing w:before="220"/>
        <w:ind w:firstLine="540"/>
        <w:jc w:val="both"/>
      </w:pPr>
      <w:r w:rsidRPr="000D1BDF">
        <w:t>Результаты отбора объектов инвестиций в целях формирования АИП утверждаются протоколом заседания комиссии при Правительстве Ленинградской области по бюджетным проектировкам.</w:t>
      </w:r>
    </w:p>
    <w:p w:rsidR="000D1BDF" w:rsidRPr="000D1BDF" w:rsidRDefault="000D1BDF">
      <w:pPr>
        <w:pStyle w:val="ConsPlusNormal"/>
        <w:spacing w:before="220"/>
        <w:ind w:firstLine="540"/>
        <w:jc w:val="both"/>
      </w:pPr>
      <w:r w:rsidRPr="000D1BDF">
        <w:t>5.12. Протокол заседания комиссии при Правительстве Ленинградской области по бюджетным проектировкам, содержащий информацию о результатах отбора объектов инвестиций в целях формирования АИП, доводится до Комитета в течение 10 рабочих дней с даты подписания такого протокола.</w:t>
      </w:r>
    </w:p>
    <w:p w:rsidR="000D1BDF" w:rsidRPr="000D1BDF" w:rsidRDefault="000D1BDF">
      <w:pPr>
        <w:pStyle w:val="ConsPlusNormal"/>
        <w:spacing w:before="220"/>
        <w:ind w:firstLine="540"/>
        <w:jc w:val="both"/>
      </w:pPr>
      <w:r w:rsidRPr="000D1BDF">
        <w:t>5.13. На основании протокола, протокола заседания комиссии при Правительстве Ленинградской области по бюджетным проектировкам Комитет в течение трех рабочих дней с даты подписания таких протоколов принимает решение о предоставлении субсидии соответствующим муниципальным образованиям.</w:t>
      </w:r>
    </w:p>
    <w:p w:rsidR="000D1BDF" w:rsidRPr="000D1BDF" w:rsidRDefault="000D1BDF">
      <w:pPr>
        <w:pStyle w:val="ConsPlusNormal"/>
        <w:spacing w:before="220"/>
        <w:ind w:firstLine="540"/>
        <w:jc w:val="both"/>
      </w:pPr>
      <w:r w:rsidRPr="000D1BDF">
        <w:t>Решение Комитета о предоставлении муниципальным образованиям субсидии оформляется правовым актом Комитета.</w:t>
      </w:r>
    </w:p>
    <w:p w:rsidR="000D1BDF" w:rsidRPr="000D1BDF" w:rsidRDefault="000D1BDF">
      <w:pPr>
        <w:pStyle w:val="ConsPlusNormal"/>
        <w:spacing w:before="220"/>
        <w:ind w:firstLine="540"/>
        <w:jc w:val="both"/>
      </w:pPr>
      <w:r w:rsidRPr="000D1BDF">
        <w:t>5.14. Основаниями для отказа в предоставлении субсидии являются:</w:t>
      </w:r>
    </w:p>
    <w:p w:rsidR="000D1BDF" w:rsidRPr="000D1BDF" w:rsidRDefault="000D1BDF">
      <w:pPr>
        <w:pStyle w:val="ConsPlusNormal"/>
        <w:spacing w:before="220"/>
        <w:ind w:firstLine="540"/>
        <w:jc w:val="both"/>
      </w:pPr>
      <w:r w:rsidRPr="000D1BDF">
        <w:t xml:space="preserve">представление муниципальным образованием документов, перечисленных в </w:t>
      </w:r>
      <w:hyperlink w:anchor="P8551" w:history="1">
        <w:r w:rsidRPr="000D1BDF">
          <w:t>пункте 5.4</w:t>
        </w:r>
      </w:hyperlink>
      <w:r w:rsidRPr="000D1BDF">
        <w:t xml:space="preserve"> настоящего Порядка, не соответствующих требованиям, установленным настоящим Порядком;</w:t>
      </w:r>
    </w:p>
    <w:p w:rsidR="000D1BDF" w:rsidRPr="000D1BDF" w:rsidRDefault="000D1BDF">
      <w:pPr>
        <w:pStyle w:val="ConsPlusNormal"/>
        <w:spacing w:before="220"/>
        <w:ind w:firstLine="540"/>
        <w:jc w:val="both"/>
      </w:pPr>
      <w:r w:rsidRPr="000D1BDF">
        <w:t xml:space="preserve">представление документов, перечисленных в </w:t>
      </w:r>
      <w:hyperlink w:anchor="P8551" w:history="1">
        <w:r w:rsidRPr="000D1BDF">
          <w:t>пункте 5.4</w:t>
        </w:r>
      </w:hyperlink>
      <w:r w:rsidRPr="000D1BDF">
        <w:t xml:space="preserve"> настоящего Порядка, не в полном объеме;</w:t>
      </w:r>
    </w:p>
    <w:p w:rsidR="000D1BDF" w:rsidRPr="000D1BDF" w:rsidRDefault="000D1BDF">
      <w:pPr>
        <w:pStyle w:val="ConsPlusNormal"/>
        <w:spacing w:before="220"/>
        <w:ind w:firstLine="540"/>
        <w:jc w:val="both"/>
      </w:pPr>
      <w:r w:rsidRPr="000D1BDF">
        <w:t xml:space="preserve">подача заявки с нарушением срока, установленного в соответствии с </w:t>
      </w:r>
      <w:hyperlink w:anchor="P8547" w:history="1">
        <w:r w:rsidRPr="000D1BDF">
          <w:t>пунктом 5.3</w:t>
        </w:r>
      </w:hyperlink>
      <w:r w:rsidRPr="000D1BDF">
        <w:t xml:space="preserve"> настоящего Порядка;</w:t>
      </w:r>
    </w:p>
    <w:p w:rsidR="000D1BDF" w:rsidRPr="000D1BDF" w:rsidRDefault="000D1BDF">
      <w:pPr>
        <w:pStyle w:val="ConsPlusNormal"/>
        <w:spacing w:before="220"/>
        <w:ind w:firstLine="540"/>
        <w:jc w:val="both"/>
      </w:pPr>
      <w:r w:rsidRPr="000D1BDF">
        <w:t xml:space="preserve">несоответствие муниципального образования критерию, установленному </w:t>
      </w:r>
      <w:hyperlink w:anchor="P8545" w:history="1">
        <w:r w:rsidRPr="000D1BDF">
          <w:t>пункту 5.1</w:t>
        </w:r>
      </w:hyperlink>
      <w:r w:rsidRPr="000D1BDF">
        <w:t xml:space="preserve"> настоящего Порядка.</w:t>
      </w:r>
    </w:p>
    <w:p w:rsidR="000D1BDF" w:rsidRPr="000D1BDF" w:rsidRDefault="000D1BDF">
      <w:pPr>
        <w:pStyle w:val="ConsPlusNormal"/>
        <w:spacing w:before="220"/>
        <w:ind w:firstLine="540"/>
        <w:jc w:val="both"/>
      </w:pPr>
      <w:r w:rsidRPr="000D1BDF">
        <w:t xml:space="preserve">5.15. При наличии оснований для отказа в предоставлении субсидии Комитет в течение трех рабочих дней с даты принятия решения об отказе в предоставлении субсидии уведомляет </w:t>
      </w:r>
      <w:r w:rsidRPr="000D1BDF">
        <w:lastRenderedPageBreak/>
        <w:t>муниципальное образование о таком решении.</w:t>
      </w:r>
    </w:p>
    <w:p w:rsidR="000D1BDF" w:rsidRPr="000D1BDF" w:rsidRDefault="000D1BDF">
      <w:pPr>
        <w:pStyle w:val="ConsPlusNormal"/>
        <w:spacing w:before="220"/>
        <w:ind w:firstLine="540"/>
        <w:jc w:val="both"/>
      </w:pPr>
      <w:r w:rsidRPr="000D1BDF">
        <w:t>5.16. По итогам отбора муниципальных образований для предоставления субсидии Комитет формирует рейтинги перспективных объектов инвестиций, не включенных в утвержденные перечни объектов адресной инвестиционной программы, утверждает правовым актом и размещает на официальном сайте Комитета в информационно-телекоммуникационной сети "Интернет".</w:t>
      </w:r>
    </w:p>
    <w:p w:rsidR="000D1BDF" w:rsidRPr="000D1BDF" w:rsidRDefault="000D1BDF">
      <w:pPr>
        <w:pStyle w:val="ConsPlusNormal"/>
        <w:jc w:val="center"/>
      </w:pPr>
    </w:p>
    <w:p w:rsidR="000D1BDF" w:rsidRPr="000D1BDF" w:rsidRDefault="000D1BDF">
      <w:pPr>
        <w:pStyle w:val="ConsPlusTitle"/>
        <w:jc w:val="center"/>
        <w:outlineLvl w:val="2"/>
      </w:pPr>
      <w:r w:rsidRPr="000D1BDF">
        <w:t>6. Порядок распределения и расходования субсидии</w:t>
      </w:r>
    </w:p>
    <w:p w:rsidR="000D1BDF" w:rsidRPr="000D1BDF" w:rsidRDefault="000D1BDF">
      <w:pPr>
        <w:pStyle w:val="ConsPlusNormal"/>
        <w:ind w:firstLine="540"/>
        <w:jc w:val="both"/>
      </w:pPr>
    </w:p>
    <w:p w:rsidR="000D1BDF" w:rsidRPr="000D1BDF" w:rsidRDefault="000D1BDF">
      <w:pPr>
        <w:pStyle w:val="ConsPlusNormal"/>
        <w:ind w:firstLine="540"/>
        <w:jc w:val="both"/>
      </w:pPr>
      <w:r w:rsidRPr="000D1BDF">
        <w:t xml:space="preserve">6.1. Общие требования к распределению субсидии между муниципальными образованиями определены </w:t>
      </w:r>
      <w:hyperlink r:id="rId174" w:history="1">
        <w:r w:rsidRPr="000D1BDF">
          <w:t>разделом 3</w:t>
        </w:r>
      </w:hyperlink>
      <w:r w:rsidRPr="000D1BDF">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0D1BDF" w:rsidRPr="000D1BDF" w:rsidRDefault="000D1BDF">
      <w:pPr>
        <w:pStyle w:val="ConsPlusNormal"/>
        <w:spacing w:before="220"/>
        <w:ind w:firstLine="540"/>
        <w:jc w:val="both"/>
      </w:pPr>
      <w:r w:rsidRPr="000D1BDF">
        <w:t>6.2. Распределение субсидии утверждается нормативным правовым актом Правительства Ленинградской области на очередной финансовый год и на плановый период.</w:t>
      </w:r>
    </w:p>
    <w:p w:rsidR="000D1BDF" w:rsidRPr="000D1BDF" w:rsidRDefault="000D1BDF">
      <w:pPr>
        <w:pStyle w:val="ConsPlusNormal"/>
        <w:spacing w:before="220"/>
        <w:ind w:firstLine="540"/>
        <w:jc w:val="both"/>
      </w:pPr>
      <w:r w:rsidRPr="000D1BDF">
        <w:t xml:space="preserve">Порядок внесения изменений в АИП определен </w:t>
      </w:r>
      <w:hyperlink r:id="rId175" w:history="1">
        <w:r w:rsidRPr="000D1BDF">
          <w:t>разделом 4</w:t>
        </w:r>
      </w:hyperlink>
      <w:r w:rsidRPr="000D1BDF">
        <w:t xml:space="preserve"> Положения о формировании и реализации адресной инвестиционной программы Ленинградской области, утвержденного постановлением Правительства Ленинградской области от 25 января 2019 года N 10.</w:t>
      </w:r>
    </w:p>
    <w:p w:rsidR="000D1BDF" w:rsidRPr="000D1BDF" w:rsidRDefault="000D1BDF">
      <w:pPr>
        <w:pStyle w:val="ConsPlusNormal"/>
        <w:spacing w:before="220"/>
        <w:ind w:firstLine="540"/>
        <w:jc w:val="both"/>
      </w:pPr>
      <w:r w:rsidRPr="000D1BDF">
        <w:t xml:space="preserve">Предельный уровень софинансирования для муниципального образования на очередной финансовый год и на плановый период определяется в соответствии с </w:t>
      </w:r>
      <w:hyperlink r:id="rId176" w:history="1">
        <w:r w:rsidRPr="000D1BDF">
          <w:t>подпунктом "а" пункта 6.1</w:t>
        </w:r>
      </w:hyperlink>
      <w:r w:rsidRPr="000D1BDF">
        <w:t xml:space="preserve"> Правил.</w:t>
      </w:r>
    </w:p>
    <w:p w:rsidR="000D1BDF" w:rsidRPr="000D1BDF" w:rsidRDefault="000D1BDF">
      <w:pPr>
        <w:pStyle w:val="ConsPlusNormal"/>
        <w:spacing w:before="220"/>
        <w:ind w:firstLine="540"/>
        <w:jc w:val="both"/>
      </w:pPr>
      <w:r w:rsidRPr="000D1BDF">
        <w:t>6.3. Соглашение между главным распорядителем бюджетных средств и администрацией муниципального образования заключается в течение 45 календарных дней с даты вступления в силу областного закона об областном бюджете Ленинградской области, но не позднее 15 февраля года предоставления субсидии.</w:t>
      </w:r>
    </w:p>
    <w:p w:rsidR="000D1BDF" w:rsidRPr="000D1BDF" w:rsidRDefault="000D1BDF">
      <w:pPr>
        <w:pStyle w:val="ConsPlusNormal"/>
        <w:spacing w:before="220"/>
        <w:ind w:firstLine="540"/>
        <w:jc w:val="both"/>
      </w:pPr>
      <w:r w:rsidRPr="000D1BDF">
        <w:t>6.4. При изменении перечня объектов АИП, увеличении объема бюджетных ассигнований областного бюджета на предоставление субсидии, изменении утвержденного для муниципального образования объема субсидии соглашение (дополнительное соглашение) заключается не позднее 10 рабочих дней с даты утверждения изменений в распределение субсидии.</w:t>
      </w:r>
    </w:p>
    <w:p w:rsidR="000D1BDF" w:rsidRPr="000D1BDF" w:rsidRDefault="000D1BDF">
      <w:pPr>
        <w:pStyle w:val="ConsPlusNormal"/>
        <w:spacing w:before="220"/>
        <w:ind w:firstLine="540"/>
        <w:jc w:val="both"/>
      </w:pPr>
      <w:r w:rsidRPr="000D1BDF">
        <w:t>6.5. Муниципальное образование при заключении соглашения представляет главному распорядителю бюджетных средств:</w:t>
      </w:r>
    </w:p>
    <w:p w:rsidR="000D1BDF" w:rsidRPr="000D1BDF" w:rsidRDefault="000D1BDF">
      <w:pPr>
        <w:pStyle w:val="ConsPlusNormal"/>
        <w:spacing w:before="220"/>
        <w:ind w:firstLine="540"/>
        <w:jc w:val="both"/>
      </w:pPr>
      <w:r w:rsidRPr="000D1BDF">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представлению из областного бюджета субсидии;</w:t>
      </w:r>
    </w:p>
    <w:p w:rsidR="000D1BDF" w:rsidRPr="000D1BDF" w:rsidRDefault="000D1BDF">
      <w:pPr>
        <w:pStyle w:val="ConsPlusNormal"/>
        <w:spacing w:before="220"/>
        <w:ind w:firstLine="540"/>
        <w:jc w:val="both"/>
      </w:pPr>
      <w:r w:rsidRPr="000D1BDF">
        <w:t>муниципальную программу (подпрограмму), предусматривающую мероприятия, на софинансирование которых предоставляются субсидии.</w:t>
      </w:r>
    </w:p>
    <w:p w:rsidR="000D1BDF" w:rsidRPr="000D1BDF" w:rsidRDefault="000D1BDF">
      <w:pPr>
        <w:pStyle w:val="ConsPlusNormal"/>
        <w:spacing w:before="220"/>
        <w:ind w:firstLine="540"/>
        <w:jc w:val="both"/>
      </w:pPr>
      <w:r w:rsidRPr="000D1BDF">
        <w:t>6.6. Перечисление субсидии осуществляется главным распорядителем бюджетных средств исходя из фактической потребности в осуществлении расходов за счет субсидии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0D1BDF" w:rsidRPr="000D1BDF" w:rsidRDefault="000D1BDF">
      <w:pPr>
        <w:pStyle w:val="ConsPlusNormal"/>
        <w:spacing w:before="220"/>
        <w:ind w:firstLine="540"/>
        <w:jc w:val="both"/>
      </w:pPr>
      <w:r w:rsidRPr="000D1BDF">
        <w:t xml:space="preserve">6.7. Муниципальное образование представляет главному распорядителю бюджетных </w:t>
      </w:r>
      <w:r w:rsidRPr="000D1BDF">
        <w:lastRenderedPageBreak/>
        <w:t>средств документы, подтверждающие потребность в осуществлении расходов.</w:t>
      </w:r>
    </w:p>
    <w:p w:rsidR="000D1BDF" w:rsidRPr="000D1BDF" w:rsidRDefault="000D1BDF">
      <w:pPr>
        <w:pStyle w:val="ConsPlusNormal"/>
        <w:spacing w:before="220"/>
        <w:ind w:firstLine="540"/>
        <w:jc w:val="both"/>
      </w:pPr>
      <w:r w:rsidRPr="000D1BDF">
        <w:t>Исчерпывающий перечень и формы документов, подтверждающих потребность в осуществлении расходов, источником финансового обеспечения которых является субсидия, устанавливаются в соглашении.</w:t>
      </w:r>
    </w:p>
    <w:p w:rsidR="000D1BDF" w:rsidRPr="000D1BDF" w:rsidRDefault="000D1BDF">
      <w:pPr>
        <w:pStyle w:val="ConsPlusNormal"/>
        <w:spacing w:before="220"/>
        <w:ind w:firstLine="540"/>
        <w:jc w:val="both"/>
      </w:pPr>
      <w:r w:rsidRPr="000D1BDF">
        <w:t>Главный распорядитель бюджетных средств в течение трех рабочих дней проверяет полноту и корректность представленных муниципальным образованием документов. При отсутствии замечаний к полноте и корректности представленных документов средства субсидии подлежат перечислению в срок не позднее пяти рабочих дней с даты представления документов.</w:t>
      </w:r>
    </w:p>
    <w:p w:rsidR="000D1BDF" w:rsidRPr="000D1BDF" w:rsidRDefault="000D1BDF">
      <w:pPr>
        <w:pStyle w:val="ConsPlusNormal"/>
        <w:spacing w:before="220"/>
        <w:ind w:firstLine="540"/>
        <w:jc w:val="both"/>
      </w:pPr>
      <w:r w:rsidRPr="000D1BDF">
        <w:t>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0D1BDF" w:rsidRPr="000D1BDF" w:rsidRDefault="000D1BDF">
      <w:pPr>
        <w:pStyle w:val="ConsPlusNormal"/>
        <w:spacing w:before="220"/>
        <w:ind w:firstLine="540"/>
        <w:jc w:val="both"/>
      </w:pPr>
      <w:r w:rsidRPr="000D1BDF">
        <w:t>6.8.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0D1BDF" w:rsidRPr="000D1BDF" w:rsidRDefault="000D1BDF">
      <w:pPr>
        <w:pStyle w:val="ConsPlusNormal"/>
        <w:spacing w:before="220"/>
        <w:ind w:firstLine="540"/>
        <w:jc w:val="both"/>
      </w:pPr>
      <w:r w:rsidRPr="000D1BDF">
        <w:t>6.9.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главными распорядителями бюджетных средств в соответствии с бюджетным законодательством Российской Федерации.</w:t>
      </w:r>
    </w:p>
    <w:p w:rsidR="000D1BDF" w:rsidRPr="000D1BDF" w:rsidRDefault="000D1BDF">
      <w:pPr>
        <w:pStyle w:val="ConsPlusNormal"/>
        <w:spacing w:before="220"/>
        <w:ind w:firstLine="540"/>
        <w:jc w:val="both"/>
      </w:pPr>
      <w:r w:rsidRPr="000D1BDF">
        <w:t>Контроль за соблюдением целей, порядка и условий предоставления субсидии, а также за соблюдением условий соглашений о предоставлении субсидии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0D1BDF" w:rsidRPr="000D1BDF" w:rsidRDefault="000D1BDF">
      <w:pPr>
        <w:pStyle w:val="ConsPlusNormal"/>
        <w:spacing w:before="220"/>
        <w:ind w:firstLine="540"/>
        <w:jc w:val="both"/>
      </w:pPr>
      <w:r w:rsidRPr="000D1BDF">
        <w:t>6.10. Средства субсидии, использованные муниципальным образованием не по целевому назначению, подлежат возврату в областной бюджет.</w:t>
      </w:r>
    </w:p>
    <w:p w:rsidR="000D1BDF" w:rsidRPr="000D1BDF" w:rsidRDefault="000D1BDF">
      <w:pPr>
        <w:pStyle w:val="ConsPlusNormal"/>
        <w:spacing w:before="220"/>
        <w:ind w:firstLine="540"/>
        <w:jc w:val="both"/>
      </w:pPr>
      <w:r w:rsidRPr="000D1BDF">
        <w:t xml:space="preserve">6.11.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r:id="rId177" w:history="1">
        <w:r w:rsidRPr="000D1BDF">
          <w:t>разделом 5</w:t>
        </w:r>
      </w:hyperlink>
      <w:r w:rsidRPr="000D1BDF">
        <w:t xml:space="preserve"> Правил.</w:t>
      </w:r>
    </w:p>
    <w:p w:rsidR="000D1BDF" w:rsidRPr="000D1BDF" w:rsidRDefault="000D1BDF">
      <w:pPr>
        <w:pStyle w:val="ConsPlusNormal"/>
        <w:jc w:val="center"/>
      </w:pPr>
    </w:p>
    <w:p w:rsidR="000D1BDF" w:rsidRPr="000D1BDF" w:rsidRDefault="000D1BDF">
      <w:pPr>
        <w:pStyle w:val="ConsPlusTitle"/>
        <w:jc w:val="center"/>
        <w:outlineLvl w:val="2"/>
      </w:pPr>
      <w:r w:rsidRPr="000D1BDF">
        <w:t>7. Меры ответственности за недостижение значений результатов</w:t>
      </w:r>
    </w:p>
    <w:p w:rsidR="000D1BDF" w:rsidRPr="000D1BDF" w:rsidRDefault="000D1BDF">
      <w:pPr>
        <w:pStyle w:val="ConsPlusTitle"/>
        <w:jc w:val="center"/>
      </w:pPr>
      <w:r w:rsidRPr="000D1BDF">
        <w:t>использования субсидии</w:t>
      </w:r>
    </w:p>
    <w:p w:rsidR="000D1BDF" w:rsidRPr="000D1BDF" w:rsidRDefault="000D1BDF">
      <w:pPr>
        <w:pStyle w:val="ConsPlusNormal"/>
        <w:ind w:firstLine="540"/>
        <w:jc w:val="both"/>
      </w:pPr>
    </w:p>
    <w:p w:rsidR="000D1BDF" w:rsidRPr="000D1BDF" w:rsidRDefault="000D1BDF">
      <w:pPr>
        <w:pStyle w:val="ConsPlusNormal"/>
        <w:ind w:firstLine="540"/>
        <w:jc w:val="both"/>
      </w:pPr>
      <w:r w:rsidRPr="000D1BDF">
        <w:t xml:space="preserve">7.1. В случае недостижения муниципальным образованием значений результатов использования субсидии муниципальное образование перечисляет в областной бюджет объем средств, определяемый в соответствии с </w:t>
      </w:r>
      <w:hyperlink r:id="rId178" w:history="1">
        <w:r w:rsidRPr="000D1BDF">
          <w:t>пунктом 5</w:t>
        </w:r>
      </w:hyperlink>
      <w:r w:rsidRPr="000D1BDF">
        <w:t xml:space="preserve"> Правил.</w:t>
      </w:r>
    </w:p>
    <w:p w:rsidR="000D1BDF" w:rsidRPr="000D1BDF" w:rsidRDefault="000D1BDF">
      <w:pPr>
        <w:pStyle w:val="ConsPlusNormal"/>
      </w:pPr>
    </w:p>
    <w:p w:rsidR="000D1BDF" w:rsidRPr="000D1BDF" w:rsidRDefault="000D1BDF">
      <w:pPr>
        <w:pStyle w:val="ConsPlusNormal"/>
      </w:pPr>
    </w:p>
    <w:p w:rsidR="000D1BDF" w:rsidRPr="000D1BDF" w:rsidRDefault="000D1BDF">
      <w:pPr>
        <w:pStyle w:val="ConsPlusNormal"/>
      </w:pPr>
    </w:p>
    <w:p w:rsidR="000D1BDF" w:rsidRPr="000D1BDF" w:rsidRDefault="000D1BDF">
      <w:pPr>
        <w:pStyle w:val="ConsPlusNormal"/>
      </w:pPr>
    </w:p>
    <w:p w:rsidR="000D1BDF" w:rsidRPr="000D1BDF" w:rsidRDefault="000D1BDF">
      <w:pPr>
        <w:pStyle w:val="ConsPlusNormal"/>
      </w:pPr>
    </w:p>
    <w:p w:rsidR="000D1BDF" w:rsidRPr="000D1BDF" w:rsidRDefault="000D1BDF">
      <w:pPr>
        <w:pStyle w:val="ConsPlusNormal"/>
        <w:jc w:val="right"/>
        <w:outlineLvl w:val="2"/>
      </w:pPr>
      <w:r w:rsidRPr="000D1BDF">
        <w:t>Приложение</w:t>
      </w:r>
    </w:p>
    <w:p w:rsidR="000D1BDF" w:rsidRPr="000D1BDF" w:rsidRDefault="000D1BDF">
      <w:pPr>
        <w:pStyle w:val="ConsPlusNormal"/>
        <w:jc w:val="right"/>
      </w:pPr>
      <w:r w:rsidRPr="000D1BDF">
        <w:t>к Порядку...</w:t>
      </w:r>
    </w:p>
    <w:p w:rsidR="000D1BDF" w:rsidRPr="000D1BDF" w:rsidRDefault="000D1BDF">
      <w:pPr>
        <w:pStyle w:val="ConsPlusNormal"/>
      </w:pPr>
    </w:p>
    <w:p w:rsidR="000D1BDF" w:rsidRPr="000D1BDF" w:rsidRDefault="000D1BDF">
      <w:pPr>
        <w:pStyle w:val="ConsPlusNormal"/>
      </w:pPr>
      <w:r w:rsidRPr="000D1BDF">
        <w:t>(Форма)</w:t>
      </w:r>
    </w:p>
    <w:p w:rsidR="000D1BDF" w:rsidRPr="000D1BDF" w:rsidRDefault="000D1BDF">
      <w:pPr>
        <w:pStyle w:val="ConsPlusNormal"/>
      </w:pPr>
    </w:p>
    <w:p w:rsidR="000D1BDF" w:rsidRPr="000D1BDF" w:rsidRDefault="000D1BDF">
      <w:pPr>
        <w:pStyle w:val="ConsPlusNonformat"/>
        <w:jc w:val="both"/>
      </w:pPr>
      <w:r w:rsidRPr="000D1BDF">
        <w:t xml:space="preserve">                                                   Председателю комитета</w:t>
      </w:r>
    </w:p>
    <w:p w:rsidR="000D1BDF" w:rsidRPr="000D1BDF" w:rsidRDefault="000D1BDF">
      <w:pPr>
        <w:pStyle w:val="ConsPlusNonformat"/>
        <w:jc w:val="both"/>
      </w:pPr>
      <w:r w:rsidRPr="000D1BDF">
        <w:t xml:space="preserve">                                                   по развитию малого,</w:t>
      </w:r>
    </w:p>
    <w:p w:rsidR="000D1BDF" w:rsidRPr="000D1BDF" w:rsidRDefault="000D1BDF">
      <w:pPr>
        <w:pStyle w:val="ConsPlusNonformat"/>
        <w:jc w:val="both"/>
      </w:pPr>
      <w:r w:rsidRPr="000D1BDF">
        <w:t xml:space="preserve">                                                   среднего бизнеса</w:t>
      </w:r>
    </w:p>
    <w:p w:rsidR="000D1BDF" w:rsidRPr="000D1BDF" w:rsidRDefault="000D1BDF">
      <w:pPr>
        <w:pStyle w:val="ConsPlusNonformat"/>
        <w:jc w:val="both"/>
      </w:pPr>
      <w:r w:rsidRPr="000D1BDF">
        <w:lastRenderedPageBreak/>
        <w:t xml:space="preserve">                                                   и потребительского рынка</w:t>
      </w:r>
    </w:p>
    <w:p w:rsidR="000D1BDF" w:rsidRPr="000D1BDF" w:rsidRDefault="000D1BDF">
      <w:pPr>
        <w:pStyle w:val="ConsPlusNonformat"/>
        <w:jc w:val="both"/>
      </w:pPr>
      <w:r w:rsidRPr="000D1BDF">
        <w:t xml:space="preserve">                                                   Ленинградской области</w:t>
      </w:r>
    </w:p>
    <w:p w:rsidR="000D1BDF" w:rsidRPr="000D1BDF" w:rsidRDefault="000D1BDF">
      <w:pPr>
        <w:pStyle w:val="ConsPlusNonformat"/>
        <w:jc w:val="both"/>
      </w:pPr>
      <w:r w:rsidRPr="000D1BDF">
        <w:t xml:space="preserve">                                                   ________________________</w:t>
      </w:r>
    </w:p>
    <w:p w:rsidR="000D1BDF" w:rsidRPr="000D1BDF" w:rsidRDefault="000D1BDF">
      <w:pPr>
        <w:pStyle w:val="ConsPlusNonformat"/>
        <w:jc w:val="both"/>
      </w:pPr>
      <w:r w:rsidRPr="000D1BDF">
        <w:t xml:space="preserve">                                                   (фамилия, имя, отчество)</w:t>
      </w:r>
    </w:p>
    <w:p w:rsidR="000D1BDF" w:rsidRPr="000D1BDF" w:rsidRDefault="000D1BDF">
      <w:pPr>
        <w:pStyle w:val="ConsPlusNonformat"/>
        <w:jc w:val="both"/>
      </w:pPr>
    </w:p>
    <w:p w:rsidR="000D1BDF" w:rsidRPr="000D1BDF" w:rsidRDefault="000D1BDF">
      <w:pPr>
        <w:pStyle w:val="ConsPlusNonformat"/>
        <w:jc w:val="both"/>
      </w:pPr>
      <w:bookmarkStart w:id="92" w:name="P8629"/>
      <w:bookmarkEnd w:id="92"/>
      <w:r w:rsidRPr="000D1BDF">
        <w:t xml:space="preserve">                                  ЗАЯВКА</w:t>
      </w:r>
    </w:p>
    <w:p w:rsidR="000D1BDF" w:rsidRPr="000D1BDF" w:rsidRDefault="000D1BDF">
      <w:pPr>
        <w:pStyle w:val="ConsPlusNonformat"/>
        <w:jc w:val="both"/>
      </w:pPr>
      <w:r w:rsidRPr="000D1BDF">
        <w:t xml:space="preserve">   на предоставление субсидии на возмещение фактически понесенных затрат</w:t>
      </w:r>
    </w:p>
    <w:p w:rsidR="000D1BDF" w:rsidRPr="000D1BDF" w:rsidRDefault="000D1BDF">
      <w:pPr>
        <w:pStyle w:val="ConsPlusNonformat"/>
        <w:jc w:val="both"/>
      </w:pPr>
      <w:r w:rsidRPr="000D1BDF">
        <w:t xml:space="preserve">      на реконструкцию и(или) создание объектов недвижимого имущества</w:t>
      </w:r>
    </w:p>
    <w:p w:rsidR="000D1BDF" w:rsidRPr="000D1BDF" w:rsidRDefault="000D1BDF">
      <w:pPr>
        <w:pStyle w:val="ConsPlusNonformat"/>
        <w:jc w:val="both"/>
      </w:pPr>
      <w:r w:rsidRPr="000D1BDF">
        <w:t xml:space="preserve">  (бизнес-инкубаторов), включая разработку проектно-сметной документации</w:t>
      </w:r>
    </w:p>
    <w:p w:rsidR="000D1BDF" w:rsidRPr="000D1BDF" w:rsidRDefault="000D1BDF">
      <w:pPr>
        <w:pStyle w:val="ConsPlusNonformat"/>
        <w:jc w:val="both"/>
      </w:pPr>
    </w:p>
    <w:p w:rsidR="000D1BDF" w:rsidRPr="000D1BDF" w:rsidRDefault="000D1BDF">
      <w:pPr>
        <w:pStyle w:val="ConsPlusNonformat"/>
        <w:jc w:val="both"/>
      </w:pPr>
      <w:r w:rsidRPr="000D1BDF">
        <w:t xml:space="preserve">    1. Наименование муниципального образования ____________________________</w:t>
      </w:r>
    </w:p>
    <w:p w:rsidR="000D1BDF" w:rsidRPr="000D1BDF" w:rsidRDefault="000D1BDF">
      <w:pPr>
        <w:pStyle w:val="ConsPlusNonformat"/>
        <w:jc w:val="both"/>
      </w:pPr>
      <w:r w:rsidRPr="000D1BDF">
        <w:t>___________________________________________________________________________</w:t>
      </w:r>
    </w:p>
    <w:p w:rsidR="000D1BDF" w:rsidRPr="000D1BDF" w:rsidRDefault="000D1BDF">
      <w:pPr>
        <w:pStyle w:val="ConsPlusNonformat"/>
        <w:jc w:val="both"/>
      </w:pPr>
      <w:r w:rsidRPr="000D1BDF">
        <w:t xml:space="preserve">    2. Наименование объекта _______________________________________________</w:t>
      </w:r>
    </w:p>
    <w:p w:rsidR="000D1BDF" w:rsidRPr="000D1BDF" w:rsidRDefault="000D1BDF">
      <w:pPr>
        <w:pStyle w:val="ConsPlusNonformat"/>
        <w:jc w:val="both"/>
      </w:pPr>
      <w:r w:rsidRPr="000D1BDF">
        <w:t xml:space="preserve">                         (указывается вид объекта, местонахождение объекта)</w:t>
      </w:r>
    </w:p>
    <w:p w:rsidR="000D1BDF" w:rsidRPr="000D1BDF" w:rsidRDefault="000D1BDF">
      <w:pPr>
        <w:pStyle w:val="ConsPlusNonformat"/>
        <w:jc w:val="both"/>
      </w:pPr>
      <w:r w:rsidRPr="000D1BDF">
        <w:t>___________________________________________________________________________</w:t>
      </w:r>
    </w:p>
    <w:p w:rsidR="000D1BDF" w:rsidRPr="000D1BDF" w:rsidRDefault="000D1BDF">
      <w:pPr>
        <w:pStyle w:val="ConsPlusNonformat"/>
        <w:jc w:val="both"/>
      </w:pPr>
      <w:r w:rsidRPr="000D1BDF">
        <w:t xml:space="preserve">    3. Вид работ: _________________________________________________________</w:t>
      </w:r>
    </w:p>
    <w:p w:rsidR="000D1BDF" w:rsidRPr="000D1BDF" w:rsidRDefault="000D1BDF">
      <w:pPr>
        <w:pStyle w:val="ConsPlusNonformat"/>
        <w:jc w:val="both"/>
      </w:pPr>
      <w:r w:rsidRPr="000D1BDF">
        <w:t xml:space="preserve">                          указывается вид работ (новое строительство,</w:t>
      </w:r>
    </w:p>
    <w:p w:rsidR="000D1BDF" w:rsidRPr="000D1BDF" w:rsidRDefault="000D1BDF">
      <w:pPr>
        <w:pStyle w:val="ConsPlusNonformat"/>
        <w:jc w:val="both"/>
      </w:pPr>
      <w:r w:rsidRPr="000D1BDF">
        <w:t>___________________________________________________________________________</w:t>
      </w:r>
    </w:p>
    <w:p w:rsidR="000D1BDF" w:rsidRPr="000D1BDF" w:rsidRDefault="000D1BDF">
      <w:pPr>
        <w:pStyle w:val="ConsPlusNonformat"/>
        <w:jc w:val="both"/>
      </w:pPr>
      <w:r w:rsidRPr="000D1BDF">
        <w:t xml:space="preserve">         реконструкция, разработка проектно-сметной документации)</w:t>
      </w:r>
    </w:p>
    <w:p w:rsidR="000D1BDF" w:rsidRPr="000D1BDF" w:rsidRDefault="000D1BDF">
      <w:pPr>
        <w:pStyle w:val="ConsPlusNonformat"/>
        <w:jc w:val="both"/>
      </w:pPr>
      <w:r w:rsidRPr="000D1BDF">
        <w:t xml:space="preserve">    4. Общая стоимость строительства (реконструкции) ______________________</w:t>
      </w:r>
    </w:p>
    <w:p w:rsidR="000D1BDF" w:rsidRPr="000D1BDF" w:rsidRDefault="000D1BDF">
      <w:pPr>
        <w:pStyle w:val="ConsPlusNonformat"/>
        <w:jc w:val="both"/>
      </w:pPr>
      <w:r w:rsidRPr="000D1BDF">
        <w:t>______________________________________________________________  (тыс. руб.)</w:t>
      </w:r>
    </w:p>
    <w:p w:rsidR="000D1BDF" w:rsidRPr="000D1BDF" w:rsidRDefault="000D1BDF">
      <w:pPr>
        <w:pStyle w:val="ConsPlusNonformat"/>
        <w:jc w:val="both"/>
      </w:pPr>
      <w:r w:rsidRPr="000D1BDF">
        <w:t xml:space="preserve">    5. Планируемый год ввода в эксплуатацию _______________________________</w:t>
      </w:r>
    </w:p>
    <w:p w:rsidR="000D1BDF" w:rsidRPr="000D1BDF" w:rsidRDefault="000D1BDF">
      <w:pPr>
        <w:pStyle w:val="ConsPlusNonformat"/>
        <w:jc w:val="both"/>
      </w:pPr>
      <w:r w:rsidRPr="000D1BDF">
        <w:t xml:space="preserve">    6. Наличие проектной документации _____________________________________</w:t>
      </w:r>
    </w:p>
    <w:p w:rsidR="000D1BDF" w:rsidRPr="000D1BDF" w:rsidRDefault="000D1BDF">
      <w:pPr>
        <w:pStyle w:val="ConsPlusNonformat"/>
        <w:jc w:val="both"/>
      </w:pPr>
    </w:p>
    <w:p w:rsidR="000D1BDF" w:rsidRPr="000D1BDF" w:rsidRDefault="000D1BDF">
      <w:pPr>
        <w:pStyle w:val="ConsPlusNonformat"/>
        <w:jc w:val="both"/>
      </w:pPr>
      <w:r w:rsidRPr="000D1BDF">
        <w:t xml:space="preserve">    Приложения (в соответствии с </w:t>
      </w:r>
      <w:hyperlink w:anchor="P8551" w:history="1">
        <w:r w:rsidRPr="000D1BDF">
          <w:t>пунктом 5.4</w:t>
        </w:r>
      </w:hyperlink>
      <w:r w:rsidRPr="000D1BDF">
        <w:t xml:space="preserve"> Порядка):</w:t>
      </w:r>
    </w:p>
    <w:p w:rsidR="000D1BDF" w:rsidRPr="000D1BDF" w:rsidRDefault="000D1BDF">
      <w:pPr>
        <w:pStyle w:val="ConsPlusNonformat"/>
        <w:jc w:val="both"/>
      </w:pPr>
      <w:r w:rsidRPr="000D1BDF">
        <w:t xml:space="preserve">    1. ________________________ на ___ л. в ___ экз.;</w:t>
      </w:r>
    </w:p>
    <w:p w:rsidR="000D1BDF" w:rsidRPr="000D1BDF" w:rsidRDefault="000D1BDF">
      <w:pPr>
        <w:pStyle w:val="ConsPlusNonformat"/>
        <w:jc w:val="both"/>
      </w:pPr>
      <w:r w:rsidRPr="000D1BDF">
        <w:t xml:space="preserve">    2. ________________________ на ___ л. в ___ экз.</w:t>
      </w:r>
    </w:p>
    <w:p w:rsidR="000D1BDF" w:rsidRPr="000D1BDF" w:rsidRDefault="000D1BDF">
      <w:pPr>
        <w:pStyle w:val="ConsPlusNonformat"/>
        <w:jc w:val="both"/>
      </w:pPr>
    </w:p>
    <w:p w:rsidR="000D1BDF" w:rsidRPr="000D1BDF" w:rsidRDefault="000D1BDF">
      <w:pPr>
        <w:pStyle w:val="ConsPlusNonformat"/>
        <w:jc w:val="both"/>
      </w:pPr>
      <w:r w:rsidRPr="000D1BDF">
        <w:t xml:space="preserve">    Ответственное лицо:</w:t>
      </w:r>
    </w:p>
    <w:p w:rsidR="000D1BDF" w:rsidRPr="000D1BDF" w:rsidRDefault="000D1BD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2324"/>
        <w:gridCol w:w="2211"/>
        <w:gridCol w:w="2324"/>
      </w:tblGrid>
      <w:tr w:rsidR="000D1BDF" w:rsidRPr="000D1BDF">
        <w:tc>
          <w:tcPr>
            <w:tcW w:w="2211" w:type="dxa"/>
          </w:tcPr>
          <w:p w:rsidR="000D1BDF" w:rsidRPr="000D1BDF" w:rsidRDefault="000D1BDF">
            <w:pPr>
              <w:pStyle w:val="ConsPlusNormal"/>
              <w:jc w:val="center"/>
            </w:pPr>
            <w:r w:rsidRPr="000D1BDF">
              <w:t>Ф.И.О.</w:t>
            </w:r>
          </w:p>
        </w:tc>
        <w:tc>
          <w:tcPr>
            <w:tcW w:w="2324" w:type="dxa"/>
          </w:tcPr>
          <w:p w:rsidR="000D1BDF" w:rsidRPr="000D1BDF" w:rsidRDefault="000D1BDF">
            <w:pPr>
              <w:pStyle w:val="ConsPlusNormal"/>
              <w:jc w:val="center"/>
            </w:pPr>
            <w:r w:rsidRPr="000D1BDF">
              <w:t>Должность</w:t>
            </w:r>
          </w:p>
        </w:tc>
        <w:tc>
          <w:tcPr>
            <w:tcW w:w="2211" w:type="dxa"/>
          </w:tcPr>
          <w:p w:rsidR="000D1BDF" w:rsidRPr="000D1BDF" w:rsidRDefault="000D1BDF">
            <w:pPr>
              <w:pStyle w:val="ConsPlusNormal"/>
              <w:jc w:val="center"/>
            </w:pPr>
            <w:r w:rsidRPr="000D1BDF">
              <w:t>Телефон</w:t>
            </w:r>
          </w:p>
        </w:tc>
        <w:tc>
          <w:tcPr>
            <w:tcW w:w="2324" w:type="dxa"/>
          </w:tcPr>
          <w:p w:rsidR="000D1BDF" w:rsidRPr="000D1BDF" w:rsidRDefault="000D1BDF">
            <w:pPr>
              <w:pStyle w:val="ConsPlusNormal"/>
              <w:jc w:val="center"/>
            </w:pPr>
            <w:r w:rsidRPr="000D1BDF">
              <w:t>Электронный адрес</w:t>
            </w:r>
          </w:p>
        </w:tc>
      </w:tr>
      <w:tr w:rsidR="000D1BDF" w:rsidRPr="000D1BDF">
        <w:tc>
          <w:tcPr>
            <w:tcW w:w="2211" w:type="dxa"/>
          </w:tcPr>
          <w:p w:rsidR="000D1BDF" w:rsidRPr="000D1BDF" w:rsidRDefault="000D1BDF">
            <w:pPr>
              <w:pStyle w:val="ConsPlusNormal"/>
              <w:jc w:val="center"/>
            </w:pPr>
          </w:p>
        </w:tc>
        <w:tc>
          <w:tcPr>
            <w:tcW w:w="2324" w:type="dxa"/>
          </w:tcPr>
          <w:p w:rsidR="000D1BDF" w:rsidRPr="000D1BDF" w:rsidRDefault="000D1BDF">
            <w:pPr>
              <w:pStyle w:val="ConsPlusNormal"/>
              <w:jc w:val="center"/>
            </w:pPr>
          </w:p>
        </w:tc>
        <w:tc>
          <w:tcPr>
            <w:tcW w:w="2211" w:type="dxa"/>
          </w:tcPr>
          <w:p w:rsidR="000D1BDF" w:rsidRPr="000D1BDF" w:rsidRDefault="000D1BDF">
            <w:pPr>
              <w:pStyle w:val="ConsPlusNormal"/>
              <w:jc w:val="center"/>
            </w:pPr>
          </w:p>
        </w:tc>
        <w:tc>
          <w:tcPr>
            <w:tcW w:w="2324" w:type="dxa"/>
          </w:tcPr>
          <w:p w:rsidR="000D1BDF" w:rsidRPr="000D1BDF" w:rsidRDefault="000D1BDF">
            <w:pPr>
              <w:pStyle w:val="ConsPlusNormal"/>
              <w:jc w:val="center"/>
            </w:pPr>
          </w:p>
        </w:tc>
      </w:tr>
    </w:tbl>
    <w:p w:rsidR="000D1BDF" w:rsidRPr="000D1BDF" w:rsidRDefault="000D1BDF">
      <w:pPr>
        <w:pStyle w:val="ConsPlusNormal"/>
      </w:pPr>
    </w:p>
    <w:p w:rsidR="000D1BDF" w:rsidRPr="000D1BDF" w:rsidRDefault="000D1BDF">
      <w:pPr>
        <w:pStyle w:val="ConsPlusNonformat"/>
        <w:jc w:val="both"/>
      </w:pPr>
      <w:r w:rsidRPr="000D1BDF">
        <w:t>Достоверность  представленной  в  настоящей  заявке информации и документов</w:t>
      </w:r>
    </w:p>
    <w:p w:rsidR="000D1BDF" w:rsidRPr="000D1BDF" w:rsidRDefault="000D1BDF">
      <w:pPr>
        <w:pStyle w:val="ConsPlusNonformat"/>
        <w:jc w:val="both"/>
      </w:pPr>
      <w:r w:rsidRPr="000D1BDF">
        <w:t>гарантирую.</w:t>
      </w:r>
    </w:p>
    <w:p w:rsidR="000D1BDF" w:rsidRPr="000D1BDF" w:rsidRDefault="000D1BDF">
      <w:pPr>
        <w:pStyle w:val="ConsPlusNonformat"/>
        <w:jc w:val="both"/>
      </w:pPr>
    </w:p>
    <w:p w:rsidR="000D1BDF" w:rsidRPr="000D1BDF" w:rsidRDefault="000D1BDF">
      <w:pPr>
        <w:pStyle w:val="ConsPlusNonformat"/>
        <w:jc w:val="both"/>
      </w:pPr>
      <w:r w:rsidRPr="000D1BDF">
        <w:t>Глава администрации</w:t>
      </w:r>
    </w:p>
    <w:p w:rsidR="000D1BDF" w:rsidRPr="000D1BDF" w:rsidRDefault="000D1BDF">
      <w:pPr>
        <w:pStyle w:val="ConsPlusNonformat"/>
        <w:jc w:val="both"/>
      </w:pPr>
      <w:r w:rsidRPr="000D1BDF">
        <w:t>муниципального образования</w:t>
      </w:r>
    </w:p>
    <w:p w:rsidR="000D1BDF" w:rsidRPr="000D1BDF" w:rsidRDefault="000D1BDF">
      <w:pPr>
        <w:pStyle w:val="ConsPlusNonformat"/>
        <w:jc w:val="both"/>
      </w:pPr>
      <w:r w:rsidRPr="000D1BDF">
        <w:t>_____________________      ________________________________________________</w:t>
      </w:r>
    </w:p>
    <w:p w:rsidR="000D1BDF" w:rsidRPr="000D1BDF" w:rsidRDefault="000D1BDF">
      <w:pPr>
        <w:pStyle w:val="ConsPlusNonformat"/>
        <w:jc w:val="both"/>
      </w:pPr>
      <w:r w:rsidRPr="000D1BDF">
        <w:t xml:space="preserve">     (подпись)                          (фамилия, имя, отчество)</w:t>
      </w:r>
    </w:p>
    <w:p w:rsidR="000D1BDF" w:rsidRPr="000D1BDF" w:rsidRDefault="000D1BDF">
      <w:pPr>
        <w:pStyle w:val="ConsPlusNonformat"/>
        <w:jc w:val="both"/>
      </w:pPr>
      <w:r w:rsidRPr="000D1BDF">
        <w:t>"___" ______ 20__ г.</w:t>
      </w:r>
    </w:p>
    <w:p w:rsidR="000D1BDF" w:rsidRPr="000D1BDF" w:rsidRDefault="000D1BDF">
      <w:pPr>
        <w:pStyle w:val="ConsPlusNormal"/>
      </w:pPr>
    </w:p>
    <w:p w:rsidR="000D1BDF" w:rsidRPr="000D1BDF" w:rsidRDefault="000D1BDF">
      <w:pPr>
        <w:pStyle w:val="ConsPlusNormal"/>
      </w:pPr>
    </w:p>
    <w:p w:rsidR="000D1BDF" w:rsidRPr="000D1BDF" w:rsidRDefault="000D1BDF">
      <w:pPr>
        <w:pStyle w:val="ConsPlusNormal"/>
      </w:pPr>
    </w:p>
    <w:p w:rsidR="000D1BDF" w:rsidRPr="000D1BDF" w:rsidRDefault="000D1BDF">
      <w:pPr>
        <w:pStyle w:val="ConsPlusNormal"/>
      </w:pPr>
    </w:p>
    <w:p w:rsidR="000D1BDF" w:rsidRPr="000D1BDF" w:rsidRDefault="000D1BDF">
      <w:pPr>
        <w:pStyle w:val="ConsPlusNormal"/>
      </w:pPr>
    </w:p>
    <w:p w:rsidR="000D1BDF" w:rsidRPr="000D1BDF" w:rsidRDefault="000D1BDF">
      <w:pPr>
        <w:pStyle w:val="ConsPlusNormal"/>
        <w:jc w:val="right"/>
        <w:outlineLvl w:val="1"/>
      </w:pPr>
      <w:r w:rsidRPr="000D1BDF">
        <w:t>Приложение 16</w:t>
      </w:r>
    </w:p>
    <w:p w:rsidR="000D1BDF" w:rsidRPr="000D1BDF" w:rsidRDefault="000D1BDF">
      <w:pPr>
        <w:pStyle w:val="ConsPlusNormal"/>
        <w:jc w:val="right"/>
      </w:pPr>
      <w:r w:rsidRPr="000D1BDF">
        <w:t>к государственной программе...</w:t>
      </w:r>
    </w:p>
    <w:p w:rsidR="000D1BDF" w:rsidRPr="000D1BDF" w:rsidRDefault="000D1BDF">
      <w:pPr>
        <w:pStyle w:val="ConsPlusNormal"/>
        <w:ind w:firstLine="540"/>
        <w:jc w:val="both"/>
      </w:pPr>
    </w:p>
    <w:p w:rsidR="000D1BDF" w:rsidRPr="000D1BDF" w:rsidRDefault="000D1BDF">
      <w:pPr>
        <w:pStyle w:val="ConsPlusTitle"/>
        <w:jc w:val="center"/>
      </w:pPr>
      <w:bookmarkStart w:id="93" w:name="P8679"/>
      <w:bookmarkEnd w:id="93"/>
      <w:r w:rsidRPr="000D1BDF">
        <w:t>ПОРЯДОК</w:t>
      </w:r>
    </w:p>
    <w:p w:rsidR="000D1BDF" w:rsidRPr="000D1BDF" w:rsidRDefault="000D1BDF">
      <w:pPr>
        <w:pStyle w:val="ConsPlusTitle"/>
        <w:jc w:val="center"/>
      </w:pPr>
      <w:r w:rsidRPr="000D1BDF">
        <w:t>ПРЕДОСТАВЛЕНИЯ И РАСПРЕДЕЛЕНИЯ СУБСИДИИ ИЗ ОБЛАСТНОГО</w:t>
      </w:r>
    </w:p>
    <w:p w:rsidR="000D1BDF" w:rsidRPr="000D1BDF" w:rsidRDefault="000D1BDF">
      <w:pPr>
        <w:pStyle w:val="ConsPlusTitle"/>
        <w:jc w:val="center"/>
      </w:pPr>
      <w:r w:rsidRPr="000D1BDF">
        <w:t>БЮДЖЕТА ЛЕНИНГРАДСКОЙ ОБЛАСТИ БЮДЖЕТАМ МУНИЦИПАЛЬНЫХ</w:t>
      </w:r>
    </w:p>
    <w:p w:rsidR="000D1BDF" w:rsidRPr="000D1BDF" w:rsidRDefault="000D1BDF">
      <w:pPr>
        <w:pStyle w:val="ConsPlusTitle"/>
        <w:jc w:val="center"/>
      </w:pPr>
      <w:r w:rsidRPr="000D1BDF">
        <w:t>ОБРАЗОВАНИЙ ЛЕНИНГРАДСКОЙ ОБЛАСТИ ДЛЯ СОФИНАНСИРОВАНИЯ</w:t>
      </w:r>
    </w:p>
    <w:p w:rsidR="000D1BDF" w:rsidRPr="000D1BDF" w:rsidRDefault="000D1BDF">
      <w:pPr>
        <w:pStyle w:val="ConsPlusTitle"/>
        <w:jc w:val="center"/>
      </w:pPr>
      <w:r w:rsidRPr="000D1BDF">
        <w:t>МЕРОПРИЯТИЙ ПО ОРГАНИЗАЦИИ МОНИТОРИНГА ДЕЯТЕЛЬНОСТИ</w:t>
      </w:r>
    </w:p>
    <w:p w:rsidR="000D1BDF" w:rsidRPr="000D1BDF" w:rsidRDefault="000D1BDF">
      <w:pPr>
        <w:pStyle w:val="ConsPlusTitle"/>
        <w:jc w:val="center"/>
      </w:pPr>
      <w:r w:rsidRPr="000D1BDF">
        <w:t>СУБЪЕКТОВ МАЛОГО И СРЕДНЕГО ПРЕДПРИНИМАТЕЛЬСТВА</w:t>
      </w:r>
    </w:p>
    <w:p w:rsidR="000D1BDF" w:rsidRPr="000D1BDF" w:rsidRDefault="000D1BDF">
      <w:pPr>
        <w:pStyle w:val="ConsPlusTitle"/>
        <w:jc w:val="center"/>
      </w:pPr>
      <w:r w:rsidRPr="000D1BDF">
        <w:t>И ПОТРЕБИТЕЛЬСКОГО РЫНКА</w:t>
      </w:r>
    </w:p>
    <w:p w:rsidR="000D1BDF" w:rsidRPr="000D1BDF" w:rsidRDefault="000D1BDF">
      <w:pPr>
        <w:pStyle w:val="ConsPlusNormal"/>
        <w:jc w:val="center"/>
      </w:pPr>
    </w:p>
    <w:p w:rsidR="000D1BDF" w:rsidRPr="000D1BDF" w:rsidRDefault="000D1BDF">
      <w:pPr>
        <w:pStyle w:val="ConsPlusTitle"/>
        <w:jc w:val="center"/>
        <w:outlineLvl w:val="2"/>
      </w:pPr>
      <w:r w:rsidRPr="000D1BDF">
        <w:t>1. Общие положения</w:t>
      </w:r>
    </w:p>
    <w:p w:rsidR="000D1BDF" w:rsidRPr="000D1BDF" w:rsidRDefault="000D1BDF">
      <w:pPr>
        <w:pStyle w:val="ConsPlusNormal"/>
        <w:ind w:firstLine="540"/>
        <w:jc w:val="both"/>
      </w:pPr>
    </w:p>
    <w:p w:rsidR="000D1BDF" w:rsidRPr="000D1BDF" w:rsidRDefault="000D1BDF">
      <w:pPr>
        <w:pStyle w:val="ConsPlusNormal"/>
        <w:ind w:firstLine="540"/>
        <w:jc w:val="both"/>
      </w:pPr>
      <w:r w:rsidRPr="000D1BDF">
        <w:t>1.1. Настоящий Порядок устанавливает цели и условия предоставления субсидии из областного бюджета Ленинградской области (далее - областной бюджет) бюджетам муниципальных образований Ленинградской области - муниципальным районам и городскому округу Ленинградской области (далее - муниципальные образования) для софинансирования мероприятий по организации мониторинга деятельности субъектов малого и среднего предпринимательства и потребительского рынка (далее - мониторинг, субсидия) в рамках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порядок проведения и критерии отбора муниципальных образований для предоставления субсидии, порядок распределения, предоставления и расходования субсидии.</w:t>
      </w:r>
    </w:p>
    <w:p w:rsidR="000D1BDF" w:rsidRPr="000D1BDF" w:rsidRDefault="000D1BDF">
      <w:pPr>
        <w:pStyle w:val="ConsPlusNormal"/>
        <w:spacing w:before="220"/>
        <w:ind w:firstLine="540"/>
        <w:jc w:val="both"/>
      </w:pPr>
      <w:r w:rsidRPr="000D1BDF">
        <w:t>1.2. Субсидия предоставляется на реализацию мероприятий по организации мониторинга (включая все налоги и обязательные платежи, связанные с заключением муниципальных контрактов и договоров на осуществление мероприятий по организации мониторинга), в том числе на мероприятия по подготовке к проведению сбора данных (формирование и уточнение каталогов отчитывающихся хозяйствующих субъектов, рассылка бланков, инструктивных писем и др.), на осуществление сбора данных и их обработки в информационно-аналитической системе "Мониторинг социально-экономического развития муниципальных образований Ленинградской области" (далее - информационная система), на приобретение расходных материалов, мебели и техники, необходимых для организации и проведения мониторинга.</w:t>
      </w:r>
    </w:p>
    <w:p w:rsidR="000D1BDF" w:rsidRPr="000D1BDF" w:rsidRDefault="000D1BDF">
      <w:pPr>
        <w:pStyle w:val="ConsPlusNormal"/>
        <w:spacing w:before="220"/>
        <w:ind w:firstLine="540"/>
        <w:jc w:val="both"/>
      </w:pPr>
      <w:r w:rsidRPr="000D1BDF">
        <w:t>1.3. Субсидия предоставляется на софинансирование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части создания условий для развития малого и среднего предпринимательства.</w:t>
      </w:r>
    </w:p>
    <w:p w:rsidR="000D1BDF" w:rsidRPr="000D1BDF" w:rsidRDefault="000D1BDF">
      <w:pPr>
        <w:pStyle w:val="ConsPlusNormal"/>
        <w:jc w:val="center"/>
      </w:pPr>
    </w:p>
    <w:p w:rsidR="000D1BDF" w:rsidRPr="000D1BDF" w:rsidRDefault="000D1BDF">
      <w:pPr>
        <w:pStyle w:val="ConsPlusTitle"/>
        <w:jc w:val="center"/>
        <w:outlineLvl w:val="2"/>
      </w:pPr>
      <w:r w:rsidRPr="000D1BDF">
        <w:t>2. Цели предоставления и значения результатов</w:t>
      </w:r>
    </w:p>
    <w:p w:rsidR="000D1BDF" w:rsidRPr="000D1BDF" w:rsidRDefault="000D1BDF">
      <w:pPr>
        <w:pStyle w:val="ConsPlusTitle"/>
        <w:jc w:val="center"/>
      </w:pPr>
      <w:r w:rsidRPr="000D1BDF">
        <w:t>использования субсидии</w:t>
      </w:r>
    </w:p>
    <w:p w:rsidR="000D1BDF" w:rsidRPr="000D1BDF" w:rsidRDefault="000D1BDF">
      <w:pPr>
        <w:pStyle w:val="ConsPlusNormal"/>
        <w:ind w:firstLine="540"/>
        <w:jc w:val="both"/>
      </w:pPr>
    </w:p>
    <w:p w:rsidR="000D1BDF" w:rsidRPr="000D1BDF" w:rsidRDefault="000D1BDF">
      <w:pPr>
        <w:pStyle w:val="ConsPlusNormal"/>
        <w:ind w:firstLine="540"/>
        <w:jc w:val="both"/>
      </w:pPr>
      <w:r w:rsidRPr="000D1BDF">
        <w:t>2.1. Стимулирование муниципальных образований Ленинградской области к организации сбора статистических и финансово-экономических показателей деятельности субъектов малого и среднего предпринимательства и потребительского рынка в целях анализа состояния предпринимательского климата и оценки эффективности предоставления государственной поддержки.</w:t>
      </w:r>
    </w:p>
    <w:p w:rsidR="000D1BDF" w:rsidRPr="000D1BDF" w:rsidRDefault="000D1BDF">
      <w:pPr>
        <w:pStyle w:val="ConsPlusNormal"/>
        <w:spacing w:before="220"/>
        <w:ind w:firstLine="540"/>
        <w:jc w:val="both"/>
      </w:pPr>
      <w:r w:rsidRPr="000D1BDF">
        <w:t>2.2. Результатом использования субсидии является количество собранных и внесенных в информационную систему отчетов, предусмотренных планом мероприятий по организации мониторинга на территории муниципального образования, утвержденным главой администрации муниципального образования (далее - План).</w:t>
      </w:r>
    </w:p>
    <w:p w:rsidR="000D1BDF" w:rsidRPr="000D1BDF" w:rsidRDefault="000D1BDF">
      <w:pPr>
        <w:pStyle w:val="ConsPlusNormal"/>
        <w:spacing w:before="220"/>
        <w:ind w:firstLine="540"/>
        <w:jc w:val="both"/>
      </w:pPr>
      <w:r w:rsidRPr="000D1BDF">
        <w:t>2.3. Значения результатов использования субсидии определяются в соответствии с заявками муниципальных образований для участия в отборе муниципальных образований в целях предоставления субсидии (далее - заявка).</w:t>
      </w:r>
    </w:p>
    <w:p w:rsidR="000D1BDF" w:rsidRPr="000D1BDF" w:rsidRDefault="000D1BDF">
      <w:pPr>
        <w:pStyle w:val="ConsPlusNormal"/>
        <w:jc w:val="center"/>
      </w:pPr>
    </w:p>
    <w:p w:rsidR="000D1BDF" w:rsidRPr="000D1BDF" w:rsidRDefault="000D1BDF">
      <w:pPr>
        <w:pStyle w:val="ConsPlusTitle"/>
        <w:jc w:val="center"/>
        <w:outlineLvl w:val="2"/>
      </w:pPr>
      <w:r w:rsidRPr="000D1BDF">
        <w:t>3. Условия предоставления субсидии</w:t>
      </w:r>
    </w:p>
    <w:p w:rsidR="000D1BDF" w:rsidRPr="000D1BDF" w:rsidRDefault="000D1BDF">
      <w:pPr>
        <w:pStyle w:val="ConsPlusNormal"/>
        <w:ind w:firstLine="540"/>
        <w:jc w:val="both"/>
      </w:pPr>
    </w:p>
    <w:p w:rsidR="000D1BDF" w:rsidRPr="000D1BDF" w:rsidRDefault="000D1BDF">
      <w:pPr>
        <w:pStyle w:val="ConsPlusNormal"/>
        <w:ind w:firstLine="540"/>
        <w:jc w:val="both"/>
      </w:pPr>
      <w:r w:rsidRPr="000D1BDF">
        <w:t>3.1. Субсидия предоставляется при соблюдении следующих условий:</w:t>
      </w:r>
    </w:p>
    <w:p w:rsidR="000D1BDF" w:rsidRPr="000D1BDF" w:rsidRDefault="000D1BDF">
      <w:pPr>
        <w:pStyle w:val="ConsPlusNormal"/>
        <w:spacing w:before="220"/>
        <w:ind w:firstLine="540"/>
        <w:jc w:val="both"/>
      </w:pPr>
      <w:r w:rsidRPr="000D1BDF">
        <w:t>а) наличия муниципальной программы, предусматривающей мероприятие по организации мониторинга на территории муниципального образования;</w:t>
      </w:r>
    </w:p>
    <w:p w:rsidR="000D1BDF" w:rsidRPr="000D1BDF" w:rsidRDefault="000D1BDF">
      <w:pPr>
        <w:pStyle w:val="ConsPlusNormal"/>
        <w:spacing w:before="220"/>
        <w:ind w:firstLine="540"/>
        <w:jc w:val="both"/>
      </w:pPr>
      <w:r w:rsidRPr="000D1BDF">
        <w:t xml:space="preserve">б) наличия в бюджете муниципального образования бюджетных ассигнований на исполнение расходных обязательств муниципального образования, в целях софинансирования </w:t>
      </w:r>
      <w:r w:rsidRPr="000D1BDF">
        <w:lastRenderedPageBreak/>
        <w:t>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0D1BDF" w:rsidRPr="000D1BDF" w:rsidRDefault="000D1BDF">
      <w:pPr>
        <w:pStyle w:val="ConsPlusNormal"/>
        <w:spacing w:before="220"/>
        <w:ind w:firstLine="540"/>
        <w:jc w:val="both"/>
      </w:pPr>
      <w:r w:rsidRPr="000D1BDF">
        <w:t>в) заключения соглашения о предоставлении субсидии (далее - соглашение)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w:t>
      </w:r>
    </w:p>
    <w:p w:rsidR="000D1BDF" w:rsidRPr="000D1BDF" w:rsidRDefault="000D1BDF">
      <w:pPr>
        <w:pStyle w:val="ConsPlusNormal"/>
        <w:jc w:val="center"/>
      </w:pPr>
    </w:p>
    <w:p w:rsidR="000D1BDF" w:rsidRPr="000D1BDF" w:rsidRDefault="000D1BDF">
      <w:pPr>
        <w:pStyle w:val="ConsPlusTitle"/>
        <w:jc w:val="center"/>
        <w:outlineLvl w:val="2"/>
      </w:pPr>
      <w:r w:rsidRPr="000D1BDF">
        <w:t>4. Порядок проведения и критерии отбора муниципальных</w:t>
      </w:r>
    </w:p>
    <w:p w:rsidR="000D1BDF" w:rsidRPr="000D1BDF" w:rsidRDefault="000D1BDF">
      <w:pPr>
        <w:pStyle w:val="ConsPlusTitle"/>
        <w:jc w:val="center"/>
      </w:pPr>
      <w:r w:rsidRPr="000D1BDF">
        <w:t>образований для предоставления субсидии</w:t>
      </w:r>
    </w:p>
    <w:p w:rsidR="000D1BDF" w:rsidRPr="000D1BDF" w:rsidRDefault="000D1BDF">
      <w:pPr>
        <w:pStyle w:val="ConsPlusNormal"/>
        <w:ind w:firstLine="540"/>
        <w:jc w:val="both"/>
      </w:pPr>
    </w:p>
    <w:p w:rsidR="000D1BDF" w:rsidRPr="000D1BDF" w:rsidRDefault="000D1BDF">
      <w:pPr>
        <w:pStyle w:val="ConsPlusNormal"/>
        <w:ind w:firstLine="540"/>
        <w:jc w:val="both"/>
      </w:pPr>
      <w:bookmarkStart w:id="94" w:name="P8710"/>
      <w:bookmarkEnd w:id="94"/>
      <w:r w:rsidRPr="000D1BDF">
        <w:t>4.1. Отбор муниципальных образований в целях предоставления субсидии осуществляется в соответствии со следующим критерием - соответствие представленного муниципальным образованием Плана требованиям регламента проведения мониторинга деятельности субъектов малого и среднего предпринимательства и потребительского рынка, утвержденного правовым актом Комитета.</w:t>
      </w:r>
    </w:p>
    <w:p w:rsidR="000D1BDF" w:rsidRPr="000D1BDF" w:rsidRDefault="000D1BDF">
      <w:pPr>
        <w:pStyle w:val="ConsPlusNormal"/>
        <w:spacing w:before="220"/>
        <w:ind w:firstLine="540"/>
        <w:jc w:val="both"/>
      </w:pPr>
      <w:bookmarkStart w:id="95" w:name="P8711"/>
      <w:bookmarkEnd w:id="95"/>
      <w:r w:rsidRPr="000D1BDF">
        <w:t>4.2. Комитет в письменной форме информирует муниципальные образования о дате опубликования Комитетом на официальном интернет-портале Администрации Ленинградской области в информационно-телекоммуникационной сети "Интернет" объявления о проведении отбора муниципальных образований для предоставления субсидии, содержащего в том числе сроки приема заявок (далее - объявление).</w:t>
      </w:r>
    </w:p>
    <w:p w:rsidR="000D1BDF" w:rsidRPr="000D1BDF" w:rsidRDefault="000D1BDF">
      <w:pPr>
        <w:pStyle w:val="ConsPlusNormal"/>
        <w:spacing w:before="220"/>
        <w:ind w:firstLine="540"/>
        <w:jc w:val="both"/>
      </w:pPr>
      <w:bookmarkStart w:id="96" w:name="P8712"/>
      <w:bookmarkEnd w:id="96"/>
      <w:r w:rsidRPr="000D1BDF">
        <w:t>4.3. Для участия в отборе в целях предоставления субсидии муниципальные образования в сроки, установленные в объявлении, представляют в Комитет заявку, включающую следующие документы:</w:t>
      </w:r>
    </w:p>
    <w:p w:rsidR="000D1BDF" w:rsidRPr="000D1BDF" w:rsidRDefault="000D1BDF">
      <w:pPr>
        <w:pStyle w:val="ConsPlusNormal"/>
        <w:spacing w:before="220"/>
        <w:ind w:firstLine="540"/>
        <w:jc w:val="both"/>
      </w:pPr>
      <w:hyperlink w:anchor="P8775" w:history="1">
        <w:r w:rsidRPr="000D1BDF">
          <w:t>заявление</w:t>
        </w:r>
      </w:hyperlink>
      <w:r w:rsidRPr="000D1BDF">
        <w:t xml:space="preserve"> за подписью главы администрации муниципального образования о предоставлении субсидии в объеме, рассчитанном исходя из потребности в финансовых средствах по мероприятиям, в целях софинансирования которых предоставляется субсидия, по форме согласно приложению к настоящему Порядку;</w:t>
      </w:r>
    </w:p>
    <w:p w:rsidR="000D1BDF" w:rsidRPr="000D1BDF" w:rsidRDefault="000D1BDF">
      <w:pPr>
        <w:pStyle w:val="ConsPlusNormal"/>
        <w:spacing w:before="220"/>
        <w:ind w:firstLine="540"/>
        <w:jc w:val="both"/>
      </w:pPr>
      <w:r w:rsidRPr="000D1BDF">
        <w:t>План;</w:t>
      </w:r>
    </w:p>
    <w:p w:rsidR="000D1BDF" w:rsidRPr="000D1BDF" w:rsidRDefault="000D1BDF">
      <w:pPr>
        <w:pStyle w:val="ConsPlusNormal"/>
        <w:spacing w:before="220"/>
        <w:ind w:firstLine="540"/>
        <w:jc w:val="both"/>
      </w:pPr>
      <w:r w:rsidRPr="000D1BDF">
        <w:t>расчет размера затрат на выполнение Плана и размера запрашиваемой субсидии, выполненный в соответствии с методикой расчета размера субсидии, утвержденной правовым актом Комитета, за подписью главы администрации муниципального образования;</w:t>
      </w:r>
    </w:p>
    <w:p w:rsidR="000D1BDF" w:rsidRPr="000D1BDF" w:rsidRDefault="000D1BDF">
      <w:pPr>
        <w:pStyle w:val="ConsPlusNormal"/>
        <w:spacing w:before="220"/>
        <w:ind w:firstLine="540"/>
        <w:jc w:val="both"/>
      </w:pPr>
      <w:r w:rsidRPr="000D1BDF">
        <w:t>выписку о размерах средств, предусмотренных в бюджете муниципального образования, или справку о размере средств, планируемых к выделению из бюджета муниципального образования на финансирование мероприятий по организации мониторинга на территории муниципального образования, за подписью главы администрации муниципального образования и руководителя финансового органа муниципального образования;</w:t>
      </w:r>
    </w:p>
    <w:p w:rsidR="000D1BDF" w:rsidRPr="000D1BDF" w:rsidRDefault="000D1BDF">
      <w:pPr>
        <w:pStyle w:val="ConsPlusNormal"/>
        <w:spacing w:before="220"/>
        <w:ind w:firstLine="540"/>
        <w:jc w:val="both"/>
      </w:pPr>
      <w:r w:rsidRPr="000D1BDF">
        <w:t>выписку из муниципальной программы, предусматривающей мероприятие по организации мониторинга, либо в случае отсутствия такой программы - проект муниципального правового акта, предусматривающего указанное мероприятие, а также обязательство муниципального образования по его принятию за подписью главы администрации муниципального образования.</w:t>
      </w:r>
    </w:p>
    <w:p w:rsidR="000D1BDF" w:rsidRPr="000D1BDF" w:rsidRDefault="000D1BDF">
      <w:pPr>
        <w:pStyle w:val="ConsPlusNormal"/>
        <w:spacing w:before="220"/>
        <w:ind w:firstLine="540"/>
        <w:jc w:val="both"/>
      </w:pPr>
      <w:r w:rsidRPr="000D1BDF">
        <w:t>4.4. Основаниями для отказа в предоставлении субсидии являются:</w:t>
      </w:r>
    </w:p>
    <w:p w:rsidR="000D1BDF" w:rsidRPr="000D1BDF" w:rsidRDefault="000D1BDF">
      <w:pPr>
        <w:pStyle w:val="ConsPlusNormal"/>
        <w:spacing w:before="220"/>
        <w:ind w:firstLine="540"/>
        <w:jc w:val="both"/>
      </w:pPr>
      <w:r w:rsidRPr="000D1BDF">
        <w:t xml:space="preserve">непредставление и(или) представление не в полном объеме документов, указанных в </w:t>
      </w:r>
      <w:hyperlink w:anchor="P8712" w:history="1">
        <w:r w:rsidRPr="000D1BDF">
          <w:t>пункте 4.3</w:t>
        </w:r>
      </w:hyperlink>
      <w:r w:rsidRPr="000D1BDF">
        <w:t xml:space="preserve"> настоящего Порядка;</w:t>
      </w:r>
    </w:p>
    <w:p w:rsidR="000D1BDF" w:rsidRPr="000D1BDF" w:rsidRDefault="000D1BDF">
      <w:pPr>
        <w:pStyle w:val="ConsPlusNormal"/>
        <w:spacing w:before="220"/>
        <w:ind w:firstLine="540"/>
        <w:jc w:val="both"/>
      </w:pPr>
      <w:r w:rsidRPr="000D1BDF">
        <w:t xml:space="preserve">несоответствие муниципального образования критерию, указанному в </w:t>
      </w:r>
      <w:hyperlink w:anchor="P8710" w:history="1">
        <w:r w:rsidRPr="000D1BDF">
          <w:t>пункте 4.1</w:t>
        </w:r>
      </w:hyperlink>
      <w:r w:rsidRPr="000D1BDF">
        <w:t xml:space="preserve"> настоящего Порядка.</w:t>
      </w:r>
    </w:p>
    <w:p w:rsidR="000D1BDF" w:rsidRPr="000D1BDF" w:rsidRDefault="000D1BDF">
      <w:pPr>
        <w:pStyle w:val="ConsPlusNormal"/>
        <w:spacing w:before="220"/>
        <w:ind w:firstLine="540"/>
        <w:jc w:val="both"/>
      </w:pPr>
      <w:r w:rsidRPr="000D1BDF">
        <w:lastRenderedPageBreak/>
        <w:t xml:space="preserve">4.5. В течение пяти рабочих дней со дня окончания срока приема заявок, установленного в соответствии с </w:t>
      </w:r>
      <w:hyperlink w:anchor="P8711" w:history="1">
        <w:r w:rsidRPr="000D1BDF">
          <w:t>пунктом 4.2</w:t>
        </w:r>
      </w:hyperlink>
      <w:r w:rsidRPr="000D1BDF">
        <w:t xml:space="preserve"> настоящего Порядка, Комитет рассматривает представленные заявки на соответствие требованиям </w:t>
      </w:r>
      <w:hyperlink w:anchor="P8710" w:history="1">
        <w:r w:rsidRPr="000D1BDF">
          <w:t>пунктов 4.1</w:t>
        </w:r>
      </w:hyperlink>
      <w:r w:rsidRPr="000D1BDF">
        <w:t xml:space="preserve"> и </w:t>
      </w:r>
      <w:hyperlink w:anchor="P8712" w:history="1">
        <w:r w:rsidRPr="000D1BDF">
          <w:t>4.3</w:t>
        </w:r>
      </w:hyperlink>
      <w:r w:rsidRPr="000D1BDF">
        <w:t xml:space="preserve"> настоящего Порядка.</w:t>
      </w:r>
    </w:p>
    <w:p w:rsidR="000D1BDF" w:rsidRPr="000D1BDF" w:rsidRDefault="000D1BDF">
      <w:pPr>
        <w:pStyle w:val="ConsPlusNormal"/>
        <w:spacing w:before="220"/>
        <w:ind w:firstLine="540"/>
        <w:jc w:val="both"/>
      </w:pPr>
      <w:r w:rsidRPr="000D1BDF">
        <w:t>4.6. По результатам рассмотрения заявок Комитет в течение 10 рабочих дней со дня окончания срока приема заявок принимает решение о предоставлении субсидии и формирует предложение о распределении субсидии муниципальным образованиям. Решение о предоставлении субсидии оформляется правовым актом Комитета.</w:t>
      </w:r>
    </w:p>
    <w:p w:rsidR="000D1BDF" w:rsidRPr="000D1BDF" w:rsidRDefault="000D1BDF">
      <w:pPr>
        <w:pStyle w:val="ConsPlusNormal"/>
        <w:spacing w:before="220"/>
        <w:ind w:firstLine="540"/>
        <w:jc w:val="both"/>
      </w:pPr>
      <w:bookmarkStart w:id="97" w:name="P8723"/>
      <w:bookmarkEnd w:id="97"/>
      <w:r w:rsidRPr="000D1BDF">
        <w:t>4.7. Комитет направляет предложение о распределении субсидии муниципальным образованиям в Комитет финансов Ленинградской области в срок, установленный планом-графиком подготовки проекта областного бюджета, для включения в проект областного бюджета на очередной финансовый год и на плановый период.</w:t>
      </w:r>
    </w:p>
    <w:p w:rsidR="000D1BDF" w:rsidRPr="000D1BDF" w:rsidRDefault="000D1BDF">
      <w:pPr>
        <w:pStyle w:val="ConsPlusNormal"/>
        <w:jc w:val="center"/>
      </w:pPr>
    </w:p>
    <w:p w:rsidR="000D1BDF" w:rsidRPr="000D1BDF" w:rsidRDefault="000D1BDF">
      <w:pPr>
        <w:pStyle w:val="ConsPlusTitle"/>
        <w:jc w:val="center"/>
        <w:outlineLvl w:val="2"/>
      </w:pPr>
      <w:r w:rsidRPr="000D1BDF">
        <w:t>5. Порядок распределения, предоставления и расходования</w:t>
      </w:r>
    </w:p>
    <w:p w:rsidR="000D1BDF" w:rsidRPr="000D1BDF" w:rsidRDefault="000D1BDF">
      <w:pPr>
        <w:pStyle w:val="ConsPlusTitle"/>
        <w:jc w:val="center"/>
      </w:pPr>
      <w:r w:rsidRPr="000D1BDF">
        <w:t>субсидии</w:t>
      </w:r>
    </w:p>
    <w:p w:rsidR="000D1BDF" w:rsidRPr="000D1BDF" w:rsidRDefault="000D1BDF">
      <w:pPr>
        <w:pStyle w:val="ConsPlusNormal"/>
        <w:jc w:val="center"/>
      </w:pPr>
    </w:p>
    <w:p w:rsidR="000D1BDF" w:rsidRPr="000D1BDF" w:rsidRDefault="000D1BDF">
      <w:pPr>
        <w:pStyle w:val="ConsPlusNormal"/>
        <w:ind w:firstLine="540"/>
        <w:jc w:val="both"/>
      </w:pPr>
      <w:r w:rsidRPr="000D1BDF">
        <w:t>5.1. Распределение субсидии осуществляется исходя из расчетного объема средств, необходимого для достижения значений результатов использования субсидии, по формуле:</w:t>
      </w:r>
    </w:p>
    <w:p w:rsidR="000D1BDF" w:rsidRPr="000D1BDF" w:rsidRDefault="000D1BDF">
      <w:pPr>
        <w:pStyle w:val="ConsPlusNormal"/>
        <w:ind w:firstLine="540"/>
        <w:jc w:val="both"/>
      </w:pPr>
    </w:p>
    <w:p w:rsidR="000D1BDF" w:rsidRPr="000D1BDF" w:rsidRDefault="000D1BDF">
      <w:pPr>
        <w:pStyle w:val="ConsPlusNormal"/>
        <w:jc w:val="center"/>
      </w:pPr>
      <w:r w:rsidRPr="000D1BDF">
        <w:t>Сi = РОСi x УСi,</w:t>
      </w:r>
    </w:p>
    <w:p w:rsidR="000D1BDF" w:rsidRPr="000D1BDF" w:rsidRDefault="000D1BDF">
      <w:pPr>
        <w:pStyle w:val="ConsPlusNormal"/>
      </w:pPr>
    </w:p>
    <w:p w:rsidR="000D1BDF" w:rsidRPr="000D1BDF" w:rsidRDefault="000D1BDF">
      <w:pPr>
        <w:pStyle w:val="ConsPlusNormal"/>
        <w:ind w:firstLine="540"/>
        <w:jc w:val="both"/>
      </w:pPr>
      <w:r w:rsidRPr="000D1BDF">
        <w:t>где:</w:t>
      </w:r>
    </w:p>
    <w:p w:rsidR="000D1BDF" w:rsidRPr="000D1BDF" w:rsidRDefault="000D1BDF">
      <w:pPr>
        <w:pStyle w:val="ConsPlusNormal"/>
        <w:spacing w:before="220"/>
        <w:ind w:firstLine="540"/>
        <w:jc w:val="both"/>
      </w:pPr>
      <w:r w:rsidRPr="000D1BDF">
        <w:t>Сi - объем субсидии бюджету i-го муниципального образования (рассчитывается в рублях с округлением до целых рублей);</w:t>
      </w:r>
    </w:p>
    <w:p w:rsidR="000D1BDF" w:rsidRPr="000D1BDF" w:rsidRDefault="000D1BDF">
      <w:pPr>
        <w:pStyle w:val="ConsPlusNormal"/>
        <w:spacing w:before="220"/>
        <w:ind w:firstLine="540"/>
        <w:jc w:val="both"/>
      </w:pPr>
      <w:r w:rsidRPr="000D1BDF">
        <w:t>РОСi - расчетный объем расходов, необходимый для достижения значений результатов использования субсидии i-м муниципальным образованием, определяемый в соответствии с методикой расчета размера субсидии, утвержденной правовым актом Комитета;</w:t>
      </w:r>
    </w:p>
    <w:p w:rsidR="000D1BDF" w:rsidRPr="000D1BDF" w:rsidRDefault="000D1BDF">
      <w:pPr>
        <w:pStyle w:val="ConsPlusNormal"/>
        <w:spacing w:before="220"/>
        <w:ind w:firstLine="540"/>
        <w:jc w:val="both"/>
      </w:pPr>
      <w:r w:rsidRPr="000D1BDF">
        <w:t>УСi - предельный уровень софинансирования для i-го муниципального образования.</w:t>
      </w:r>
    </w:p>
    <w:p w:rsidR="000D1BDF" w:rsidRPr="000D1BDF" w:rsidRDefault="000D1BDF">
      <w:pPr>
        <w:pStyle w:val="ConsPlusNormal"/>
        <w:ind w:firstLine="540"/>
        <w:jc w:val="both"/>
      </w:pPr>
    </w:p>
    <w:p w:rsidR="000D1BDF" w:rsidRPr="000D1BDF" w:rsidRDefault="000D1BDF">
      <w:pPr>
        <w:pStyle w:val="ConsPlusNormal"/>
        <w:ind w:firstLine="540"/>
        <w:jc w:val="both"/>
      </w:pPr>
      <w:r w:rsidRPr="000D1BDF">
        <w:t>Предельный уровень софинансирования для муниципального образования на очередной финансовый год и на плановый период определяется в соответствии с распоряжением Правительства Ленинградской области.</w:t>
      </w:r>
    </w:p>
    <w:p w:rsidR="000D1BDF" w:rsidRPr="000D1BDF" w:rsidRDefault="000D1BDF">
      <w:pPr>
        <w:pStyle w:val="ConsPlusNormal"/>
        <w:spacing w:before="220"/>
        <w:ind w:firstLine="540"/>
        <w:jc w:val="both"/>
      </w:pPr>
      <w:r w:rsidRPr="000D1BDF">
        <w:t>В случаях превышения заявленных сумм на выплату субсидии над бюджетными ассигнованиями субсидия выплачивается всем получателям субсидии с учетом единого понижающего коэффициента, рассчитанного как отношение объема выделенных бюджетных ассигнований к расчетной сумме субсидии по всем получателям субсидии.</w:t>
      </w:r>
    </w:p>
    <w:p w:rsidR="000D1BDF" w:rsidRPr="000D1BDF" w:rsidRDefault="000D1BDF">
      <w:pPr>
        <w:pStyle w:val="ConsPlusNormal"/>
        <w:spacing w:before="220"/>
        <w:ind w:firstLine="540"/>
        <w:jc w:val="both"/>
      </w:pPr>
      <w:r w:rsidRPr="000D1BDF">
        <w:t>5.2.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0D1BDF" w:rsidRPr="000D1BDF" w:rsidRDefault="000D1BDF">
      <w:pPr>
        <w:pStyle w:val="ConsPlusNormal"/>
        <w:spacing w:before="220"/>
        <w:ind w:firstLine="540"/>
        <w:jc w:val="both"/>
      </w:pPr>
      <w:r w:rsidRPr="000D1BDF">
        <w:t>5.3. Перечисление субсидии осуществляется Комитетом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0D1BDF" w:rsidRPr="000D1BDF" w:rsidRDefault="000D1BDF">
      <w:pPr>
        <w:pStyle w:val="ConsPlusNormal"/>
        <w:spacing w:before="220"/>
        <w:ind w:firstLine="540"/>
        <w:jc w:val="both"/>
      </w:pPr>
      <w:r w:rsidRPr="000D1BDF">
        <w:t>5.4. Перечисление субсидии осуществляется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является субсидия.</w:t>
      </w:r>
    </w:p>
    <w:p w:rsidR="000D1BDF" w:rsidRPr="000D1BDF" w:rsidRDefault="000D1BDF">
      <w:pPr>
        <w:pStyle w:val="ConsPlusNormal"/>
        <w:spacing w:before="220"/>
        <w:ind w:firstLine="540"/>
        <w:jc w:val="both"/>
      </w:pPr>
      <w:r w:rsidRPr="000D1BDF">
        <w:t xml:space="preserve">5.5. При перечислении субсидии исходя из потребности в оплате денежных обязательств по расходам муниципального образования, источником финансового обеспечения которых является </w:t>
      </w:r>
      <w:r w:rsidRPr="000D1BDF">
        <w:lastRenderedPageBreak/>
        <w:t>субсидия, муниципальное образование представляет Комитету документы, подтверждающие потребность в осуществлении расходов.</w:t>
      </w:r>
    </w:p>
    <w:p w:rsidR="000D1BDF" w:rsidRPr="000D1BDF" w:rsidRDefault="000D1BDF">
      <w:pPr>
        <w:pStyle w:val="ConsPlusNormal"/>
        <w:spacing w:before="220"/>
        <w:ind w:firstLine="540"/>
        <w:jc w:val="both"/>
      </w:pPr>
      <w:r w:rsidRPr="000D1BDF">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rsidR="000D1BDF" w:rsidRPr="000D1BDF" w:rsidRDefault="000D1BDF">
      <w:pPr>
        <w:pStyle w:val="ConsPlusNormal"/>
        <w:spacing w:before="220"/>
        <w:ind w:firstLine="540"/>
        <w:jc w:val="both"/>
      </w:pPr>
      <w:r w:rsidRPr="000D1BDF">
        <w:t>5.6. Решение о перечислении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
    <w:p w:rsidR="000D1BDF" w:rsidRPr="000D1BDF" w:rsidRDefault="000D1BDF">
      <w:pPr>
        <w:pStyle w:val="ConsPlusNormal"/>
        <w:spacing w:before="220"/>
        <w:ind w:firstLine="540"/>
        <w:jc w:val="both"/>
      </w:pPr>
      <w:r w:rsidRPr="000D1BDF">
        <w:t>5.7. Муниципальное образование при заключении соглашения представляет в Комитет следующие документы:</w:t>
      </w:r>
    </w:p>
    <w:p w:rsidR="000D1BDF" w:rsidRPr="000D1BDF" w:rsidRDefault="000D1BDF">
      <w:pPr>
        <w:pStyle w:val="ConsPlusNormal"/>
        <w:spacing w:before="220"/>
        <w:ind w:firstLine="540"/>
        <w:jc w:val="both"/>
      </w:pPr>
      <w:r w:rsidRPr="000D1BDF">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0D1BDF" w:rsidRPr="000D1BDF" w:rsidRDefault="000D1BDF">
      <w:pPr>
        <w:pStyle w:val="ConsPlusNormal"/>
        <w:spacing w:before="220"/>
        <w:ind w:firstLine="540"/>
        <w:jc w:val="both"/>
      </w:pPr>
      <w:r w:rsidRPr="000D1BDF">
        <w:t>выписку из муниципальной программы, предусматривающей мероприятие по организации мониторинга, за подписью главы администрации муниципального образования.</w:t>
      </w:r>
    </w:p>
    <w:p w:rsidR="000D1BDF" w:rsidRPr="000D1BDF" w:rsidRDefault="000D1BDF">
      <w:pPr>
        <w:pStyle w:val="ConsPlusNormal"/>
        <w:spacing w:before="220"/>
        <w:ind w:firstLine="540"/>
        <w:jc w:val="both"/>
      </w:pPr>
      <w:r w:rsidRPr="000D1BDF">
        <w:t>5.8. Соглашение о предоставлении субсидии за счет средств областного бюджета должно быть заключено не позднее 15 февраля года предоставления субсидии.</w:t>
      </w:r>
    </w:p>
    <w:p w:rsidR="000D1BDF" w:rsidRPr="000D1BDF" w:rsidRDefault="000D1BDF">
      <w:pPr>
        <w:pStyle w:val="ConsPlusNormal"/>
        <w:spacing w:before="220"/>
        <w:ind w:firstLine="540"/>
        <w:jc w:val="both"/>
      </w:pPr>
      <w:r w:rsidRPr="000D1BDF">
        <w:t xml:space="preserve">5.9. В случае отсутствия по истечении установленного срока заключенного соглашения и(или) в случае увеличения бюджетных ассигнований Комитет вправе провести дополнительный отбор муниципальных образований для предоставления субсидии в порядке, установленном </w:t>
      </w:r>
      <w:hyperlink w:anchor="P8710" w:history="1">
        <w:r w:rsidRPr="000D1BDF">
          <w:t>пунктами 4.1</w:t>
        </w:r>
      </w:hyperlink>
      <w:r w:rsidRPr="000D1BDF">
        <w:t xml:space="preserve"> - </w:t>
      </w:r>
      <w:hyperlink w:anchor="P8723" w:history="1">
        <w:r w:rsidRPr="000D1BDF">
          <w:t>4.7</w:t>
        </w:r>
      </w:hyperlink>
      <w:r w:rsidRPr="000D1BDF">
        <w:t xml:space="preserve"> настоящего Порядка. По итогам отбора предложение по распределению субсидии направляются Комитетом в Комитет финансов Ленинградской области для включения в проект областного закона о внесении изменений в областной закон об областном бюджете Ленинградской области.</w:t>
      </w:r>
    </w:p>
    <w:p w:rsidR="000D1BDF" w:rsidRPr="000D1BDF" w:rsidRDefault="000D1BDF">
      <w:pPr>
        <w:pStyle w:val="ConsPlusNormal"/>
        <w:spacing w:before="220"/>
        <w:ind w:firstLine="540"/>
        <w:jc w:val="both"/>
      </w:pPr>
      <w:r w:rsidRPr="000D1BDF">
        <w:t>5.10. 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с даты утверждения изменений в распределение субсидии.</w:t>
      </w:r>
    </w:p>
    <w:p w:rsidR="000D1BDF" w:rsidRPr="000D1BDF" w:rsidRDefault="000D1BDF">
      <w:pPr>
        <w:pStyle w:val="ConsPlusNormal"/>
        <w:spacing w:before="220"/>
        <w:ind w:firstLine="540"/>
        <w:jc w:val="both"/>
      </w:pPr>
      <w:r w:rsidRPr="000D1BDF">
        <w:t>5.11.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0D1BDF" w:rsidRPr="000D1BDF" w:rsidRDefault="000D1BDF">
      <w:pPr>
        <w:pStyle w:val="ConsPlusNormal"/>
        <w:spacing w:before="220"/>
        <w:ind w:firstLine="540"/>
        <w:jc w:val="both"/>
      </w:pPr>
      <w:r w:rsidRPr="000D1BDF">
        <w:t>Комитет вправе запрашивать у администраций муниципальных образований информацию и документы, связанные с расходованием субсидии. Администрации муниципальных образований обязаны представлять информацию и документы, связанные с расходованием субсидии, по запросу Комитета в установленные Комитетом сроки.</w:t>
      </w:r>
    </w:p>
    <w:p w:rsidR="000D1BDF" w:rsidRPr="000D1BDF" w:rsidRDefault="000D1BDF">
      <w:pPr>
        <w:pStyle w:val="ConsPlusNormal"/>
        <w:spacing w:before="220"/>
        <w:ind w:firstLine="540"/>
        <w:jc w:val="both"/>
      </w:pPr>
      <w:r w:rsidRPr="000D1BDF">
        <w:t xml:space="preserve">5.12. Контроль за соблюдением целей, порядка и условий предоставления субсидии, а также за соблюдением условий соглашений о ее предоставлении и условий контрактов (договоров, соглашений), источником финансового обеспечения которых является субсидия, </w:t>
      </w:r>
      <w:r w:rsidRPr="000D1BDF">
        <w:lastRenderedPageBreak/>
        <w:t>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0D1BDF" w:rsidRPr="000D1BDF" w:rsidRDefault="000D1BDF">
      <w:pPr>
        <w:pStyle w:val="ConsPlusNormal"/>
        <w:spacing w:before="220"/>
        <w:ind w:firstLine="540"/>
        <w:jc w:val="both"/>
      </w:pPr>
      <w:r w:rsidRPr="000D1BDF">
        <w:t>5.13. Ответственность за достоверность представляемых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0D1BDF" w:rsidRPr="000D1BDF" w:rsidRDefault="000D1BDF">
      <w:pPr>
        <w:pStyle w:val="ConsPlusNormal"/>
        <w:spacing w:before="220"/>
        <w:ind w:firstLine="540"/>
        <w:jc w:val="both"/>
      </w:pPr>
      <w:r w:rsidRPr="000D1BDF">
        <w:t>5.14. Распределение субсидии утверждается в пределах бюджетных ассигнований, предусмотренных в установленном порядке главному распорядителю бюджетных средств на очередной финансовый год и на плановый период.</w:t>
      </w:r>
    </w:p>
    <w:p w:rsidR="000D1BDF" w:rsidRPr="000D1BDF" w:rsidRDefault="000D1BDF">
      <w:pPr>
        <w:pStyle w:val="ConsPlusNormal"/>
        <w:spacing w:before="220"/>
        <w:ind w:firstLine="540"/>
        <w:jc w:val="both"/>
      </w:pPr>
      <w:r w:rsidRPr="000D1BDF">
        <w:t>5.15. Субсидия, не использованная в текущем финансовом году, подлежит возврату в областной бюджет в порядке и в сроки, установленные правовым актом Комитета финансов Ленинградской области.</w:t>
      </w:r>
    </w:p>
    <w:p w:rsidR="000D1BDF" w:rsidRPr="000D1BDF" w:rsidRDefault="000D1BDF">
      <w:pPr>
        <w:pStyle w:val="ConsPlusNormal"/>
        <w:spacing w:before="220"/>
        <w:ind w:firstLine="540"/>
        <w:jc w:val="both"/>
      </w:pPr>
      <w:r w:rsidRPr="000D1BDF">
        <w:t>5.16. В случае использования субсидии не по целевому назначению соответствующие средства подлежат возврату в областной бюджет.</w:t>
      </w:r>
    </w:p>
    <w:p w:rsidR="000D1BDF" w:rsidRPr="000D1BDF" w:rsidRDefault="000D1BDF">
      <w:pPr>
        <w:pStyle w:val="ConsPlusNormal"/>
        <w:spacing w:before="220"/>
        <w:ind w:firstLine="540"/>
        <w:jc w:val="both"/>
      </w:pPr>
      <w:r w:rsidRPr="000D1BDF">
        <w:t xml:space="preserve">5.17. В случае недостижения муниципальным образованием значений результатов использования субсидии муниципальное образование должно перечислить в областной бюджет объем средств, определяемый в соответствии с </w:t>
      </w:r>
      <w:hyperlink r:id="rId179" w:history="1">
        <w:r w:rsidRPr="000D1BDF">
          <w:t>Правилами</w:t>
        </w:r>
      </w:hyperlink>
      <w:r w:rsidRPr="000D1BDF">
        <w:t xml:space="preserve"> предоставления субсидий местным бюджетам из областного бюджета Ленинградской области, утвержденными постановлением Правительства Ленинградской области от 20 июля 2016 года N 257.</w:t>
      </w:r>
    </w:p>
    <w:p w:rsidR="000D1BDF" w:rsidRPr="000D1BDF" w:rsidRDefault="000D1BDF">
      <w:pPr>
        <w:pStyle w:val="ConsPlusNormal"/>
      </w:pPr>
    </w:p>
    <w:p w:rsidR="000D1BDF" w:rsidRPr="000D1BDF" w:rsidRDefault="000D1BDF">
      <w:pPr>
        <w:pStyle w:val="ConsPlusNormal"/>
      </w:pPr>
    </w:p>
    <w:p w:rsidR="000D1BDF" w:rsidRPr="000D1BDF" w:rsidRDefault="000D1BDF">
      <w:pPr>
        <w:pStyle w:val="ConsPlusNormal"/>
      </w:pPr>
    </w:p>
    <w:p w:rsidR="000D1BDF" w:rsidRPr="000D1BDF" w:rsidRDefault="000D1BDF">
      <w:pPr>
        <w:pStyle w:val="ConsPlusNormal"/>
      </w:pPr>
    </w:p>
    <w:p w:rsidR="000D1BDF" w:rsidRPr="000D1BDF" w:rsidRDefault="000D1BDF">
      <w:pPr>
        <w:pStyle w:val="ConsPlusNormal"/>
        <w:jc w:val="both"/>
      </w:pPr>
    </w:p>
    <w:p w:rsidR="000D1BDF" w:rsidRPr="000D1BDF" w:rsidRDefault="000D1BDF">
      <w:pPr>
        <w:pStyle w:val="ConsPlusNormal"/>
        <w:jc w:val="right"/>
        <w:outlineLvl w:val="2"/>
      </w:pPr>
      <w:r w:rsidRPr="000D1BDF">
        <w:t>Приложение</w:t>
      </w:r>
    </w:p>
    <w:p w:rsidR="000D1BDF" w:rsidRPr="000D1BDF" w:rsidRDefault="000D1BDF">
      <w:pPr>
        <w:pStyle w:val="ConsPlusNormal"/>
        <w:jc w:val="right"/>
      </w:pPr>
      <w:r w:rsidRPr="000D1BDF">
        <w:t>к Порядку...</w:t>
      </w:r>
    </w:p>
    <w:p w:rsidR="000D1BDF" w:rsidRPr="000D1BDF" w:rsidRDefault="000D1BDF">
      <w:pPr>
        <w:pStyle w:val="ConsPlusNormal"/>
      </w:pPr>
    </w:p>
    <w:p w:rsidR="000D1BDF" w:rsidRPr="000D1BDF" w:rsidRDefault="000D1BDF">
      <w:pPr>
        <w:pStyle w:val="ConsPlusNormal"/>
      </w:pPr>
      <w:r w:rsidRPr="000D1BDF">
        <w:t>(Форма)</w:t>
      </w:r>
    </w:p>
    <w:p w:rsidR="000D1BDF" w:rsidRPr="000D1BDF" w:rsidRDefault="000D1BDF">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214"/>
        <w:gridCol w:w="3855"/>
      </w:tblGrid>
      <w:tr w:rsidR="000D1BDF" w:rsidRPr="000D1BDF">
        <w:tc>
          <w:tcPr>
            <w:tcW w:w="5214" w:type="dxa"/>
            <w:tcBorders>
              <w:top w:val="nil"/>
              <w:left w:val="nil"/>
              <w:bottom w:val="nil"/>
              <w:right w:val="nil"/>
            </w:tcBorders>
          </w:tcPr>
          <w:p w:rsidR="000D1BDF" w:rsidRPr="000D1BDF" w:rsidRDefault="000D1BDF">
            <w:pPr>
              <w:pStyle w:val="ConsPlusNormal"/>
              <w:jc w:val="both"/>
            </w:pPr>
          </w:p>
        </w:tc>
        <w:tc>
          <w:tcPr>
            <w:tcW w:w="3855" w:type="dxa"/>
            <w:tcBorders>
              <w:top w:val="nil"/>
              <w:left w:val="nil"/>
              <w:bottom w:val="nil"/>
              <w:right w:val="nil"/>
            </w:tcBorders>
          </w:tcPr>
          <w:p w:rsidR="000D1BDF" w:rsidRPr="000D1BDF" w:rsidRDefault="000D1BDF">
            <w:pPr>
              <w:pStyle w:val="ConsPlusNormal"/>
              <w:jc w:val="center"/>
            </w:pPr>
            <w:r w:rsidRPr="000D1BDF">
              <w:t>Председателю комитета</w:t>
            </w:r>
          </w:p>
          <w:p w:rsidR="000D1BDF" w:rsidRPr="000D1BDF" w:rsidRDefault="000D1BDF">
            <w:pPr>
              <w:pStyle w:val="ConsPlusNormal"/>
              <w:jc w:val="center"/>
            </w:pPr>
            <w:r w:rsidRPr="000D1BDF">
              <w:t>по развитию малого, среднего</w:t>
            </w:r>
          </w:p>
          <w:p w:rsidR="000D1BDF" w:rsidRPr="000D1BDF" w:rsidRDefault="000D1BDF">
            <w:pPr>
              <w:pStyle w:val="ConsPlusNormal"/>
              <w:jc w:val="center"/>
            </w:pPr>
            <w:r w:rsidRPr="000D1BDF">
              <w:t>бизнеса и потребительского рынка</w:t>
            </w:r>
          </w:p>
          <w:p w:rsidR="000D1BDF" w:rsidRPr="000D1BDF" w:rsidRDefault="000D1BDF">
            <w:pPr>
              <w:pStyle w:val="ConsPlusNormal"/>
              <w:jc w:val="center"/>
            </w:pPr>
            <w:r w:rsidRPr="000D1BDF">
              <w:t>Ленинградской области</w:t>
            </w:r>
          </w:p>
        </w:tc>
      </w:tr>
      <w:tr w:rsidR="000D1BDF" w:rsidRPr="000D1BDF">
        <w:tc>
          <w:tcPr>
            <w:tcW w:w="9069" w:type="dxa"/>
            <w:gridSpan w:val="2"/>
            <w:tcBorders>
              <w:top w:val="nil"/>
              <w:left w:val="nil"/>
              <w:bottom w:val="nil"/>
              <w:right w:val="nil"/>
            </w:tcBorders>
          </w:tcPr>
          <w:p w:rsidR="000D1BDF" w:rsidRPr="000D1BDF" w:rsidRDefault="000D1BDF">
            <w:pPr>
              <w:pStyle w:val="ConsPlusNormal"/>
              <w:jc w:val="both"/>
            </w:pPr>
          </w:p>
        </w:tc>
      </w:tr>
      <w:tr w:rsidR="000D1BDF" w:rsidRPr="000D1BDF">
        <w:tc>
          <w:tcPr>
            <w:tcW w:w="9069" w:type="dxa"/>
            <w:gridSpan w:val="2"/>
            <w:tcBorders>
              <w:top w:val="nil"/>
              <w:left w:val="nil"/>
              <w:bottom w:val="nil"/>
              <w:right w:val="nil"/>
            </w:tcBorders>
          </w:tcPr>
          <w:p w:rsidR="000D1BDF" w:rsidRPr="000D1BDF" w:rsidRDefault="000D1BDF">
            <w:pPr>
              <w:pStyle w:val="ConsPlusNormal"/>
              <w:jc w:val="center"/>
            </w:pPr>
            <w:bookmarkStart w:id="98" w:name="P8775"/>
            <w:bookmarkEnd w:id="98"/>
            <w:r w:rsidRPr="000D1BDF">
              <w:t>ЗАЯВЛЕНИЕ</w:t>
            </w:r>
          </w:p>
          <w:p w:rsidR="000D1BDF" w:rsidRPr="000D1BDF" w:rsidRDefault="000D1BDF">
            <w:pPr>
              <w:pStyle w:val="ConsPlusNormal"/>
              <w:jc w:val="center"/>
            </w:pPr>
            <w:r w:rsidRPr="000D1BDF">
              <w:t>на предоставление субсидии для софинансирования мероприятий</w:t>
            </w:r>
          </w:p>
          <w:p w:rsidR="000D1BDF" w:rsidRPr="000D1BDF" w:rsidRDefault="000D1BDF">
            <w:pPr>
              <w:pStyle w:val="ConsPlusNormal"/>
              <w:jc w:val="center"/>
            </w:pPr>
            <w:r w:rsidRPr="000D1BDF">
              <w:t>по организации мониторинга деятельности субъектов малого</w:t>
            </w:r>
          </w:p>
          <w:p w:rsidR="000D1BDF" w:rsidRPr="000D1BDF" w:rsidRDefault="000D1BDF">
            <w:pPr>
              <w:pStyle w:val="ConsPlusNormal"/>
              <w:jc w:val="center"/>
            </w:pPr>
            <w:r w:rsidRPr="000D1BDF">
              <w:t>и среднего предпринимательства и потребительского рынка</w:t>
            </w:r>
          </w:p>
        </w:tc>
      </w:tr>
    </w:tbl>
    <w:p w:rsidR="000D1BDF" w:rsidRPr="000D1BDF" w:rsidRDefault="000D1BD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5783"/>
        <w:gridCol w:w="2720"/>
      </w:tblGrid>
      <w:tr w:rsidR="000D1BDF" w:rsidRPr="000D1BDF">
        <w:tc>
          <w:tcPr>
            <w:tcW w:w="566" w:type="dxa"/>
          </w:tcPr>
          <w:p w:rsidR="000D1BDF" w:rsidRPr="000D1BDF" w:rsidRDefault="000D1BDF">
            <w:pPr>
              <w:pStyle w:val="ConsPlusNormal"/>
              <w:jc w:val="center"/>
            </w:pPr>
            <w:r w:rsidRPr="000D1BDF">
              <w:t>1</w:t>
            </w:r>
          </w:p>
        </w:tc>
        <w:tc>
          <w:tcPr>
            <w:tcW w:w="5783" w:type="dxa"/>
          </w:tcPr>
          <w:p w:rsidR="000D1BDF" w:rsidRPr="000D1BDF" w:rsidRDefault="000D1BDF">
            <w:pPr>
              <w:pStyle w:val="ConsPlusNormal"/>
            </w:pPr>
            <w:r w:rsidRPr="000D1BDF">
              <w:t>Наименование участника отбора</w:t>
            </w:r>
          </w:p>
        </w:tc>
        <w:tc>
          <w:tcPr>
            <w:tcW w:w="2720" w:type="dxa"/>
          </w:tcPr>
          <w:p w:rsidR="000D1BDF" w:rsidRPr="000D1BDF" w:rsidRDefault="000D1BDF">
            <w:pPr>
              <w:pStyle w:val="ConsPlusNormal"/>
            </w:pPr>
          </w:p>
        </w:tc>
      </w:tr>
      <w:tr w:rsidR="000D1BDF" w:rsidRPr="000D1BDF">
        <w:tc>
          <w:tcPr>
            <w:tcW w:w="566" w:type="dxa"/>
          </w:tcPr>
          <w:p w:rsidR="000D1BDF" w:rsidRPr="000D1BDF" w:rsidRDefault="000D1BDF">
            <w:pPr>
              <w:pStyle w:val="ConsPlusNormal"/>
              <w:jc w:val="center"/>
            </w:pPr>
            <w:r w:rsidRPr="000D1BDF">
              <w:t>2</w:t>
            </w:r>
          </w:p>
        </w:tc>
        <w:tc>
          <w:tcPr>
            <w:tcW w:w="5783" w:type="dxa"/>
          </w:tcPr>
          <w:p w:rsidR="000D1BDF" w:rsidRPr="000D1BDF" w:rsidRDefault="000D1BDF">
            <w:pPr>
              <w:pStyle w:val="ConsPlusNormal"/>
            </w:pPr>
            <w:r w:rsidRPr="000D1BDF">
              <w:t>Место нахождения участника отбора</w:t>
            </w:r>
          </w:p>
        </w:tc>
        <w:tc>
          <w:tcPr>
            <w:tcW w:w="2720" w:type="dxa"/>
          </w:tcPr>
          <w:p w:rsidR="000D1BDF" w:rsidRPr="000D1BDF" w:rsidRDefault="000D1BDF">
            <w:pPr>
              <w:pStyle w:val="ConsPlusNormal"/>
            </w:pPr>
          </w:p>
        </w:tc>
      </w:tr>
      <w:tr w:rsidR="000D1BDF" w:rsidRPr="000D1BDF">
        <w:tc>
          <w:tcPr>
            <w:tcW w:w="566" w:type="dxa"/>
          </w:tcPr>
          <w:p w:rsidR="000D1BDF" w:rsidRPr="000D1BDF" w:rsidRDefault="000D1BDF">
            <w:pPr>
              <w:pStyle w:val="ConsPlusNormal"/>
              <w:jc w:val="center"/>
            </w:pPr>
            <w:r w:rsidRPr="000D1BDF">
              <w:t>3</w:t>
            </w:r>
          </w:p>
        </w:tc>
        <w:tc>
          <w:tcPr>
            <w:tcW w:w="5783" w:type="dxa"/>
          </w:tcPr>
          <w:p w:rsidR="000D1BDF" w:rsidRPr="000D1BDF" w:rsidRDefault="000D1BDF">
            <w:pPr>
              <w:pStyle w:val="ConsPlusNormal"/>
            </w:pPr>
            <w:r w:rsidRPr="000D1BDF">
              <w:t>Ответственный сотрудник участника отбора и его контактные данные</w:t>
            </w:r>
          </w:p>
        </w:tc>
        <w:tc>
          <w:tcPr>
            <w:tcW w:w="2720" w:type="dxa"/>
          </w:tcPr>
          <w:p w:rsidR="000D1BDF" w:rsidRPr="000D1BDF" w:rsidRDefault="000D1BDF">
            <w:pPr>
              <w:pStyle w:val="ConsPlusNormal"/>
            </w:pPr>
          </w:p>
        </w:tc>
      </w:tr>
      <w:tr w:rsidR="000D1BDF" w:rsidRPr="000D1BDF">
        <w:tc>
          <w:tcPr>
            <w:tcW w:w="566" w:type="dxa"/>
          </w:tcPr>
          <w:p w:rsidR="000D1BDF" w:rsidRPr="000D1BDF" w:rsidRDefault="000D1BDF">
            <w:pPr>
              <w:pStyle w:val="ConsPlusNormal"/>
              <w:jc w:val="center"/>
            </w:pPr>
            <w:r w:rsidRPr="000D1BDF">
              <w:t>4</w:t>
            </w:r>
          </w:p>
        </w:tc>
        <w:tc>
          <w:tcPr>
            <w:tcW w:w="5783" w:type="dxa"/>
          </w:tcPr>
          <w:p w:rsidR="000D1BDF" w:rsidRPr="000D1BDF" w:rsidRDefault="000D1BDF">
            <w:pPr>
              <w:pStyle w:val="ConsPlusNormal"/>
            </w:pPr>
            <w:r w:rsidRPr="000D1BDF">
              <w:t>Запрашиваемая сумма субсидии, рублей</w:t>
            </w:r>
          </w:p>
        </w:tc>
        <w:tc>
          <w:tcPr>
            <w:tcW w:w="2720" w:type="dxa"/>
          </w:tcPr>
          <w:p w:rsidR="000D1BDF" w:rsidRPr="000D1BDF" w:rsidRDefault="000D1BDF">
            <w:pPr>
              <w:pStyle w:val="ConsPlusNormal"/>
            </w:pPr>
          </w:p>
        </w:tc>
      </w:tr>
      <w:tr w:rsidR="000D1BDF" w:rsidRPr="000D1BDF">
        <w:tc>
          <w:tcPr>
            <w:tcW w:w="566" w:type="dxa"/>
          </w:tcPr>
          <w:p w:rsidR="000D1BDF" w:rsidRPr="000D1BDF" w:rsidRDefault="000D1BDF">
            <w:pPr>
              <w:pStyle w:val="ConsPlusNormal"/>
              <w:jc w:val="center"/>
            </w:pPr>
            <w:r w:rsidRPr="000D1BDF">
              <w:lastRenderedPageBreak/>
              <w:t>5</w:t>
            </w:r>
          </w:p>
        </w:tc>
        <w:tc>
          <w:tcPr>
            <w:tcW w:w="5783" w:type="dxa"/>
          </w:tcPr>
          <w:p w:rsidR="000D1BDF" w:rsidRPr="000D1BDF" w:rsidRDefault="000D1BDF">
            <w:pPr>
              <w:pStyle w:val="ConsPlusNormal"/>
            </w:pPr>
            <w:r w:rsidRPr="000D1BDF">
              <w:t>Средства бюджета муниципального образования, предусмотренные на софинансирование мероприятия муниципальной программы, рублей</w:t>
            </w:r>
          </w:p>
        </w:tc>
        <w:tc>
          <w:tcPr>
            <w:tcW w:w="2720" w:type="dxa"/>
          </w:tcPr>
          <w:p w:rsidR="000D1BDF" w:rsidRPr="000D1BDF" w:rsidRDefault="000D1BDF">
            <w:pPr>
              <w:pStyle w:val="ConsPlusNormal"/>
            </w:pPr>
          </w:p>
        </w:tc>
      </w:tr>
    </w:tbl>
    <w:p w:rsidR="000D1BDF" w:rsidRPr="000D1BDF" w:rsidRDefault="000D1BDF">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91"/>
        <w:gridCol w:w="1249"/>
        <w:gridCol w:w="452"/>
        <w:gridCol w:w="931"/>
        <w:gridCol w:w="3546"/>
      </w:tblGrid>
      <w:tr w:rsidR="000D1BDF" w:rsidRPr="000D1BDF">
        <w:tc>
          <w:tcPr>
            <w:tcW w:w="4140" w:type="dxa"/>
            <w:gridSpan w:val="2"/>
            <w:tcBorders>
              <w:top w:val="nil"/>
              <w:left w:val="nil"/>
              <w:bottom w:val="nil"/>
              <w:right w:val="nil"/>
            </w:tcBorders>
          </w:tcPr>
          <w:p w:rsidR="000D1BDF" w:rsidRPr="000D1BDF" w:rsidRDefault="000D1BDF">
            <w:pPr>
              <w:pStyle w:val="ConsPlusNormal"/>
            </w:pPr>
            <w:r w:rsidRPr="000D1BDF">
              <w:t>Перечень прилагаемых документов:</w:t>
            </w:r>
          </w:p>
        </w:tc>
        <w:tc>
          <w:tcPr>
            <w:tcW w:w="4929" w:type="dxa"/>
            <w:gridSpan w:val="3"/>
            <w:tcBorders>
              <w:top w:val="nil"/>
              <w:left w:val="nil"/>
              <w:bottom w:val="single" w:sz="4" w:space="0" w:color="auto"/>
              <w:right w:val="nil"/>
            </w:tcBorders>
          </w:tcPr>
          <w:p w:rsidR="000D1BDF" w:rsidRPr="000D1BDF" w:rsidRDefault="000D1BDF">
            <w:pPr>
              <w:pStyle w:val="ConsPlusNormal"/>
              <w:jc w:val="both"/>
            </w:pPr>
          </w:p>
        </w:tc>
      </w:tr>
      <w:tr w:rsidR="000D1BDF" w:rsidRPr="000D1BDF">
        <w:tc>
          <w:tcPr>
            <w:tcW w:w="9069" w:type="dxa"/>
            <w:gridSpan w:val="5"/>
            <w:tcBorders>
              <w:top w:val="nil"/>
              <w:left w:val="nil"/>
              <w:bottom w:val="single" w:sz="4" w:space="0" w:color="auto"/>
              <w:right w:val="nil"/>
            </w:tcBorders>
          </w:tcPr>
          <w:p w:rsidR="000D1BDF" w:rsidRPr="000D1BDF" w:rsidRDefault="000D1BDF">
            <w:pPr>
              <w:pStyle w:val="ConsPlusNormal"/>
            </w:pPr>
          </w:p>
        </w:tc>
      </w:tr>
      <w:tr w:rsidR="000D1BDF" w:rsidRPr="000D1BDF">
        <w:tc>
          <w:tcPr>
            <w:tcW w:w="9069" w:type="dxa"/>
            <w:gridSpan w:val="5"/>
            <w:tcBorders>
              <w:top w:val="single" w:sz="4" w:space="0" w:color="auto"/>
              <w:left w:val="nil"/>
              <w:bottom w:val="nil"/>
              <w:right w:val="nil"/>
            </w:tcBorders>
          </w:tcPr>
          <w:p w:rsidR="000D1BDF" w:rsidRPr="000D1BDF" w:rsidRDefault="000D1BDF">
            <w:pPr>
              <w:pStyle w:val="ConsPlusNormal"/>
            </w:pPr>
          </w:p>
        </w:tc>
      </w:tr>
      <w:tr w:rsidR="000D1BDF" w:rsidRPr="000D1BDF">
        <w:tc>
          <w:tcPr>
            <w:tcW w:w="9069" w:type="dxa"/>
            <w:gridSpan w:val="5"/>
            <w:tcBorders>
              <w:top w:val="nil"/>
              <w:left w:val="nil"/>
              <w:bottom w:val="nil"/>
              <w:right w:val="nil"/>
            </w:tcBorders>
          </w:tcPr>
          <w:p w:rsidR="000D1BDF" w:rsidRPr="000D1BDF" w:rsidRDefault="000D1BDF">
            <w:pPr>
              <w:pStyle w:val="ConsPlusNormal"/>
            </w:pPr>
            <w:r w:rsidRPr="000D1BDF">
              <w:t>С условиями и требованиями отбора ознакомлен и согласен.</w:t>
            </w:r>
          </w:p>
          <w:p w:rsidR="000D1BDF" w:rsidRPr="000D1BDF" w:rsidRDefault="000D1BDF">
            <w:pPr>
              <w:pStyle w:val="ConsPlusNormal"/>
            </w:pPr>
            <w:r w:rsidRPr="000D1BDF">
              <w:t>Достоверность представленной в составе заявки информации гарантирую.</w:t>
            </w:r>
          </w:p>
        </w:tc>
      </w:tr>
      <w:tr w:rsidR="000D1BDF" w:rsidRPr="000D1BDF">
        <w:tc>
          <w:tcPr>
            <w:tcW w:w="9069" w:type="dxa"/>
            <w:gridSpan w:val="5"/>
            <w:tcBorders>
              <w:top w:val="nil"/>
              <w:left w:val="nil"/>
              <w:bottom w:val="nil"/>
              <w:right w:val="nil"/>
            </w:tcBorders>
          </w:tcPr>
          <w:p w:rsidR="000D1BDF" w:rsidRPr="000D1BDF" w:rsidRDefault="000D1BDF">
            <w:pPr>
              <w:pStyle w:val="ConsPlusNormal"/>
            </w:pPr>
          </w:p>
        </w:tc>
      </w:tr>
      <w:tr w:rsidR="000D1BDF" w:rsidRPr="000D1BDF">
        <w:tc>
          <w:tcPr>
            <w:tcW w:w="2891" w:type="dxa"/>
            <w:tcBorders>
              <w:top w:val="nil"/>
              <w:left w:val="nil"/>
              <w:bottom w:val="nil"/>
              <w:right w:val="nil"/>
            </w:tcBorders>
            <w:vAlign w:val="bottom"/>
          </w:tcPr>
          <w:p w:rsidR="000D1BDF" w:rsidRPr="000D1BDF" w:rsidRDefault="000D1BDF">
            <w:pPr>
              <w:pStyle w:val="ConsPlusNormal"/>
            </w:pPr>
            <w:r w:rsidRPr="000D1BDF">
              <w:t>Глава администрации</w:t>
            </w:r>
          </w:p>
        </w:tc>
        <w:tc>
          <w:tcPr>
            <w:tcW w:w="1701" w:type="dxa"/>
            <w:gridSpan w:val="2"/>
            <w:tcBorders>
              <w:top w:val="nil"/>
              <w:left w:val="nil"/>
              <w:bottom w:val="single" w:sz="4" w:space="0" w:color="auto"/>
              <w:right w:val="nil"/>
            </w:tcBorders>
          </w:tcPr>
          <w:p w:rsidR="000D1BDF" w:rsidRPr="000D1BDF" w:rsidRDefault="000D1BDF">
            <w:pPr>
              <w:pStyle w:val="ConsPlusNormal"/>
            </w:pPr>
          </w:p>
        </w:tc>
        <w:tc>
          <w:tcPr>
            <w:tcW w:w="931" w:type="dxa"/>
            <w:tcBorders>
              <w:top w:val="nil"/>
              <w:left w:val="nil"/>
              <w:bottom w:val="nil"/>
              <w:right w:val="nil"/>
            </w:tcBorders>
          </w:tcPr>
          <w:p w:rsidR="000D1BDF" w:rsidRPr="000D1BDF" w:rsidRDefault="000D1BDF">
            <w:pPr>
              <w:pStyle w:val="ConsPlusNormal"/>
            </w:pPr>
          </w:p>
        </w:tc>
        <w:tc>
          <w:tcPr>
            <w:tcW w:w="3546" w:type="dxa"/>
            <w:tcBorders>
              <w:top w:val="nil"/>
              <w:left w:val="nil"/>
              <w:bottom w:val="single" w:sz="4" w:space="0" w:color="auto"/>
              <w:right w:val="nil"/>
            </w:tcBorders>
          </w:tcPr>
          <w:p w:rsidR="000D1BDF" w:rsidRPr="000D1BDF" w:rsidRDefault="000D1BDF">
            <w:pPr>
              <w:pStyle w:val="ConsPlusNormal"/>
            </w:pPr>
          </w:p>
        </w:tc>
      </w:tr>
      <w:tr w:rsidR="000D1BDF" w:rsidRPr="000D1BDF">
        <w:tc>
          <w:tcPr>
            <w:tcW w:w="2891" w:type="dxa"/>
            <w:tcBorders>
              <w:top w:val="nil"/>
              <w:left w:val="nil"/>
              <w:bottom w:val="nil"/>
              <w:right w:val="nil"/>
            </w:tcBorders>
          </w:tcPr>
          <w:p w:rsidR="000D1BDF" w:rsidRPr="000D1BDF" w:rsidRDefault="000D1BDF">
            <w:pPr>
              <w:pStyle w:val="ConsPlusNormal"/>
            </w:pPr>
          </w:p>
        </w:tc>
        <w:tc>
          <w:tcPr>
            <w:tcW w:w="1701" w:type="dxa"/>
            <w:gridSpan w:val="2"/>
            <w:tcBorders>
              <w:top w:val="single" w:sz="4" w:space="0" w:color="auto"/>
              <w:left w:val="nil"/>
              <w:bottom w:val="nil"/>
              <w:right w:val="nil"/>
            </w:tcBorders>
          </w:tcPr>
          <w:p w:rsidR="000D1BDF" w:rsidRPr="000D1BDF" w:rsidRDefault="000D1BDF">
            <w:pPr>
              <w:pStyle w:val="ConsPlusNormal"/>
              <w:jc w:val="center"/>
            </w:pPr>
            <w:r w:rsidRPr="000D1BDF">
              <w:t>(подпись)</w:t>
            </w:r>
          </w:p>
        </w:tc>
        <w:tc>
          <w:tcPr>
            <w:tcW w:w="931" w:type="dxa"/>
            <w:tcBorders>
              <w:top w:val="nil"/>
              <w:left w:val="nil"/>
              <w:bottom w:val="nil"/>
              <w:right w:val="nil"/>
            </w:tcBorders>
          </w:tcPr>
          <w:p w:rsidR="000D1BDF" w:rsidRPr="000D1BDF" w:rsidRDefault="000D1BDF">
            <w:pPr>
              <w:pStyle w:val="ConsPlusNormal"/>
              <w:jc w:val="center"/>
            </w:pPr>
          </w:p>
        </w:tc>
        <w:tc>
          <w:tcPr>
            <w:tcW w:w="3546" w:type="dxa"/>
            <w:tcBorders>
              <w:top w:val="single" w:sz="4" w:space="0" w:color="auto"/>
              <w:left w:val="nil"/>
              <w:bottom w:val="nil"/>
              <w:right w:val="nil"/>
            </w:tcBorders>
          </w:tcPr>
          <w:p w:rsidR="000D1BDF" w:rsidRPr="000D1BDF" w:rsidRDefault="000D1BDF">
            <w:pPr>
              <w:pStyle w:val="ConsPlusNormal"/>
              <w:jc w:val="center"/>
            </w:pPr>
            <w:r w:rsidRPr="000D1BDF">
              <w:t>(фамилия, инициалы)</w:t>
            </w:r>
          </w:p>
        </w:tc>
      </w:tr>
      <w:tr w:rsidR="000D1BDF" w:rsidRPr="000D1BDF">
        <w:tc>
          <w:tcPr>
            <w:tcW w:w="9069" w:type="dxa"/>
            <w:gridSpan w:val="5"/>
            <w:tcBorders>
              <w:top w:val="nil"/>
              <w:left w:val="nil"/>
              <w:bottom w:val="nil"/>
              <w:right w:val="nil"/>
            </w:tcBorders>
          </w:tcPr>
          <w:p w:rsidR="000D1BDF" w:rsidRPr="000D1BDF" w:rsidRDefault="000D1BDF">
            <w:pPr>
              <w:pStyle w:val="ConsPlusNormal"/>
              <w:ind w:firstLine="283"/>
              <w:jc w:val="both"/>
            </w:pPr>
            <w:r w:rsidRPr="000D1BDF">
              <w:t>Место печати</w:t>
            </w:r>
          </w:p>
        </w:tc>
      </w:tr>
      <w:tr w:rsidR="000D1BDF" w:rsidRPr="000D1BDF">
        <w:tc>
          <w:tcPr>
            <w:tcW w:w="9069" w:type="dxa"/>
            <w:gridSpan w:val="5"/>
            <w:tcBorders>
              <w:top w:val="nil"/>
              <w:left w:val="nil"/>
              <w:bottom w:val="nil"/>
              <w:right w:val="nil"/>
            </w:tcBorders>
          </w:tcPr>
          <w:p w:rsidR="000D1BDF" w:rsidRPr="000D1BDF" w:rsidRDefault="000D1BDF">
            <w:pPr>
              <w:pStyle w:val="ConsPlusNormal"/>
            </w:pPr>
            <w:r w:rsidRPr="000D1BDF">
              <w:t>"__" _____________ 20__ года</w:t>
            </w:r>
          </w:p>
        </w:tc>
      </w:tr>
    </w:tbl>
    <w:p w:rsidR="000D1BDF" w:rsidRPr="000D1BDF" w:rsidRDefault="000D1BDF">
      <w:pPr>
        <w:pStyle w:val="ConsPlusNormal"/>
      </w:pPr>
    </w:p>
    <w:p w:rsidR="000D1BDF" w:rsidRPr="000D1BDF" w:rsidRDefault="000D1BDF">
      <w:pPr>
        <w:pStyle w:val="ConsPlusNormal"/>
      </w:pPr>
    </w:p>
    <w:p w:rsidR="000D1BDF" w:rsidRPr="000D1BDF" w:rsidRDefault="000D1BDF">
      <w:pPr>
        <w:pStyle w:val="ConsPlusNormal"/>
      </w:pPr>
    </w:p>
    <w:p w:rsidR="000D1BDF" w:rsidRPr="000D1BDF" w:rsidRDefault="000D1BDF">
      <w:pPr>
        <w:pStyle w:val="ConsPlusNormal"/>
      </w:pPr>
    </w:p>
    <w:p w:rsidR="000D1BDF" w:rsidRPr="000D1BDF" w:rsidRDefault="000D1BDF">
      <w:pPr>
        <w:pStyle w:val="ConsPlusNormal"/>
      </w:pPr>
    </w:p>
    <w:p w:rsidR="000D1BDF" w:rsidRPr="000D1BDF" w:rsidRDefault="000D1BDF">
      <w:pPr>
        <w:pStyle w:val="ConsPlusNormal"/>
        <w:jc w:val="right"/>
        <w:outlineLvl w:val="1"/>
      </w:pPr>
      <w:r w:rsidRPr="000D1BDF">
        <w:t>Приложение 17</w:t>
      </w:r>
    </w:p>
    <w:p w:rsidR="000D1BDF" w:rsidRPr="000D1BDF" w:rsidRDefault="000D1BDF">
      <w:pPr>
        <w:pStyle w:val="ConsPlusNormal"/>
        <w:jc w:val="right"/>
      </w:pPr>
      <w:r w:rsidRPr="000D1BDF">
        <w:t>к государственной программе...</w:t>
      </w:r>
    </w:p>
    <w:p w:rsidR="000D1BDF" w:rsidRPr="000D1BDF" w:rsidRDefault="000D1BDF">
      <w:pPr>
        <w:pStyle w:val="ConsPlusNormal"/>
      </w:pPr>
    </w:p>
    <w:p w:rsidR="000D1BDF" w:rsidRPr="000D1BDF" w:rsidRDefault="000D1BDF">
      <w:pPr>
        <w:pStyle w:val="ConsPlusTitle"/>
        <w:jc w:val="center"/>
      </w:pPr>
      <w:bookmarkStart w:id="99" w:name="P8821"/>
      <w:bookmarkEnd w:id="99"/>
      <w:r w:rsidRPr="000D1BDF">
        <w:t>ПОРЯДОК</w:t>
      </w:r>
    </w:p>
    <w:p w:rsidR="000D1BDF" w:rsidRPr="000D1BDF" w:rsidRDefault="000D1BDF">
      <w:pPr>
        <w:pStyle w:val="ConsPlusTitle"/>
        <w:jc w:val="center"/>
      </w:pPr>
      <w:r w:rsidRPr="000D1BDF">
        <w:t>ПРЕДОСТАВЛЕНИЯ И РАСПРЕДЕЛЕНИЯ СУБСИДИИ ИЗ ОБЛАСТНОГО</w:t>
      </w:r>
    </w:p>
    <w:p w:rsidR="000D1BDF" w:rsidRPr="000D1BDF" w:rsidRDefault="000D1BDF">
      <w:pPr>
        <w:pStyle w:val="ConsPlusTitle"/>
        <w:jc w:val="center"/>
      </w:pPr>
      <w:r w:rsidRPr="000D1BDF">
        <w:t>БЮДЖЕТА ЛЕНИНГРАДСКОЙ ОБЛАСТИ БЮДЖЕТАМ МУНИЦИПАЛЬНЫХ</w:t>
      </w:r>
    </w:p>
    <w:p w:rsidR="000D1BDF" w:rsidRPr="000D1BDF" w:rsidRDefault="000D1BDF">
      <w:pPr>
        <w:pStyle w:val="ConsPlusTitle"/>
        <w:jc w:val="center"/>
      </w:pPr>
      <w:r w:rsidRPr="000D1BDF">
        <w:t>ОБРАЗОВАНИЙ ЛЕНИНГРАДСКОЙ ОБЛАСТИ ДЛЯ СОФИНАНСИРОВАНИЯ</w:t>
      </w:r>
    </w:p>
    <w:p w:rsidR="000D1BDF" w:rsidRPr="000D1BDF" w:rsidRDefault="000D1BDF">
      <w:pPr>
        <w:pStyle w:val="ConsPlusTitle"/>
        <w:jc w:val="center"/>
      </w:pPr>
      <w:r w:rsidRPr="000D1BDF">
        <w:t>МЕРОПРИЯТИЙ ПО ПОДДЕРЖКЕ СУБЪЕКТОВ МАЛОГО И СРЕДНЕГО</w:t>
      </w:r>
    </w:p>
    <w:p w:rsidR="000D1BDF" w:rsidRPr="000D1BDF" w:rsidRDefault="000D1BDF">
      <w:pPr>
        <w:pStyle w:val="ConsPlusTitle"/>
        <w:jc w:val="center"/>
      </w:pPr>
      <w:r w:rsidRPr="000D1BDF">
        <w:t>ПРЕДПРИНИМАТЕЛЬСТВА, ОСУЩЕСТВЛЯЮЩИХ ДЕЯТЕЛЬНОСТЬ В СФЕРЕ</w:t>
      </w:r>
    </w:p>
    <w:p w:rsidR="000D1BDF" w:rsidRPr="000D1BDF" w:rsidRDefault="000D1BDF">
      <w:pPr>
        <w:pStyle w:val="ConsPlusTitle"/>
        <w:jc w:val="center"/>
      </w:pPr>
      <w:r w:rsidRPr="000D1BDF">
        <w:t>СЕЛЬСКОХОЗЯЙСТВЕННОГО ПРОИЗВОДСТВА, НА ТЕХНОЛОГИЧЕСКОЕ</w:t>
      </w:r>
    </w:p>
    <w:p w:rsidR="000D1BDF" w:rsidRPr="000D1BDF" w:rsidRDefault="000D1BDF">
      <w:pPr>
        <w:pStyle w:val="ConsPlusTitle"/>
        <w:jc w:val="center"/>
      </w:pPr>
      <w:r w:rsidRPr="000D1BDF">
        <w:t>ПРИСОЕДИНЕНИЕ К СЕТЯМ ЭНЕРГОСНАБЖЕНИЯ</w:t>
      </w:r>
    </w:p>
    <w:p w:rsidR="000D1BDF" w:rsidRPr="000D1BDF" w:rsidRDefault="000D1BDF">
      <w:pPr>
        <w:pStyle w:val="ConsPlusNormal"/>
      </w:pPr>
    </w:p>
    <w:p w:rsidR="000D1BDF" w:rsidRPr="000D1BDF" w:rsidRDefault="000D1BDF">
      <w:pPr>
        <w:pStyle w:val="ConsPlusTitle"/>
        <w:jc w:val="center"/>
        <w:outlineLvl w:val="2"/>
      </w:pPr>
      <w:r w:rsidRPr="000D1BDF">
        <w:t>1. Общие положения</w:t>
      </w:r>
    </w:p>
    <w:p w:rsidR="000D1BDF" w:rsidRPr="000D1BDF" w:rsidRDefault="000D1BDF">
      <w:pPr>
        <w:pStyle w:val="ConsPlusNormal"/>
        <w:ind w:firstLine="540"/>
        <w:jc w:val="both"/>
      </w:pPr>
    </w:p>
    <w:p w:rsidR="000D1BDF" w:rsidRPr="000D1BDF" w:rsidRDefault="000D1BDF">
      <w:pPr>
        <w:pStyle w:val="ConsPlusNormal"/>
        <w:ind w:firstLine="540"/>
        <w:jc w:val="both"/>
      </w:pPr>
      <w:r w:rsidRPr="000D1BDF">
        <w:t>1.1. Настоящий Порядок устанавливает цели 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 для софинансирования мероприятий по поддержке субъектов малого и среднего предпринимательства, осуществляющих деятельность в сфере сельскохозяйственного производства, на технологическое присоединение к сетям энергоснабжения, в рамках подпрограммы "Развитие малого, среднего предпринимательства и потребительского рынка Ленинградской области" государственной программы "Стимулирование экономической активности Ленинградской области" (далее - субсидия).</w:t>
      </w:r>
    </w:p>
    <w:p w:rsidR="000D1BDF" w:rsidRPr="000D1BDF" w:rsidRDefault="000D1BDF">
      <w:pPr>
        <w:pStyle w:val="ConsPlusNormal"/>
        <w:spacing w:before="220"/>
        <w:ind w:firstLine="540"/>
        <w:jc w:val="both"/>
      </w:pPr>
      <w:r w:rsidRPr="000D1BDF">
        <w:t xml:space="preserve">1.2. Субсидия предоставляется на софинансирование расходных обязательств муниципальных образований, возникших при выполнении полномочий органов местного самоуправления по решению вопроса местного значения по созданию условий для развития малого и среднего предпринимательства в соответствии с </w:t>
      </w:r>
      <w:hyperlink r:id="rId180" w:history="1">
        <w:r w:rsidRPr="000D1BDF">
          <w:t>пунктом 28 части первой статьи 14</w:t>
        </w:r>
      </w:hyperlink>
      <w:r w:rsidRPr="000D1BDF">
        <w:t xml:space="preserve"> </w:t>
      </w:r>
      <w:r w:rsidRPr="000D1BDF">
        <w:lastRenderedPageBreak/>
        <w:t>Федерального закона от 6 октября 2003 года N 131-ФЗ "Об общих принципах организации местного самоуправления в Российской Федерации".</w:t>
      </w:r>
    </w:p>
    <w:p w:rsidR="000D1BDF" w:rsidRPr="000D1BDF" w:rsidRDefault="000D1BDF">
      <w:pPr>
        <w:pStyle w:val="ConsPlusNormal"/>
        <w:spacing w:before="220"/>
        <w:ind w:firstLine="540"/>
        <w:jc w:val="both"/>
      </w:pPr>
      <w:r w:rsidRPr="000D1BDF">
        <w:t>1.3 Предоставление субсидии осуществляется в соответствии со сводной бюджетной росписью областного бюджета Ленинградской области (далее - областной бюджет)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развитию малого, среднего бизнеса и потребительского рынка Ленинградской области (далее - комитет).</w:t>
      </w:r>
    </w:p>
    <w:p w:rsidR="000D1BDF" w:rsidRPr="000D1BDF" w:rsidRDefault="000D1BDF">
      <w:pPr>
        <w:pStyle w:val="ConsPlusNormal"/>
        <w:ind w:firstLine="540"/>
        <w:jc w:val="both"/>
      </w:pPr>
    </w:p>
    <w:p w:rsidR="000D1BDF" w:rsidRPr="000D1BDF" w:rsidRDefault="000D1BDF">
      <w:pPr>
        <w:pStyle w:val="ConsPlusTitle"/>
        <w:jc w:val="center"/>
        <w:outlineLvl w:val="2"/>
      </w:pPr>
      <w:r w:rsidRPr="000D1BDF">
        <w:t>2. Цели предоставления и результаты использования субсидии</w:t>
      </w:r>
    </w:p>
    <w:p w:rsidR="000D1BDF" w:rsidRPr="000D1BDF" w:rsidRDefault="000D1BDF">
      <w:pPr>
        <w:pStyle w:val="ConsPlusNormal"/>
        <w:ind w:firstLine="540"/>
        <w:jc w:val="both"/>
      </w:pPr>
    </w:p>
    <w:p w:rsidR="000D1BDF" w:rsidRPr="000D1BDF" w:rsidRDefault="000D1BDF">
      <w:pPr>
        <w:pStyle w:val="ConsPlusNormal"/>
        <w:ind w:firstLine="540"/>
        <w:jc w:val="both"/>
      </w:pPr>
      <w:r w:rsidRPr="000D1BDF">
        <w:t>2.1. Субсидия предоставляется в целях стимулирования муниципальных образований, отнесенных к монопрофильным муниципальным образованиям, к реализации мероприятий по поддержке и развитию юридических лиц - субъектов малого и среднего предпринимательства, осуществляющих деятельность в сфере сельскохозяйственного производства (основной вид деятельности по ОКВЭД 2 относится к классу 01), на технологическое присоединение к сетям энергоснабжения.</w:t>
      </w:r>
    </w:p>
    <w:p w:rsidR="000D1BDF" w:rsidRPr="000D1BDF" w:rsidRDefault="000D1BDF">
      <w:pPr>
        <w:pStyle w:val="ConsPlusNormal"/>
        <w:spacing w:before="220"/>
        <w:ind w:firstLine="540"/>
        <w:jc w:val="both"/>
      </w:pPr>
      <w:r w:rsidRPr="000D1BDF">
        <w:t>2.2. Результатом использования субсидии является количество субъектов малого и среднего предпринимательства, получивших технологическое присоединение к сетям энергоснабжения.</w:t>
      </w:r>
    </w:p>
    <w:p w:rsidR="000D1BDF" w:rsidRPr="000D1BDF" w:rsidRDefault="000D1BDF">
      <w:pPr>
        <w:pStyle w:val="ConsPlusNormal"/>
        <w:spacing w:before="220"/>
        <w:ind w:firstLine="540"/>
        <w:jc w:val="both"/>
      </w:pPr>
      <w:r w:rsidRPr="000D1BDF">
        <w:t>Значения результата использования субсидии определяются на основании заявок муниципальных образований и устанавливаются в соглашениях о предоставлении субсидии, заключенных между комитетом и администрациями муниципальных образований (далее - соглашение).</w:t>
      </w:r>
    </w:p>
    <w:p w:rsidR="000D1BDF" w:rsidRPr="000D1BDF" w:rsidRDefault="000D1BDF">
      <w:pPr>
        <w:pStyle w:val="ConsPlusNormal"/>
      </w:pPr>
    </w:p>
    <w:p w:rsidR="000D1BDF" w:rsidRPr="000D1BDF" w:rsidRDefault="000D1BDF">
      <w:pPr>
        <w:pStyle w:val="ConsPlusTitle"/>
        <w:jc w:val="center"/>
        <w:outlineLvl w:val="2"/>
      </w:pPr>
      <w:r w:rsidRPr="000D1BDF">
        <w:t>3. Условия предоставления субсидии</w:t>
      </w:r>
    </w:p>
    <w:p w:rsidR="000D1BDF" w:rsidRPr="000D1BDF" w:rsidRDefault="000D1BDF">
      <w:pPr>
        <w:pStyle w:val="ConsPlusNormal"/>
        <w:ind w:firstLine="540"/>
        <w:jc w:val="both"/>
      </w:pPr>
    </w:p>
    <w:p w:rsidR="000D1BDF" w:rsidRPr="000D1BDF" w:rsidRDefault="000D1BDF">
      <w:pPr>
        <w:pStyle w:val="ConsPlusNormal"/>
        <w:ind w:firstLine="540"/>
        <w:jc w:val="both"/>
      </w:pPr>
      <w:bookmarkStart w:id="100" w:name="P8844"/>
      <w:bookmarkEnd w:id="100"/>
      <w:r w:rsidRPr="000D1BDF">
        <w:t>3.1. Субсидия предоставляется при соблюдении следующих условий:</w:t>
      </w:r>
    </w:p>
    <w:p w:rsidR="000D1BDF" w:rsidRPr="000D1BDF" w:rsidRDefault="000D1BDF">
      <w:pPr>
        <w:pStyle w:val="ConsPlusNormal"/>
        <w:spacing w:before="220"/>
        <w:ind w:firstLine="540"/>
        <w:jc w:val="both"/>
      </w:pPr>
      <w:r w:rsidRPr="000D1BDF">
        <w:t>а) наличия муниципальной программы, утверждающей мероприятие по поддержке субъектов малого и среднего предпринимательства, осуществляющих деятельность в сфере сельскохозяйственного производства, на технологическое присоединение к сетям энергоснабжения, в целях софинансирования которого предоставляется субсидия;</w:t>
      </w:r>
    </w:p>
    <w:p w:rsidR="000D1BDF" w:rsidRPr="000D1BDF" w:rsidRDefault="000D1BDF">
      <w:pPr>
        <w:pStyle w:val="ConsPlusNormal"/>
        <w:spacing w:before="220"/>
        <w:ind w:firstLine="540"/>
        <w:jc w:val="both"/>
      </w:pPr>
      <w:r w:rsidRPr="000D1BDF">
        <w:t>б) наличия в бюджете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0D1BDF" w:rsidRPr="000D1BDF" w:rsidRDefault="000D1BDF">
      <w:pPr>
        <w:pStyle w:val="ConsPlusNormal"/>
        <w:spacing w:before="220"/>
        <w:ind w:firstLine="540"/>
        <w:jc w:val="both"/>
      </w:pPr>
      <w:r w:rsidRPr="000D1BDF">
        <w:t xml:space="preserve">в) заключения соглашения в соответствии с </w:t>
      </w:r>
      <w:hyperlink r:id="rId181" w:history="1">
        <w:r w:rsidRPr="000D1BDF">
          <w:t>пунктами 4.1</w:t>
        </w:r>
      </w:hyperlink>
      <w:r w:rsidRPr="000D1BDF">
        <w:t xml:space="preserve"> и </w:t>
      </w:r>
      <w:hyperlink r:id="rId182" w:history="1">
        <w:r w:rsidRPr="000D1BDF">
          <w:t>4.2</w:t>
        </w:r>
      </w:hyperlink>
      <w:r w:rsidRPr="000D1BDF">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0D1BDF" w:rsidRPr="000D1BDF" w:rsidRDefault="000D1BDF">
      <w:pPr>
        <w:pStyle w:val="ConsPlusNormal"/>
        <w:spacing w:before="220"/>
        <w:ind w:firstLine="540"/>
        <w:jc w:val="both"/>
      </w:pPr>
      <w:r w:rsidRPr="000D1BDF">
        <w:t xml:space="preserve">3.2. Соглашение заключается по типовой форме, утвержденной Комитетом финансов Ленинградской области, в соответствии с требованиями </w:t>
      </w:r>
      <w:hyperlink r:id="rId183" w:history="1">
        <w:r w:rsidRPr="000D1BDF">
          <w:t>пунктов 4.1</w:t>
        </w:r>
      </w:hyperlink>
      <w:r w:rsidRPr="000D1BDF">
        <w:t xml:space="preserve"> - </w:t>
      </w:r>
      <w:hyperlink r:id="rId184" w:history="1">
        <w:r w:rsidRPr="000D1BDF">
          <w:t>4.2</w:t>
        </w:r>
      </w:hyperlink>
      <w:r w:rsidRPr="000D1BDF">
        <w:t xml:space="preserve"> Правил в срок, установленный </w:t>
      </w:r>
      <w:hyperlink w:anchor="P8910" w:history="1">
        <w:r w:rsidRPr="000D1BDF">
          <w:t>пунктом 7.1</w:t>
        </w:r>
      </w:hyperlink>
      <w:r w:rsidRPr="000D1BDF">
        <w:t xml:space="preserve"> настоящего Порядка.</w:t>
      </w:r>
    </w:p>
    <w:p w:rsidR="000D1BDF" w:rsidRPr="000D1BDF" w:rsidRDefault="000D1BDF">
      <w:pPr>
        <w:pStyle w:val="ConsPlusNormal"/>
        <w:spacing w:before="220"/>
        <w:ind w:firstLine="540"/>
        <w:jc w:val="both"/>
      </w:pPr>
      <w:r w:rsidRPr="000D1BDF">
        <w:t>3.3. Отбор муниципальных образований осуществляется на основании конкурсного отбора, проводимого комитетом.</w:t>
      </w:r>
    </w:p>
    <w:p w:rsidR="000D1BDF" w:rsidRPr="000D1BDF" w:rsidRDefault="000D1BDF">
      <w:pPr>
        <w:pStyle w:val="ConsPlusNormal"/>
      </w:pPr>
    </w:p>
    <w:p w:rsidR="000D1BDF" w:rsidRPr="000D1BDF" w:rsidRDefault="000D1BDF">
      <w:pPr>
        <w:pStyle w:val="ConsPlusTitle"/>
        <w:jc w:val="center"/>
        <w:outlineLvl w:val="2"/>
      </w:pPr>
      <w:r w:rsidRPr="000D1BDF">
        <w:t>4. Критерии для допуска к оценке заявок и критерии оценки</w:t>
      </w:r>
    </w:p>
    <w:p w:rsidR="000D1BDF" w:rsidRPr="000D1BDF" w:rsidRDefault="000D1BDF">
      <w:pPr>
        <w:pStyle w:val="ConsPlusTitle"/>
        <w:jc w:val="center"/>
      </w:pPr>
      <w:r w:rsidRPr="000D1BDF">
        <w:t>заявок муниципальных образований</w:t>
      </w:r>
    </w:p>
    <w:p w:rsidR="000D1BDF" w:rsidRPr="000D1BDF" w:rsidRDefault="000D1BDF">
      <w:pPr>
        <w:pStyle w:val="ConsPlusNormal"/>
        <w:ind w:firstLine="540"/>
        <w:jc w:val="both"/>
      </w:pPr>
    </w:p>
    <w:p w:rsidR="000D1BDF" w:rsidRPr="000D1BDF" w:rsidRDefault="000D1BDF">
      <w:pPr>
        <w:pStyle w:val="ConsPlusNormal"/>
        <w:ind w:firstLine="540"/>
        <w:jc w:val="both"/>
      </w:pPr>
      <w:bookmarkStart w:id="101" w:name="P8854"/>
      <w:bookmarkEnd w:id="101"/>
      <w:r w:rsidRPr="000D1BDF">
        <w:t>4.1. Муниципальные образования для допуска к оценке заявок (участию в конкурсном отборе) должны соответствовать следующим критериям:</w:t>
      </w:r>
    </w:p>
    <w:p w:rsidR="000D1BDF" w:rsidRPr="000D1BDF" w:rsidRDefault="000D1BDF">
      <w:pPr>
        <w:pStyle w:val="ConsPlusNormal"/>
        <w:spacing w:before="220"/>
        <w:ind w:firstLine="540"/>
        <w:jc w:val="both"/>
      </w:pPr>
      <w:r w:rsidRPr="000D1BDF">
        <w:t xml:space="preserve">муниципальное образование отнесено к монопрофильным муниципальным образованиям Российской Федерации в соответствии с </w:t>
      </w:r>
      <w:hyperlink r:id="rId185" w:history="1">
        <w:r w:rsidRPr="000D1BDF">
          <w:t>перечнем</w:t>
        </w:r>
      </w:hyperlink>
      <w:r w:rsidRPr="000D1BDF">
        <w:t>, утвержденным распоряжением Правительства Российской Федерации от 29 июля 2014 года N 1398-р;</w:t>
      </w:r>
    </w:p>
    <w:p w:rsidR="000D1BDF" w:rsidRPr="000D1BDF" w:rsidRDefault="000D1BDF">
      <w:pPr>
        <w:pStyle w:val="ConsPlusNormal"/>
        <w:spacing w:before="220"/>
        <w:ind w:firstLine="540"/>
        <w:jc w:val="both"/>
      </w:pPr>
      <w:r w:rsidRPr="000D1BDF">
        <w:t>в заявке представлена информация о потенциальных проектах субъектов малого и среднего предпринимательства, осуществляющих деятельность в сфере сельскохозяйственного производства, на технологическое присоединение к сетям энергоснабжения.</w:t>
      </w:r>
    </w:p>
    <w:p w:rsidR="000D1BDF" w:rsidRPr="000D1BDF" w:rsidRDefault="000D1BDF">
      <w:pPr>
        <w:pStyle w:val="ConsPlusNormal"/>
        <w:spacing w:before="220"/>
        <w:ind w:firstLine="540"/>
        <w:jc w:val="both"/>
      </w:pPr>
      <w:bookmarkStart w:id="102" w:name="P8857"/>
      <w:bookmarkEnd w:id="102"/>
      <w:r w:rsidRPr="000D1BDF">
        <w:t xml:space="preserve">4.2. Заявки оцениваются по </w:t>
      </w:r>
      <w:hyperlink w:anchor="P8938" w:history="1">
        <w:r w:rsidRPr="000D1BDF">
          <w:t>критериям</w:t>
        </w:r>
      </w:hyperlink>
      <w:r w:rsidRPr="000D1BDF">
        <w:t xml:space="preserve"> и балльной системе в соответствии с приложением 1 к настоящему Порядку.</w:t>
      </w:r>
    </w:p>
    <w:p w:rsidR="000D1BDF" w:rsidRPr="000D1BDF" w:rsidRDefault="000D1BDF">
      <w:pPr>
        <w:pStyle w:val="ConsPlusNormal"/>
        <w:spacing w:before="220"/>
        <w:ind w:firstLine="540"/>
        <w:jc w:val="both"/>
      </w:pPr>
      <w:bookmarkStart w:id="103" w:name="P8858"/>
      <w:bookmarkEnd w:id="103"/>
      <w:r w:rsidRPr="000D1BDF">
        <w:t>4.3. Баллы суммируются по всем критериям по каждому муниципальному образованию.</w:t>
      </w:r>
    </w:p>
    <w:p w:rsidR="000D1BDF" w:rsidRPr="000D1BDF" w:rsidRDefault="000D1BDF">
      <w:pPr>
        <w:pStyle w:val="ConsPlusNormal"/>
      </w:pPr>
    </w:p>
    <w:p w:rsidR="000D1BDF" w:rsidRPr="000D1BDF" w:rsidRDefault="000D1BDF">
      <w:pPr>
        <w:pStyle w:val="ConsPlusTitle"/>
        <w:jc w:val="center"/>
        <w:outlineLvl w:val="2"/>
      </w:pPr>
      <w:r w:rsidRPr="000D1BDF">
        <w:t>5. Порядок конкурсного отбора муниципальных образований</w:t>
      </w:r>
    </w:p>
    <w:p w:rsidR="000D1BDF" w:rsidRPr="000D1BDF" w:rsidRDefault="000D1BDF">
      <w:pPr>
        <w:pStyle w:val="ConsPlusTitle"/>
        <w:jc w:val="center"/>
      </w:pPr>
      <w:r w:rsidRPr="000D1BDF">
        <w:t>для предоставления субсидии</w:t>
      </w:r>
    </w:p>
    <w:p w:rsidR="000D1BDF" w:rsidRPr="000D1BDF" w:rsidRDefault="000D1BDF">
      <w:pPr>
        <w:pStyle w:val="ConsPlusNormal"/>
        <w:ind w:firstLine="540"/>
        <w:jc w:val="both"/>
      </w:pPr>
    </w:p>
    <w:p w:rsidR="000D1BDF" w:rsidRPr="000D1BDF" w:rsidRDefault="000D1BDF">
      <w:pPr>
        <w:pStyle w:val="ConsPlusNormal"/>
        <w:ind w:firstLine="540"/>
        <w:jc w:val="both"/>
      </w:pPr>
      <w:bookmarkStart w:id="104" w:name="P8863"/>
      <w:bookmarkEnd w:id="104"/>
      <w:r w:rsidRPr="000D1BDF">
        <w:t>5.1. Комитет не менее чем за один рабочий день до начала приема заявок на предоставление субсидии (далее - заявка) размещает на официальном сайте комитета в информационно-телекоммуникационной сети "Интернет" (www.small.lenobl.ru) объявление о проведении отбора муниципальных образований, сроках начала и окончания приема заявок (далее - объявление).</w:t>
      </w:r>
    </w:p>
    <w:p w:rsidR="000D1BDF" w:rsidRPr="000D1BDF" w:rsidRDefault="000D1BDF">
      <w:pPr>
        <w:pStyle w:val="ConsPlusNormal"/>
        <w:spacing w:before="220"/>
        <w:ind w:firstLine="540"/>
        <w:jc w:val="both"/>
      </w:pPr>
      <w:bookmarkStart w:id="105" w:name="P8864"/>
      <w:bookmarkEnd w:id="105"/>
      <w:r w:rsidRPr="000D1BDF">
        <w:t xml:space="preserve">5.2. Муниципальные образования в установленные в объявлении сроки представляют в комитет </w:t>
      </w:r>
      <w:hyperlink w:anchor="P9006" w:history="1">
        <w:r w:rsidRPr="000D1BDF">
          <w:t>заявку</w:t>
        </w:r>
      </w:hyperlink>
      <w:r w:rsidRPr="000D1BDF">
        <w:t xml:space="preserve"> по форме согласно приложению 2 к настоящему Порядку с приложением следующих документов:</w:t>
      </w:r>
    </w:p>
    <w:p w:rsidR="000D1BDF" w:rsidRPr="000D1BDF" w:rsidRDefault="000D1BDF">
      <w:pPr>
        <w:pStyle w:val="ConsPlusNormal"/>
        <w:spacing w:before="220"/>
        <w:ind w:firstLine="540"/>
        <w:jc w:val="both"/>
      </w:pPr>
      <w:bookmarkStart w:id="106" w:name="P8865"/>
      <w:bookmarkEnd w:id="106"/>
      <w:r w:rsidRPr="000D1BDF">
        <w:t>1) заверенной копии утвержденной муниципальной программы или проекта правового акта муниципального образования о внесении изменений в утвержденную муниципальную программу, включающую мероприятие по поддержке субъектов малого и среднего предпринимательства, осуществляющих деятельность в сфере сельскохозяйственного производства, на технологическое присоединение к сетям энергоснабжения, подлежащее софинансированию из средств областного бюджета;</w:t>
      </w:r>
    </w:p>
    <w:p w:rsidR="000D1BDF" w:rsidRPr="000D1BDF" w:rsidRDefault="000D1BDF">
      <w:pPr>
        <w:pStyle w:val="ConsPlusNormal"/>
        <w:spacing w:before="220"/>
        <w:ind w:firstLine="540"/>
        <w:jc w:val="both"/>
      </w:pPr>
      <w:r w:rsidRPr="000D1BDF">
        <w:t>2) пояснительной записки с обоснованием потребности субъектов малого и среднего предпринимательства в технологическом подключении к электрическим сетям с приложением копий документов, подтверждающих потребность и возможность технологического присоединения;</w:t>
      </w:r>
    </w:p>
    <w:p w:rsidR="000D1BDF" w:rsidRPr="000D1BDF" w:rsidRDefault="000D1BDF">
      <w:pPr>
        <w:pStyle w:val="ConsPlusNormal"/>
        <w:spacing w:before="220"/>
        <w:ind w:firstLine="540"/>
        <w:jc w:val="both"/>
      </w:pPr>
      <w:r w:rsidRPr="000D1BDF">
        <w:t>3) копии документов, подтверждающих информацию, указанную в заявке, о субъектах малого и среднего предпринимательства, реализующих проекты присоединения к сетям электроснабжения;</w:t>
      </w:r>
    </w:p>
    <w:p w:rsidR="000D1BDF" w:rsidRPr="000D1BDF" w:rsidRDefault="000D1BDF">
      <w:pPr>
        <w:pStyle w:val="ConsPlusNormal"/>
        <w:spacing w:before="220"/>
        <w:ind w:firstLine="540"/>
        <w:jc w:val="both"/>
      </w:pPr>
      <w:bookmarkStart w:id="107" w:name="P8868"/>
      <w:bookmarkEnd w:id="107"/>
      <w:r w:rsidRPr="000D1BDF">
        <w:t>4) расчета потребности в финансовых средствах на реализацию мероприятия муниципальной программы поддержки субъектов малого и среднего предпринимательства, осуществляющим деятельность в сфере сельскохозяйственного производства, на технологическое присоединение к сетям энергоснабжения с указанием планируемых значений результатов использования субсидии;</w:t>
      </w:r>
    </w:p>
    <w:p w:rsidR="000D1BDF" w:rsidRPr="000D1BDF" w:rsidRDefault="000D1BDF">
      <w:pPr>
        <w:pStyle w:val="ConsPlusNormal"/>
        <w:spacing w:before="220"/>
        <w:ind w:firstLine="540"/>
        <w:jc w:val="both"/>
      </w:pPr>
      <w:r w:rsidRPr="000D1BDF">
        <w:t xml:space="preserve">5) выписки о размерах средств, предусмотренных в бюджете муниципального образования, или справки о размере средств, планируемых к выделению из бюджета муниципального образования на реализацию мероприятия муниципальной программы, подлежащего софинансированию из средств областного бюджета, за подписью главы администрации </w:t>
      </w:r>
      <w:r w:rsidRPr="000D1BDF">
        <w:lastRenderedPageBreak/>
        <w:t>муниципального образования и главного бухгалтера.</w:t>
      </w:r>
    </w:p>
    <w:p w:rsidR="000D1BDF" w:rsidRPr="000D1BDF" w:rsidRDefault="000D1BDF">
      <w:pPr>
        <w:pStyle w:val="ConsPlusNormal"/>
        <w:spacing w:before="220"/>
        <w:ind w:firstLine="540"/>
        <w:jc w:val="both"/>
      </w:pPr>
      <w:r w:rsidRPr="000D1BDF">
        <w:t xml:space="preserve">Заявка и документы, указанные в </w:t>
      </w:r>
      <w:hyperlink w:anchor="P8865" w:history="1">
        <w:r w:rsidRPr="000D1BDF">
          <w:t>подпунктах 1</w:t>
        </w:r>
      </w:hyperlink>
      <w:r w:rsidRPr="000D1BDF">
        <w:t xml:space="preserve"> - </w:t>
      </w:r>
      <w:hyperlink w:anchor="P8868" w:history="1">
        <w:r w:rsidRPr="000D1BDF">
          <w:t>4</w:t>
        </w:r>
      </w:hyperlink>
      <w:r w:rsidRPr="000D1BDF">
        <w:t xml:space="preserve"> настоящего пункта, оформляются за подписью главы администрации муниципального образования и заверяются печатью администрации муниципального образования.</w:t>
      </w:r>
    </w:p>
    <w:p w:rsidR="000D1BDF" w:rsidRPr="000D1BDF" w:rsidRDefault="000D1BDF">
      <w:pPr>
        <w:pStyle w:val="ConsPlusNormal"/>
        <w:spacing w:before="220"/>
        <w:ind w:firstLine="540"/>
        <w:jc w:val="both"/>
      </w:pPr>
      <w:r w:rsidRPr="000D1BDF">
        <w:t>5.3.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0D1BDF" w:rsidRPr="000D1BDF" w:rsidRDefault="000D1BDF">
      <w:pPr>
        <w:pStyle w:val="ConsPlusNormal"/>
        <w:spacing w:before="220"/>
        <w:ind w:firstLine="540"/>
        <w:jc w:val="both"/>
      </w:pPr>
      <w:r w:rsidRPr="000D1BDF">
        <w:t>5.4. Заявки, представленные муниципальными образованиями для участия в конкурсном отборе, не возвращаются.</w:t>
      </w:r>
    </w:p>
    <w:p w:rsidR="000D1BDF" w:rsidRPr="000D1BDF" w:rsidRDefault="000D1BDF">
      <w:pPr>
        <w:pStyle w:val="ConsPlusNormal"/>
        <w:spacing w:before="220"/>
        <w:ind w:firstLine="540"/>
        <w:jc w:val="both"/>
      </w:pPr>
      <w:r w:rsidRPr="000D1BDF">
        <w:t>5.5. Ответственность за достоверность представляемых сведений и документов несут администрации муниципальных образований.</w:t>
      </w:r>
    </w:p>
    <w:p w:rsidR="000D1BDF" w:rsidRPr="000D1BDF" w:rsidRDefault="000D1BDF">
      <w:pPr>
        <w:pStyle w:val="ConsPlusNormal"/>
        <w:spacing w:before="220"/>
        <w:ind w:firstLine="540"/>
        <w:jc w:val="both"/>
      </w:pPr>
      <w:r w:rsidRPr="000D1BDF">
        <w:t>5.6. Основаниями для отказа в предоставлении субсидии являются:</w:t>
      </w:r>
    </w:p>
    <w:p w:rsidR="000D1BDF" w:rsidRPr="000D1BDF" w:rsidRDefault="000D1BDF">
      <w:pPr>
        <w:pStyle w:val="ConsPlusNormal"/>
        <w:spacing w:before="220"/>
        <w:ind w:firstLine="540"/>
        <w:jc w:val="both"/>
      </w:pPr>
      <w:r w:rsidRPr="000D1BDF">
        <w:t xml:space="preserve">а) непредставление (представление не в полном объеме) документов, или предоставление документов, не соответствующих требованиям, установленным </w:t>
      </w:r>
      <w:hyperlink w:anchor="P8864" w:history="1">
        <w:r w:rsidRPr="000D1BDF">
          <w:t>пунктом 5.2</w:t>
        </w:r>
      </w:hyperlink>
      <w:r w:rsidRPr="000D1BDF">
        <w:t xml:space="preserve"> настоящего Порядка;</w:t>
      </w:r>
    </w:p>
    <w:p w:rsidR="000D1BDF" w:rsidRPr="000D1BDF" w:rsidRDefault="000D1BDF">
      <w:pPr>
        <w:pStyle w:val="ConsPlusNormal"/>
        <w:spacing w:before="220"/>
        <w:ind w:firstLine="540"/>
        <w:jc w:val="both"/>
      </w:pPr>
      <w:r w:rsidRPr="000D1BDF">
        <w:t>б) недостоверность представленной информации;</w:t>
      </w:r>
    </w:p>
    <w:p w:rsidR="000D1BDF" w:rsidRPr="000D1BDF" w:rsidRDefault="000D1BDF">
      <w:pPr>
        <w:pStyle w:val="ConsPlusNormal"/>
        <w:spacing w:before="220"/>
        <w:ind w:firstLine="540"/>
        <w:jc w:val="both"/>
      </w:pPr>
      <w:r w:rsidRPr="000D1BDF">
        <w:t xml:space="preserve">в) несоответствие муниципального образования критериям и условиям предоставления субсидии, установленным </w:t>
      </w:r>
      <w:hyperlink w:anchor="P8844" w:history="1">
        <w:r w:rsidRPr="000D1BDF">
          <w:t>пунктами 3.1</w:t>
        </w:r>
      </w:hyperlink>
      <w:r w:rsidRPr="000D1BDF">
        <w:t xml:space="preserve"> и </w:t>
      </w:r>
      <w:hyperlink w:anchor="P8854" w:history="1">
        <w:r w:rsidRPr="000D1BDF">
          <w:t>4.1</w:t>
        </w:r>
      </w:hyperlink>
      <w:r w:rsidRPr="000D1BDF">
        <w:t xml:space="preserve"> настоящего Порядка.</w:t>
      </w:r>
    </w:p>
    <w:p w:rsidR="000D1BDF" w:rsidRPr="000D1BDF" w:rsidRDefault="000D1BDF">
      <w:pPr>
        <w:pStyle w:val="ConsPlusNormal"/>
        <w:spacing w:before="220"/>
        <w:ind w:firstLine="540"/>
        <w:jc w:val="both"/>
      </w:pPr>
      <w:r w:rsidRPr="000D1BDF">
        <w:t xml:space="preserve">5.7. Комитет в течение трех рабочих дней со дня окончания приема заявок рассматривает представленные заявки на соответствие критериям для допуска муниципальных образований к участию в оценке заявок, указанным в </w:t>
      </w:r>
      <w:hyperlink w:anchor="P8854" w:history="1">
        <w:r w:rsidRPr="000D1BDF">
          <w:t>пункте 4.1</w:t>
        </w:r>
      </w:hyperlink>
      <w:r w:rsidRPr="000D1BDF">
        <w:t xml:space="preserve"> настоящего Порядка, и в случае несоответствия указанным критериям и недостоверности представленной информации принимает решение об отклонении заявки.</w:t>
      </w:r>
    </w:p>
    <w:p w:rsidR="000D1BDF" w:rsidRPr="000D1BDF" w:rsidRDefault="000D1BDF">
      <w:pPr>
        <w:pStyle w:val="ConsPlusNormal"/>
        <w:spacing w:before="220"/>
        <w:ind w:firstLine="540"/>
        <w:jc w:val="both"/>
      </w:pPr>
      <w:bookmarkStart w:id="108" w:name="P8879"/>
      <w:bookmarkEnd w:id="108"/>
      <w:r w:rsidRPr="000D1BDF">
        <w:t xml:space="preserve">5.8. В случае соответствия муниципального образования критериям, указанным в </w:t>
      </w:r>
      <w:hyperlink w:anchor="P8854" w:history="1">
        <w:r w:rsidRPr="000D1BDF">
          <w:t>пункте 4.1</w:t>
        </w:r>
      </w:hyperlink>
      <w:r w:rsidRPr="000D1BDF">
        <w:t xml:space="preserve"> настоящего Порядка, комитет в течение пяти рабочих дней:</w:t>
      </w:r>
    </w:p>
    <w:p w:rsidR="000D1BDF" w:rsidRPr="000D1BDF" w:rsidRDefault="000D1BDF">
      <w:pPr>
        <w:pStyle w:val="ConsPlusNormal"/>
        <w:spacing w:before="220"/>
        <w:ind w:firstLine="540"/>
        <w:jc w:val="both"/>
      </w:pPr>
      <w:r w:rsidRPr="000D1BDF">
        <w:t xml:space="preserve">проводит конкурсный отбор путем оценки заявок в соответствии с </w:t>
      </w:r>
      <w:hyperlink w:anchor="P8857" w:history="1">
        <w:r w:rsidRPr="000D1BDF">
          <w:t>пунктами 4.2</w:t>
        </w:r>
      </w:hyperlink>
      <w:r w:rsidRPr="000D1BDF">
        <w:t xml:space="preserve"> и </w:t>
      </w:r>
      <w:hyperlink w:anchor="P8858" w:history="1">
        <w:r w:rsidRPr="000D1BDF">
          <w:t>4.3</w:t>
        </w:r>
      </w:hyperlink>
      <w:r w:rsidRPr="000D1BDF">
        <w:t xml:space="preserve"> настоящего Порядка;</w:t>
      </w:r>
    </w:p>
    <w:p w:rsidR="000D1BDF" w:rsidRPr="000D1BDF" w:rsidRDefault="000D1BDF">
      <w:pPr>
        <w:pStyle w:val="ConsPlusNormal"/>
        <w:spacing w:before="220"/>
        <w:ind w:firstLine="540"/>
        <w:jc w:val="both"/>
      </w:pPr>
      <w:r w:rsidRPr="000D1BDF">
        <w:t>ранжирует заявки по количеству набранных баллов в порядке убывания и определяет победителей конкурсного отбора путем формирования перечня получателей субсидии в пределах бюджетных ассигнований, предусмотренных комитету в установленном порядке (далее - перечень);</w:t>
      </w:r>
    </w:p>
    <w:p w:rsidR="000D1BDF" w:rsidRPr="000D1BDF" w:rsidRDefault="000D1BDF">
      <w:pPr>
        <w:pStyle w:val="ConsPlusNormal"/>
        <w:spacing w:before="220"/>
        <w:ind w:firstLine="540"/>
        <w:jc w:val="both"/>
      </w:pPr>
      <w:r w:rsidRPr="000D1BDF">
        <w:t>принимает решение о результатах оценки заявок и оформляет его правовым актом комитета (далее - решение).</w:t>
      </w:r>
    </w:p>
    <w:p w:rsidR="000D1BDF" w:rsidRPr="000D1BDF" w:rsidRDefault="000D1BDF">
      <w:pPr>
        <w:pStyle w:val="ConsPlusNormal"/>
        <w:spacing w:before="220"/>
        <w:ind w:firstLine="540"/>
        <w:jc w:val="both"/>
      </w:pPr>
      <w:r w:rsidRPr="000D1BDF">
        <w:t>Муниципальные образования, набравшие одинаковое количество баллов, ранжируются по дате подачи заявки - от более ранней к более поздней.</w:t>
      </w:r>
    </w:p>
    <w:p w:rsidR="000D1BDF" w:rsidRPr="000D1BDF" w:rsidRDefault="000D1BDF">
      <w:pPr>
        <w:pStyle w:val="ConsPlusNormal"/>
        <w:spacing w:before="220"/>
        <w:ind w:firstLine="540"/>
        <w:jc w:val="both"/>
      </w:pPr>
      <w:r w:rsidRPr="000D1BDF">
        <w:t>Победителями признаются муниципальные образования, набравшие наибольшее количество баллов, но не менее 50 баллов. Количество победителей определяется исходя из объема бюджетных ассигнований, предусмотренных комитету на софинансирование соответствующих расходных обязательств.</w:t>
      </w:r>
    </w:p>
    <w:p w:rsidR="000D1BDF" w:rsidRPr="000D1BDF" w:rsidRDefault="000D1BDF">
      <w:pPr>
        <w:pStyle w:val="ConsPlusNormal"/>
        <w:spacing w:before="220"/>
        <w:ind w:firstLine="540"/>
        <w:jc w:val="both"/>
      </w:pPr>
      <w:r w:rsidRPr="000D1BDF">
        <w:t>5.9. Комитет на основании решения осуществляет подготовку предложений по распределению субсидии бюджетам муниципальных образований не позднее трех рабочих дней со дня принятия решения.</w:t>
      </w:r>
    </w:p>
    <w:p w:rsidR="000D1BDF" w:rsidRPr="000D1BDF" w:rsidRDefault="000D1BDF">
      <w:pPr>
        <w:pStyle w:val="ConsPlusNormal"/>
        <w:spacing w:before="220"/>
        <w:ind w:firstLine="540"/>
        <w:jc w:val="both"/>
      </w:pPr>
      <w:r w:rsidRPr="000D1BDF">
        <w:lastRenderedPageBreak/>
        <w:t>5.10. Комитет направляет в администрации муниципальных образований письменные уведомления о результатах оценки заявок (с указанием оснований принятия решения) в течение трех рабочих дней со дня принятия решения.</w:t>
      </w:r>
    </w:p>
    <w:p w:rsidR="000D1BDF" w:rsidRPr="000D1BDF" w:rsidRDefault="000D1BDF">
      <w:pPr>
        <w:pStyle w:val="ConsPlusNormal"/>
      </w:pPr>
    </w:p>
    <w:p w:rsidR="000D1BDF" w:rsidRPr="000D1BDF" w:rsidRDefault="000D1BDF">
      <w:pPr>
        <w:pStyle w:val="ConsPlusTitle"/>
        <w:jc w:val="center"/>
        <w:outlineLvl w:val="2"/>
      </w:pPr>
      <w:r w:rsidRPr="000D1BDF">
        <w:t>6. Распределение субсидии между муниципальными образованиями</w:t>
      </w:r>
    </w:p>
    <w:p w:rsidR="000D1BDF" w:rsidRPr="000D1BDF" w:rsidRDefault="000D1BDF">
      <w:pPr>
        <w:pStyle w:val="ConsPlusNormal"/>
        <w:ind w:firstLine="540"/>
        <w:jc w:val="both"/>
      </w:pPr>
    </w:p>
    <w:p w:rsidR="000D1BDF" w:rsidRPr="000D1BDF" w:rsidRDefault="000D1BDF">
      <w:pPr>
        <w:pStyle w:val="ConsPlusNormal"/>
        <w:ind w:firstLine="540"/>
        <w:jc w:val="both"/>
      </w:pPr>
      <w:bookmarkStart w:id="109" w:name="P8890"/>
      <w:bookmarkEnd w:id="109"/>
      <w:r w:rsidRPr="000D1BDF">
        <w:t>6.1. Распределение субсидии между муниципальными образованиями осуществляется исходя из заявок муниципальных образований по формуле:</w:t>
      </w:r>
    </w:p>
    <w:p w:rsidR="000D1BDF" w:rsidRPr="000D1BDF" w:rsidRDefault="000D1BDF">
      <w:pPr>
        <w:pStyle w:val="ConsPlusNormal"/>
      </w:pPr>
    </w:p>
    <w:p w:rsidR="000D1BDF" w:rsidRPr="000D1BDF" w:rsidRDefault="000D1BDF">
      <w:pPr>
        <w:pStyle w:val="ConsPlusNormal"/>
        <w:jc w:val="center"/>
      </w:pPr>
      <w:r w:rsidRPr="000D1BDF">
        <w:t>С</w:t>
      </w:r>
      <w:r w:rsidRPr="000D1BDF">
        <w:rPr>
          <w:vertAlign w:val="subscript"/>
        </w:rPr>
        <w:t>i</w:t>
      </w:r>
      <w:r w:rsidRPr="000D1BDF">
        <w:t xml:space="preserve"> = ЗС</w:t>
      </w:r>
      <w:r w:rsidRPr="000D1BDF">
        <w:rPr>
          <w:vertAlign w:val="subscript"/>
        </w:rPr>
        <w:t>i</w:t>
      </w:r>
      <w:r w:rsidRPr="000D1BDF">
        <w:t xml:space="preserve"> x УС</w:t>
      </w:r>
      <w:r w:rsidRPr="000D1BDF">
        <w:rPr>
          <w:vertAlign w:val="subscript"/>
        </w:rPr>
        <w:t>i</w:t>
      </w:r>
      <w:r w:rsidRPr="000D1BDF">
        <w:t>,</w:t>
      </w:r>
    </w:p>
    <w:p w:rsidR="000D1BDF" w:rsidRPr="000D1BDF" w:rsidRDefault="000D1BDF">
      <w:pPr>
        <w:pStyle w:val="ConsPlusNormal"/>
        <w:ind w:firstLine="540"/>
        <w:jc w:val="both"/>
      </w:pPr>
    </w:p>
    <w:p w:rsidR="000D1BDF" w:rsidRPr="000D1BDF" w:rsidRDefault="000D1BDF">
      <w:pPr>
        <w:pStyle w:val="ConsPlusNormal"/>
        <w:ind w:firstLine="540"/>
        <w:jc w:val="both"/>
      </w:pPr>
      <w:r w:rsidRPr="000D1BDF">
        <w:t>где:</w:t>
      </w:r>
    </w:p>
    <w:p w:rsidR="000D1BDF" w:rsidRPr="000D1BDF" w:rsidRDefault="000D1BDF">
      <w:pPr>
        <w:pStyle w:val="ConsPlusNormal"/>
        <w:spacing w:before="220"/>
        <w:ind w:firstLine="540"/>
        <w:jc w:val="both"/>
      </w:pPr>
      <w:r w:rsidRPr="000D1BDF">
        <w:t>С</w:t>
      </w:r>
      <w:r w:rsidRPr="000D1BDF">
        <w:rPr>
          <w:vertAlign w:val="subscript"/>
        </w:rPr>
        <w:t>i</w:t>
      </w:r>
      <w:r w:rsidRPr="000D1BDF">
        <w:t xml:space="preserve"> - объем субсидии бюджету i-го муниципального образования;</w:t>
      </w:r>
    </w:p>
    <w:p w:rsidR="000D1BDF" w:rsidRPr="000D1BDF" w:rsidRDefault="000D1BDF">
      <w:pPr>
        <w:pStyle w:val="ConsPlusNormal"/>
        <w:spacing w:before="220"/>
        <w:ind w:firstLine="540"/>
        <w:jc w:val="both"/>
      </w:pPr>
      <w:r w:rsidRPr="000D1BDF">
        <w:t>ЗС</w:t>
      </w:r>
      <w:r w:rsidRPr="000D1BDF">
        <w:rPr>
          <w:vertAlign w:val="subscript"/>
        </w:rPr>
        <w:t>i</w:t>
      </w:r>
      <w:r w:rsidRPr="000D1BDF">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для предоставления субсидии;</w:t>
      </w:r>
    </w:p>
    <w:p w:rsidR="000D1BDF" w:rsidRPr="000D1BDF" w:rsidRDefault="000D1BDF">
      <w:pPr>
        <w:pStyle w:val="ConsPlusNormal"/>
        <w:spacing w:before="220"/>
        <w:ind w:firstLine="540"/>
        <w:jc w:val="both"/>
      </w:pPr>
      <w:r w:rsidRPr="000D1BDF">
        <w:t>УС</w:t>
      </w:r>
      <w:r w:rsidRPr="000D1BDF">
        <w:rPr>
          <w:vertAlign w:val="subscript"/>
        </w:rPr>
        <w:t>i</w:t>
      </w:r>
      <w:r w:rsidRPr="000D1BDF">
        <w:t xml:space="preserve"> - предельный уровень софинансирования для i-го муниципального образования, определяемый в соответствии с </w:t>
      </w:r>
      <w:hyperlink r:id="rId186" w:history="1">
        <w:r w:rsidRPr="000D1BDF">
          <w:t>пунктом 6.4</w:t>
        </w:r>
      </w:hyperlink>
      <w:r w:rsidRPr="000D1BDF">
        <w:t xml:space="preserve"> Правил.</w:t>
      </w:r>
    </w:p>
    <w:p w:rsidR="000D1BDF" w:rsidRPr="000D1BDF" w:rsidRDefault="000D1BDF">
      <w:pPr>
        <w:pStyle w:val="ConsPlusNormal"/>
        <w:ind w:firstLine="540"/>
        <w:jc w:val="both"/>
      </w:pPr>
    </w:p>
    <w:p w:rsidR="000D1BDF" w:rsidRPr="000D1BDF" w:rsidRDefault="000D1BDF">
      <w:pPr>
        <w:pStyle w:val="ConsPlusNormal"/>
        <w:ind w:firstLine="540"/>
        <w:jc w:val="both"/>
      </w:pPr>
      <w:r w:rsidRPr="000D1BDF">
        <w:t xml:space="preserve">6.2. Комитет в соответствии с </w:t>
      </w:r>
      <w:hyperlink w:anchor="P8890" w:history="1">
        <w:r w:rsidRPr="000D1BDF">
          <w:t>пунктом 6.1</w:t>
        </w:r>
      </w:hyperlink>
      <w:r w:rsidRPr="000D1BDF">
        <w:t xml:space="preserve"> настоящего Порядка рассчитывает размер субсидии муниципальным образованиям.</w:t>
      </w:r>
    </w:p>
    <w:p w:rsidR="000D1BDF" w:rsidRPr="000D1BDF" w:rsidRDefault="000D1BDF">
      <w:pPr>
        <w:pStyle w:val="ConsPlusNormal"/>
        <w:spacing w:before="220"/>
        <w:ind w:firstLine="540"/>
        <w:jc w:val="both"/>
      </w:pPr>
      <w:r w:rsidRPr="000D1BDF">
        <w:t>6.3. Распределение субсидии бюджетам муниципальных образований утверждается постановлением Правительства Ленинградской области в срок до 1 февраля года предоставления субсидии.</w:t>
      </w:r>
    </w:p>
    <w:p w:rsidR="000D1BDF" w:rsidRPr="000D1BDF" w:rsidRDefault="000D1BDF">
      <w:pPr>
        <w:pStyle w:val="ConsPlusNormal"/>
        <w:spacing w:before="220"/>
        <w:ind w:firstLine="540"/>
        <w:jc w:val="both"/>
      </w:pPr>
      <w:bookmarkStart w:id="110" w:name="P8901"/>
      <w:bookmarkEnd w:id="110"/>
      <w:r w:rsidRPr="000D1BDF">
        <w:t>6.4. Основаниями для внесения изменений в утвержденное распределение субсидии являются:</w:t>
      </w:r>
    </w:p>
    <w:p w:rsidR="000D1BDF" w:rsidRPr="000D1BDF" w:rsidRDefault="000D1BDF">
      <w:pPr>
        <w:pStyle w:val="ConsPlusNormal"/>
        <w:spacing w:before="220"/>
        <w:ind w:firstLine="540"/>
        <w:jc w:val="both"/>
      </w:pPr>
      <w:r w:rsidRPr="000D1BDF">
        <w:t>1) распределение дополнительного объема субсидии, образовавшегося в результате отказа одного или нескольких муниципальных образований от подписания соглашений;</w:t>
      </w:r>
    </w:p>
    <w:p w:rsidR="000D1BDF" w:rsidRPr="000D1BDF" w:rsidRDefault="000D1BDF">
      <w:pPr>
        <w:pStyle w:val="ConsPlusNormal"/>
        <w:spacing w:before="220"/>
        <w:ind w:firstLine="540"/>
        <w:jc w:val="both"/>
      </w:pPr>
      <w:r w:rsidRPr="000D1BDF">
        <w:t>2) расторжение соглашения;</w:t>
      </w:r>
    </w:p>
    <w:p w:rsidR="000D1BDF" w:rsidRPr="000D1BDF" w:rsidRDefault="000D1BDF">
      <w:pPr>
        <w:pStyle w:val="ConsPlusNormal"/>
        <w:spacing w:before="220"/>
        <w:ind w:firstLine="540"/>
        <w:jc w:val="both"/>
      </w:pPr>
      <w:r w:rsidRPr="000D1BDF">
        <w:t>3) распределение нераспределенного объема субсидии на первый и второй годы планового периода;</w:t>
      </w:r>
    </w:p>
    <w:p w:rsidR="000D1BDF" w:rsidRPr="000D1BDF" w:rsidRDefault="000D1BDF">
      <w:pPr>
        <w:pStyle w:val="ConsPlusNormal"/>
        <w:spacing w:before="220"/>
        <w:ind w:firstLine="540"/>
        <w:jc w:val="both"/>
      </w:pPr>
      <w:r w:rsidRPr="000D1BDF">
        <w:t>4) изменение общего объема бюджетных ассигнований областного бюджета, предусмотренного на предоставление субсидии.</w:t>
      </w:r>
    </w:p>
    <w:p w:rsidR="000D1BDF" w:rsidRPr="000D1BDF" w:rsidRDefault="000D1BDF">
      <w:pPr>
        <w:pStyle w:val="ConsPlusNormal"/>
        <w:spacing w:before="220"/>
        <w:ind w:firstLine="540"/>
        <w:jc w:val="both"/>
      </w:pPr>
      <w:r w:rsidRPr="000D1BDF">
        <w:t xml:space="preserve">6.5. В случаях, указанных в </w:t>
      </w:r>
      <w:hyperlink w:anchor="P8901" w:history="1">
        <w:r w:rsidRPr="000D1BDF">
          <w:t>пункте 6.4</w:t>
        </w:r>
      </w:hyperlink>
      <w:r w:rsidRPr="000D1BDF">
        <w:t xml:space="preserve"> настоящего Порядка, комитет проводит дополнительный конкурсный отбор муниципальных образований для предоставления субсидии в порядке, установленном </w:t>
      </w:r>
      <w:hyperlink w:anchor="P8863" w:history="1">
        <w:r w:rsidRPr="000D1BDF">
          <w:t>пунктами 5.1</w:t>
        </w:r>
      </w:hyperlink>
      <w:r w:rsidRPr="000D1BDF">
        <w:t xml:space="preserve"> - </w:t>
      </w:r>
      <w:hyperlink w:anchor="P8879" w:history="1">
        <w:r w:rsidRPr="000D1BDF">
          <w:t>5.8</w:t>
        </w:r>
      </w:hyperlink>
      <w:r w:rsidRPr="000D1BDF">
        <w:t xml:space="preserve"> настоящего Порядка.</w:t>
      </w:r>
    </w:p>
    <w:p w:rsidR="000D1BDF" w:rsidRPr="000D1BDF" w:rsidRDefault="000D1BDF">
      <w:pPr>
        <w:pStyle w:val="ConsPlusNormal"/>
      </w:pPr>
    </w:p>
    <w:p w:rsidR="000D1BDF" w:rsidRPr="000D1BDF" w:rsidRDefault="000D1BDF">
      <w:pPr>
        <w:pStyle w:val="ConsPlusTitle"/>
        <w:jc w:val="center"/>
        <w:outlineLvl w:val="2"/>
      </w:pPr>
      <w:r w:rsidRPr="000D1BDF">
        <w:t>7. Порядок предоставления и расходования субсидии</w:t>
      </w:r>
    </w:p>
    <w:p w:rsidR="000D1BDF" w:rsidRPr="000D1BDF" w:rsidRDefault="000D1BDF">
      <w:pPr>
        <w:pStyle w:val="ConsPlusNormal"/>
        <w:ind w:firstLine="540"/>
        <w:jc w:val="both"/>
      </w:pPr>
    </w:p>
    <w:p w:rsidR="000D1BDF" w:rsidRPr="000D1BDF" w:rsidRDefault="000D1BDF">
      <w:pPr>
        <w:pStyle w:val="ConsPlusNormal"/>
        <w:ind w:firstLine="540"/>
        <w:jc w:val="both"/>
      </w:pPr>
      <w:bookmarkStart w:id="111" w:name="P8910"/>
      <w:bookmarkEnd w:id="111"/>
      <w:r w:rsidRPr="000D1BDF">
        <w:t xml:space="preserve">7.1. Предоставление субсидии осуществляется на основании соглашения, заключаемого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w:t>
      </w:r>
      <w:hyperlink r:id="rId187" w:history="1">
        <w:r w:rsidRPr="000D1BDF">
          <w:t>пункта 4.2</w:t>
        </w:r>
      </w:hyperlink>
      <w:r w:rsidRPr="000D1BDF">
        <w:t xml:space="preserve"> Правил в срок до 15 февраля года предоставления субсидии.</w:t>
      </w:r>
    </w:p>
    <w:p w:rsidR="000D1BDF" w:rsidRPr="000D1BDF" w:rsidRDefault="000D1BDF">
      <w:pPr>
        <w:pStyle w:val="ConsPlusNormal"/>
        <w:spacing w:before="220"/>
        <w:ind w:firstLine="540"/>
        <w:jc w:val="both"/>
      </w:pPr>
      <w:r w:rsidRPr="000D1BDF">
        <w:t>Соглашение заключается на основании утвержденного распределения субсидии между муниципальными образованиями.</w:t>
      </w:r>
    </w:p>
    <w:p w:rsidR="000D1BDF" w:rsidRPr="000D1BDF" w:rsidRDefault="000D1BDF">
      <w:pPr>
        <w:pStyle w:val="ConsPlusNormal"/>
        <w:spacing w:before="220"/>
        <w:ind w:firstLine="540"/>
        <w:jc w:val="both"/>
      </w:pPr>
      <w:r w:rsidRPr="000D1BDF">
        <w:lastRenderedPageBreak/>
        <w:t>7.2. Муниципальное образование при заключении соглашения представляет в комитет:</w:t>
      </w:r>
    </w:p>
    <w:p w:rsidR="000D1BDF" w:rsidRPr="000D1BDF" w:rsidRDefault="000D1BDF">
      <w:pPr>
        <w:pStyle w:val="ConsPlusNormal"/>
        <w:spacing w:before="220"/>
        <w:ind w:firstLine="540"/>
        <w:jc w:val="both"/>
      </w:pPr>
      <w:r w:rsidRPr="000D1BDF">
        <w:t>1)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представлению из областного бюджета субсидии, за подписью главы администрации муниципального образования и главного бухгалтера;</w:t>
      </w:r>
    </w:p>
    <w:p w:rsidR="000D1BDF" w:rsidRPr="000D1BDF" w:rsidRDefault="000D1BDF">
      <w:pPr>
        <w:pStyle w:val="ConsPlusNormal"/>
        <w:spacing w:before="220"/>
        <w:ind w:firstLine="540"/>
        <w:jc w:val="both"/>
      </w:pPr>
      <w:bookmarkStart w:id="112" w:name="P8914"/>
      <w:bookmarkEnd w:id="112"/>
      <w:r w:rsidRPr="000D1BDF">
        <w:t>2) копию нормативного правового акта, утверждающего муниципальную программу (подпрограмму), предусматривающую мероприятия, на софинансирование которых предоставляются субсидии;</w:t>
      </w:r>
    </w:p>
    <w:p w:rsidR="000D1BDF" w:rsidRPr="000D1BDF" w:rsidRDefault="000D1BDF">
      <w:pPr>
        <w:pStyle w:val="ConsPlusNormal"/>
        <w:spacing w:before="220"/>
        <w:ind w:firstLine="540"/>
        <w:jc w:val="both"/>
      </w:pPr>
      <w:bookmarkStart w:id="113" w:name="P8915"/>
      <w:bookmarkEnd w:id="113"/>
      <w:r w:rsidRPr="000D1BDF">
        <w:t xml:space="preserve">3) копию муниципального правового акта, регулирующего предоставление субсидии юридическим лицам - субъектам малого и среднего предпринимательства - производителям сельскохозяйственной продукции на софинансирование расходов на технологическое присоединение к сетям энергоснабжения в соответствии со </w:t>
      </w:r>
      <w:hyperlink r:id="rId188" w:history="1">
        <w:r w:rsidRPr="000D1BDF">
          <w:t>статьей 78</w:t>
        </w:r>
      </w:hyperlink>
      <w:r w:rsidRPr="000D1BDF">
        <w:t xml:space="preserve"> Бюджетного кодекса Российской Федерации.</w:t>
      </w:r>
    </w:p>
    <w:p w:rsidR="000D1BDF" w:rsidRPr="000D1BDF" w:rsidRDefault="000D1BDF">
      <w:pPr>
        <w:pStyle w:val="ConsPlusNormal"/>
        <w:spacing w:before="220"/>
        <w:ind w:firstLine="540"/>
        <w:jc w:val="both"/>
      </w:pPr>
      <w:r w:rsidRPr="000D1BDF">
        <w:t xml:space="preserve">Копии документов, установленных в </w:t>
      </w:r>
      <w:hyperlink w:anchor="P8914" w:history="1">
        <w:r w:rsidRPr="000D1BDF">
          <w:t>пунктах 2</w:t>
        </w:r>
      </w:hyperlink>
      <w:r w:rsidRPr="000D1BDF">
        <w:t xml:space="preserve"> и </w:t>
      </w:r>
      <w:hyperlink w:anchor="P8915" w:history="1">
        <w:r w:rsidRPr="000D1BDF">
          <w:t>3</w:t>
        </w:r>
      </w:hyperlink>
      <w:r w:rsidRPr="000D1BDF">
        <w:t xml:space="preserve"> настоящего пункта, заверяются подписью главы администрации муниципального района и печатью администрации муниципального образования.</w:t>
      </w:r>
    </w:p>
    <w:p w:rsidR="000D1BDF" w:rsidRPr="000D1BDF" w:rsidRDefault="000D1BDF">
      <w:pPr>
        <w:pStyle w:val="ConsPlusNormal"/>
        <w:spacing w:before="220"/>
        <w:ind w:firstLine="540"/>
        <w:jc w:val="both"/>
      </w:pPr>
      <w:r w:rsidRPr="000D1BDF">
        <w:t>7.3. Соглашения заключаются на срок не более двух лет, достижение результата использования субсидии должно быть обеспечено не позднее очередного финансового года, следующего за годом заключения соглашения.</w:t>
      </w:r>
    </w:p>
    <w:p w:rsidR="000D1BDF" w:rsidRPr="000D1BDF" w:rsidRDefault="000D1BDF">
      <w:pPr>
        <w:pStyle w:val="ConsPlusNormal"/>
        <w:spacing w:before="220"/>
        <w:ind w:firstLine="540"/>
        <w:jc w:val="both"/>
      </w:pPr>
      <w:r w:rsidRPr="000D1BDF">
        <w:t>7.4. 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субсидии.</w:t>
      </w:r>
    </w:p>
    <w:p w:rsidR="000D1BDF" w:rsidRPr="000D1BDF" w:rsidRDefault="000D1BDF">
      <w:pPr>
        <w:pStyle w:val="ConsPlusNormal"/>
        <w:spacing w:before="220"/>
        <w:ind w:firstLine="540"/>
        <w:jc w:val="both"/>
      </w:pPr>
      <w:r w:rsidRPr="000D1BDF">
        <w:t>7.5. Перечисление субсидии осуществляется комитетом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 исходя из фактической потребности в осуществлении расходов.</w:t>
      </w:r>
    </w:p>
    <w:p w:rsidR="000D1BDF" w:rsidRPr="000D1BDF" w:rsidRDefault="000D1BDF">
      <w:pPr>
        <w:pStyle w:val="ConsPlusNormal"/>
        <w:spacing w:before="220"/>
        <w:ind w:firstLine="540"/>
        <w:jc w:val="both"/>
      </w:pPr>
      <w:bookmarkStart w:id="114" w:name="P8920"/>
      <w:bookmarkEnd w:id="114"/>
      <w:r w:rsidRPr="000D1BDF">
        <w:t>7.6. 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которого является субсидия, а также сроки ее предоставления устанавливаются в соглашении.</w:t>
      </w:r>
    </w:p>
    <w:p w:rsidR="000D1BDF" w:rsidRPr="000D1BDF" w:rsidRDefault="000D1BDF">
      <w:pPr>
        <w:pStyle w:val="ConsPlusNormal"/>
        <w:spacing w:before="220"/>
        <w:ind w:firstLine="540"/>
        <w:jc w:val="both"/>
      </w:pPr>
      <w:r w:rsidRPr="000D1BDF">
        <w:t xml:space="preserve">7.7. Комитет в течение трех рабочих дней со дня предоставления документов, указанных в </w:t>
      </w:r>
      <w:hyperlink w:anchor="P8920" w:history="1">
        <w:r w:rsidRPr="000D1BDF">
          <w:t>пункте 7.6</w:t>
        </w:r>
      </w:hyperlink>
      <w:r w:rsidRPr="000D1BDF">
        <w:t xml:space="preserve"> настоящего Порядка, проверяет полноту и достоверность документов, представленных администрациями муниципальных образований.</w:t>
      </w:r>
    </w:p>
    <w:p w:rsidR="000D1BDF" w:rsidRPr="000D1BDF" w:rsidRDefault="000D1BDF">
      <w:pPr>
        <w:pStyle w:val="ConsPlusNormal"/>
        <w:spacing w:before="220"/>
        <w:ind w:firstLine="540"/>
        <w:jc w:val="both"/>
      </w:pPr>
      <w:r w:rsidRPr="000D1BDF">
        <w:t>При отсутствии замечаний к представленным документам комитет перечисляет субсидию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цели предоставления субсидии, не позднее 5-го рабочего дня с даты поступления документов.</w:t>
      </w:r>
    </w:p>
    <w:p w:rsidR="000D1BDF" w:rsidRPr="000D1BDF" w:rsidRDefault="000D1BDF">
      <w:pPr>
        <w:pStyle w:val="ConsPlusNormal"/>
        <w:spacing w:before="220"/>
        <w:ind w:firstLine="540"/>
        <w:jc w:val="both"/>
      </w:pPr>
      <w:r w:rsidRPr="000D1BDF">
        <w:t xml:space="preserve">7.8. Обеспечение соблюдения муниципальными образованиями целей, порядка и условий предоставления субсидий (в том числе достижения значений результатов использования субсидии) осуществляется комитетом в соответствии с бюджетным законодательством </w:t>
      </w:r>
      <w:r w:rsidRPr="000D1BDF">
        <w:lastRenderedPageBreak/>
        <w:t>Российской Федерации.</w:t>
      </w:r>
    </w:p>
    <w:p w:rsidR="000D1BDF" w:rsidRPr="000D1BDF" w:rsidRDefault="000D1BDF">
      <w:pPr>
        <w:pStyle w:val="ConsPlusNormal"/>
        <w:spacing w:before="220"/>
        <w:ind w:firstLine="540"/>
        <w:jc w:val="both"/>
      </w:pPr>
      <w:r w:rsidRPr="000D1BDF">
        <w:t>7.9. Контроль за соблюдением целей, порядка и условий предоставления субсидий,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0D1BDF" w:rsidRPr="000D1BDF" w:rsidRDefault="000D1BDF">
      <w:pPr>
        <w:pStyle w:val="ConsPlusNormal"/>
        <w:spacing w:before="220"/>
        <w:ind w:firstLine="540"/>
        <w:jc w:val="both"/>
      </w:pPr>
      <w:r w:rsidRPr="000D1BDF">
        <w:t>7.10.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rsidR="000D1BDF" w:rsidRPr="000D1BDF" w:rsidRDefault="000D1BDF">
      <w:pPr>
        <w:pStyle w:val="ConsPlusNormal"/>
        <w:spacing w:before="220"/>
        <w:ind w:firstLine="540"/>
        <w:jc w:val="both"/>
      </w:pPr>
      <w:r w:rsidRPr="000D1BDF">
        <w:t>7.11. Средства субсидии, использованные муниципальным образованием не по целевому назначению, подлежат возврату в областной бюджет.</w:t>
      </w:r>
    </w:p>
    <w:p w:rsidR="000D1BDF" w:rsidRPr="000D1BDF" w:rsidRDefault="000D1BDF">
      <w:pPr>
        <w:pStyle w:val="ConsPlusNormal"/>
        <w:spacing w:before="220"/>
        <w:ind w:firstLine="540"/>
        <w:jc w:val="both"/>
      </w:pPr>
      <w:r w:rsidRPr="000D1BDF">
        <w:t>7.12.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0D1BDF" w:rsidRPr="000D1BDF" w:rsidRDefault="000D1BDF">
      <w:pPr>
        <w:pStyle w:val="ConsPlusNormal"/>
        <w:spacing w:before="220"/>
        <w:ind w:firstLine="540"/>
        <w:jc w:val="both"/>
      </w:pPr>
      <w:r w:rsidRPr="000D1BDF">
        <w:t>7.13.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0D1BDF" w:rsidRPr="000D1BDF" w:rsidRDefault="000D1BDF">
      <w:pPr>
        <w:pStyle w:val="ConsPlusNormal"/>
        <w:spacing w:before="220"/>
        <w:ind w:firstLine="540"/>
        <w:jc w:val="both"/>
      </w:pPr>
      <w:r w:rsidRPr="000D1BDF">
        <w:t xml:space="preserve">7.14.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189" w:history="1">
        <w:r w:rsidRPr="000D1BDF">
          <w:t>разделом 5</w:t>
        </w:r>
      </w:hyperlink>
      <w:r w:rsidRPr="000D1BDF">
        <w:t xml:space="preserve"> Правил.</w:t>
      </w:r>
    </w:p>
    <w:p w:rsidR="000D1BDF" w:rsidRPr="000D1BDF" w:rsidRDefault="000D1BDF">
      <w:pPr>
        <w:pStyle w:val="ConsPlusNormal"/>
      </w:pPr>
    </w:p>
    <w:p w:rsidR="000D1BDF" w:rsidRPr="000D1BDF" w:rsidRDefault="000D1BDF">
      <w:pPr>
        <w:pStyle w:val="ConsPlusNormal"/>
      </w:pPr>
    </w:p>
    <w:p w:rsidR="000D1BDF" w:rsidRPr="000D1BDF" w:rsidRDefault="000D1BDF">
      <w:pPr>
        <w:pStyle w:val="ConsPlusNormal"/>
      </w:pPr>
    </w:p>
    <w:p w:rsidR="000D1BDF" w:rsidRPr="000D1BDF" w:rsidRDefault="000D1BDF">
      <w:pPr>
        <w:pStyle w:val="ConsPlusNormal"/>
      </w:pPr>
    </w:p>
    <w:p w:rsidR="000D1BDF" w:rsidRPr="000D1BDF" w:rsidRDefault="000D1BDF">
      <w:pPr>
        <w:pStyle w:val="ConsPlusNormal"/>
      </w:pPr>
    </w:p>
    <w:p w:rsidR="000D1BDF" w:rsidRPr="000D1BDF" w:rsidRDefault="000D1BDF">
      <w:pPr>
        <w:pStyle w:val="ConsPlusNormal"/>
        <w:jc w:val="right"/>
        <w:outlineLvl w:val="2"/>
      </w:pPr>
      <w:r w:rsidRPr="000D1BDF">
        <w:t>Приложение 1</w:t>
      </w:r>
    </w:p>
    <w:p w:rsidR="000D1BDF" w:rsidRPr="000D1BDF" w:rsidRDefault="000D1BDF">
      <w:pPr>
        <w:pStyle w:val="ConsPlusNormal"/>
        <w:jc w:val="right"/>
      </w:pPr>
      <w:r w:rsidRPr="000D1BDF">
        <w:t>к Порядку...</w:t>
      </w:r>
    </w:p>
    <w:p w:rsidR="000D1BDF" w:rsidRPr="000D1BDF" w:rsidRDefault="000D1BDF">
      <w:pPr>
        <w:pStyle w:val="ConsPlusNormal"/>
      </w:pPr>
    </w:p>
    <w:p w:rsidR="000D1BDF" w:rsidRPr="000D1BDF" w:rsidRDefault="000D1BDF">
      <w:pPr>
        <w:pStyle w:val="ConsPlusTitle"/>
        <w:jc w:val="center"/>
      </w:pPr>
      <w:bookmarkStart w:id="115" w:name="P8938"/>
      <w:bookmarkEnd w:id="115"/>
      <w:r w:rsidRPr="000D1BDF">
        <w:t>КРИТЕРИИ И БАЛЛЬНЫЕ ОЦЕНКИ ЗАЯВОК</w:t>
      </w:r>
    </w:p>
    <w:p w:rsidR="000D1BDF" w:rsidRPr="000D1BDF" w:rsidRDefault="000D1BD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665"/>
        <w:gridCol w:w="1267"/>
        <w:gridCol w:w="3118"/>
        <w:gridCol w:w="1440"/>
      </w:tblGrid>
      <w:tr w:rsidR="000D1BDF" w:rsidRPr="000D1BDF">
        <w:tc>
          <w:tcPr>
            <w:tcW w:w="567" w:type="dxa"/>
          </w:tcPr>
          <w:p w:rsidR="000D1BDF" w:rsidRPr="000D1BDF" w:rsidRDefault="000D1BDF">
            <w:pPr>
              <w:pStyle w:val="ConsPlusNormal"/>
              <w:jc w:val="center"/>
            </w:pPr>
            <w:r w:rsidRPr="000D1BDF">
              <w:t>N п/п</w:t>
            </w:r>
          </w:p>
        </w:tc>
        <w:tc>
          <w:tcPr>
            <w:tcW w:w="2665" w:type="dxa"/>
          </w:tcPr>
          <w:p w:rsidR="000D1BDF" w:rsidRPr="000D1BDF" w:rsidRDefault="000D1BDF">
            <w:pPr>
              <w:pStyle w:val="ConsPlusNormal"/>
              <w:jc w:val="center"/>
            </w:pPr>
            <w:r w:rsidRPr="000D1BDF">
              <w:t>Наименования критерия</w:t>
            </w:r>
          </w:p>
        </w:tc>
        <w:tc>
          <w:tcPr>
            <w:tcW w:w="1267" w:type="dxa"/>
          </w:tcPr>
          <w:p w:rsidR="000D1BDF" w:rsidRPr="000D1BDF" w:rsidRDefault="000D1BDF">
            <w:pPr>
              <w:pStyle w:val="ConsPlusNormal"/>
              <w:jc w:val="center"/>
            </w:pPr>
            <w:r w:rsidRPr="000D1BDF">
              <w:t>Удельный вес критерия</w:t>
            </w:r>
          </w:p>
        </w:tc>
        <w:tc>
          <w:tcPr>
            <w:tcW w:w="3118" w:type="dxa"/>
          </w:tcPr>
          <w:p w:rsidR="000D1BDF" w:rsidRPr="000D1BDF" w:rsidRDefault="000D1BDF">
            <w:pPr>
              <w:pStyle w:val="ConsPlusNormal"/>
              <w:jc w:val="center"/>
            </w:pPr>
            <w:r w:rsidRPr="000D1BDF">
              <w:t>Оценочный показатель критерия</w:t>
            </w:r>
          </w:p>
        </w:tc>
        <w:tc>
          <w:tcPr>
            <w:tcW w:w="1440" w:type="dxa"/>
          </w:tcPr>
          <w:p w:rsidR="000D1BDF" w:rsidRPr="000D1BDF" w:rsidRDefault="000D1BDF">
            <w:pPr>
              <w:pStyle w:val="ConsPlusNormal"/>
              <w:jc w:val="center"/>
            </w:pPr>
            <w:r w:rsidRPr="000D1BDF">
              <w:t>Значение оценочного показателя критерия</w:t>
            </w:r>
          </w:p>
        </w:tc>
      </w:tr>
      <w:tr w:rsidR="000D1BDF" w:rsidRPr="000D1BDF">
        <w:tc>
          <w:tcPr>
            <w:tcW w:w="567" w:type="dxa"/>
            <w:vMerge w:val="restart"/>
          </w:tcPr>
          <w:p w:rsidR="000D1BDF" w:rsidRPr="000D1BDF" w:rsidRDefault="000D1BDF">
            <w:pPr>
              <w:pStyle w:val="ConsPlusNormal"/>
              <w:jc w:val="center"/>
            </w:pPr>
            <w:r w:rsidRPr="000D1BDF">
              <w:t>1</w:t>
            </w:r>
          </w:p>
        </w:tc>
        <w:tc>
          <w:tcPr>
            <w:tcW w:w="2665" w:type="dxa"/>
            <w:vMerge w:val="restart"/>
          </w:tcPr>
          <w:p w:rsidR="000D1BDF" w:rsidRPr="000D1BDF" w:rsidRDefault="000D1BDF">
            <w:pPr>
              <w:pStyle w:val="ConsPlusNormal"/>
            </w:pPr>
            <w:r w:rsidRPr="000D1BDF">
              <w:t>Общий объем средств, направляемых на технологическое присоединение к сетям энергоснабжения</w:t>
            </w:r>
          </w:p>
        </w:tc>
        <w:tc>
          <w:tcPr>
            <w:tcW w:w="1267" w:type="dxa"/>
            <w:vMerge w:val="restart"/>
          </w:tcPr>
          <w:p w:rsidR="000D1BDF" w:rsidRPr="000D1BDF" w:rsidRDefault="000D1BDF">
            <w:pPr>
              <w:pStyle w:val="ConsPlusNormal"/>
              <w:jc w:val="center"/>
            </w:pPr>
            <w:r w:rsidRPr="000D1BDF">
              <w:t>10</w:t>
            </w:r>
          </w:p>
        </w:tc>
        <w:tc>
          <w:tcPr>
            <w:tcW w:w="3118" w:type="dxa"/>
          </w:tcPr>
          <w:p w:rsidR="000D1BDF" w:rsidRPr="000D1BDF" w:rsidRDefault="000D1BDF">
            <w:pPr>
              <w:pStyle w:val="ConsPlusNormal"/>
            </w:pPr>
            <w:r w:rsidRPr="000D1BDF">
              <w:t>Свыше 70 млн рублей</w:t>
            </w:r>
          </w:p>
        </w:tc>
        <w:tc>
          <w:tcPr>
            <w:tcW w:w="1440" w:type="dxa"/>
          </w:tcPr>
          <w:p w:rsidR="000D1BDF" w:rsidRPr="000D1BDF" w:rsidRDefault="000D1BDF">
            <w:pPr>
              <w:pStyle w:val="ConsPlusNormal"/>
              <w:jc w:val="center"/>
            </w:pPr>
            <w:r w:rsidRPr="000D1BDF">
              <w:t>1</w:t>
            </w:r>
          </w:p>
        </w:tc>
      </w:tr>
      <w:tr w:rsidR="000D1BDF" w:rsidRPr="000D1BDF">
        <w:tc>
          <w:tcPr>
            <w:tcW w:w="567" w:type="dxa"/>
            <w:vMerge/>
          </w:tcPr>
          <w:p w:rsidR="000D1BDF" w:rsidRPr="000D1BDF" w:rsidRDefault="000D1BDF"/>
        </w:tc>
        <w:tc>
          <w:tcPr>
            <w:tcW w:w="2665" w:type="dxa"/>
            <w:vMerge/>
          </w:tcPr>
          <w:p w:rsidR="000D1BDF" w:rsidRPr="000D1BDF" w:rsidRDefault="000D1BDF"/>
        </w:tc>
        <w:tc>
          <w:tcPr>
            <w:tcW w:w="1267" w:type="dxa"/>
            <w:vMerge/>
          </w:tcPr>
          <w:p w:rsidR="000D1BDF" w:rsidRPr="000D1BDF" w:rsidRDefault="000D1BDF"/>
        </w:tc>
        <w:tc>
          <w:tcPr>
            <w:tcW w:w="3118" w:type="dxa"/>
          </w:tcPr>
          <w:p w:rsidR="000D1BDF" w:rsidRPr="000D1BDF" w:rsidRDefault="000D1BDF">
            <w:pPr>
              <w:pStyle w:val="ConsPlusNormal"/>
            </w:pPr>
            <w:r w:rsidRPr="000D1BDF">
              <w:t>От 50 до 70 млн рублей</w:t>
            </w:r>
          </w:p>
        </w:tc>
        <w:tc>
          <w:tcPr>
            <w:tcW w:w="1440" w:type="dxa"/>
          </w:tcPr>
          <w:p w:rsidR="000D1BDF" w:rsidRPr="000D1BDF" w:rsidRDefault="000D1BDF">
            <w:pPr>
              <w:pStyle w:val="ConsPlusNormal"/>
              <w:jc w:val="center"/>
            </w:pPr>
            <w:r w:rsidRPr="000D1BDF">
              <w:t>0,50</w:t>
            </w:r>
          </w:p>
        </w:tc>
      </w:tr>
      <w:tr w:rsidR="000D1BDF" w:rsidRPr="000D1BDF">
        <w:tc>
          <w:tcPr>
            <w:tcW w:w="567" w:type="dxa"/>
            <w:vMerge/>
          </w:tcPr>
          <w:p w:rsidR="000D1BDF" w:rsidRPr="000D1BDF" w:rsidRDefault="000D1BDF"/>
        </w:tc>
        <w:tc>
          <w:tcPr>
            <w:tcW w:w="2665" w:type="dxa"/>
            <w:vMerge/>
          </w:tcPr>
          <w:p w:rsidR="000D1BDF" w:rsidRPr="000D1BDF" w:rsidRDefault="000D1BDF"/>
        </w:tc>
        <w:tc>
          <w:tcPr>
            <w:tcW w:w="1267" w:type="dxa"/>
            <w:vMerge/>
          </w:tcPr>
          <w:p w:rsidR="000D1BDF" w:rsidRPr="000D1BDF" w:rsidRDefault="000D1BDF"/>
        </w:tc>
        <w:tc>
          <w:tcPr>
            <w:tcW w:w="3118" w:type="dxa"/>
          </w:tcPr>
          <w:p w:rsidR="000D1BDF" w:rsidRPr="000D1BDF" w:rsidRDefault="000D1BDF">
            <w:pPr>
              <w:pStyle w:val="ConsPlusNormal"/>
            </w:pPr>
            <w:r w:rsidRPr="000D1BDF">
              <w:t>Со 50 млн рублей</w:t>
            </w:r>
          </w:p>
        </w:tc>
        <w:tc>
          <w:tcPr>
            <w:tcW w:w="1440" w:type="dxa"/>
          </w:tcPr>
          <w:p w:rsidR="000D1BDF" w:rsidRPr="000D1BDF" w:rsidRDefault="000D1BDF">
            <w:pPr>
              <w:pStyle w:val="ConsPlusNormal"/>
              <w:jc w:val="center"/>
            </w:pPr>
            <w:r w:rsidRPr="000D1BDF">
              <w:t>0,25</w:t>
            </w:r>
          </w:p>
        </w:tc>
      </w:tr>
      <w:tr w:rsidR="000D1BDF" w:rsidRPr="000D1BDF">
        <w:tc>
          <w:tcPr>
            <w:tcW w:w="567" w:type="dxa"/>
            <w:vMerge w:val="restart"/>
          </w:tcPr>
          <w:p w:rsidR="000D1BDF" w:rsidRPr="000D1BDF" w:rsidRDefault="000D1BDF">
            <w:pPr>
              <w:pStyle w:val="ConsPlusNormal"/>
              <w:jc w:val="center"/>
            </w:pPr>
            <w:r w:rsidRPr="000D1BDF">
              <w:t>2</w:t>
            </w:r>
          </w:p>
        </w:tc>
        <w:tc>
          <w:tcPr>
            <w:tcW w:w="2665" w:type="dxa"/>
            <w:vMerge w:val="restart"/>
          </w:tcPr>
          <w:p w:rsidR="000D1BDF" w:rsidRPr="000D1BDF" w:rsidRDefault="000D1BDF">
            <w:pPr>
              <w:pStyle w:val="ConsPlusNormal"/>
            </w:pPr>
            <w:r w:rsidRPr="000D1BDF">
              <w:t>Наличие подтверждения возможности технологического подключения к электрическим сетям</w:t>
            </w:r>
          </w:p>
        </w:tc>
        <w:tc>
          <w:tcPr>
            <w:tcW w:w="1267" w:type="dxa"/>
            <w:vMerge w:val="restart"/>
          </w:tcPr>
          <w:p w:rsidR="000D1BDF" w:rsidRPr="000D1BDF" w:rsidRDefault="000D1BDF">
            <w:pPr>
              <w:pStyle w:val="ConsPlusNormal"/>
              <w:jc w:val="center"/>
            </w:pPr>
            <w:r w:rsidRPr="000D1BDF">
              <w:t>50</w:t>
            </w:r>
          </w:p>
        </w:tc>
        <w:tc>
          <w:tcPr>
            <w:tcW w:w="3118" w:type="dxa"/>
          </w:tcPr>
          <w:p w:rsidR="000D1BDF" w:rsidRPr="000D1BDF" w:rsidRDefault="000D1BDF">
            <w:pPr>
              <w:pStyle w:val="ConsPlusNormal"/>
            </w:pPr>
            <w:r w:rsidRPr="000D1BDF">
              <w:t>Подтверждение имеется</w:t>
            </w:r>
          </w:p>
        </w:tc>
        <w:tc>
          <w:tcPr>
            <w:tcW w:w="1440" w:type="dxa"/>
          </w:tcPr>
          <w:p w:rsidR="000D1BDF" w:rsidRPr="000D1BDF" w:rsidRDefault="000D1BDF">
            <w:pPr>
              <w:pStyle w:val="ConsPlusNormal"/>
              <w:jc w:val="center"/>
            </w:pPr>
            <w:r w:rsidRPr="000D1BDF">
              <w:t>1</w:t>
            </w:r>
          </w:p>
        </w:tc>
      </w:tr>
      <w:tr w:rsidR="000D1BDF" w:rsidRPr="000D1BDF">
        <w:tc>
          <w:tcPr>
            <w:tcW w:w="567" w:type="dxa"/>
            <w:vMerge/>
          </w:tcPr>
          <w:p w:rsidR="000D1BDF" w:rsidRPr="000D1BDF" w:rsidRDefault="000D1BDF"/>
        </w:tc>
        <w:tc>
          <w:tcPr>
            <w:tcW w:w="2665" w:type="dxa"/>
            <w:vMerge/>
          </w:tcPr>
          <w:p w:rsidR="000D1BDF" w:rsidRPr="000D1BDF" w:rsidRDefault="000D1BDF"/>
        </w:tc>
        <w:tc>
          <w:tcPr>
            <w:tcW w:w="1267" w:type="dxa"/>
            <w:vMerge/>
          </w:tcPr>
          <w:p w:rsidR="000D1BDF" w:rsidRPr="000D1BDF" w:rsidRDefault="000D1BDF"/>
        </w:tc>
        <w:tc>
          <w:tcPr>
            <w:tcW w:w="3118" w:type="dxa"/>
          </w:tcPr>
          <w:p w:rsidR="000D1BDF" w:rsidRPr="000D1BDF" w:rsidRDefault="000D1BDF">
            <w:pPr>
              <w:pStyle w:val="ConsPlusNormal"/>
            </w:pPr>
            <w:r w:rsidRPr="000D1BDF">
              <w:t>Подтверждение в процессе согласования</w:t>
            </w:r>
          </w:p>
        </w:tc>
        <w:tc>
          <w:tcPr>
            <w:tcW w:w="1440" w:type="dxa"/>
          </w:tcPr>
          <w:p w:rsidR="000D1BDF" w:rsidRPr="000D1BDF" w:rsidRDefault="000D1BDF">
            <w:pPr>
              <w:pStyle w:val="ConsPlusNormal"/>
              <w:jc w:val="center"/>
            </w:pPr>
            <w:r w:rsidRPr="000D1BDF">
              <w:t>0,5</w:t>
            </w:r>
          </w:p>
        </w:tc>
      </w:tr>
      <w:tr w:rsidR="000D1BDF" w:rsidRPr="000D1BDF">
        <w:tc>
          <w:tcPr>
            <w:tcW w:w="567" w:type="dxa"/>
            <w:vMerge/>
          </w:tcPr>
          <w:p w:rsidR="000D1BDF" w:rsidRPr="000D1BDF" w:rsidRDefault="000D1BDF"/>
        </w:tc>
        <w:tc>
          <w:tcPr>
            <w:tcW w:w="2665" w:type="dxa"/>
            <w:vMerge/>
          </w:tcPr>
          <w:p w:rsidR="000D1BDF" w:rsidRPr="000D1BDF" w:rsidRDefault="000D1BDF"/>
        </w:tc>
        <w:tc>
          <w:tcPr>
            <w:tcW w:w="1267" w:type="dxa"/>
            <w:vMerge/>
          </w:tcPr>
          <w:p w:rsidR="000D1BDF" w:rsidRPr="000D1BDF" w:rsidRDefault="000D1BDF"/>
        </w:tc>
        <w:tc>
          <w:tcPr>
            <w:tcW w:w="3118" w:type="dxa"/>
          </w:tcPr>
          <w:p w:rsidR="000D1BDF" w:rsidRPr="000D1BDF" w:rsidRDefault="000D1BDF">
            <w:pPr>
              <w:pStyle w:val="ConsPlusNormal"/>
            </w:pPr>
            <w:r w:rsidRPr="000D1BDF">
              <w:t>Подтверждение отсутствует</w:t>
            </w:r>
          </w:p>
        </w:tc>
        <w:tc>
          <w:tcPr>
            <w:tcW w:w="1440" w:type="dxa"/>
          </w:tcPr>
          <w:p w:rsidR="000D1BDF" w:rsidRPr="000D1BDF" w:rsidRDefault="000D1BDF">
            <w:pPr>
              <w:pStyle w:val="ConsPlusNormal"/>
              <w:jc w:val="center"/>
            </w:pPr>
            <w:r w:rsidRPr="000D1BDF">
              <w:t>0</w:t>
            </w:r>
          </w:p>
        </w:tc>
      </w:tr>
      <w:tr w:rsidR="000D1BDF" w:rsidRPr="000D1BDF">
        <w:tc>
          <w:tcPr>
            <w:tcW w:w="567" w:type="dxa"/>
            <w:vMerge w:val="restart"/>
          </w:tcPr>
          <w:p w:rsidR="000D1BDF" w:rsidRPr="000D1BDF" w:rsidRDefault="000D1BDF">
            <w:pPr>
              <w:pStyle w:val="ConsPlusNormal"/>
              <w:jc w:val="center"/>
            </w:pPr>
            <w:r w:rsidRPr="000D1BDF">
              <w:t>3</w:t>
            </w:r>
          </w:p>
        </w:tc>
        <w:tc>
          <w:tcPr>
            <w:tcW w:w="2665" w:type="dxa"/>
            <w:vMerge w:val="restart"/>
          </w:tcPr>
          <w:p w:rsidR="000D1BDF" w:rsidRPr="000D1BDF" w:rsidRDefault="000D1BDF">
            <w:pPr>
              <w:pStyle w:val="ConsPlusNormal"/>
            </w:pPr>
            <w:r w:rsidRPr="000D1BDF">
              <w:t xml:space="preserve">Цели технологического </w:t>
            </w:r>
            <w:r w:rsidRPr="000D1BDF">
              <w:lastRenderedPageBreak/>
              <w:t>подключения к сетям энергоснабжения</w:t>
            </w:r>
          </w:p>
        </w:tc>
        <w:tc>
          <w:tcPr>
            <w:tcW w:w="1267" w:type="dxa"/>
            <w:vMerge w:val="restart"/>
          </w:tcPr>
          <w:p w:rsidR="000D1BDF" w:rsidRPr="000D1BDF" w:rsidRDefault="000D1BDF">
            <w:pPr>
              <w:pStyle w:val="ConsPlusNormal"/>
              <w:jc w:val="center"/>
            </w:pPr>
            <w:r w:rsidRPr="000D1BDF">
              <w:lastRenderedPageBreak/>
              <w:t>20</w:t>
            </w:r>
          </w:p>
        </w:tc>
        <w:tc>
          <w:tcPr>
            <w:tcW w:w="3118" w:type="dxa"/>
          </w:tcPr>
          <w:p w:rsidR="000D1BDF" w:rsidRPr="000D1BDF" w:rsidRDefault="000D1BDF">
            <w:pPr>
              <w:pStyle w:val="ConsPlusNormal"/>
            </w:pPr>
            <w:r w:rsidRPr="000D1BDF">
              <w:t>Реализация нового проекта</w:t>
            </w:r>
          </w:p>
        </w:tc>
        <w:tc>
          <w:tcPr>
            <w:tcW w:w="1440" w:type="dxa"/>
          </w:tcPr>
          <w:p w:rsidR="000D1BDF" w:rsidRPr="000D1BDF" w:rsidRDefault="000D1BDF">
            <w:pPr>
              <w:pStyle w:val="ConsPlusNormal"/>
              <w:jc w:val="center"/>
            </w:pPr>
            <w:r w:rsidRPr="000D1BDF">
              <w:t>1</w:t>
            </w:r>
          </w:p>
        </w:tc>
      </w:tr>
      <w:tr w:rsidR="000D1BDF" w:rsidRPr="000D1BDF">
        <w:tc>
          <w:tcPr>
            <w:tcW w:w="567" w:type="dxa"/>
            <w:vMerge/>
          </w:tcPr>
          <w:p w:rsidR="000D1BDF" w:rsidRPr="000D1BDF" w:rsidRDefault="000D1BDF"/>
        </w:tc>
        <w:tc>
          <w:tcPr>
            <w:tcW w:w="2665" w:type="dxa"/>
            <w:vMerge/>
          </w:tcPr>
          <w:p w:rsidR="000D1BDF" w:rsidRPr="000D1BDF" w:rsidRDefault="000D1BDF"/>
        </w:tc>
        <w:tc>
          <w:tcPr>
            <w:tcW w:w="1267" w:type="dxa"/>
            <w:vMerge/>
          </w:tcPr>
          <w:p w:rsidR="000D1BDF" w:rsidRPr="000D1BDF" w:rsidRDefault="000D1BDF"/>
        </w:tc>
        <w:tc>
          <w:tcPr>
            <w:tcW w:w="3118" w:type="dxa"/>
          </w:tcPr>
          <w:p w:rsidR="000D1BDF" w:rsidRPr="000D1BDF" w:rsidRDefault="000D1BDF">
            <w:pPr>
              <w:pStyle w:val="ConsPlusNormal"/>
            </w:pPr>
            <w:r w:rsidRPr="000D1BDF">
              <w:t>Обеспечение резервного (аварийного) источника энергопотребления</w:t>
            </w:r>
          </w:p>
        </w:tc>
        <w:tc>
          <w:tcPr>
            <w:tcW w:w="1440" w:type="dxa"/>
          </w:tcPr>
          <w:p w:rsidR="000D1BDF" w:rsidRPr="000D1BDF" w:rsidRDefault="000D1BDF">
            <w:pPr>
              <w:pStyle w:val="ConsPlusNormal"/>
              <w:jc w:val="center"/>
            </w:pPr>
            <w:r w:rsidRPr="000D1BDF">
              <w:t>0,5</w:t>
            </w:r>
          </w:p>
        </w:tc>
      </w:tr>
      <w:tr w:rsidR="000D1BDF" w:rsidRPr="000D1BDF">
        <w:tc>
          <w:tcPr>
            <w:tcW w:w="567" w:type="dxa"/>
            <w:vMerge/>
          </w:tcPr>
          <w:p w:rsidR="000D1BDF" w:rsidRPr="000D1BDF" w:rsidRDefault="000D1BDF"/>
        </w:tc>
        <w:tc>
          <w:tcPr>
            <w:tcW w:w="2665" w:type="dxa"/>
            <w:vMerge/>
          </w:tcPr>
          <w:p w:rsidR="000D1BDF" w:rsidRPr="000D1BDF" w:rsidRDefault="000D1BDF"/>
        </w:tc>
        <w:tc>
          <w:tcPr>
            <w:tcW w:w="1267" w:type="dxa"/>
            <w:vMerge/>
          </w:tcPr>
          <w:p w:rsidR="000D1BDF" w:rsidRPr="000D1BDF" w:rsidRDefault="000D1BDF"/>
        </w:tc>
        <w:tc>
          <w:tcPr>
            <w:tcW w:w="3118" w:type="dxa"/>
          </w:tcPr>
          <w:p w:rsidR="000D1BDF" w:rsidRPr="000D1BDF" w:rsidRDefault="000D1BDF">
            <w:pPr>
              <w:pStyle w:val="ConsPlusNormal"/>
            </w:pPr>
            <w:r w:rsidRPr="000D1BDF">
              <w:t>Увеличение объема максимальной мощности, иные цели</w:t>
            </w:r>
          </w:p>
        </w:tc>
        <w:tc>
          <w:tcPr>
            <w:tcW w:w="1440" w:type="dxa"/>
          </w:tcPr>
          <w:p w:rsidR="000D1BDF" w:rsidRPr="000D1BDF" w:rsidRDefault="000D1BDF">
            <w:pPr>
              <w:pStyle w:val="ConsPlusNormal"/>
              <w:jc w:val="center"/>
            </w:pPr>
            <w:r w:rsidRPr="000D1BDF">
              <w:t>0,25</w:t>
            </w:r>
          </w:p>
        </w:tc>
      </w:tr>
      <w:tr w:rsidR="000D1BDF" w:rsidRPr="000D1BDF">
        <w:tc>
          <w:tcPr>
            <w:tcW w:w="567" w:type="dxa"/>
            <w:vMerge w:val="restart"/>
          </w:tcPr>
          <w:p w:rsidR="000D1BDF" w:rsidRPr="000D1BDF" w:rsidRDefault="000D1BDF">
            <w:pPr>
              <w:pStyle w:val="ConsPlusNormal"/>
              <w:jc w:val="center"/>
            </w:pPr>
            <w:r w:rsidRPr="000D1BDF">
              <w:t>4</w:t>
            </w:r>
          </w:p>
        </w:tc>
        <w:tc>
          <w:tcPr>
            <w:tcW w:w="2665" w:type="dxa"/>
            <w:vMerge w:val="restart"/>
          </w:tcPr>
          <w:p w:rsidR="000D1BDF" w:rsidRPr="000D1BDF" w:rsidRDefault="000D1BDF">
            <w:pPr>
              <w:pStyle w:val="ConsPlusNormal"/>
            </w:pPr>
            <w:r w:rsidRPr="000D1BDF">
              <w:t>Планируемая мощность присоединения к электрическим сетям</w:t>
            </w:r>
          </w:p>
        </w:tc>
        <w:tc>
          <w:tcPr>
            <w:tcW w:w="1267" w:type="dxa"/>
            <w:vMerge w:val="restart"/>
          </w:tcPr>
          <w:p w:rsidR="000D1BDF" w:rsidRPr="000D1BDF" w:rsidRDefault="000D1BDF">
            <w:pPr>
              <w:pStyle w:val="ConsPlusNormal"/>
              <w:jc w:val="center"/>
            </w:pPr>
            <w:r w:rsidRPr="000D1BDF">
              <w:t>10</w:t>
            </w:r>
          </w:p>
        </w:tc>
        <w:tc>
          <w:tcPr>
            <w:tcW w:w="3118" w:type="dxa"/>
          </w:tcPr>
          <w:p w:rsidR="000D1BDF" w:rsidRPr="000D1BDF" w:rsidRDefault="000D1BDF">
            <w:pPr>
              <w:pStyle w:val="ConsPlusNormal"/>
            </w:pPr>
            <w:r w:rsidRPr="000D1BDF">
              <w:t>Свыше 8900 кВт</w:t>
            </w:r>
          </w:p>
        </w:tc>
        <w:tc>
          <w:tcPr>
            <w:tcW w:w="1440" w:type="dxa"/>
          </w:tcPr>
          <w:p w:rsidR="000D1BDF" w:rsidRPr="000D1BDF" w:rsidRDefault="000D1BDF">
            <w:pPr>
              <w:pStyle w:val="ConsPlusNormal"/>
              <w:jc w:val="center"/>
            </w:pPr>
            <w:r w:rsidRPr="000D1BDF">
              <w:t>1</w:t>
            </w:r>
          </w:p>
        </w:tc>
      </w:tr>
      <w:tr w:rsidR="000D1BDF" w:rsidRPr="000D1BDF">
        <w:tc>
          <w:tcPr>
            <w:tcW w:w="567" w:type="dxa"/>
            <w:vMerge/>
          </w:tcPr>
          <w:p w:rsidR="000D1BDF" w:rsidRPr="000D1BDF" w:rsidRDefault="000D1BDF"/>
        </w:tc>
        <w:tc>
          <w:tcPr>
            <w:tcW w:w="2665" w:type="dxa"/>
            <w:vMerge/>
          </w:tcPr>
          <w:p w:rsidR="000D1BDF" w:rsidRPr="000D1BDF" w:rsidRDefault="000D1BDF"/>
        </w:tc>
        <w:tc>
          <w:tcPr>
            <w:tcW w:w="1267" w:type="dxa"/>
            <w:vMerge/>
          </w:tcPr>
          <w:p w:rsidR="000D1BDF" w:rsidRPr="000D1BDF" w:rsidRDefault="000D1BDF"/>
        </w:tc>
        <w:tc>
          <w:tcPr>
            <w:tcW w:w="3118" w:type="dxa"/>
          </w:tcPr>
          <w:p w:rsidR="000D1BDF" w:rsidRPr="000D1BDF" w:rsidRDefault="000D1BDF">
            <w:pPr>
              <w:pStyle w:val="ConsPlusNormal"/>
            </w:pPr>
            <w:r w:rsidRPr="000D1BDF">
              <w:t>От 670 кВт до 8900 кВт</w:t>
            </w:r>
          </w:p>
        </w:tc>
        <w:tc>
          <w:tcPr>
            <w:tcW w:w="1440" w:type="dxa"/>
          </w:tcPr>
          <w:p w:rsidR="000D1BDF" w:rsidRPr="000D1BDF" w:rsidRDefault="000D1BDF">
            <w:pPr>
              <w:pStyle w:val="ConsPlusNormal"/>
              <w:jc w:val="center"/>
            </w:pPr>
            <w:r w:rsidRPr="000D1BDF">
              <w:t>0,5</w:t>
            </w:r>
          </w:p>
        </w:tc>
      </w:tr>
      <w:tr w:rsidR="000D1BDF" w:rsidRPr="000D1BDF">
        <w:tc>
          <w:tcPr>
            <w:tcW w:w="567" w:type="dxa"/>
            <w:vMerge/>
          </w:tcPr>
          <w:p w:rsidR="000D1BDF" w:rsidRPr="000D1BDF" w:rsidRDefault="000D1BDF"/>
        </w:tc>
        <w:tc>
          <w:tcPr>
            <w:tcW w:w="2665" w:type="dxa"/>
            <w:vMerge/>
          </w:tcPr>
          <w:p w:rsidR="000D1BDF" w:rsidRPr="000D1BDF" w:rsidRDefault="000D1BDF"/>
        </w:tc>
        <w:tc>
          <w:tcPr>
            <w:tcW w:w="1267" w:type="dxa"/>
            <w:vMerge/>
          </w:tcPr>
          <w:p w:rsidR="000D1BDF" w:rsidRPr="000D1BDF" w:rsidRDefault="000D1BDF"/>
        </w:tc>
        <w:tc>
          <w:tcPr>
            <w:tcW w:w="3118" w:type="dxa"/>
          </w:tcPr>
          <w:p w:rsidR="000D1BDF" w:rsidRPr="000D1BDF" w:rsidRDefault="000D1BDF">
            <w:pPr>
              <w:pStyle w:val="ConsPlusNormal"/>
            </w:pPr>
            <w:r w:rsidRPr="000D1BDF">
              <w:t>Менее 670 кВт</w:t>
            </w:r>
          </w:p>
        </w:tc>
        <w:tc>
          <w:tcPr>
            <w:tcW w:w="1440" w:type="dxa"/>
          </w:tcPr>
          <w:p w:rsidR="000D1BDF" w:rsidRPr="000D1BDF" w:rsidRDefault="000D1BDF">
            <w:pPr>
              <w:pStyle w:val="ConsPlusNormal"/>
              <w:jc w:val="center"/>
            </w:pPr>
            <w:r w:rsidRPr="000D1BDF">
              <w:t>0</w:t>
            </w:r>
          </w:p>
        </w:tc>
      </w:tr>
      <w:tr w:rsidR="000D1BDF" w:rsidRPr="000D1BDF">
        <w:tc>
          <w:tcPr>
            <w:tcW w:w="567" w:type="dxa"/>
            <w:vMerge w:val="restart"/>
          </w:tcPr>
          <w:p w:rsidR="000D1BDF" w:rsidRPr="000D1BDF" w:rsidRDefault="000D1BDF">
            <w:pPr>
              <w:pStyle w:val="ConsPlusNormal"/>
              <w:jc w:val="center"/>
            </w:pPr>
            <w:r w:rsidRPr="000D1BDF">
              <w:t>5</w:t>
            </w:r>
          </w:p>
        </w:tc>
        <w:tc>
          <w:tcPr>
            <w:tcW w:w="2665" w:type="dxa"/>
            <w:vMerge w:val="restart"/>
          </w:tcPr>
          <w:p w:rsidR="000D1BDF" w:rsidRPr="000D1BDF" w:rsidRDefault="000D1BDF">
            <w:pPr>
              <w:pStyle w:val="ConsPlusNormal"/>
            </w:pPr>
            <w:r w:rsidRPr="000D1BDF">
              <w:t>Количество работников в организациях - субъектах малого и среднего предпринимательства, реализующих проекты технологического присоединения к электрическим сетям (рассчитывается в соответствии со среднесписочной численностью на последнюю отчетную дату)</w:t>
            </w:r>
          </w:p>
        </w:tc>
        <w:tc>
          <w:tcPr>
            <w:tcW w:w="1267" w:type="dxa"/>
            <w:vMerge w:val="restart"/>
          </w:tcPr>
          <w:p w:rsidR="000D1BDF" w:rsidRPr="000D1BDF" w:rsidRDefault="000D1BDF">
            <w:pPr>
              <w:pStyle w:val="ConsPlusNormal"/>
              <w:jc w:val="center"/>
            </w:pPr>
            <w:r w:rsidRPr="000D1BDF">
              <w:t>10</w:t>
            </w:r>
          </w:p>
        </w:tc>
        <w:tc>
          <w:tcPr>
            <w:tcW w:w="3118" w:type="dxa"/>
          </w:tcPr>
          <w:p w:rsidR="000D1BDF" w:rsidRPr="000D1BDF" w:rsidRDefault="000D1BDF">
            <w:pPr>
              <w:pStyle w:val="ConsPlusNormal"/>
            </w:pPr>
            <w:r w:rsidRPr="000D1BDF">
              <w:t>От 16 до 100 человек</w:t>
            </w:r>
          </w:p>
        </w:tc>
        <w:tc>
          <w:tcPr>
            <w:tcW w:w="1440" w:type="dxa"/>
          </w:tcPr>
          <w:p w:rsidR="000D1BDF" w:rsidRPr="000D1BDF" w:rsidRDefault="000D1BDF">
            <w:pPr>
              <w:pStyle w:val="ConsPlusNormal"/>
              <w:jc w:val="center"/>
            </w:pPr>
            <w:r w:rsidRPr="000D1BDF">
              <w:t>1</w:t>
            </w:r>
          </w:p>
        </w:tc>
      </w:tr>
      <w:tr w:rsidR="000D1BDF" w:rsidRPr="000D1BDF">
        <w:tc>
          <w:tcPr>
            <w:tcW w:w="567" w:type="dxa"/>
            <w:vMerge/>
          </w:tcPr>
          <w:p w:rsidR="000D1BDF" w:rsidRPr="000D1BDF" w:rsidRDefault="000D1BDF"/>
        </w:tc>
        <w:tc>
          <w:tcPr>
            <w:tcW w:w="2665" w:type="dxa"/>
            <w:vMerge/>
          </w:tcPr>
          <w:p w:rsidR="000D1BDF" w:rsidRPr="000D1BDF" w:rsidRDefault="000D1BDF"/>
        </w:tc>
        <w:tc>
          <w:tcPr>
            <w:tcW w:w="1267" w:type="dxa"/>
            <w:vMerge/>
          </w:tcPr>
          <w:p w:rsidR="000D1BDF" w:rsidRPr="000D1BDF" w:rsidRDefault="000D1BDF"/>
        </w:tc>
        <w:tc>
          <w:tcPr>
            <w:tcW w:w="3118" w:type="dxa"/>
          </w:tcPr>
          <w:p w:rsidR="000D1BDF" w:rsidRPr="000D1BDF" w:rsidRDefault="000D1BDF">
            <w:pPr>
              <w:pStyle w:val="ConsPlusNormal"/>
            </w:pPr>
            <w:r w:rsidRPr="000D1BDF">
              <w:t>От 101 до 250 человек</w:t>
            </w:r>
          </w:p>
        </w:tc>
        <w:tc>
          <w:tcPr>
            <w:tcW w:w="1440" w:type="dxa"/>
          </w:tcPr>
          <w:p w:rsidR="000D1BDF" w:rsidRPr="000D1BDF" w:rsidRDefault="000D1BDF">
            <w:pPr>
              <w:pStyle w:val="ConsPlusNormal"/>
              <w:jc w:val="center"/>
            </w:pPr>
            <w:r w:rsidRPr="000D1BDF">
              <w:t>0,5</w:t>
            </w:r>
          </w:p>
        </w:tc>
      </w:tr>
      <w:tr w:rsidR="000D1BDF" w:rsidRPr="000D1BDF">
        <w:tc>
          <w:tcPr>
            <w:tcW w:w="567" w:type="dxa"/>
            <w:vMerge/>
          </w:tcPr>
          <w:p w:rsidR="000D1BDF" w:rsidRPr="000D1BDF" w:rsidRDefault="000D1BDF"/>
        </w:tc>
        <w:tc>
          <w:tcPr>
            <w:tcW w:w="2665" w:type="dxa"/>
            <w:vMerge/>
          </w:tcPr>
          <w:p w:rsidR="000D1BDF" w:rsidRPr="000D1BDF" w:rsidRDefault="000D1BDF"/>
        </w:tc>
        <w:tc>
          <w:tcPr>
            <w:tcW w:w="1267" w:type="dxa"/>
            <w:vMerge/>
          </w:tcPr>
          <w:p w:rsidR="000D1BDF" w:rsidRPr="000D1BDF" w:rsidRDefault="000D1BDF"/>
        </w:tc>
        <w:tc>
          <w:tcPr>
            <w:tcW w:w="3118" w:type="dxa"/>
          </w:tcPr>
          <w:p w:rsidR="000D1BDF" w:rsidRPr="000D1BDF" w:rsidRDefault="000D1BDF">
            <w:pPr>
              <w:pStyle w:val="ConsPlusNormal"/>
            </w:pPr>
            <w:r w:rsidRPr="000D1BDF">
              <w:t>До 15 человек</w:t>
            </w:r>
          </w:p>
        </w:tc>
        <w:tc>
          <w:tcPr>
            <w:tcW w:w="1440" w:type="dxa"/>
          </w:tcPr>
          <w:p w:rsidR="000D1BDF" w:rsidRPr="000D1BDF" w:rsidRDefault="000D1BDF">
            <w:pPr>
              <w:pStyle w:val="ConsPlusNormal"/>
              <w:jc w:val="center"/>
            </w:pPr>
            <w:r w:rsidRPr="000D1BDF">
              <w:t>0,25</w:t>
            </w:r>
          </w:p>
        </w:tc>
      </w:tr>
    </w:tbl>
    <w:p w:rsidR="000D1BDF" w:rsidRPr="000D1BDF" w:rsidRDefault="000D1BDF">
      <w:pPr>
        <w:pStyle w:val="ConsPlusNormal"/>
      </w:pPr>
    </w:p>
    <w:p w:rsidR="000D1BDF" w:rsidRPr="000D1BDF" w:rsidRDefault="000D1BDF">
      <w:pPr>
        <w:pStyle w:val="ConsPlusNormal"/>
      </w:pPr>
    </w:p>
    <w:p w:rsidR="000D1BDF" w:rsidRPr="000D1BDF" w:rsidRDefault="000D1BDF">
      <w:pPr>
        <w:pStyle w:val="ConsPlusNormal"/>
      </w:pPr>
    </w:p>
    <w:p w:rsidR="000D1BDF" w:rsidRPr="000D1BDF" w:rsidRDefault="000D1BDF">
      <w:pPr>
        <w:pStyle w:val="ConsPlusNormal"/>
      </w:pPr>
    </w:p>
    <w:p w:rsidR="000D1BDF" w:rsidRPr="000D1BDF" w:rsidRDefault="000D1BDF">
      <w:pPr>
        <w:pStyle w:val="ConsPlusNormal"/>
      </w:pPr>
    </w:p>
    <w:p w:rsidR="000D1BDF" w:rsidRPr="000D1BDF" w:rsidRDefault="000D1BDF">
      <w:pPr>
        <w:pStyle w:val="ConsPlusNormal"/>
        <w:jc w:val="right"/>
        <w:outlineLvl w:val="2"/>
      </w:pPr>
      <w:r w:rsidRPr="000D1BDF">
        <w:t>Приложение 2</w:t>
      </w:r>
    </w:p>
    <w:p w:rsidR="000D1BDF" w:rsidRPr="000D1BDF" w:rsidRDefault="000D1BDF">
      <w:pPr>
        <w:pStyle w:val="ConsPlusNormal"/>
        <w:jc w:val="right"/>
      </w:pPr>
      <w:r w:rsidRPr="000D1BDF">
        <w:t>к Порядку...</w:t>
      </w:r>
    </w:p>
    <w:p w:rsidR="000D1BDF" w:rsidRPr="000D1BDF" w:rsidRDefault="000D1BDF">
      <w:pPr>
        <w:pStyle w:val="ConsPlusNormal"/>
      </w:pPr>
    </w:p>
    <w:p w:rsidR="000D1BDF" w:rsidRPr="000D1BDF" w:rsidRDefault="000D1BDF">
      <w:pPr>
        <w:pStyle w:val="ConsPlusNormal"/>
      </w:pPr>
      <w:r w:rsidRPr="000D1BDF">
        <w:t>(Форма)</w:t>
      </w:r>
    </w:p>
    <w:p w:rsidR="000D1BDF" w:rsidRPr="000D1BDF" w:rsidRDefault="000D1BDF">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932"/>
        <w:gridCol w:w="4139"/>
      </w:tblGrid>
      <w:tr w:rsidR="000D1BDF" w:rsidRPr="000D1BDF">
        <w:tc>
          <w:tcPr>
            <w:tcW w:w="4932" w:type="dxa"/>
            <w:tcBorders>
              <w:top w:val="nil"/>
              <w:left w:val="nil"/>
              <w:bottom w:val="nil"/>
              <w:right w:val="nil"/>
            </w:tcBorders>
          </w:tcPr>
          <w:p w:rsidR="000D1BDF" w:rsidRPr="000D1BDF" w:rsidRDefault="000D1BDF">
            <w:pPr>
              <w:pStyle w:val="ConsPlusNormal"/>
              <w:jc w:val="both"/>
            </w:pPr>
          </w:p>
        </w:tc>
        <w:tc>
          <w:tcPr>
            <w:tcW w:w="4139" w:type="dxa"/>
            <w:tcBorders>
              <w:top w:val="nil"/>
              <w:left w:val="nil"/>
              <w:bottom w:val="nil"/>
              <w:right w:val="nil"/>
            </w:tcBorders>
          </w:tcPr>
          <w:p w:rsidR="000D1BDF" w:rsidRPr="000D1BDF" w:rsidRDefault="000D1BDF">
            <w:pPr>
              <w:pStyle w:val="ConsPlusNormal"/>
              <w:jc w:val="right"/>
            </w:pPr>
            <w:r w:rsidRPr="000D1BDF">
              <w:t>В комитет</w:t>
            </w:r>
          </w:p>
          <w:p w:rsidR="000D1BDF" w:rsidRPr="000D1BDF" w:rsidRDefault="000D1BDF">
            <w:pPr>
              <w:pStyle w:val="ConsPlusNormal"/>
              <w:jc w:val="right"/>
            </w:pPr>
            <w:r w:rsidRPr="000D1BDF">
              <w:t>по развитию малого, среднего</w:t>
            </w:r>
          </w:p>
          <w:p w:rsidR="000D1BDF" w:rsidRPr="000D1BDF" w:rsidRDefault="000D1BDF">
            <w:pPr>
              <w:pStyle w:val="ConsPlusNormal"/>
              <w:jc w:val="right"/>
            </w:pPr>
            <w:r w:rsidRPr="000D1BDF">
              <w:t>бизнеса и потребительского рынка</w:t>
            </w:r>
          </w:p>
          <w:p w:rsidR="000D1BDF" w:rsidRPr="000D1BDF" w:rsidRDefault="000D1BDF">
            <w:pPr>
              <w:pStyle w:val="ConsPlusNormal"/>
              <w:jc w:val="right"/>
            </w:pPr>
            <w:r w:rsidRPr="000D1BDF">
              <w:t>Ленинградской области</w:t>
            </w:r>
          </w:p>
        </w:tc>
      </w:tr>
      <w:tr w:rsidR="000D1BDF" w:rsidRPr="000D1BDF">
        <w:tc>
          <w:tcPr>
            <w:tcW w:w="9071" w:type="dxa"/>
            <w:gridSpan w:val="2"/>
            <w:tcBorders>
              <w:top w:val="nil"/>
              <w:left w:val="nil"/>
              <w:bottom w:val="nil"/>
              <w:right w:val="nil"/>
            </w:tcBorders>
          </w:tcPr>
          <w:p w:rsidR="000D1BDF" w:rsidRPr="000D1BDF" w:rsidRDefault="000D1BDF">
            <w:pPr>
              <w:pStyle w:val="ConsPlusNormal"/>
              <w:jc w:val="both"/>
            </w:pPr>
          </w:p>
        </w:tc>
      </w:tr>
      <w:tr w:rsidR="000D1BDF" w:rsidRPr="000D1BDF">
        <w:tc>
          <w:tcPr>
            <w:tcW w:w="9071" w:type="dxa"/>
            <w:gridSpan w:val="2"/>
            <w:tcBorders>
              <w:top w:val="nil"/>
              <w:left w:val="nil"/>
              <w:bottom w:val="nil"/>
              <w:right w:val="nil"/>
            </w:tcBorders>
          </w:tcPr>
          <w:p w:rsidR="000D1BDF" w:rsidRPr="000D1BDF" w:rsidRDefault="000D1BDF">
            <w:pPr>
              <w:pStyle w:val="ConsPlusNormal"/>
              <w:jc w:val="center"/>
            </w:pPr>
            <w:bookmarkStart w:id="116" w:name="P9006"/>
            <w:bookmarkEnd w:id="116"/>
            <w:r w:rsidRPr="000D1BDF">
              <w:t>ЗАЯВКА</w:t>
            </w:r>
          </w:p>
          <w:p w:rsidR="000D1BDF" w:rsidRPr="000D1BDF" w:rsidRDefault="000D1BDF">
            <w:pPr>
              <w:pStyle w:val="ConsPlusNormal"/>
              <w:jc w:val="center"/>
            </w:pPr>
            <w:r w:rsidRPr="000D1BDF">
              <w:t>на предоставление субсидии для софинансирования мероприятий</w:t>
            </w:r>
          </w:p>
          <w:p w:rsidR="000D1BDF" w:rsidRPr="000D1BDF" w:rsidRDefault="000D1BDF">
            <w:pPr>
              <w:pStyle w:val="ConsPlusNormal"/>
              <w:jc w:val="center"/>
            </w:pPr>
            <w:r w:rsidRPr="000D1BDF">
              <w:t>по поддержке субъектов малого и среднего предпринимательства,</w:t>
            </w:r>
          </w:p>
          <w:p w:rsidR="000D1BDF" w:rsidRPr="000D1BDF" w:rsidRDefault="000D1BDF">
            <w:pPr>
              <w:pStyle w:val="ConsPlusNormal"/>
              <w:jc w:val="center"/>
            </w:pPr>
            <w:r w:rsidRPr="000D1BDF">
              <w:t>осуществляющих деятельность в сфере сельскохозяйственного</w:t>
            </w:r>
          </w:p>
          <w:p w:rsidR="000D1BDF" w:rsidRPr="000D1BDF" w:rsidRDefault="000D1BDF">
            <w:pPr>
              <w:pStyle w:val="ConsPlusNormal"/>
              <w:jc w:val="center"/>
            </w:pPr>
            <w:r w:rsidRPr="000D1BDF">
              <w:t>производства, на технологическое присоединение</w:t>
            </w:r>
          </w:p>
          <w:p w:rsidR="000D1BDF" w:rsidRPr="000D1BDF" w:rsidRDefault="000D1BDF">
            <w:pPr>
              <w:pStyle w:val="ConsPlusNormal"/>
              <w:jc w:val="center"/>
            </w:pPr>
            <w:r w:rsidRPr="000D1BDF">
              <w:t>к сетям энергоснабжения</w:t>
            </w:r>
          </w:p>
        </w:tc>
      </w:tr>
    </w:tbl>
    <w:p w:rsidR="000D1BDF" w:rsidRPr="000D1BDF" w:rsidRDefault="000D1BD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556"/>
        <w:gridCol w:w="2918"/>
      </w:tblGrid>
      <w:tr w:rsidR="000D1BDF" w:rsidRPr="000D1BDF">
        <w:tc>
          <w:tcPr>
            <w:tcW w:w="567" w:type="dxa"/>
            <w:vAlign w:val="bottom"/>
          </w:tcPr>
          <w:p w:rsidR="000D1BDF" w:rsidRPr="000D1BDF" w:rsidRDefault="000D1BDF">
            <w:pPr>
              <w:pStyle w:val="ConsPlusNormal"/>
              <w:jc w:val="center"/>
            </w:pPr>
            <w:r w:rsidRPr="000D1BDF">
              <w:t>1</w:t>
            </w:r>
          </w:p>
        </w:tc>
        <w:tc>
          <w:tcPr>
            <w:tcW w:w="5556" w:type="dxa"/>
            <w:vAlign w:val="bottom"/>
          </w:tcPr>
          <w:p w:rsidR="000D1BDF" w:rsidRPr="000D1BDF" w:rsidRDefault="000D1BDF">
            <w:pPr>
              <w:pStyle w:val="ConsPlusNormal"/>
              <w:jc w:val="center"/>
            </w:pPr>
            <w:r w:rsidRPr="000D1BDF">
              <w:t>Наименование участника отбора</w:t>
            </w:r>
          </w:p>
        </w:tc>
        <w:tc>
          <w:tcPr>
            <w:tcW w:w="2918" w:type="dxa"/>
          </w:tcPr>
          <w:p w:rsidR="000D1BDF" w:rsidRPr="000D1BDF" w:rsidRDefault="000D1BDF">
            <w:pPr>
              <w:pStyle w:val="ConsPlusNormal"/>
              <w:jc w:val="center"/>
            </w:pPr>
          </w:p>
        </w:tc>
      </w:tr>
      <w:tr w:rsidR="000D1BDF" w:rsidRPr="000D1BDF">
        <w:tc>
          <w:tcPr>
            <w:tcW w:w="567" w:type="dxa"/>
            <w:vAlign w:val="center"/>
          </w:tcPr>
          <w:p w:rsidR="000D1BDF" w:rsidRPr="000D1BDF" w:rsidRDefault="000D1BDF">
            <w:pPr>
              <w:pStyle w:val="ConsPlusNormal"/>
              <w:jc w:val="center"/>
            </w:pPr>
            <w:r w:rsidRPr="000D1BDF">
              <w:lastRenderedPageBreak/>
              <w:t>2</w:t>
            </w:r>
          </w:p>
        </w:tc>
        <w:tc>
          <w:tcPr>
            <w:tcW w:w="5556" w:type="dxa"/>
            <w:vAlign w:val="bottom"/>
          </w:tcPr>
          <w:p w:rsidR="000D1BDF" w:rsidRPr="000D1BDF" w:rsidRDefault="000D1BDF">
            <w:pPr>
              <w:pStyle w:val="ConsPlusNormal"/>
            </w:pPr>
            <w:r w:rsidRPr="000D1BDF">
              <w:t>Место нахождения участника отбора и банковские реквизиты участника отбора</w:t>
            </w:r>
          </w:p>
        </w:tc>
        <w:tc>
          <w:tcPr>
            <w:tcW w:w="2918" w:type="dxa"/>
          </w:tcPr>
          <w:p w:rsidR="000D1BDF" w:rsidRPr="000D1BDF" w:rsidRDefault="000D1BDF">
            <w:pPr>
              <w:pStyle w:val="ConsPlusNormal"/>
            </w:pPr>
          </w:p>
        </w:tc>
      </w:tr>
      <w:tr w:rsidR="000D1BDF" w:rsidRPr="000D1BDF">
        <w:tc>
          <w:tcPr>
            <w:tcW w:w="567" w:type="dxa"/>
          </w:tcPr>
          <w:p w:rsidR="000D1BDF" w:rsidRPr="000D1BDF" w:rsidRDefault="000D1BDF">
            <w:pPr>
              <w:pStyle w:val="ConsPlusNormal"/>
              <w:jc w:val="center"/>
            </w:pPr>
            <w:r w:rsidRPr="000D1BDF">
              <w:t>3</w:t>
            </w:r>
          </w:p>
        </w:tc>
        <w:tc>
          <w:tcPr>
            <w:tcW w:w="5556" w:type="dxa"/>
            <w:vAlign w:val="bottom"/>
          </w:tcPr>
          <w:p w:rsidR="000D1BDF" w:rsidRPr="000D1BDF" w:rsidRDefault="000D1BDF">
            <w:pPr>
              <w:pStyle w:val="ConsPlusNormal"/>
            </w:pPr>
            <w:r w:rsidRPr="000D1BDF">
              <w:t>Наименование мероприятия (мероприятий) государственной поддержки малого и среднего предпринимательства</w:t>
            </w:r>
          </w:p>
        </w:tc>
        <w:tc>
          <w:tcPr>
            <w:tcW w:w="2918" w:type="dxa"/>
          </w:tcPr>
          <w:p w:rsidR="000D1BDF" w:rsidRPr="000D1BDF" w:rsidRDefault="000D1BDF">
            <w:pPr>
              <w:pStyle w:val="ConsPlusNormal"/>
            </w:pPr>
          </w:p>
        </w:tc>
      </w:tr>
      <w:tr w:rsidR="000D1BDF" w:rsidRPr="000D1BDF">
        <w:tc>
          <w:tcPr>
            <w:tcW w:w="567" w:type="dxa"/>
          </w:tcPr>
          <w:p w:rsidR="000D1BDF" w:rsidRPr="000D1BDF" w:rsidRDefault="000D1BDF">
            <w:pPr>
              <w:pStyle w:val="ConsPlusNormal"/>
              <w:jc w:val="center"/>
            </w:pPr>
            <w:r w:rsidRPr="000D1BDF">
              <w:t>4</w:t>
            </w:r>
          </w:p>
        </w:tc>
        <w:tc>
          <w:tcPr>
            <w:tcW w:w="5556" w:type="dxa"/>
            <w:vAlign w:val="bottom"/>
          </w:tcPr>
          <w:p w:rsidR="000D1BDF" w:rsidRPr="000D1BDF" w:rsidRDefault="000D1BDF">
            <w:pPr>
              <w:pStyle w:val="ConsPlusNormal"/>
            </w:pPr>
            <w:r w:rsidRPr="000D1BDF">
              <w:t>Ответственный сотрудник участника отбора и его контактные данные</w:t>
            </w:r>
          </w:p>
        </w:tc>
        <w:tc>
          <w:tcPr>
            <w:tcW w:w="2918" w:type="dxa"/>
          </w:tcPr>
          <w:p w:rsidR="000D1BDF" w:rsidRPr="000D1BDF" w:rsidRDefault="000D1BDF">
            <w:pPr>
              <w:pStyle w:val="ConsPlusNormal"/>
            </w:pPr>
          </w:p>
        </w:tc>
      </w:tr>
      <w:tr w:rsidR="000D1BDF" w:rsidRPr="000D1BDF">
        <w:tc>
          <w:tcPr>
            <w:tcW w:w="567" w:type="dxa"/>
          </w:tcPr>
          <w:p w:rsidR="000D1BDF" w:rsidRPr="000D1BDF" w:rsidRDefault="000D1BDF">
            <w:pPr>
              <w:pStyle w:val="ConsPlusNormal"/>
              <w:jc w:val="center"/>
            </w:pPr>
            <w:r w:rsidRPr="000D1BDF">
              <w:t>5</w:t>
            </w:r>
          </w:p>
        </w:tc>
        <w:tc>
          <w:tcPr>
            <w:tcW w:w="5556" w:type="dxa"/>
            <w:vAlign w:val="bottom"/>
          </w:tcPr>
          <w:p w:rsidR="000D1BDF" w:rsidRPr="000D1BDF" w:rsidRDefault="000D1BDF">
            <w:pPr>
              <w:pStyle w:val="ConsPlusNormal"/>
            </w:pPr>
            <w:r w:rsidRPr="000D1BDF">
              <w:t>Предполагаемое количество субъектов малого и среднего предпринимательства, претендующих на получение субсидии, ед., в том числе:</w:t>
            </w:r>
          </w:p>
        </w:tc>
        <w:tc>
          <w:tcPr>
            <w:tcW w:w="2918" w:type="dxa"/>
          </w:tcPr>
          <w:p w:rsidR="000D1BDF" w:rsidRPr="000D1BDF" w:rsidRDefault="000D1BDF">
            <w:pPr>
              <w:pStyle w:val="ConsPlusNormal"/>
            </w:pPr>
          </w:p>
        </w:tc>
      </w:tr>
      <w:tr w:rsidR="000D1BDF" w:rsidRPr="000D1BDF">
        <w:tc>
          <w:tcPr>
            <w:tcW w:w="567" w:type="dxa"/>
            <w:vMerge w:val="restart"/>
          </w:tcPr>
          <w:p w:rsidR="000D1BDF" w:rsidRPr="000D1BDF" w:rsidRDefault="000D1BDF">
            <w:pPr>
              <w:pStyle w:val="ConsPlusNormal"/>
              <w:jc w:val="center"/>
            </w:pPr>
            <w:r w:rsidRPr="000D1BDF">
              <w:t>5.1 &lt;*&gt;</w:t>
            </w:r>
          </w:p>
        </w:tc>
        <w:tc>
          <w:tcPr>
            <w:tcW w:w="5556" w:type="dxa"/>
            <w:vAlign w:val="bottom"/>
          </w:tcPr>
          <w:p w:rsidR="000D1BDF" w:rsidRPr="000D1BDF" w:rsidRDefault="000D1BDF">
            <w:pPr>
              <w:pStyle w:val="ConsPlusNormal"/>
            </w:pPr>
            <w:r w:rsidRPr="000D1BDF">
              <w:t>Наименование и ИНН субъекта малого и среднего предпринимательства, реализующего проект по присоединению к сетям электроснабжения</w:t>
            </w:r>
          </w:p>
        </w:tc>
        <w:tc>
          <w:tcPr>
            <w:tcW w:w="2918" w:type="dxa"/>
          </w:tcPr>
          <w:p w:rsidR="000D1BDF" w:rsidRPr="000D1BDF" w:rsidRDefault="000D1BDF">
            <w:pPr>
              <w:pStyle w:val="ConsPlusNormal"/>
            </w:pPr>
          </w:p>
        </w:tc>
      </w:tr>
      <w:tr w:rsidR="000D1BDF" w:rsidRPr="000D1BDF">
        <w:tc>
          <w:tcPr>
            <w:tcW w:w="567" w:type="dxa"/>
            <w:vMerge/>
          </w:tcPr>
          <w:p w:rsidR="000D1BDF" w:rsidRPr="000D1BDF" w:rsidRDefault="000D1BDF"/>
        </w:tc>
        <w:tc>
          <w:tcPr>
            <w:tcW w:w="5556" w:type="dxa"/>
            <w:vAlign w:val="bottom"/>
          </w:tcPr>
          <w:p w:rsidR="000D1BDF" w:rsidRPr="000D1BDF" w:rsidRDefault="000D1BDF">
            <w:pPr>
              <w:pStyle w:val="ConsPlusNormal"/>
            </w:pPr>
            <w:r w:rsidRPr="000D1BDF">
              <w:t>Основной вид деятельности по ОКВЭД 2</w:t>
            </w:r>
          </w:p>
        </w:tc>
        <w:tc>
          <w:tcPr>
            <w:tcW w:w="2918" w:type="dxa"/>
          </w:tcPr>
          <w:p w:rsidR="000D1BDF" w:rsidRPr="000D1BDF" w:rsidRDefault="000D1BDF">
            <w:pPr>
              <w:pStyle w:val="ConsPlusNormal"/>
            </w:pPr>
          </w:p>
        </w:tc>
      </w:tr>
      <w:tr w:rsidR="000D1BDF" w:rsidRPr="000D1BDF">
        <w:tc>
          <w:tcPr>
            <w:tcW w:w="567" w:type="dxa"/>
            <w:vMerge/>
          </w:tcPr>
          <w:p w:rsidR="000D1BDF" w:rsidRPr="000D1BDF" w:rsidRDefault="000D1BDF"/>
        </w:tc>
        <w:tc>
          <w:tcPr>
            <w:tcW w:w="5556" w:type="dxa"/>
            <w:vAlign w:val="bottom"/>
          </w:tcPr>
          <w:p w:rsidR="000D1BDF" w:rsidRPr="000D1BDF" w:rsidRDefault="000D1BDF">
            <w:pPr>
              <w:pStyle w:val="ConsPlusNormal"/>
            </w:pPr>
            <w:r w:rsidRPr="000D1BDF">
              <w:t>Цель реализации проекта</w:t>
            </w:r>
          </w:p>
        </w:tc>
        <w:tc>
          <w:tcPr>
            <w:tcW w:w="2918" w:type="dxa"/>
          </w:tcPr>
          <w:p w:rsidR="000D1BDF" w:rsidRPr="000D1BDF" w:rsidRDefault="000D1BDF">
            <w:pPr>
              <w:pStyle w:val="ConsPlusNormal"/>
            </w:pPr>
          </w:p>
        </w:tc>
      </w:tr>
      <w:tr w:rsidR="000D1BDF" w:rsidRPr="000D1BDF">
        <w:tc>
          <w:tcPr>
            <w:tcW w:w="567" w:type="dxa"/>
            <w:vMerge/>
          </w:tcPr>
          <w:p w:rsidR="000D1BDF" w:rsidRPr="000D1BDF" w:rsidRDefault="000D1BDF"/>
        </w:tc>
        <w:tc>
          <w:tcPr>
            <w:tcW w:w="5556" w:type="dxa"/>
            <w:vAlign w:val="bottom"/>
          </w:tcPr>
          <w:p w:rsidR="000D1BDF" w:rsidRPr="000D1BDF" w:rsidRDefault="000D1BDF">
            <w:pPr>
              <w:pStyle w:val="ConsPlusNormal"/>
            </w:pPr>
            <w:r w:rsidRPr="000D1BDF">
              <w:t>Объем средств, необходимых для реализации проекта</w:t>
            </w:r>
          </w:p>
        </w:tc>
        <w:tc>
          <w:tcPr>
            <w:tcW w:w="2918" w:type="dxa"/>
          </w:tcPr>
          <w:p w:rsidR="000D1BDF" w:rsidRPr="000D1BDF" w:rsidRDefault="000D1BDF">
            <w:pPr>
              <w:pStyle w:val="ConsPlusNormal"/>
            </w:pPr>
          </w:p>
        </w:tc>
      </w:tr>
      <w:tr w:rsidR="000D1BDF" w:rsidRPr="000D1BDF">
        <w:tc>
          <w:tcPr>
            <w:tcW w:w="567" w:type="dxa"/>
            <w:vMerge/>
          </w:tcPr>
          <w:p w:rsidR="000D1BDF" w:rsidRPr="000D1BDF" w:rsidRDefault="000D1BDF"/>
        </w:tc>
        <w:tc>
          <w:tcPr>
            <w:tcW w:w="5556" w:type="dxa"/>
            <w:vAlign w:val="bottom"/>
          </w:tcPr>
          <w:p w:rsidR="000D1BDF" w:rsidRPr="000D1BDF" w:rsidRDefault="000D1BDF">
            <w:pPr>
              <w:pStyle w:val="ConsPlusNormal"/>
            </w:pPr>
            <w:r w:rsidRPr="000D1BDF">
              <w:t>Наличие/отсутствие подтверждения о возможности технологического присоединения (с указанием реквизитов подтверждающего документа)</w:t>
            </w:r>
          </w:p>
        </w:tc>
        <w:tc>
          <w:tcPr>
            <w:tcW w:w="2918" w:type="dxa"/>
          </w:tcPr>
          <w:p w:rsidR="000D1BDF" w:rsidRPr="000D1BDF" w:rsidRDefault="000D1BDF">
            <w:pPr>
              <w:pStyle w:val="ConsPlusNormal"/>
            </w:pPr>
          </w:p>
        </w:tc>
      </w:tr>
      <w:tr w:rsidR="000D1BDF" w:rsidRPr="000D1BDF">
        <w:tc>
          <w:tcPr>
            <w:tcW w:w="567" w:type="dxa"/>
          </w:tcPr>
          <w:p w:rsidR="000D1BDF" w:rsidRPr="000D1BDF" w:rsidRDefault="000D1BDF">
            <w:pPr>
              <w:pStyle w:val="ConsPlusNormal"/>
              <w:jc w:val="center"/>
            </w:pPr>
          </w:p>
        </w:tc>
        <w:tc>
          <w:tcPr>
            <w:tcW w:w="5556" w:type="dxa"/>
          </w:tcPr>
          <w:p w:rsidR="000D1BDF" w:rsidRPr="000D1BDF" w:rsidRDefault="000D1BDF">
            <w:pPr>
              <w:pStyle w:val="ConsPlusNormal"/>
            </w:pPr>
            <w:r w:rsidRPr="000D1BDF">
              <w:t>Планируемая мощность присоединения к электрическим сетям</w:t>
            </w:r>
          </w:p>
        </w:tc>
        <w:tc>
          <w:tcPr>
            <w:tcW w:w="2918" w:type="dxa"/>
          </w:tcPr>
          <w:p w:rsidR="000D1BDF" w:rsidRPr="000D1BDF" w:rsidRDefault="000D1BDF">
            <w:pPr>
              <w:pStyle w:val="ConsPlusNormal"/>
            </w:pPr>
          </w:p>
        </w:tc>
      </w:tr>
      <w:tr w:rsidR="000D1BDF" w:rsidRPr="000D1BDF">
        <w:tc>
          <w:tcPr>
            <w:tcW w:w="567" w:type="dxa"/>
          </w:tcPr>
          <w:p w:rsidR="000D1BDF" w:rsidRPr="000D1BDF" w:rsidRDefault="000D1BDF">
            <w:pPr>
              <w:pStyle w:val="ConsPlusNormal"/>
              <w:jc w:val="center"/>
            </w:pPr>
          </w:p>
        </w:tc>
        <w:tc>
          <w:tcPr>
            <w:tcW w:w="5556" w:type="dxa"/>
          </w:tcPr>
          <w:p w:rsidR="000D1BDF" w:rsidRPr="000D1BDF" w:rsidRDefault="000D1BDF">
            <w:pPr>
              <w:pStyle w:val="ConsPlusNormal"/>
            </w:pPr>
            <w:r w:rsidRPr="000D1BDF">
              <w:t>Среднесписочная численность работников на последнюю отчетную дату</w:t>
            </w:r>
          </w:p>
        </w:tc>
        <w:tc>
          <w:tcPr>
            <w:tcW w:w="2918" w:type="dxa"/>
          </w:tcPr>
          <w:p w:rsidR="000D1BDF" w:rsidRPr="000D1BDF" w:rsidRDefault="000D1BDF">
            <w:pPr>
              <w:pStyle w:val="ConsPlusNormal"/>
            </w:pPr>
          </w:p>
        </w:tc>
      </w:tr>
      <w:tr w:rsidR="000D1BDF" w:rsidRPr="000D1BDF">
        <w:tc>
          <w:tcPr>
            <w:tcW w:w="567" w:type="dxa"/>
          </w:tcPr>
          <w:p w:rsidR="000D1BDF" w:rsidRPr="000D1BDF" w:rsidRDefault="000D1BDF">
            <w:pPr>
              <w:pStyle w:val="ConsPlusNormal"/>
              <w:jc w:val="center"/>
            </w:pPr>
            <w:r w:rsidRPr="000D1BDF">
              <w:t>6</w:t>
            </w:r>
          </w:p>
        </w:tc>
        <w:tc>
          <w:tcPr>
            <w:tcW w:w="5556" w:type="dxa"/>
          </w:tcPr>
          <w:p w:rsidR="000D1BDF" w:rsidRPr="000D1BDF" w:rsidRDefault="000D1BDF">
            <w:pPr>
              <w:pStyle w:val="ConsPlusNormal"/>
            </w:pPr>
            <w:r w:rsidRPr="000D1BDF">
              <w:t>Общий объем средств, необходимых для реализации проектов на технологическое присоединение к сетям энергоснабжения на территории муниципального образования, тыс. рублей</w:t>
            </w:r>
          </w:p>
        </w:tc>
        <w:tc>
          <w:tcPr>
            <w:tcW w:w="2918" w:type="dxa"/>
          </w:tcPr>
          <w:p w:rsidR="000D1BDF" w:rsidRPr="000D1BDF" w:rsidRDefault="000D1BDF">
            <w:pPr>
              <w:pStyle w:val="ConsPlusNormal"/>
            </w:pPr>
          </w:p>
        </w:tc>
      </w:tr>
      <w:tr w:rsidR="000D1BDF" w:rsidRPr="000D1BDF">
        <w:tc>
          <w:tcPr>
            <w:tcW w:w="567" w:type="dxa"/>
          </w:tcPr>
          <w:p w:rsidR="000D1BDF" w:rsidRPr="000D1BDF" w:rsidRDefault="000D1BDF">
            <w:pPr>
              <w:pStyle w:val="ConsPlusNormal"/>
              <w:jc w:val="center"/>
            </w:pPr>
            <w:r w:rsidRPr="000D1BDF">
              <w:t>7</w:t>
            </w:r>
          </w:p>
        </w:tc>
        <w:tc>
          <w:tcPr>
            <w:tcW w:w="5556" w:type="dxa"/>
          </w:tcPr>
          <w:p w:rsidR="000D1BDF" w:rsidRPr="000D1BDF" w:rsidRDefault="000D1BDF">
            <w:pPr>
              <w:pStyle w:val="ConsPlusNormal"/>
            </w:pPr>
            <w:r w:rsidRPr="000D1BDF">
              <w:t>Средства бюджета муниципального образования, предусмотренные на софинансирование мероприятия муниципальной программы, тыс. рублей</w:t>
            </w:r>
          </w:p>
        </w:tc>
        <w:tc>
          <w:tcPr>
            <w:tcW w:w="2918" w:type="dxa"/>
          </w:tcPr>
          <w:p w:rsidR="000D1BDF" w:rsidRPr="000D1BDF" w:rsidRDefault="000D1BDF">
            <w:pPr>
              <w:pStyle w:val="ConsPlusNormal"/>
            </w:pPr>
          </w:p>
        </w:tc>
      </w:tr>
      <w:tr w:rsidR="000D1BDF" w:rsidRPr="000D1BDF">
        <w:tc>
          <w:tcPr>
            <w:tcW w:w="567" w:type="dxa"/>
          </w:tcPr>
          <w:p w:rsidR="000D1BDF" w:rsidRPr="000D1BDF" w:rsidRDefault="000D1BDF">
            <w:pPr>
              <w:pStyle w:val="ConsPlusNormal"/>
              <w:jc w:val="center"/>
            </w:pPr>
            <w:r w:rsidRPr="000D1BDF">
              <w:t>8</w:t>
            </w:r>
          </w:p>
        </w:tc>
        <w:tc>
          <w:tcPr>
            <w:tcW w:w="5556" w:type="dxa"/>
          </w:tcPr>
          <w:p w:rsidR="000D1BDF" w:rsidRPr="000D1BDF" w:rsidRDefault="000D1BDF">
            <w:pPr>
              <w:pStyle w:val="ConsPlusNormal"/>
            </w:pPr>
            <w:r w:rsidRPr="000D1BDF">
              <w:t>Объем запрашиваемых денежных средств из областного бюджета для софинансирования мероприятия муниципальной программы, тыс. рублей</w:t>
            </w:r>
          </w:p>
        </w:tc>
        <w:tc>
          <w:tcPr>
            <w:tcW w:w="2918" w:type="dxa"/>
          </w:tcPr>
          <w:p w:rsidR="000D1BDF" w:rsidRPr="000D1BDF" w:rsidRDefault="000D1BDF">
            <w:pPr>
              <w:pStyle w:val="ConsPlusNormal"/>
            </w:pPr>
          </w:p>
        </w:tc>
      </w:tr>
    </w:tbl>
    <w:p w:rsidR="000D1BDF" w:rsidRPr="000D1BDF" w:rsidRDefault="000D1BDF">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08"/>
        <w:gridCol w:w="2198"/>
        <w:gridCol w:w="340"/>
        <w:gridCol w:w="3912"/>
      </w:tblGrid>
      <w:tr w:rsidR="000D1BDF" w:rsidRPr="000D1BDF">
        <w:tc>
          <w:tcPr>
            <w:tcW w:w="9058" w:type="dxa"/>
            <w:gridSpan w:val="4"/>
            <w:tcBorders>
              <w:top w:val="nil"/>
              <w:left w:val="nil"/>
              <w:bottom w:val="nil"/>
              <w:right w:val="nil"/>
            </w:tcBorders>
          </w:tcPr>
          <w:p w:rsidR="000D1BDF" w:rsidRPr="000D1BDF" w:rsidRDefault="000D1BDF">
            <w:pPr>
              <w:pStyle w:val="ConsPlusNormal"/>
              <w:ind w:firstLine="283"/>
              <w:jc w:val="both"/>
            </w:pPr>
            <w:r w:rsidRPr="000D1BDF">
              <w:t>Перечень прилагаемых документов:</w:t>
            </w:r>
          </w:p>
        </w:tc>
      </w:tr>
      <w:tr w:rsidR="000D1BDF" w:rsidRPr="000D1BDF">
        <w:tc>
          <w:tcPr>
            <w:tcW w:w="9058" w:type="dxa"/>
            <w:gridSpan w:val="4"/>
            <w:tcBorders>
              <w:top w:val="nil"/>
              <w:left w:val="nil"/>
              <w:bottom w:val="single" w:sz="4" w:space="0" w:color="auto"/>
              <w:right w:val="nil"/>
            </w:tcBorders>
          </w:tcPr>
          <w:p w:rsidR="000D1BDF" w:rsidRPr="000D1BDF" w:rsidRDefault="000D1BDF">
            <w:pPr>
              <w:pStyle w:val="ConsPlusNormal"/>
            </w:pPr>
          </w:p>
        </w:tc>
      </w:tr>
      <w:tr w:rsidR="000D1BDF" w:rsidRPr="000D1BDF">
        <w:tc>
          <w:tcPr>
            <w:tcW w:w="9058" w:type="dxa"/>
            <w:gridSpan w:val="4"/>
            <w:tcBorders>
              <w:top w:val="single" w:sz="4" w:space="0" w:color="auto"/>
              <w:left w:val="nil"/>
              <w:bottom w:val="nil"/>
              <w:right w:val="nil"/>
            </w:tcBorders>
          </w:tcPr>
          <w:p w:rsidR="000D1BDF" w:rsidRPr="000D1BDF" w:rsidRDefault="000D1BDF">
            <w:pPr>
              <w:pStyle w:val="ConsPlusNormal"/>
              <w:ind w:firstLine="283"/>
              <w:jc w:val="both"/>
            </w:pPr>
            <w:r w:rsidRPr="000D1BDF">
              <w:t>С условиями и требованиями отбора ознакомлен (ознакомлена) и согласен (согласна).</w:t>
            </w:r>
          </w:p>
          <w:p w:rsidR="000D1BDF" w:rsidRPr="000D1BDF" w:rsidRDefault="000D1BDF">
            <w:pPr>
              <w:pStyle w:val="ConsPlusNormal"/>
              <w:ind w:firstLine="283"/>
              <w:jc w:val="both"/>
            </w:pPr>
            <w:r w:rsidRPr="000D1BDF">
              <w:t>Достоверность предоставленной в составе заявки информации гарантирую.</w:t>
            </w:r>
          </w:p>
        </w:tc>
      </w:tr>
      <w:tr w:rsidR="000D1BDF" w:rsidRPr="000D1BDF">
        <w:tc>
          <w:tcPr>
            <w:tcW w:w="9058" w:type="dxa"/>
            <w:gridSpan w:val="4"/>
            <w:tcBorders>
              <w:top w:val="nil"/>
              <w:left w:val="nil"/>
              <w:bottom w:val="nil"/>
              <w:right w:val="nil"/>
            </w:tcBorders>
          </w:tcPr>
          <w:p w:rsidR="000D1BDF" w:rsidRPr="000D1BDF" w:rsidRDefault="000D1BDF">
            <w:pPr>
              <w:pStyle w:val="ConsPlusNormal"/>
            </w:pPr>
          </w:p>
        </w:tc>
      </w:tr>
      <w:tr w:rsidR="000D1BDF" w:rsidRPr="000D1BDF">
        <w:tc>
          <w:tcPr>
            <w:tcW w:w="2608" w:type="dxa"/>
            <w:tcBorders>
              <w:top w:val="nil"/>
              <w:left w:val="nil"/>
              <w:bottom w:val="nil"/>
              <w:right w:val="nil"/>
            </w:tcBorders>
            <w:vAlign w:val="bottom"/>
          </w:tcPr>
          <w:p w:rsidR="000D1BDF" w:rsidRPr="000D1BDF" w:rsidRDefault="000D1BDF">
            <w:pPr>
              <w:pStyle w:val="ConsPlusNormal"/>
            </w:pPr>
            <w:r w:rsidRPr="000D1BDF">
              <w:lastRenderedPageBreak/>
              <w:t>Глава администрации</w:t>
            </w:r>
          </w:p>
        </w:tc>
        <w:tc>
          <w:tcPr>
            <w:tcW w:w="2198" w:type="dxa"/>
            <w:tcBorders>
              <w:top w:val="nil"/>
              <w:left w:val="nil"/>
              <w:bottom w:val="single" w:sz="4" w:space="0" w:color="auto"/>
              <w:right w:val="nil"/>
            </w:tcBorders>
          </w:tcPr>
          <w:p w:rsidR="000D1BDF" w:rsidRPr="000D1BDF" w:rsidRDefault="000D1BDF">
            <w:pPr>
              <w:pStyle w:val="ConsPlusNormal"/>
              <w:jc w:val="center"/>
            </w:pPr>
          </w:p>
        </w:tc>
        <w:tc>
          <w:tcPr>
            <w:tcW w:w="340" w:type="dxa"/>
            <w:tcBorders>
              <w:top w:val="nil"/>
              <w:left w:val="nil"/>
              <w:bottom w:val="nil"/>
              <w:right w:val="nil"/>
            </w:tcBorders>
          </w:tcPr>
          <w:p w:rsidR="000D1BDF" w:rsidRPr="000D1BDF" w:rsidRDefault="000D1BDF">
            <w:pPr>
              <w:pStyle w:val="ConsPlusNormal"/>
            </w:pPr>
          </w:p>
        </w:tc>
        <w:tc>
          <w:tcPr>
            <w:tcW w:w="3912" w:type="dxa"/>
            <w:tcBorders>
              <w:top w:val="nil"/>
              <w:left w:val="nil"/>
              <w:bottom w:val="single" w:sz="4" w:space="0" w:color="auto"/>
              <w:right w:val="nil"/>
            </w:tcBorders>
          </w:tcPr>
          <w:p w:rsidR="000D1BDF" w:rsidRPr="000D1BDF" w:rsidRDefault="000D1BDF">
            <w:pPr>
              <w:pStyle w:val="ConsPlusNormal"/>
              <w:jc w:val="center"/>
            </w:pPr>
          </w:p>
        </w:tc>
      </w:tr>
      <w:tr w:rsidR="000D1BDF" w:rsidRPr="000D1BDF">
        <w:tc>
          <w:tcPr>
            <w:tcW w:w="2608" w:type="dxa"/>
            <w:tcBorders>
              <w:top w:val="nil"/>
              <w:left w:val="nil"/>
              <w:bottom w:val="nil"/>
              <w:right w:val="nil"/>
            </w:tcBorders>
            <w:vAlign w:val="bottom"/>
          </w:tcPr>
          <w:p w:rsidR="000D1BDF" w:rsidRPr="000D1BDF" w:rsidRDefault="000D1BDF">
            <w:pPr>
              <w:pStyle w:val="ConsPlusNormal"/>
            </w:pPr>
          </w:p>
        </w:tc>
        <w:tc>
          <w:tcPr>
            <w:tcW w:w="2198" w:type="dxa"/>
            <w:tcBorders>
              <w:top w:val="single" w:sz="4" w:space="0" w:color="auto"/>
              <w:left w:val="nil"/>
              <w:bottom w:val="nil"/>
              <w:right w:val="nil"/>
            </w:tcBorders>
          </w:tcPr>
          <w:p w:rsidR="000D1BDF" w:rsidRPr="000D1BDF" w:rsidRDefault="000D1BDF">
            <w:pPr>
              <w:pStyle w:val="ConsPlusNormal"/>
              <w:jc w:val="center"/>
            </w:pPr>
            <w:r w:rsidRPr="000D1BDF">
              <w:t>(подпись)</w:t>
            </w:r>
          </w:p>
        </w:tc>
        <w:tc>
          <w:tcPr>
            <w:tcW w:w="340" w:type="dxa"/>
            <w:tcBorders>
              <w:top w:val="nil"/>
              <w:left w:val="nil"/>
              <w:bottom w:val="nil"/>
              <w:right w:val="nil"/>
            </w:tcBorders>
          </w:tcPr>
          <w:p w:rsidR="000D1BDF" w:rsidRPr="000D1BDF" w:rsidRDefault="000D1BDF">
            <w:pPr>
              <w:pStyle w:val="ConsPlusNormal"/>
            </w:pPr>
          </w:p>
        </w:tc>
        <w:tc>
          <w:tcPr>
            <w:tcW w:w="3912" w:type="dxa"/>
            <w:tcBorders>
              <w:top w:val="single" w:sz="4" w:space="0" w:color="auto"/>
              <w:left w:val="nil"/>
              <w:bottom w:val="nil"/>
              <w:right w:val="nil"/>
            </w:tcBorders>
          </w:tcPr>
          <w:p w:rsidR="000D1BDF" w:rsidRPr="000D1BDF" w:rsidRDefault="000D1BDF">
            <w:pPr>
              <w:pStyle w:val="ConsPlusNormal"/>
              <w:jc w:val="center"/>
            </w:pPr>
            <w:r w:rsidRPr="000D1BDF">
              <w:t>(фамилия, инициалы)</w:t>
            </w:r>
          </w:p>
        </w:tc>
      </w:tr>
      <w:tr w:rsidR="000D1BDF" w:rsidRPr="000D1BDF">
        <w:tc>
          <w:tcPr>
            <w:tcW w:w="2608" w:type="dxa"/>
            <w:tcBorders>
              <w:top w:val="nil"/>
              <w:left w:val="nil"/>
              <w:bottom w:val="nil"/>
              <w:right w:val="nil"/>
            </w:tcBorders>
          </w:tcPr>
          <w:p w:rsidR="000D1BDF" w:rsidRPr="000D1BDF" w:rsidRDefault="000D1BDF">
            <w:pPr>
              <w:pStyle w:val="ConsPlusNormal"/>
            </w:pPr>
            <w:r w:rsidRPr="000D1BDF">
              <w:t>Место печати</w:t>
            </w:r>
          </w:p>
        </w:tc>
        <w:tc>
          <w:tcPr>
            <w:tcW w:w="6450" w:type="dxa"/>
            <w:gridSpan w:val="3"/>
            <w:tcBorders>
              <w:top w:val="nil"/>
              <w:left w:val="nil"/>
              <w:bottom w:val="nil"/>
              <w:right w:val="nil"/>
            </w:tcBorders>
          </w:tcPr>
          <w:p w:rsidR="000D1BDF" w:rsidRPr="000D1BDF" w:rsidRDefault="000D1BDF">
            <w:pPr>
              <w:pStyle w:val="ConsPlusNormal"/>
              <w:jc w:val="center"/>
            </w:pPr>
          </w:p>
        </w:tc>
      </w:tr>
      <w:tr w:rsidR="000D1BDF" w:rsidRPr="000D1BDF">
        <w:tc>
          <w:tcPr>
            <w:tcW w:w="9058" w:type="dxa"/>
            <w:gridSpan w:val="4"/>
            <w:tcBorders>
              <w:top w:val="nil"/>
              <w:left w:val="nil"/>
              <w:bottom w:val="nil"/>
              <w:right w:val="nil"/>
            </w:tcBorders>
          </w:tcPr>
          <w:p w:rsidR="000D1BDF" w:rsidRPr="000D1BDF" w:rsidRDefault="000D1BDF">
            <w:pPr>
              <w:pStyle w:val="ConsPlusNormal"/>
            </w:pPr>
          </w:p>
        </w:tc>
      </w:tr>
      <w:tr w:rsidR="000D1BDF" w:rsidRPr="000D1BDF">
        <w:tc>
          <w:tcPr>
            <w:tcW w:w="9058" w:type="dxa"/>
            <w:gridSpan w:val="4"/>
            <w:tcBorders>
              <w:top w:val="nil"/>
              <w:left w:val="nil"/>
              <w:bottom w:val="nil"/>
              <w:right w:val="nil"/>
            </w:tcBorders>
          </w:tcPr>
          <w:p w:rsidR="000D1BDF" w:rsidRPr="000D1BDF" w:rsidRDefault="000D1BDF">
            <w:pPr>
              <w:pStyle w:val="ConsPlusNormal"/>
            </w:pPr>
            <w:r w:rsidRPr="000D1BDF">
              <w:t>"____" _____________ 20__ года</w:t>
            </w:r>
          </w:p>
        </w:tc>
      </w:tr>
    </w:tbl>
    <w:p w:rsidR="000D1BDF" w:rsidRPr="000D1BDF" w:rsidRDefault="000D1BDF">
      <w:pPr>
        <w:pStyle w:val="ConsPlusNormal"/>
        <w:jc w:val="both"/>
      </w:pPr>
    </w:p>
    <w:p w:rsidR="000D1BDF" w:rsidRPr="000D1BDF" w:rsidRDefault="000D1BDF">
      <w:pPr>
        <w:pStyle w:val="ConsPlusNormal"/>
        <w:ind w:firstLine="540"/>
        <w:jc w:val="both"/>
      </w:pPr>
      <w:r w:rsidRPr="000D1BDF">
        <w:t>--------------------------------</w:t>
      </w:r>
    </w:p>
    <w:p w:rsidR="000D1BDF" w:rsidRPr="000D1BDF" w:rsidRDefault="000D1BDF">
      <w:pPr>
        <w:pStyle w:val="ConsPlusNormal"/>
        <w:spacing w:before="220"/>
        <w:ind w:firstLine="540"/>
        <w:jc w:val="both"/>
      </w:pPr>
      <w:r w:rsidRPr="000D1BDF">
        <w:t>&lt;*&gt; Указывается информация по каждому субъекту малого и среднего предпринимательства, претендующего на получение субсидии.</w:t>
      </w:r>
    </w:p>
    <w:p w:rsidR="000D1BDF" w:rsidRPr="000D1BDF" w:rsidRDefault="000D1BDF">
      <w:pPr>
        <w:pStyle w:val="ConsPlusNormal"/>
      </w:pPr>
    </w:p>
    <w:p w:rsidR="000D1BDF" w:rsidRPr="000D1BDF" w:rsidRDefault="000D1BDF">
      <w:pPr>
        <w:pStyle w:val="ConsPlusNormal"/>
      </w:pPr>
    </w:p>
    <w:p w:rsidR="000D1BDF" w:rsidRPr="000D1BDF" w:rsidRDefault="000D1BDF">
      <w:pPr>
        <w:pStyle w:val="ConsPlusNormal"/>
      </w:pPr>
    </w:p>
    <w:p w:rsidR="000D1BDF" w:rsidRPr="000D1BDF" w:rsidRDefault="000D1BDF">
      <w:pPr>
        <w:pStyle w:val="ConsPlusNormal"/>
      </w:pPr>
    </w:p>
    <w:p w:rsidR="000D1BDF" w:rsidRPr="000D1BDF" w:rsidRDefault="000D1BDF">
      <w:pPr>
        <w:pStyle w:val="ConsPlusNormal"/>
      </w:pPr>
    </w:p>
    <w:p w:rsidR="000D1BDF" w:rsidRPr="000D1BDF" w:rsidRDefault="000D1BDF">
      <w:pPr>
        <w:pStyle w:val="ConsPlusNormal"/>
        <w:jc w:val="right"/>
        <w:outlineLvl w:val="1"/>
      </w:pPr>
      <w:r w:rsidRPr="000D1BDF">
        <w:t>Приложение 18</w:t>
      </w:r>
    </w:p>
    <w:p w:rsidR="000D1BDF" w:rsidRPr="000D1BDF" w:rsidRDefault="000D1BDF">
      <w:pPr>
        <w:pStyle w:val="ConsPlusNormal"/>
        <w:jc w:val="right"/>
      </w:pPr>
      <w:r w:rsidRPr="000D1BDF">
        <w:t>к государственной программе...</w:t>
      </w:r>
    </w:p>
    <w:p w:rsidR="000D1BDF" w:rsidRPr="000D1BDF" w:rsidRDefault="000D1BDF">
      <w:pPr>
        <w:pStyle w:val="ConsPlusNormal"/>
      </w:pPr>
    </w:p>
    <w:p w:rsidR="000D1BDF" w:rsidRPr="000D1BDF" w:rsidRDefault="000D1BDF">
      <w:pPr>
        <w:pStyle w:val="ConsPlusTitle"/>
        <w:jc w:val="center"/>
      </w:pPr>
      <w:r w:rsidRPr="000D1BDF">
        <w:t>СВЕДЕНИЯ</w:t>
      </w:r>
    </w:p>
    <w:p w:rsidR="000D1BDF" w:rsidRPr="000D1BDF" w:rsidRDefault="000D1BDF">
      <w:pPr>
        <w:pStyle w:val="ConsPlusTitle"/>
        <w:jc w:val="center"/>
      </w:pPr>
      <w:r w:rsidRPr="000D1BDF">
        <w:t>О НАЛОГОВЫХ РАСХОДАХ ОБЛАСТНОГО БЮДЖЕТА</w:t>
      </w:r>
    </w:p>
    <w:p w:rsidR="000D1BDF" w:rsidRPr="000D1BDF" w:rsidRDefault="000D1BDF">
      <w:pPr>
        <w:pStyle w:val="ConsPlusTitle"/>
        <w:jc w:val="center"/>
      </w:pPr>
      <w:r w:rsidRPr="000D1BDF">
        <w:t>ЛЕНИНГРАДСКОЙ ОБЛАСТИ, НАПРАВЛЕННЫХ НА ДОСТИЖЕНИЕ</w:t>
      </w:r>
    </w:p>
    <w:p w:rsidR="000D1BDF" w:rsidRPr="000D1BDF" w:rsidRDefault="000D1BDF">
      <w:pPr>
        <w:pStyle w:val="ConsPlusTitle"/>
        <w:jc w:val="center"/>
      </w:pPr>
      <w:r w:rsidRPr="000D1BDF">
        <w:t>ЦЕЛИ ГОСУДАРСТВЕННОЙ ПРОГРАММЫ ЛЕНИНГРАДСКОЙ ОБЛАСТИ</w:t>
      </w:r>
    </w:p>
    <w:p w:rsidR="000D1BDF" w:rsidRPr="000D1BDF" w:rsidRDefault="000D1BDF">
      <w:pPr>
        <w:pStyle w:val="ConsPlusTitle"/>
        <w:jc w:val="center"/>
      </w:pPr>
      <w:r w:rsidRPr="000D1BDF">
        <w:t>"СТИМУЛИРОВАНИЕ ЭКОНОМИЧЕСКОЙ АКТИВНОСТИ</w:t>
      </w:r>
    </w:p>
    <w:p w:rsidR="000D1BDF" w:rsidRPr="000D1BDF" w:rsidRDefault="000D1BDF">
      <w:pPr>
        <w:pStyle w:val="ConsPlusTitle"/>
        <w:jc w:val="center"/>
      </w:pPr>
      <w:r w:rsidRPr="000D1BDF">
        <w:t>ЛЕНИНГРАДСКОЙ ОБЛАСТИ"</w:t>
      </w:r>
    </w:p>
    <w:p w:rsidR="000D1BDF" w:rsidRPr="000D1BDF" w:rsidRDefault="000D1BDF">
      <w:pPr>
        <w:pStyle w:val="ConsPlusNormal"/>
      </w:pPr>
    </w:p>
    <w:p w:rsidR="000D1BDF" w:rsidRPr="000D1BDF" w:rsidRDefault="000D1BDF">
      <w:pPr>
        <w:sectPr w:rsidR="000D1BDF" w:rsidRPr="000D1BD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871"/>
        <w:gridCol w:w="2381"/>
        <w:gridCol w:w="2665"/>
        <w:gridCol w:w="2268"/>
        <w:gridCol w:w="907"/>
        <w:gridCol w:w="1555"/>
        <w:gridCol w:w="565"/>
        <w:gridCol w:w="1587"/>
        <w:gridCol w:w="1264"/>
      </w:tblGrid>
      <w:tr w:rsidR="000D1BDF" w:rsidRPr="000D1BDF">
        <w:tc>
          <w:tcPr>
            <w:tcW w:w="510" w:type="dxa"/>
          </w:tcPr>
          <w:p w:rsidR="000D1BDF" w:rsidRPr="000D1BDF" w:rsidRDefault="000D1BDF">
            <w:pPr>
              <w:pStyle w:val="ConsPlusNormal"/>
              <w:jc w:val="center"/>
            </w:pPr>
            <w:r w:rsidRPr="000D1BDF">
              <w:lastRenderedPageBreak/>
              <w:t>N п/п</w:t>
            </w:r>
          </w:p>
        </w:tc>
        <w:tc>
          <w:tcPr>
            <w:tcW w:w="1871" w:type="dxa"/>
          </w:tcPr>
          <w:p w:rsidR="000D1BDF" w:rsidRPr="000D1BDF" w:rsidRDefault="000D1BDF">
            <w:pPr>
              <w:pStyle w:val="ConsPlusNormal"/>
              <w:jc w:val="center"/>
            </w:pPr>
            <w:r w:rsidRPr="000D1BDF">
              <w:t>Наименование налога, по которому предусматривается налоговая льгота</w:t>
            </w:r>
          </w:p>
        </w:tc>
        <w:tc>
          <w:tcPr>
            <w:tcW w:w="2381" w:type="dxa"/>
          </w:tcPr>
          <w:p w:rsidR="000D1BDF" w:rsidRPr="000D1BDF" w:rsidRDefault="000D1BDF">
            <w:pPr>
              <w:pStyle w:val="ConsPlusNormal"/>
              <w:jc w:val="center"/>
            </w:pPr>
            <w:r w:rsidRPr="000D1BDF">
              <w:t>Реквизиты нормативного правового акта, устанавливающего налоговую льготу</w:t>
            </w:r>
          </w:p>
        </w:tc>
        <w:tc>
          <w:tcPr>
            <w:tcW w:w="2665" w:type="dxa"/>
          </w:tcPr>
          <w:p w:rsidR="000D1BDF" w:rsidRPr="000D1BDF" w:rsidRDefault="000D1BDF">
            <w:pPr>
              <w:pStyle w:val="ConsPlusNormal"/>
              <w:jc w:val="center"/>
            </w:pPr>
            <w:r w:rsidRPr="000D1BDF">
              <w:t>Целевая категория налогоплательщиков</w:t>
            </w:r>
          </w:p>
        </w:tc>
        <w:tc>
          <w:tcPr>
            <w:tcW w:w="2268" w:type="dxa"/>
          </w:tcPr>
          <w:p w:rsidR="000D1BDF" w:rsidRPr="000D1BDF" w:rsidRDefault="000D1BDF">
            <w:pPr>
              <w:pStyle w:val="ConsPlusNormal"/>
              <w:jc w:val="center"/>
            </w:pPr>
            <w:r w:rsidRPr="000D1BDF">
              <w:t>Показатели достижения целей государственной программы</w:t>
            </w:r>
          </w:p>
        </w:tc>
        <w:tc>
          <w:tcPr>
            <w:tcW w:w="907" w:type="dxa"/>
          </w:tcPr>
          <w:p w:rsidR="000D1BDF" w:rsidRPr="000D1BDF" w:rsidRDefault="000D1BDF">
            <w:pPr>
              <w:pStyle w:val="ConsPlusNormal"/>
              <w:jc w:val="center"/>
            </w:pPr>
            <w:r w:rsidRPr="000D1BDF">
              <w:t>Финансовый год</w:t>
            </w:r>
          </w:p>
        </w:tc>
        <w:tc>
          <w:tcPr>
            <w:tcW w:w="2120" w:type="dxa"/>
            <w:gridSpan w:val="2"/>
          </w:tcPr>
          <w:p w:rsidR="000D1BDF" w:rsidRPr="000D1BDF" w:rsidRDefault="000D1BDF">
            <w:pPr>
              <w:pStyle w:val="ConsPlusNormal"/>
              <w:jc w:val="center"/>
            </w:pPr>
            <w:r w:rsidRPr="000D1BDF">
              <w:t>Численность плательщиков налога, воспользовавшихся льготой (ед.)</w:t>
            </w:r>
          </w:p>
        </w:tc>
        <w:tc>
          <w:tcPr>
            <w:tcW w:w="2851" w:type="dxa"/>
            <w:gridSpan w:val="2"/>
          </w:tcPr>
          <w:p w:rsidR="000D1BDF" w:rsidRPr="000D1BDF" w:rsidRDefault="000D1BDF">
            <w:pPr>
              <w:pStyle w:val="ConsPlusNormal"/>
              <w:jc w:val="center"/>
            </w:pPr>
            <w:r w:rsidRPr="000D1BDF">
              <w:t>Размер налогового расхода (тыс. рублей)</w:t>
            </w:r>
          </w:p>
        </w:tc>
      </w:tr>
      <w:tr w:rsidR="000D1BDF" w:rsidRPr="000D1BDF">
        <w:tc>
          <w:tcPr>
            <w:tcW w:w="510" w:type="dxa"/>
          </w:tcPr>
          <w:p w:rsidR="000D1BDF" w:rsidRPr="000D1BDF" w:rsidRDefault="000D1BDF">
            <w:pPr>
              <w:pStyle w:val="ConsPlusNormal"/>
              <w:jc w:val="center"/>
            </w:pPr>
            <w:r w:rsidRPr="000D1BDF">
              <w:t>1</w:t>
            </w:r>
          </w:p>
        </w:tc>
        <w:tc>
          <w:tcPr>
            <w:tcW w:w="1871" w:type="dxa"/>
          </w:tcPr>
          <w:p w:rsidR="000D1BDF" w:rsidRPr="000D1BDF" w:rsidRDefault="000D1BDF">
            <w:pPr>
              <w:pStyle w:val="ConsPlusNormal"/>
              <w:jc w:val="center"/>
            </w:pPr>
            <w:r w:rsidRPr="000D1BDF">
              <w:t>2</w:t>
            </w:r>
          </w:p>
        </w:tc>
        <w:tc>
          <w:tcPr>
            <w:tcW w:w="2381" w:type="dxa"/>
          </w:tcPr>
          <w:p w:rsidR="000D1BDF" w:rsidRPr="000D1BDF" w:rsidRDefault="000D1BDF">
            <w:pPr>
              <w:pStyle w:val="ConsPlusNormal"/>
              <w:jc w:val="center"/>
            </w:pPr>
            <w:r w:rsidRPr="000D1BDF">
              <w:t>3</w:t>
            </w:r>
          </w:p>
        </w:tc>
        <w:tc>
          <w:tcPr>
            <w:tcW w:w="2665" w:type="dxa"/>
          </w:tcPr>
          <w:p w:rsidR="000D1BDF" w:rsidRPr="000D1BDF" w:rsidRDefault="000D1BDF">
            <w:pPr>
              <w:pStyle w:val="ConsPlusNormal"/>
              <w:jc w:val="center"/>
            </w:pPr>
            <w:r w:rsidRPr="000D1BDF">
              <w:t>4</w:t>
            </w:r>
          </w:p>
        </w:tc>
        <w:tc>
          <w:tcPr>
            <w:tcW w:w="2268" w:type="dxa"/>
          </w:tcPr>
          <w:p w:rsidR="000D1BDF" w:rsidRPr="000D1BDF" w:rsidRDefault="000D1BDF">
            <w:pPr>
              <w:pStyle w:val="ConsPlusNormal"/>
              <w:jc w:val="center"/>
            </w:pPr>
            <w:r w:rsidRPr="000D1BDF">
              <w:t>5</w:t>
            </w:r>
          </w:p>
        </w:tc>
        <w:tc>
          <w:tcPr>
            <w:tcW w:w="907" w:type="dxa"/>
          </w:tcPr>
          <w:p w:rsidR="000D1BDF" w:rsidRPr="000D1BDF" w:rsidRDefault="000D1BDF">
            <w:pPr>
              <w:pStyle w:val="ConsPlusNormal"/>
              <w:jc w:val="center"/>
            </w:pPr>
            <w:r w:rsidRPr="000D1BDF">
              <w:t>6</w:t>
            </w:r>
          </w:p>
        </w:tc>
        <w:tc>
          <w:tcPr>
            <w:tcW w:w="2120" w:type="dxa"/>
            <w:gridSpan w:val="2"/>
          </w:tcPr>
          <w:p w:rsidR="000D1BDF" w:rsidRPr="000D1BDF" w:rsidRDefault="000D1BDF">
            <w:pPr>
              <w:pStyle w:val="ConsPlusNormal"/>
              <w:jc w:val="center"/>
            </w:pPr>
            <w:r w:rsidRPr="000D1BDF">
              <w:t>7</w:t>
            </w:r>
          </w:p>
        </w:tc>
        <w:tc>
          <w:tcPr>
            <w:tcW w:w="2851" w:type="dxa"/>
            <w:gridSpan w:val="2"/>
          </w:tcPr>
          <w:p w:rsidR="000D1BDF" w:rsidRPr="000D1BDF" w:rsidRDefault="000D1BDF">
            <w:pPr>
              <w:pStyle w:val="ConsPlusNormal"/>
              <w:jc w:val="center"/>
            </w:pPr>
            <w:r w:rsidRPr="000D1BDF">
              <w:t>8</w:t>
            </w:r>
          </w:p>
        </w:tc>
      </w:tr>
      <w:tr w:rsidR="000D1BDF" w:rsidRPr="000D1BDF">
        <w:tc>
          <w:tcPr>
            <w:tcW w:w="15573" w:type="dxa"/>
            <w:gridSpan w:val="10"/>
          </w:tcPr>
          <w:p w:rsidR="000D1BDF" w:rsidRPr="000D1BDF" w:rsidRDefault="000D1BDF">
            <w:pPr>
              <w:pStyle w:val="ConsPlusNormal"/>
              <w:jc w:val="center"/>
              <w:outlineLvl w:val="2"/>
            </w:pPr>
            <w:r w:rsidRPr="000D1BDF">
              <w:t>Подпрограмма 1 "Обеспечение благоприятного инвестиционного климата в Ленинградской области"</w:t>
            </w:r>
          </w:p>
        </w:tc>
      </w:tr>
      <w:tr w:rsidR="000D1BDF" w:rsidRPr="000D1BDF">
        <w:tc>
          <w:tcPr>
            <w:tcW w:w="510" w:type="dxa"/>
            <w:vMerge w:val="restart"/>
          </w:tcPr>
          <w:p w:rsidR="000D1BDF" w:rsidRPr="000D1BDF" w:rsidRDefault="000D1BDF">
            <w:pPr>
              <w:pStyle w:val="ConsPlusNormal"/>
              <w:jc w:val="center"/>
            </w:pPr>
            <w:r w:rsidRPr="000D1BDF">
              <w:t>1</w:t>
            </w:r>
          </w:p>
        </w:tc>
        <w:tc>
          <w:tcPr>
            <w:tcW w:w="1871" w:type="dxa"/>
            <w:vMerge w:val="restart"/>
          </w:tcPr>
          <w:p w:rsidR="000D1BDF" w:rsidRPr="000D1BDF" w:rsidRDefault="000D1BDF">
            <w:pPr>
              <w:pStyle w:val="ConsPlusNormal"/>
            </w:pPr>
            <w:r w:rsidRPr="000D1BDF">
              <w:t>Налог на имущество организаций</w:t>
            </w:r>
          </w:p>
        </w:tc>
        <w:tc>
          <w:tcPr>
            <w:tcW w:w="2381" w:type="dxa"/>
            <w:vMerge w:val="restart"/>
          </w:tcPr>
          <w:p w:rsidR="000D1BDF" w:rsidRPr="000D1BDF" w:rsidRDefault="000D1BDF">
            <w:pPr>
              <w:pStyle w:val="ConsPlusNormal"/>
            </w:pPr>
            <w:r w:rsidRPr="000D1BDF">
              <w:t xml:space="preserve">Областной закон от 25.11.2003 N 98-оз "О налоге на имущество организаций" </w:t>
            </w:r>
            <w:hyperlink r:id="rId190" w:history="1">
              <w:r w:rsidRPr="000D1BDF">
                <w:t>(п. "ю" ч. 1 ст. 3-1)</w:t>
              </w:r>
            </w:hyperlink>
          </w:p>
        </w:tc>
        <w:tc>
          <w:tcPr>
            <w:tcW w:w="2665" w:type="dxa"/>
            <w:vMerge w:val="restart"/>
          </w:tcPr>
          <w:p w:rsidR="000D1BDF" w:rsidRPr="000D1BDF" w:rsidRDefault="000D1BDF">
            <w:pPr>
              <w:pStyle w:val="ConsPlusNormal"/>
            </w:pPr>
            <w:r w:rsidRPr="000D1BDF">
              <w:t>Организации, заключившие концессионные соглашения с Ленинградской областью в отношении недвижимого имущества, являющегося объектом этих концессионных соглашений, на период действия концессионных соглашений</w:t>
            </w:r>
          </w:p>
        </w:tc>
        <w:tc>
          <w:tcPr>
            <w:tcW w:w="2268" w:type="dxa"/>
            <w:vMerge w:val="restart"/>
          </w:tcPr>
          <w:p w:rsidR="000D1BDF" w:rsidRPr="000D1BDF" w:rsidRDefault="000D1BDF">
            <w:pPr>
              <w:pStyle w:val="ConsPlusNormal"/>
            </w:pPr>
            <w:r w:rsidRPr="000D1BDF">
              <w:t>Объем инвестиций в основной капитал</w:t>
            </w:r>
          </w:p>
        </w:tc>
        <w:tc>
          <w:tcPr>
            <w:tcW w:w="907" w:type="dxa"/>
          </w:tcPr>
          <w:p w:rsidR="000D1BDF" w:rsidRPr="000D1BDF" w:rsidRDefault="000D1BDF">
            <w:pPr>
              <w:pStyle w:val="ConsPlusNormal"/>
              <w:jc w:val="center"/>
            </w:pPr>
            <w:r w:rsidRPr="000D1BDF">
              <w:t>2018</w:t>
            </w:r>
          </w:p>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r w:rsidRPr="000D1BDF">
              <w:t>2</w:t>
            </w: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r w:rsidRPr="000D1BDF">
              <w:t>319,0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tcPr>
          <w:p w:rsidR="000D1BDF" w:rsidRPr="000D1BDF" w:rsidRDefault="000D1BDF">
            <w:pPr>
              <w:pStyle w:val="ConsPlusNormal"/>
              <w:jc w:val="center"/>
            </w:pPr>
            <w:r w:rsidRPr="000D1BDF">
              <w:t>2019</w:t>
            </w:r>
          </w:p>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r w:rsidRPr="000D1BDF">
              <w:t>1</w:t>
            </w: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r w:rsidRPr="000D1BDF">
              <w:t>212,0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2020</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r w:rsidRPr="000D1BDF">
              <w:t>212,0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2021</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r w:rsidRPr="000D1BDF">
              <w:t>212,0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2022</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r w:rsidRPr="000D1BDF">
              <w:t>212,0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r w:rsidRPr="000D1BDF">
              <w:t>212,0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2023</w:t>
            </w:r>
          </w:p>
        </w:tc>
        <w:tc>
          <w:tcPr>
            <w:tcW w:w="1555" w:type="dxa"/>
          </w:tcPr>
          <w:p w:rsidR="000D1BDF" w:rsidRPr="000D1BDF" w:rsidRDefault="000D1BDF">
            <w:pPr>
              <w:pStyle w:val="ConsPlusNormal"/>
            </w:pPr>
            <w:r w:rsidRPr="000D1BDF">
              <w:t xml:space="preserve">Плановое </w:t>
            </w:r>
            <w:r w:rsidRPr="000D1BDF">
              <w:lastRenderedPageBreak/>
              <w:t>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 xml:space="preserve">Плановое </w:t>
            </w:r>
            <w:r w:rsidRPr="000D1BDF">
              <w:lastRenderedPageBreak/>
              <w:t>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2024</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r w:rsidRPr="000D1BDF">
              <w:t>212,0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val="restart"/>
          </w:tcPr>
          <w:p w:rsidR="000D1BDF" w:rsidRPr="000D1BDF" w:rsidRDefault="000D1BDF">
            <w:pPr>
              <w:pStyle w:val="ConsPlusNormal"/>
              <w:jc w:val="center"/>
            </w:pPr>
            <w:r w:rsidRPr="000D1BDF">
              <w:t>2</w:t>
            </w:r>
          </w:p>
        </w:tc>
        <w:tc>
          <w:tcPr>
            <w:tcW w:w="1871" w:type="dxa"/>
            <w:vMerge w:val="restart"/>
          </w:tcPr>
          <w:p w:rsidR="000D1BDF" w:rsidRPr="000D1BDF" w:rsidRDefault="000D1BDF">
            <w:pPr>
              <w:pStyle w:val="ConsPlusNormal"/>
            </w:pPr>
            <w:r w:rsidRPr="000D1BDF">
              <w:t>Налог на имущество организаций</w:t>
            </w:r>
          </w:p>
        </w:tc>
        <w:tc>
          <w:tcPr>
            <w:tcW w:w="2381" w:type="dxa"/>
            <w:vMerge w:val="restart"/>
          </w:tcPr>
          <w:p w:rsidR="000D1BDF" w:rsidRPr="000D1BDF" w:rsidRDefault="000D1BDF">
            <w:pPr>
              <w:pStyle w:val="ConsPlusNormal"/>
            </w:pPr>
            <w:r w:rsidRPr="000D1BDF">
              <w:t xml:space="preserve">Областной закон от 25.11.2003 N 98-оз "О налоге на имущество организаций" </w:t>
            </w:r>
            <w:hyperlink r:id="rId191" w:history="1">
              <w:r w:rsidRPr="000D1BDF">
                <w:t>(ч. 5 ст. 1)</w:t>
              </w:r>
            </w:hyperlink>
          </w:p>
        </w:tc>
        <w:tc>
          <w:tcPr>
            <w:tcW w:w="2665" w:type="dxa"/>
            <w:vMerge w:val="restart"/>
          </w:tcPr>
          <w:p w:rsidR="000D1BDF" w:rsidRPr="000D1BDF" w:rsidRDefault="000D1BDF">
            <w:pPr>
              <w:pStyle w:val="ConsPlusNormal"/>
            </w:pPr>
            <w:r w:rsidRPr="000D1BDF">
              <w:t xml:space="preserve">Налогоплательщики - резиденты территории опережающего социально-экономического развития, созданной на территории монопрофильного муниципального образования Ленинградской области (моногорода) в соответствии с Федеральным </w:t>
            </w:r>
            <w:hyperlink r:id="rId192" w:history="1">
              <w:r w:rsidRPr="000D1BDF">
                <w:t>законом</w:t>
              </w:r>
            </w:hyperlink>
            <w:r w:rsidRPr="000D1BDF">
              <w:t xml:space="preserve"> от 29.12.2014 N 473-ФЗ</w:t>
            </w:r>
          </w:p>
        </w:tc>
        <w:tc>
          <w:tcPr>
            <w:tcW w:w="2268" w:type="dxa"/>
            <w:vMerge w:val="restart"/>
          </w:tcPr>
          <w:p w:rsidR="000D1BDF" w:rsidRPr="000D1BDF" w:rsidRDefault="000D1BDF">
            <w:pPr>
              <w:pStyle w:val="ConsPlusNormal"/>
            </w:pPr>
            <w:r w:rsidRPr="000D1BDF">
              <w:t>Количество созданных рабочих мест предприятиями - резидентами территорий опережающего социально-экономического развития</w:t>
            </w:r>
          </w:p>
        </w:tc>
        <w:tc>
          <w:tcPr>
            <w:tcW w:w="907" w:type="dxa"/>
          </w:tcPr>
          <w:p w:rsidR="000D1BDF" w:rsidRPr="000D1BDF" w:rsidRDefault="000D1BDF">
            <w:pPr>
              <w:pStyle w:val="ConsPlusNormal"/>
              <w:jc w:val="center"/>
            </w:pPr>
            <w:r w:rsidRPr="000D1BDF">
              <w:t>2018</w:t>
            </w:r>
          </w:p>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r w:rsidRPr="000D1BDF">
              <w:t>0</w:t>
            </w: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r w:rsidRPr="000D1BDF">
              <w:t>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tcPr>
          <w:p w:rsidR="000D1BDF" w:rsidRPr="000D1BDF" w:rsidRDefault="000D1BDF">
            <w:pPr>
              <w:pStyle w:val="ConsPlusNormal"/>
              <w:jc w:val="center"/>
            </w:pPr>
            <w:r w:rsidRPr="000D1BDF">
              <w:t>2019</w:t>
            </w:r>
          </w:p>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r w:rsidRPr="000D1BDF">
              <w:t>0</w:t>
            </w: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r w:rsidRPr="000D1BDF">
              <w:t>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2020</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2021</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2022</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2023</w:t>
            </w:r>
          </w:p>
        </w:tc>
        <w:tc>
          <w:tcPr>
            <w:tcW w:w="1555" w:type="dxa"/>
          </w:tcPr>
          <w:p w:rsidR="000D1BDF" w:rsidRPr="000D1BDF" w:rsidRDefault="000D1BDF">
            <w:pPr>
              <w:pStyle w:val="ConsPlusNormal"/>
            </w:pPr>
            <w:r w:rsidRPr="000D1BDF">
              <w:t xml:space="preserve">Плановое </w:t>
            </w:r>
            <w:r w:rsidRPr="000D1BDF">
              <w:lastRenderedPageBreak/>
              <w:t>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 xml:space="preserve">Плановое </w:t>
            </w:r>
            <w:r w:rsidRPr="000D1BDF">
              <w:lastRenderedPageBreak/>
              <w:t>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2024</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val="restart"/>
          </w:tcPr>
          <w:p w:rsidR="000D1BDF" w:rsidRPr="000D1BDF" w:rsidRDefault="000D1BDF">
            <w:pPr>
              <w:pStyle w:val="ConsPlusNormal"/>
              <w:jc w:val="center"/>
            </w:pPr>
            <w:r w:rsidRPr="000D1BDF">
              <w:t>3</w:t>
            </w:r>
          </w:p>
        </w:tc>
        <w:tc>
          <w:tcPr>
            <w:tcW w:w="1871" w:type="dxa"/>
            <w:vMerge w:val="restart"/>
          </w:tcPr>
          <w:p w:rsidR="000D1BDF" w:rsidRPr="000D1BDF" w:rsidRDefault="000D1BDF">
            <w:pPr>
              <w:pStyle w:val="ConsPlusNormal"/>
            </w:pPr>
            <w:r w:rsidRPr="000D1BDF">
              <w:t>Налог на прибыль организаций</w:t>
            </w:r>
          </w:p>
        </w:tc>
        <w:tc>
          <w:tcPr>
            <w:tcW w:w="2381" w:type="dxa"/>
            <w:vMerge w:val="restart"/>
          </w:tcPr>
          <w:p w:rsidR="000D1BDF" w:rsidRPr="000D1BDF" w:rsidRDefault="000D1BDF">
            <w:pPr>
              <w:pStyle w:val="ConsPlusNormal"/>
            </w:pPr>
            <w:r w:rsidRPr="000D1BDF">
              <w:t xml:space="preserve">Областной закон от 03.02.2012 N 1-оз "О ставке налога на прибыль организаций для организаций, состоящих на учете в налоговых органах на территории Лодейнопольского и Подпорожского муниципальных районов" </w:t>
            </w:r>
            <w:hyperlink r:id="rId193" w:history="1">
              <w:r w:rsidRPr="000D1BDF">
                <w:t>(ст. 1)</w:t>
              </w:r>
            </w:hyperlink>
          </w:p>
        </w:tc>
        <w:tc>
          <w:tcPr>
            <w:tcW w:w="2665" w:type="dxa"/>
            <w:vMerge w:val="restart"/>
          </w:tcPr>
          <w:p w:rsidR="000D1BDF" w:rsidRPr="000D1BDF" w:rsidRDefault="000D1BDF">
            <w:pPr>
              <w:pStyle w:val="ConsPlusNormal"/>
            </w:pPr>
            <w:r w:rsidRPr="000D1BDF">
              <w:t>Организации, состоящие на налоговом учете в налоговых органах Лодейнопольского и(или) Подпорожского муниципальных районов Ленинградской области</w:t>
            </w:r>
          </w:p>
        </w:tc>
        <w:tc>
          <w:tcPr>
            <w:tcW w:w="2268" w:type="dxa"/>
            <w:vMerge w:val="restart"/>
          </w:tcPr>
          <w:p w:rsidR="000D1BDF" w:rsidRPr="000D1BDF" w:rsidRDefault="000D1BDF">
            <w:pPr>
              <w:pStyle w:val="ConsPlusNormal"/>
            </w:pPr>
            <w:r w:rsidRPr="000D1BDF">
              <w:t>Количество созданных рабочих мест предприятиями - резидентами территорий опережающего социально-экономического развития</w:t>
            </w:r>
          </w:p>
        </w:tc>
        <w:tc>
          <w:tcPr>
            <w:tcW w:w="907" w:type="dxa"/>
          </w:tcPr>
          <w:p w:rsidR="000D1BDF" w:rsidRPr="000D1BDF" w:rsidRDefault="000D1BDF">
            <w:pPr>
              <w:pStyle w:val="ConsPlusNormal"/>
              <w:jc w:val="center"/>
            </w:pPr>
            <w:r w:rsidRPr="000D1BDF">
              <w:t>2018</w:t>
            </w:r>
          </w:p>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r w:rsidRPr="000D1BDF">
              <w:t>25</w:t>
            </w: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r w:rsidRPr="000D1BDF">
              <w:t>49768,0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tcPr>
          <w:p w:rsidR="000D1BDF" w:rsidRPr="000D1BDF" w:rsidRDefault="000D1BDF">
            <w:pPr>
              <w:pStyle w:val="ConsPlusNormal"/>
              <w:jc w:val="center"/>
            </w:pPr>
            <w:r w:rsidRPr="000D1BDF">
              <w:t>2019</w:t>
            </w:r>
          </w:p>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r w:rsidRPr="000D1BDF">
              <w:t>25</w:t>
            </w: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r w:rsidRPr="000D1BDF">
              <w:t>25499,0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2020</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r w:rsidRPr="000D1BDF">
              <w:t>25</w:t>
            </w: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r w:rsidRPr="000D1BDF">
              <w:t>25499,0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2021</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r w:rsidRPr="000D1BDF">
              <w:t>25</w:t>
            </w: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r w:rsidRPr="000D1BDF">
              <w:t>25499,0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2022</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r w:rsidRPr="000D1BDF">
              <w:t>25</w:t>
            </w: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r w:rsidRPr="000D1BDF">
              <w:t>25499,0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2023</w:t>
            </w:r>
          </w:p>
        </w:tc>
        <w:tc>
          <w:tcPr>
            <w:tcW w:w="1555" w:type="dxa"/>
          </w:tcPr>
          <w:p w:rsidR="000D1BDF" w:rsidRPr="000D1BDF" w:rsidRDefault="000D1BDF">
            <w:pPr>
              <w:pStyle w:val="ConsPlusNormal"/>
            </w:pPr>
            <w:r w:rsidRPr="000D1BDF">
              <w:t xml:space="preserve">Плановое </w:t>
            </w:r>
            <w:r w:rsidRPr="000D1BDF">
              <w:lastRenderedPageBreak/>
              <w:t>значение</w:t>
            </w:r>
          </w:p>
        </w:tc>
        <w:tc>
          <w:tcPr>
            <w:tcW w:w="565" w:type="dxa"/>
          </w:tcPr>
          <w:p w:rsidR="000D1BDF" w:rsidRPr="000D1BDF" w:rsidRDefault="000D1BDF">
            <w:pPr>
              <w:pStyle w:val="ConsPlusNormal"/>
              <w:jc w:val="center"/>
            </w:pPr>
            <w:r w:rsidRPr="000D1BDF">
              <w:lastRenderedPageBreak/>
              <w:t>25</w:t>
            </w:r>
          </w:p>
        </w:tc>
        <w:tc>
          <w:tcPr>
            <w:tcW w:w="1587" w:type="dxa"/>
          </w:tcPr>
          <w:p w:rsidR="000D1BDF" w:rsidRPr="000D1BDF" w:rsidRDefault="000D1BDF">
            <w:pPr>
              <w:pStyle w:val="ConsPlusNormal"/>
            </w:pPr>
            <w:r w:rsidRPr="000D1BDF">
              <w:t xml:space="preserve">Плановое </w:t>
            </w:r>
            <w:r w:rsidRPr="000D1BDF">
              <w:lastRenderedPageBreak/>
              <w:t>значение</w:t>
            </w:r>
          </w:p>
        </w:tc>
        <w:tc>
          <w:tcPr>
            <w:tcW w:w="1264" w:type="dxa"/>
          </w:tcPr>
          <w:p w:rsidR="000D1BDF" w:rsidRPr="000D1BDF" w:rsidRDefault="000D1BDF">
            <w:pPr>
              <w:pStyle w:val="ConsPlusNormal"/>
              <w:jc w:val="center"/>
            </w:pPr>
            <w:r w:rsidRPr="000D1BDF">
              <w:lastRenderedPageBreak/>
              <w:t>25499,0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2024</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r w:rsidRPr="000D1BDF">
              <w:t>25</w:t>
            </w: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r w:rsidRPr="000D1BDF">
              <w:t>25499,0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val="restart"/>
          </w:tcPr>
          <w:p w:rsidR="000D1BDF" w:rsidRPr="000D1BDF" w:rsidRDefault="000D1BDF">
            <w:pPr>
              <w:pStyle w:val="ConsPlusNormal"/>
              <w:jc w:val="center"/>
            </w:pPr>
            <w:r w:rsidRPr="000D1BDF">
              <w:t>4</w:t>
            </w:r>
          </w:p>
        </w:tc>
        <w:tc>
          <w:tcPr>
            <w:tcW w:w="1871" w:type="dxa"/>
            <w:vMerge w:val="restart"/>
          </w:tcPr>
          <w:p w:rsidR="000D1BDF" w:rsidRPr="000D1BDF" w:rsidRDefault="000D1BDF">
            <w:pPr>
              <w:pStyle w:val="ConsPlusNormal"/>
            </w:pPr>
            <w:r w:rsidRPr="000D1BDF">
              <w:t>Налог на прибыль организаций</w:t>
            </w:r>
          </w:p>
        </w:tc>
        <w:tc>
          <w:tcPr>
            <w:tcW w:w="2381" w:type="dxa"/>
            <w:vMerge w:val="restart"/>
          </w:tcPr>
          <w:p w:rsidR="000D1BDF" w:rsidRPr="000D1BDF" w:rsidRDefault="000D1BDF">
            <w:pPr>
              <w:pStyle w:val="ConsPlusNormal"/>
            </w:pPr>
            <w:r w:rsidRPr="000D1BDF">
              <w:t xml:space="preserve">Областной закон от 29.12.2012 N 113-оз "О режиме государственной поддержки организаций, осуществляющих инвестиционную деятельность на территории Ленинградской области, и внесении изменений в отдельные законодательные акты Ленинградской области" </w:t>
            </w:r>
            <w:hyperlink r:id="rId194" w:history="1">
              <w:r w:rsidRPr="000D1BDF">
                <w:t>(ст. 3)</w:t>
              </w:r>
            </w:hyperlink>
          </w:p>
        </w:tc>
        <w:tc>
          <w:tcPr>
            <w:tcW w:w="2665" w:type="dxa"/>
            <w:vMerge w:val="restart"/>
          </w:tcPr>
          <w:p w:rsidR="000D1BDF" w:rsidRPr="000D1BDF" w:rsidRDefault="000D1BDF">
            <w:pPr>
              <w:pStyle w:val="ConsPlusNormal"/>
            </w:pPr>
            <w:r w:rsidRPr="000D1BDF">
              <w:t xml:space="preserve">Организации, осуществляющие инвестиционную деятельность, заключившие договоры о предоставлении режима государственной поддержки, состоящие на налоговом учете на территории Ленинградской области, являющиеся плательщиками налога на имущество и налога на прибыль организаций, сумма которого зачисляется в областной бюджет Ленинградской области, реализующие (реализовавшие) на территории Ленинградской области инвестиционный проект, </w:t>
            </w:r>
            <w:r w:rsidRPr="000D1BDF">
              <w:lastRenderedPageBreak/>
              <w:t>соответствующий ОКВЭД, выручка которых по соответствующим ОКВЭД в общем объеме выручки составляет не менее 70 проц., не являющиеся резидентами ТОСЭР, осуществившие минимальную сумму вложений - 50 млн рублей</w:t>
            </w:r>
          </w:p>
        </w:tc>
        <w:tc>
          <w:tcPr>
            <w:tcW w:w="2268" w:type="dxa"/>
            <w:vMerge w:val="restart"/>
          </w:tcPr>
          <w:p w:rsidR="000D1BDF" w:rsidRPr="000D1BDF" w:rsidRDefault="000D1BDF">
            <w:pPr>
              <w:pStyle w:val="ConsPlusNormal"/>
            </w:pPr>
            <w:r w:rsidRPr="000D1BDF">
              <w:lastRenderedPageBreak/>
              <w:t>Оценка Ленинградской области по рейтингу инвестиционной привлекательности регионов России</w:t>
            </w:r>
          </w:p>
        </w:tc>
        <w:tc>
          <w:tcPr>
            <w:tcW w:w="907" w:type="dxa"/>
          </w:tcPr>
          <w:p w:rsidR="000D1BDF" w:rsidRPr="000D1BDF" w:rsidRDefault="000D1BDF">
            <w:pPr>
              <w:pStyle w:val="ConsPlusNormal"/>
              <w:jc w:val="center"/>
            </w:pPr>
            <w:r w:rsidRPr="000D1BDF">
              <w:t>2018</w:t>
            </w:r>
          </w:p>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r w:rsidRPr="000D1BDF">
              <w:t>27</w:t>
            </w: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r w:rsidRPr="000D1BDF">
              <w:t>1043654,06</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tcPr>
          <w:p w:rsidR="000D1BDF" w:rsidRPr="000D1BDF" w:rsidRDefault="000D1BDF">
            <w:pPr>
              <w:pStyle w:val="ConsPlusNormal"/>
              <w:jc w:val="center"/>
            </w:pPr>
            <w:r w:rsidRPr="000D1BDF">
              <w:t>2019</w:t>
            </w:r>
          </w:p>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r w:rsidRPr="000D1BDF">
              <w:t>45</w:t>
            </w: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r w:rsidRPr="000D1BDF">
              <w:t>3055832,0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2020</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r w:rsidRPr="000D1BDF">
              <w:t>45</w:t>
            </w: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r w:rsidRPr="000D1BDF">
              <w:t>3055832,0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2021</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r w:rsidRPr="000D1BDF">
              <w:t>45</w:t>
            </w: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r w:rsidRPr="000D1BDF">
              <w:t>3055832,0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2022</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r w:rsidRPr="000D1BDF">
              <w:t>45</w:t>
            </w: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r w:rsidRPr="000D1BDF">
              <w:t>3055832,0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2023</w:t>
            </w:r>
          </w:p>
        </w:tc>
        <w:tc>
          <w:tcPr>
            <w:tcW w:w="1555" w:type="dxa"/>
          </w:tcPr>
          <w:p w:rsidR="000D1BDF" w:rsidRPr="000D1BDF" w:rsidRDefault="000D1BDF">
            <w:pPr>
              <w:pStyle w:val="ConsPlusNormal"/>
            </w:pPr>
            <w:r w:rsidRPr="000D1BDF">
              <w:t xml:space="preserve">Плановое </w:t>
            </w:r>
            <w:r w:rsidRPr="000D1BDF">
              <w:lastRenderedPageBreak/>
              <w:t>значение</w:t>
            </w:r>
          </w:p>
        </w:tc>
        <w:tc>
          <w:tcPr>
            <w:tcW w:w="565" w:type="dxa"/>
          </w:tcPr>
          <w:p w:rsidR="000D1BDF" w:rsidRPr="000D1BDF" w:rsidRDefault="000D1BDF">
            <w:pPr>
              <w:pStyle w:val="ConsPlusNormal"/>
              <w:jc w:val="center"/>
            </w:pPr>
            <w:r w:rsidRPr="000D1BDF">
              <w:lastRenderedPageBreak/>
              <w:t>45</w:t>
            </w:r>
          </w:p>
        </w:tc>
        <w:tc>
          <w:tcPr>
            <w:tcW w:w="1587" w:type="dxa"/>
          </w:tcPr>
          <w:p w:rsidR="000D1BDF" w:rsidRPr="000D1BDF" w:rsidRDefault="000D1BDF">
            <w:pPr>
              <w:pStyle w:val="ConsPlusNormal"/>
            </w:pPr>
            <w:r w:rsidRPr="000D1BDF">
              <w:t xml:space="preserve">Плановое </w:t>
            </w:r>
            <w:r w:rsidRPr="000D1BDF">
              <w:lastRenderedPageBreak/>
              <w:t>значение</w:t>
            </w:r>
          </w:p>
        </w:tc>
        <w:tc>
          <w:tcPr>
            <w:tcW w:w="1264" w:type="dxa"/>
          </w:tcPr>
          <w:p w:rsidR="000D1BDF" w:rsidRPr="000D1BDF" w:rsidRDefault="000D1BDF">
            <w:pPr>
              <w:pStyle w:val="ConsPlusNormal"/>
              <w:jc w:val="center"/>
            </w:pPr>
            <w:r w:rsidRPr="000D1BDF">
              <w:lastRenderedPageBreak/>
              <w:t>3055832,0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2024</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r w:rsidRPr="000D1BDF">
              <w:t>45</w:t>
            </w: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r w:rsidRPr="000D1BDF">
              <w:t>3055832,0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val="restart"/>
          </w:tcPr>
          <w:p w:rsidR="000D1BDF" w:rsidRPr="000D1BDF" w:rsidRDefault="000D1BDF">
            <w:pPr>
              <w:pStyle w:val="ConsPlusNormal"/>
              <w:jc w:val="center"/>
            </w:pPr>
            <w:r w:rsidRPr="000D1BDF">
              <w:t>5</w:t>
            </w:r>
          </w:p>
        </w:tc>
        <w:tc>
          <w:tcPr>
            <w:tcW w:w="1871" w:type="dxa"/>
            <w:vMerge w:val="restart"/>
          </w:tcPr>
          <w:p w:rsidR="000D1BDF" w:rsidRPr="000D1BDF" w:rsidRDefault="000D1BDF">
            <w:pPr>
              <w:pStyle w:val="ConsPlusNormal"/>
            </w:pPr>
            <w:r w:rsidRPr="000D1BDF">
              <w:t>Налог на прибыль организаций</w:t>
            </w:r>
          </w:p>
        </w:tc>
        <w:tc>
          <w:tcPr>
            <w:tcW w:w="2381" w:type="dxa"/>
            <w:vMerge w:val="restart"/>
          </w:tcPr>
          <w:p w:rsidR="000D1BDF" w:rsidRPr="000D1BDF" w:rsidRDefault="000D1BDF">
            <w:pPr>
              <w:pStyle w:val="ConsPlusNormal"/>
            </w:pPr>
            <w:r w:rsidRPr="000D1BDF">
              <w:t xml:space="preserve">Областной закон от 29.12.2012 N 113-оз "О режиме государственной поддержки организаций, осуществляющих инвестиционную деятельность на территории Ленинградской области, и внесении изменений в отдельные законодательные акты Ленинградской области" </w:t>
            </w:r>
            <w:hyperlink r:id="rId195" w:history="1">
              <w:r w:rsidRPr="000D1BDF">
                <w:t>(ст. 3)</w:t>
              </w:r>
            </w:hyperlink>
          </w:p>
        </w:tc>
        <w:tc>
          <w:tcPr>
            <w:tcW w:w="2665" w:type="dxa"/>
            <w:vMerge w:val="restart"/>
          </w:tcPr>
          <w:p w:rsidR="000D1BDF" w:rsidRPr="000D1BDF" w:rsidRDefault="000D1BDF">
            <w:pPr>
              <w:pStyle w:val="ConsPlusNormal"/>
            </w:pPr>
            <w:r w:rsidRPr="000D1BDF">
              <w:t xml:space="preserve">Организации, осуществляющие инвестиционную деятельность, участники консолидированной группы налогоплательщиков по коду ОКВЭД 19.2, подписавшие договоры о предоставлении режима государственной поддержки, состоящие на налоговом учете на территории Ленинградской области, являющиеся плательщиками налога на имущество и налога на прибыль организаций, сумма которого зачисляется в областной </w:t>
            </w:r>
            <w:r w:rsidRPr="000D1BDF">
              <w:lastRenderedPageBreak/>
              <w:t>бюджет Ленинградской области, реализующие (реализовавшие) на территории Ленинградской области инвестиционный проект, ОКВЭД 19.2, выручка которых по ОКВЭД 19.2 в общем объеме выручки составляет не менее 70 проц., не являющиеся резидентами ТОСЭР, осуществившие минимальную сумму вложений - 50 млн рублей</w:t>
            </w:r>
          </w:p>
        </w:tc>
        <w:tc>
          <w:tcPr>
            <w:tcW w:w="2268" w:type="dxa"/>
            <w:vMerge w:val="restart"/>
          </w:tcPr>
          <w:p w:rsidR="000D1BDF" w:rsidRPr="000D1BDF" w:rsidRDefault="000D1BDF">
            <w:pPr>
              <w:pStyle w:val="ConsPlusNormal"/>
            </w:pPr>
            <w:r w:rsidRPr="000D1BDF">
              <w:lastRenderedPageBreak/>
              <w:t>Оценка Ленинградской области по рейтингу инвестиционной привлекательности регионов России</w:t>
            </w:r>
          </w:p>
        </w:tc>
        <w:tc>
          <w:tcPr>
            <w:tcW w:w="907" w:type="dxa"/>
          </w:tcPr>
          <w:p w:rsidR="000D1BDF" w:rsidRPr="000D1BDF" w:rsidRDefault="000D1BDF">
            <w:pPr>
              <w:pStyle w:val="ConsPlusNormal"/>
              <w:jc w:val="center"/>
            </w:pPr>
            <w:r w:rsidRPr="000D1BDF">
              <w:t>2018</w:t>
            </w:r>
          </w:p>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r w:rsidRPr="000D1BDF">
              <w:t>н/д</w:t>
            </w: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r w:rsidRPr="000D1BDF">
              <w:t>н/д</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tcPr>
          <w:p w:rsidR="000D1BDF" w:rsidRPr="000D1BDF" w:rsidRDefault="000D1BDF">
            <w:pPr>
              <w:pStyle w:val="ConsPlusNormal"/>
              <w:jc w:val="center"/>
            </w:pPr>
            <w:r w:rsidRPr="000D1BDF">
              <w:t>2019</w:t>
            </w:r>
          </w:p>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r w:rsidRPr="000D1BDF">
              <w:t>2</w:t>
            </w: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r w:rsidRPr="000D1BDF">
              <w:t>126677,0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2020</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r w:rsidRPr="000D1BDF">
              <w:t>2</w:t>
            </w: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r w:rsidRPr="000D1BDF">
              <w:t>126677,0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2021</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r w:rsidRPr="000D1BDF">
              <w:t>2</w:t>
            </w: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r w:rsidRPr="000D1BDF">
              <w:t>126677,0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2022</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r w:rsidRPr="000D1BDF">
              <w:t>2</w:t>
            </w: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r w:rsidRPr="000D1BDF">
              <w:t>126677,0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2023</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r w:rsidRPr="000D1BDF">
              <w:t>2</w:t>
            </w: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r w:rsidRPr="000D1BDF">
              <w:t>126677,0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2024</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r w:rsidRPr="000D1BDF">
              <w:t>2</w:t>
            </w: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r w:rsidRPr="000D1BDF">
              <w:t>126677,0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val="restart"/>
          </w:tcPr>
          <w:p w:rsidR="000D1BDF" w:rsidRPr="000D1BDF" w:rsidRDefault="000D1BDF">
            <w:pPr>
              <w:pStyle w:val="ConsPlusNormal"/>
              <w:jc w:val="center"/>
            </w:pPr>
            <w:r w:rsidRPr="000D1BDF">
              <w:t>6</w:t>
            </w:r>
          </w:p>
        </w:tc>
        <w:tc>
          <w:tcPr>
            <w:tcW w:w="1871" w:type="dxa"/>
            <w:vMerge w:val="restart"/>
          </w:tcPr>
          <w:p w:rsidR="000D1BDF" w:rsidRPr="000D1BDF" w:rsidRDefault="000D1BDF">
            <w:pPr>
              <w:pStyle w:val="ConsPlusNormal"/>
            </w:pPr>
            <w:r w:rsidRPr="000D1BDF">
              <w:t>Налог на прибыль организаций</w:t>
            </w:r>
          </w:p>
        </w:tc>
        <w:tc>
          <w:tcPr>
            <w:tcW w:w="2381" w:type="dxa"/>
            <w:vMerge w:val="restart"/>
          </w:tcPr>
          <w:p w:rsidR="000D1BDF" w:rsidRPr="000D1BDF" w:rsidRDefault="000D1BDF">
            <w:pPr>
              <w:pStyle w:val="ConsPlusNormal"/>
            </w:pPr>
            <w:r w:rsidRPr="000D1BDF">
              <w:t xml:space="preserve">Областной закон от 28.07.2014 N 52-оз "О создании и развитии индустриальных (промышленных) парков в Ленинградской области" </w:t>
            </w:r>
            <w:hyperlink r:id="rId196" w:history="1">
              <w:r w:rsidRPr="000D1BDF">
                <w:t>(ст. 5)</w:t>
              </w:r>
            </w:hyperlink>
          </w:p>
        </w:tc>
        <w:tc>
          <w:tcPr>
            <w:tcW w:w="2665" w:type="dxa"/>
            <w:vMerge w:val="restart"/>
          </w:tcPr>
          <w:p w:rsidR="000D1BDF" w:rsidRPr="000D1BDF" w:rsidRDefault="000D1BDF">
            <w:pPr>
              <w:pStyle w:val="ConsPlusNormal"/>
            </w:pPr>
            <w:r w:rsidRPr="000D1BDF">
              <w:t>Организации - управляющие компании индустриальных (промышленных) парков, выручка которых от основного вида деятельности управляющей компании составляет 80 проц. от общей выручки организации (обособленного подразделения в Ленинградской области) за календарный год</w:t>
            </w:r>
          </w:p>
        </w:tc>
        <w:tc>
          <w:tcPr>
            <w:tcW w:w="2268" w:type="dxa"/>
            <w:vMerge w:val="restart"/>
          </w:tcPr>
          <w:p w:rsidR="000D1BDF" w:rsidRPr="000D1BDF" w:rsidRDefault="000D1BDF">
            <w:pPr>
              <w:pStyle w:val="ConsPlusNormal"/>
            </w:pPr>
            <w:r w:rsidRPr="000D1BDF">
              <w:t>Количество промышленных площадок, актуализированная информация о которых размещена в ИРИС</w:t>
            </w:r>
          </w:p>
        </w:tc>
        <w:tc>
          <w:tcPr>
            <w:tcW w:w="907" w:type="dxa"/>
          </w:tcPr>
          <w:p w:rsidR="000D1BDF" w:rsidRPr="000D1BDF" w:rsidRDefault="000D1BDF">
            <w:pPr>
              <w:pStyle w:val="ConsPlusNormal"/>
              <w:jc w:val="center"/>
            </w:pPr>
            <w:r w:rsidRPr="000D1BDF">
              <w:t>2018</w:t>
            </w:r>
          </w:p>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r w:rsidRPr="000D1BDF">
              <w:t>н/д</w:t>
            </w: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r w:rsidRPr="000D1BDF">
              <w:t>н/д</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tcPr>
          <w:p w:rsidR="000D1BDF" w:rsidRPr="000D1BDF" w:rsidRDefault="000D1BDF">
            <w:pPr>
              <w:pStyle w:val="ConsPlusNormal"/>
              <w:jc w:val="center"/>
            </w:pPr>
            <w:r w:rsidRPr="000D1BDF">
              <w:t>2019</w:t>
            </w:r>
          </w:p>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r w:rsidRPr="000D1BDF">
              <w:t>1</w:t>
            </w: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r w:rsidRPr="000D1BDF">
              <w:t>987,0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2020</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r w:rsidRPr="000D1BDF">
              <w:t>1</w:t>
            </w: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r w:rsidRPr="000D1BDF">
              <w:t>987,0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2021</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r w:rsidRPr="000D1BDF">
              <w:t>1</w:t>
            </w: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r w:rsidRPr="000D1BDF">
              <w:t>987,0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2022</w:t>
            </w:r>
          </w:p>
        </w:tc>
        <w:tc>
          <w:tcPr>
            <w:tcW w:w="1555" w:type="dxa"/>
          </w:tcPr>
          <w:p w:rsidR="000D1BDF" w:rsidRPr="000D1BDF" w:rsidRDefault="000D1BDF">
            <w:pPr>
              <w:pStyle w:val="ConsPlusNormal"/>
            </w:pPr>
            <w:r w:rsidRPr="000D1BDF">
              <w:t xml:space="preserve">Плановое </w:t>
            </w:r>
            <w:r w:rsidRPr="000D1BDF">
              <w:lastRenderedPageBreak/>
              <w:t>значение</w:t>
            </w:r>
          </w:p>
        </w:tc>
        <w:tc>
          <w:tcPr>
            <w:tcW w:w="565" w:type="dxa"/>
          </w:tcPr>
          <w:p w:rsidR="000D1BDF" w:rsidRPr="000D1BDF" w:rsidRDefault="000D1BDF">
            <w:pPr>
              <w:pStyle w:val="ConsPlusNormal"/>
              <w:jc w:val="center"/>
            </w:pPr>
            <w:r w:rsidRPr="000D1BDF">
              <w:lastRenderedPageBreak/>
              <w:t>1</w:t>
            </w:r>
          </w:p>
        </w:tc>
        <w:tc>
          <w:tcPr>
            <w:tcW w:w="1587" w:type="dxa"/>
          </w:tcPr>
          <w:p w:rsidR="000D1BDF" w:rsidRPr="000D1BDF" w:rsidRDefault="000D1BDF">
            <w:pPr>
              <w:pStyle w:val="ConsPlusNormal"/>
            </w:pPr>
            <w:r w:rsidRPr="000D1BDF">
              <w:t xml:space="preserve">Плановое </w:t>
            </w:r>
            <w:r w:rsidRPr="000D1BDF">
              <w:lastRenderedPageBreak/>
              <w:t>значение</w:t>
            </w:r>
          </w:p>
        </w:tc>
        <w:tc>
          <w:tcPr>
            <w:tcW w:w="1264" w:type="dxa"/>
          </w:tcPr>
          <w:p w:rsidR="000D1BDF" w:rsidRPr="000D1BDF" w:rsidRDefault="000D1BDF">
            <w:pPr>
              <w:pStyle w:val="ConsPlusNormal"/>
              <w:jc w:val="center"/>
            </w:pPr>
            <w:r w:rsidRPr="000D1BDF">
              <w:lastRenderedPageBreak/>
              <w:t>987,0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2023</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r w:rsidRPr="000D1BDF">
              <w:t>1</w:t>
            </w: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r w:rsidRPr="000D1BDF">
              <w:t>987,0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2024</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r w:rsidRPr="000D1BDF">
              <w:t>1</w:t>
            </w: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r w:rsidRPr="000D1BDF">
              <w:t>987,0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val="restart"/>
          </w:tcPr>
          <w:p w:rsidR="000D1BDF" w:rsidRPr="000D1BDF" w:rsidRDefault="000D1BDF">
            <w:pPr>
              <w:pStyle w:val="ConsPlusNormal"/>
              <w:jc w:val="center"/>
            </w:pPr>
            <w:r w:rsidRPr="000D1BDF">
              <w:t>7</w:t>
            </w:r>
          </w:p>
        </w:tc>
        <w:tc>
          <w:tcPr>
            <w:tcW w:w="1871" w:type="dxa"/>
            <w:vMerge w:val="restart"/>
          </w:tcPr>
          <w:p w:rsidR="000D1BDF" w:rsidRPr="000D1BDF" w:rsidRDefault="000D1BDF">
            <w:pPr>
              <w:pStyle w:val="ConsPlusNormal"/>
            </w:pPr>
            <w:r w:rsidRPr="000D1BDF">
              <w:t>Налог на прибыль организаций</w:t>
            </w:r>
          </w:p>
        </w:tc>
        <w:tc>
          <w:tcPr>
            <w:tcW w:w="2381" w:type="dxa"/>
            <w:vMerge w:val="restart"/>
          </w:tcPr>
          <w:p w:rsidR="000D1BDF" w:rsidRPr="000D1BDF" w:rsidRDefault="000D1BDF">
            <w:pPr>
              <w:pStyle w:val="ConsPlusNormal"/>
            </w:pPr>
            <w:r w:rsidRPr="000D1BDF">
              <w:t xml:space="preserve">Областной закон от 25.11.2019 N 89-оз "О мерах стимулирования при реализации региональных инвестиционных проектов на территории Ленинградской области и о внесении изменений в отдельные законодательные акты Ленинградской области" </w:t>
            </w:r>
            <w:hyperlink r:id="rId197" w:history="1">
              <w:r w:rsidRPr="000D1BDF">
                <w:t>(п. 1 ст. 5)</w:t>
              </w:r>
            </w:hyperlink>
          </w:p>
        </w:tc>
        <w:tc>
          <w:tcPr>
            <w:tcW w:w="2665" w:type="dxa"/>
            <w:vMerge w:val="restart"/>
          </w:tcPr>
          <w:p w:rsidR="000D1BDF" w:rsidRPr="000D1BDF" w:rsidRDefault="000D1BDF">
            <w:pPr>
              <w:pStyle w:val="ConsPlusNormal"/>
            </w:pPr>
            <w:r w:rsidRPr="000D1BDF">
              <w:t xml:space="preserve">Организации - участники регионального инвестиционного проекта в соответствии с областным </w:t>
            </w:r>
            <w:hyperlink r:id="rId198" w:history="1">
              <w:r w:rsidRPr="000D1BDF">
                <w:t>законом</w:t>
              </w:r>
            </w:hyperlink>
            <w:r w:rsidRPr="000D1BDF">
              <w:t xml:space="preserve"> "О мерах стимулирования при реализации региональных инвестиционных проектов на территории Ленинградской области и о внесении изменений в отдельные законодательные акты Ленинградской области", осуществившие капитальные вложения в </w:t>
            </w:r>
            <w:r w:rsidRPr="000D1BDF">
              <w:lastRenderedPageBreak/>
              <w:t>размере не менее 50 млн рублей</w:t>
            </w:r>
          </w:p>
        </w:tc>
        <w:tc>
          <w:tcPr>
            <w:tcW w:w="2268" w:type="dxa"/>
            <w:vMerge w:val="restart"/>
          </w:tcPr>
          <w:p w:rsidR="000D1BDF" w:rsidRPr="000D1BDF" w:rsidRDefault="000D1BDF">
            <w:pPr>
              <w:pStyle w:val="ConsPlusNormal"/>
            </w:pPr>
            <w:r w:rsidRPr="000D1BDF">
              <w:lastRenderedPageBreak/>
              <w:t>Оценка Ленинградской области по рейтингу инвестиционной привлекательности регионов России</w:t>
            </w:r>
          </w:p>
        </w:tc>
        <w:tc>
          <w:tcPr>
            <w:tcW w:w="907" w:type="dxa"/>
            <w:vMerge w:val="restart"/>
          </w:tcPr>
          <w:p w:rsidR="000D1BDF" w:rsidRPr="000D1BDF" w:rsidRDefault="000D1BDF">
            <w:pPr>
              <w:pStyle w:val="ConsPlusNormal"/>
              <w:jc w:val="center"/>
            </w:pPr>
            <w:r w:rsidRPr="000D1BDF">
              <w:t>2020</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2021</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2022</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2023</w:t>
            </w:r>
          </w:p>
        </w:tc>
        <w:tc>
          <w:tcPr>
            <w:tcW w:w="1555" w:type="dxa"/>
          </w:tcPr>
          <w:p w:rsidR="000D1BDF" w:rsidRPr="000D1BDF" w:rsidRDefault="000D1BDF">
            <w:pPr>
              <w:pStyle w:val="ConsPlusNormal"/>
            </w:pPr>
            <w:r w:rsidRPr="000D1BDF">
              <w:t xml:space="preserve">Плановое </w:t>
            </w:r>
            <w:r w:rsidRPr="000D1BDF">
              <w:lastRenderedPageBreak/>
              <w:t>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 xml:space="preserve">Плановое </w:t>
            </w:r>
            <w:r w:rsidRPr="000D1BDF">
              <w:lastRenderedPageBreak/>
              <w:t>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2024</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val="restart"/>
          </w:tcPr>
          <w:p w:rsidR="000D1BDF" w:rsidRPr="000D1BDF" w:rsidRDefault="000D1BDF">
            <w:pPr>
              <w:pStyle w:val="ConsPlusNormal"/>
              <w:jc w:val="center"/>
            </w:pPr>
            <w:r w:rsidRPr="000D1BDF">
              <w:t>8</w:t>
            </w:r>
          </w:p>
        </w:tc>
        <w:tc>
          <w:tcPr>
            <w:tcW w:w="1871" w:type="dxa"/>
            <w:vMerge w:val="restart"/>
          </w:tcPr>
          <w:p w:rsidR="000D1BDF" w:rsidRPr="000D1BDF" w:rsidRDefault="000D1BDF">
            <w:pPr>
              <w:pStyle w:val="ConsPlusNormal"/>
            </w:pPr>
            <w:r w:rsidRPr="000D1BDF">
              <w:t>Налог на имущество организаций</w:t>
            </w:r>
          </w:p>
        </w:tc>
        <w:tc>
          <w:tcPr>
            <w:tcW w:w="2381" w:type="dxa"/>
            <w:vMerge w:val="restart"/>
          </w:tcPr>
          <w:p w:rsidR="000D1BDF" w:rsidRPr="000D1BDF" w:rsidRDefault="000D1BDF">
            <w:pPr>
              <w:pStyle w:val="ConsPlusNormal"/>
            </w:pPr>
            <w:r w:rsidRPr="000D1BDF">
              <w:t xml:space="preserve">Областной закон от 25.11.2003 N 98-оз "О налоге на имущество организаций" </w:t>
            </w:r>
            <w:hyperlink r:id="rId199" w:history="1">
              <w:r w:rsidRPr="000D1BDF">
                <w:t>(п. "б-3" ч. 1 ст. 3-1)</w:t>
              </w:r>
            </w:hyperlink>
          </w:p>
        </w:tc>
        <w:tc>
          <w:tcPr>
            <w:tcW w:w="2665" w:type="dxa"/>
            <w:vMerge w:val="restart"/>
          </w:tcPr>
          <w:p w:rsidR="000D1BDF" w:rsidRPr="000D1BDF" w:rsidRDefault="000D1BDF">
            <w:pPr>
              <w:pStyle w:val="ConsPlusNormal"/>
            </w:pPr>
            <w:r w:rsidRPr="000D1BDF">
              <w:t xml:space="preserve">Организации - участники регионального инвестиционного проекта в соответствии с областным </w:t>
            </w:r>
            <w:hyperlink r:id="rId200" w:history="1">
              <w:r w:rsidRPr="000D1BDF">
                <w:t>законом</w:t>
              </w:r>
            </w:hyperlink>
            <w:r w:rsidRPr="000D1BDF">
              <w:t xml:space="preserve"> "О мерах стимулирования при реализации региональных инвестиционных проектов на территории Ленинградской области и о внесении изменений в отдельные законодательные акты Ленинградской области" - в отношении объектов основных средств, созданных/приобретенных посредством осуществления капитальных вложений, и(или) в отношении увеличения </w:t>
            </w:r>
            <w:r w:rsidRPr="000D1BDF">
              <w:lastRenderedPageBreak/>
              <w:t>первоначальной стоимости объектов основных средств в случае их реконструкции посредством осуществления капитальных вложений в рамках реализации регионального инвестиционного проекта, минимальная сумма вложений - 50 млн рублей</w:t>
            </w:r>
          </w:p>
        </w:tc>
        <w:tc>
          <w:tcPr>
            <w:tcW w:w="2268" w:type="dxa"/>
            <w:vMerge w:val="restart"/>
          </w:tcPr>
          <w:p w:rsidR="000D1BDF" w:rsidRPr="000D1BDF" w:rsidRDefault="000D1BDF">
            <w:pPr>
              <w:pStyle w:val="ConsPlusNormal"/>
            </w:pPr>
            <w:r w:rsidRPr="000D1BDF">
              <w:lastRenderedPageBreak/>
              <w:t>Оценка Ленинградской области по рейтингу инвестиционной привлекательности регионов России</w:t>
            </w:r>
          </w:p>
        </w:tc>
        <w:tc>
          <w:tcPr>
            <w:tcW w:w="907" w:type="dxa"/>
            <w:vMerge w:val="restart"/>
          </w:tcPr>
          <w:p w:rsidR="000D1BDF" w:rsidRPr="000D1BDF" w:rsidRDefault="000D1BDF">
            <w:pPr>
              <w:pStyle w:val="ConsPlusNormal"/>
              <w:jc w:val="center"/>
            </w:pPr>
            <w:r w:rsidRPr="000D1BDF">
              <w:t>2020</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2021</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2022</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2023</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2024</w:t>
            </w:r>
          </w:p>
        </w:tc>
        <w:tc>
          <w:tcPr>
            <w:tcW w:w="1555" w:type="dxa"/>
          </w:tcPr>
          <w:p w:rsidR="000D1BDF" w:rsidRPr="000D1BDF" w:rsidRDefault="000D1BDF">
            <w:pPr>
              <w:pStyle w:val="ConsPlusNormal"/>
            </w:pPr>
            <w:r w:rsidRPr="000D1BDF">
              <w:t xml:space="preserve">Плановое </w:t>
            </w:r>
            <w:r w:rsidRPr="000D1BDF">
              <w:lastRenderedPageBreak/>
              <w:t>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 xml:space="preserve">Плановое </w:t>
            </w:r>
            <w:r w:rsidRPr="000D1BDF">
              <w:lastRenderedPageBreak/>
              <w:t>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val="restart"/>
          </w:tcPr>
          <w:p w:rsidR="000D1BDF" w:rsidRPr="000D1BDF" w:rsidRDefault="000D1BDF">
            <w:pPr>
              <w:pStyle w:val="ConsPlusNormal"/>
              <w:jc w:val="center"/>
            </w:pPr>
            <w:r w:rsidRPr="000D1BDF">
              <w:t>9</w:t>
            </w:r>
          </w:p>
        </w:tc>
        <w:tc>
          <w:tcPr>
            <w:tcW w:w="1871" w:type="dxa"/>
            <w:vMerge w:val="restart"/>
          </w:tcPr>
          <w:p w:rsidR="000D1BDF" w:rsidRPr="000D1BDF" w:rsidRDefault="000D1BDF">
            <w:pPr>
              <w:pStyle w:val="ConsPlusNormal"/>
            </w:pPr>
            <w:r w:rsidRPr="000D1BDF">
              <w:t>Налог на прибыль организаций</w:t>
            </w:r>
          </w:p>
        </w:tc>
        <w:tc>
          <w:tcPr>
            <w:tcW w:w="2381" w:type="dxa"/>
            <w:vMerge w:val="restart"/>
          </w:tcPr>
          <w:p w:rsidR="000D1BDF" w:rsidRPr="000D1BDF" w:rsidRDefault="000D1BDF">
            <w:pPr>
              <w:pStyle w:val="ConsPlusNormal"/>
            </w:pPr>
            <w:r w:rsidRPr="000D1BDF">
              <w:t xml:space="preserve">Областной </w:t>
            </w:r>
            <w:hyperlink r:id="rId201" w:history="1">
              <w:r w:rsidRPr="000D1BDF">
                <w:t>закон</w:t>
              </w:r>
            </w:hyperlink>
            <w:r w:rsidRPr="000D1BDF">
              <w:t xml:space="preserve"> от 19.03.2018 N 23-оз "Об установлении налоговой ставки налогу на прибыль организаций для налогоплательщиков - резидентов территории опережающего социально-экономического развития, созданной на территории монопрофильного муниципального образования Ленинградской области (моногорода)"</w:t>
            </w:r>
          </w:p>
        </w:tc>
        <w:tc>
          <w:tcPr>
            <w:tcW w:w="2665" w:type="dxa"/>
            <w:vMerge w:val="restart"/>
          </w:tcPr>
          <w:p w:rsidR="000D1BDF" w:rsidRPr="000D1BDF" w:rsidRDefault="000D1BDF">
            <w:pPr>
              <w:pStyle w:val="ConsPlusNormal"/>
            </w:pPr>
            <w:r w:rsidRPr="000D1BDF">
              <w:t>Налогоплательщики - резиденты территории опережающего социально-экономического развития, созданной на территории монопрофильного муниципального образования Ленинградской области (моногорода)</w:t>
            </w:r>
          </w:p>
        </w:tc>
        <w:tc>
          <w:tcPr>
            <w:tcW w:w="2268" w:type="dxa"/>
            <w:vMerge w:val="restart"/>
          </w:tcPr>
          <w:p w:rsidR="000D1BDF" w:rsidRPr="000D1BDF" w:rsidRDefault="000D1BDF">
            <w:pPr>
              <w:pStyle w:val="ConsPlusNormal"/>
            </w:pPr>
            <w:r w:rsidRPr="000D1BDF">
              <w:t>Количество созданных рабочих мест предприятиями - резидентами территорий опережающего социально-экономического развития</w:t>
            </w:r>
          </w:p>
        </w:tc>
        <w:tc>
          <w:tcPr>
            <w:tcW w:w="907" w:type="dxa"/>
          </w:tcPr>
          <w:p w:rsidR="000D1BDF" w:rsidRPr="000D1BDF" w:rsidRDefault="000D1BDF">
            <w:pPr>
              <w:pStyle w:val="ConsPlusNormal"/>
              <w:jc w:val="center"/>
            </w:pPr>
            <w:r w:rsidRPr="000D1BDF">
              <w:t>2018</w:t>
            </w:r>
          </w:p>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tcPr>
          <w:p w:rsidR="000D1BDF" w:rsidRPr="000D1BDF" w:rsidRDefault="000D1BDF">
            <w:pPr>
              <w:pStyle w:val="ConsPlusNormal"/>
              <w:jc w:val="center"/>
            </w:pPr>
            <w:r w:rsidRPr="000D1BDF">
              <w:t>2019</w:t>
            </w:r>
          </w:p>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2020</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2021</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2022</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 xml:space="preserve">Фактическое </w:t>
            </w:r>
            <w:r w:rsidRPr="000D1BDF">
              <w:lastRenderedPageBreak/>
              <w:t>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 xml:space="preserve">Фактическое </w:t>
            </w:r>
            <w:r w:rsidRPr="000D1BDF">
              <w:lastRenderedPageBreak/>
              <w:t>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2023</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2024</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val="restart"/>
          </w:tcPr>
          <w:p w:rsidR="000D1BDF" w:rsidRPr="000D1BDF" w:rsidRDefault="000D1BDF">
            <w:pPr>
              <w:pStyle w:val="ConsPlusNormal"/>
              <w:jc w:val="center"/>
            </w:pPr>
            <w:r w:rsidRPr="000D1BDF">
              <w:t>10</w:t>
            </w:r>
          </w:p>
        </w:tc>
        <w:tc>
          <w:tcPr>
            <w:tcW w:w="1871" w:type="dxa"/>
            <w:vMerge w:val="restart"/>
          </w:tcPr>
          <w:p w:rsidR="000D1BDF" w:rsidRPr="000D1BDF" w:rsidRDefault="000D1BDF">
            <w:pPr>
              <w:pStyle w:val="ConsPlusNormal"/>
            </w:pPr>
            <w:r w:rsidRPr="000D1BDF">
              <w:t>Налог на имущество организаций</w:t>
            </w:r>
          </w:p>
        </w:tc>
        <w:tc>
          <w:tcPr>
            <w:tcW w:w="2381" w:type="dxa"/>
            <w:vMerge w:val="restart"/>
          </w:tcPr>
          <w:p w:rsidR="000D1BDF" w:rsidRPr="000D1BDF" w:rsidRDefault="000D1BDF">
            <w:pPr>
              <w:pStyle w:val="ConsPlusNormal"/>
            </w:pPr>
            <w:r w:rsidRPr="000D1BDF">
              <w:t xml:space="preserve">Областной закон от 25.11.2003 N 98-оз "О налоге на имущество организаций" </w:t>
            </w:r>
            <w:hyperlink r:id="rId202" w:history="1">
              <w:r w:rsidRPr="000D1BDF">
                <w:t>(п. "ч" ч. 1 ст. 3-1)</w:t>
              </w:r>
            </w:hyperlink>
          </w:p>
        </w:tc>
        <w:tc>
          <w:tcPr>
            <w:tcW w:w="2665" w:type="dxa"/>
            <w:vMerge w:val="restart"/>
          </w:tcPr>
          <w:p w:rsidR="000D1BDF" w:rsidRPr="000D1BDF" w:rsidRDefault="000D1BDF">
            <w:pPr>
              <w:pStyle w:val="ConsPlusNormal"/>
            </w:pPr>
            <w:r w:rsidRPr="000D1BDF">
              <w:t xml:space="preserve">Организации - управляющие компании индустриальных (промышленных) парков в отношении объектов промышленной инфраструктуры индустриальных (промышленных) парков на период, установленный областным </w:t>
            </w:r>
            <w:hyperlink r:id="rId203" w:history="1">
              <w:r w:rsidRPr="000D1BDF">
                <w:t>законом</w:t>
              </w:r>
            </w:hyperlink>
            <w:r w:rsidRPr="000D1BDF">
              <w:t xml:space="preserve"> "О создании и развитии индустриальных (промышленных) парков в Ленинградской области"</w:t>
            </w:r>
          </w:p>
        </w:tc>
        <w:tc>
          <w:tcPr>
            <w:tcW w:w="2268" w:type="dxa"/>
            <w:vMerge w:val="restart"/>
          </w:tcPr>
          <w:p w:rsidR="000D1BDF" w:rsidRPr="000D1BDF" w:rsidRDefault="000D1BDF">
            <w:pPr>
              <w:pStyle w:val="ConsPlusNormal"/>
            </w:pPr>
            <w:r w:rsidRPr="000D1BDF">
              <w:t>Количество промышленных площадок, актуализированная информация о которых размещена в ИРИС</w:t>
            </w:r>
          </w:p>
        </w:tc>
        <w:tc>
          <w:tcPr>
            <w:tcW w:w="907" w:type="dxa"/>
          </w:tcPr>
          <w:p w:rsidR="000D1BDF" w:rsidRPr="000D1BDF" w:rsidRDefault="000D1BDF">
            <w:pPr>
              <w:pStyle w:val="ConsPlusNormal"/>
              <w:jc w:val="center"/>
            </w:pPr>
            <w:r w:rsidRPr="000D1BDF">
              <w:t>2018</w:t>
            </w:r>
          </w:p>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r w:rsidRPr="000D1BDF">
              <w:t>0</w:t>
            </w: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r w:rsidRPr="000D1BDF">
              <w:t>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tcPr>
          <w:p w:rsidR="000D1BDF" w:rsidRPr="000D1BDF" w:rsidRDefault="000D1BDF">
            <w:pPr>
              <w:pStyle w:val="ConsPlusNormal"/>
              <w:jc w:val="center"/>
            </w:pPr>
            <w:r w:rsidRPr="000D1BDF">
              <w:t>2019</w:t>
            </w:r>
          </w:p>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r w:rsidRPr="000D1BDF">
              <w:t>0</w:t>
            </w: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r w:rsidRPr="000D1BDF">
              <w:t>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2020</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2021</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2022</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 xml:space="preserve">Фактическое </w:t>
            </w:r>
            <w:r w:rsidRPr="000D1BDF">
              <w:lastRenderedPageBreak/>
              <w:t>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 xml:space="preserve">Фактическое </w:t>
            </w:r>
            <w:r w:rsidRPr="000D1BDF">
              <w:lastRenderedPageBreak/>
              <w:t>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2023</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2024</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val="restart"/>
          </w:tcPr>
          <w:p w:rsidR="000D1BDF" w:rsidRPr="000D1BDF" w:rsidRDefault="000D1BDF">
            <w:pPr>
              <w:pStyle w:val="ConsPlusNormal"/>
              <w:jc w:val="center"/>
            </w:pPr>
          </w:p>
        </w:tc>
        <w:tc>
          <w:tcPr>
            <w:tcW w:w="9185" w:type="dxa"/>
            <w:gridSpan w:val="4"/>
            <w:vMerge w:val="restart"/>
          </w:tcPr>
          <w:p w:rsidR="000D1BDF" w:rsidRPr="000D1BDF" w:rsidRDefault="000D1BDF">
            <w:pPr>
              <w:pStyle w:val="ConsPlusNormal"/>
            </w:pPr>
            <w:r w:rsidRPr="000D1BDF">
              <w:t>Итого по подпрограмме 1 "Обеспечение благоприятного инвестиционного климата в Ленинградской области"</w:t>
            </w:r>
          </w:p>
        </w:tc>
        <w:tc>
          <w:tcPr>
            <w:tcW w:w="907" w:type="dxa"/>
          </w:tcPr>
          <w:p w:rsidR="000D1BDF" w:rsidRPr="000D1BDF" w:rsidRDefault="000D1BDF">
            <w:pPr>
              <w:pStyle w:val="ConsPlusNormal"/>
              <w:jc w:val="center"/>
            </w:pPr>
            <w:r w:rsidRPr="000D1BDF">
              <w:t>2018</w:t>
            </w:r>
          </w:p>
        </w:tc>
        <w:tc>
          <w:tcPr>
            <w:tcW w:w="1555" w:type="dxa"/>
          </w:tcPr>
          <w:p w:rsidR="000D1BDF" w:rsidRPr="000D1BDF" w:rsidRDefault="000D1BDF">
            <w:pPr>
              <w:pStyle w:val="ConsPlusNormal"/>
            </w:pP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p>
        </w:tc>
        <w:tc>
          <w:tcPr>
            <w:tcW w:w="1264" w:type="dxa"/>
          </w:tcPr>
          <w:p w:rsidR="000D1BDF" w:rsidRPr="000D1BDF" w:rsidRDefault="000D1BDF">
            <w:pPr>
              <w:pStyle w:val="ConsPlusNormal"/>
              <w:jc w:val="center"/>
            </w:pPr>
            <w:r w:rsidRPr="000D1BDF">
              <w:t>1093422,06</w:t>
            </w:r>
          </w:p>
        </w:tc>
      </w:tr>
      <w:tr w:rsidR="000D1BDF" w:rsidRPr="000D1BDF">
        <w:tc>
          <w:tcPr>
            <w:tcW w:w="510" w:type="dxa"/>
            <w:vMerge/>
          </w:tcPr>
          <w:p w:rsidR="000D1BDF" w:rsidRPr="000D1BDF" w:rsidRDefault="000D1BDF"/>
        </w:tc>
        <w:tc>
          <w:tcPr>
            <w:tcW w:w="9185" w:type="dxa"/>
            <w:gridSpan w:val="4"/>
            <w:vMerge/>
          </w:tcPr>
          <w:p w:rsidR="000D1BDF" w:rsidRPr="000D1BDF" w:rsidRDefault="000D1BDF"/>
        </w:tc>
        <w:tc>
          <w:tcPr>
            <w:tcW w:w="907" w:type="dxa"/>
          </w:tcPr>
          <w:p w:rsidR="000D1BDF" w:rsidRPr="000D1BDF" w:rsidRDefault="000D1BDF">
            <w:pPr>
              <w:pStyle w:val="ConsPlusNormal"/>
              <w:jc w:val="center"/>
            </w:pPr>
            <w:r w:rsidRPr="000D1BDF">
              <w:t>2019</w:t>
            </w:r>
          </w:p>
        </w:tc>
        <w:tc>
          <w:tcPr>
            <w:tcW w:w="1555" w:type="dxa"/>
          </w:tcPr>
          <w:p w:rsidR="000D1BDF" w:rsidRPr="000D1BDF" w:rsidRDefault="000D1BDF">
            <w:pPr>
              <w:pStyle w:val="ConsPlusNormal"/>
            </w:pP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p>
        </w:tc>
        <w:tc>
          <w:tcPr>
            <w:tcW w:w="1264" w:type="dxa"/>
          </w:tcPr>
          <w:p w:rsidR="000D1BDF" w:rsidRPr="000D1BDF" w:rsidRDefault="000D1BDF">
            <w:pPr>
              <w:pStyle w:val="ConsPlusNormal"/>
              <w:jc w:val="center"/>
            </w:pPr>
            <w:r w:rsidRPr="000D1BDF">
              <w:t>3209207,0</w:t>
            </w:r>
          </w:p>
        </w:tc>
      </w:tr>
      <w:tr w:rsidR="000D1BDF" w:rsidRPr="000D1BDF">
        <w:tc>
          <w:tcPr>
            <w:tcW w:w="510" w:type="dxa"/>
            <w:vMerge/>
          </w:tcPr>
          <w:p w:rsidR="000D1BDF" w:rsidRPr="000D1BDF" w:rsidRDefault="000D1BDF"/>
        </w:tc>
        <w:tc>
          <w:tcPr>
            <w:tcW w:w="9185" w:type="dxa"/>
            <w:gridSpan w:val="4"/>
            <w:vMerge/>
          </w:tcPr>
          <w:p w:rsidR="000D1BDF" w:rsidRPr="000D1BDF" w:rsidRDefault="000D1BDF"/>
        </w:tc>
        <w:tc>
          <w:tcPr>
            <w:tcW w:w="907" w:type="dxa"/>
          </w:tcPr>
          <w:p w:rsidR="000D1BDF" w:rsidRPr="000D1BDF" w:rsidRDefault="000D1BDF">
            <w:pPr>
              <w:pStyle w:val="ConsPlusNormal"/>
              <w:jc w:val="center"/>
            </w:pPr>
            <w:r w:rsidRPr="000D1BDF">
              <w:t>2020</w:t>
            </w:r>
          </w:p>
        </w:tc>
        <w:tc>
          <w:tcPr>
            <w:tcW w:w="1555" w:type="dxa"/>
          </w:tcPr>
          <w:p w:rsidR="000D1BDF" w:rsidRPr="000D1BDF" w:rsidRDefault="000D1BDF">
            <w:pPr>
              <w:pStyle w:val="ConsPlusNormal"/>
            </w:pP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p>
        </w:tc>
        <w:tc>
          <w:tcPr>
            <w:tcW w:w="1264" w:type="dxa"/>
          </w:tcPr>
          <w:p w:rsidR="000D1BDF" w:rsidRPr="000D1BDF" w:rsidRDefault="000D1BDF">
            <w:pPr>
              <w:pStyle w:val="ConsPlusNormal"/>
              <w:jc w:val="center"/>
            </w:pPr>
            <w:r w:rsidRPr="000D1BDF">
              <w:t>3209207,0</w:t>
            </w:r>
          </w:p>
        </w:tc>
      </w:tr>
      <w:tr w:rsidR="000D1BDF" w:rsidRPr="000D1BDF">
        <w:tc>
          <w:tcPr>
            <w:tcW w:w="510" w:type="dxa"/>
            <w:vMerge/>
          </w:tcPr>
          <w:p w:rsidR="000D1BDF" w:rsidRPr="000D1BDF" w:rsidRDefault="000D1BDF"/>
        </w:tc>
        <w:tc>
          <w:tcPr>
            <w:tcW w:w="9185" w:type="dxa"/>
            <w:gridSpan w:val="4"/>
            <w:vMerge/>
          </w:tcPr>
          <w:p w:rsidR="000D1BDF" w:rsidRPr="000D1BDF" w:rsidRDefault="000D1BDF"/>
        </w:tc>
        <w:tc>
          <w:tcPr>
            <w:tcW w:w="907" w:type="dxa"/>
          </w:tcPr>
          <w:p w:rsidR="000D1BDF" w:rsidRPr="000D1BDF" w:rsidRDefault="000D1BDF">
            <w:pPr>
              <w:pStyle w:val="ConsPlusNormal"/>
              <w:jc w:val="center"/>
            </w:pPr>
            <w:r w:rsidRPr="000D1BDF">
              <w:t>2021</w:t>
            </w:r>
          </w:p>
        </w:tc>
        <w:tc>
          <w:tcPr>
            <w:tcW w:w="1555" w:type="dxa"/>
          </w:tcPr>
          <w:p w:rsidR="000D1BDF" w:rsidRPr="000D1BDF" w:rsidRDefault="000D1BDF">
            <w:pPr>
              <w:pStyle w:val="ConsPlusNormal"/>
            </w:pP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p>
        </w:tc>
        <w:tc>
          <w:tcPr>
            <w:tcW w:w="1264" w:type="dxa"/>
          </w:tcPr>
          <w:p w:rsidR="000D1BDF" w:rsidRPr="000D1BDF" w:rsidRDefault="000D1BDF">
            <w:pPr>
              <w:pStyle w:val="ConsPlusNormal"/>
              <w:jc w:val="center"/>
            </w:pPr>
            <w:r w:rsidRPr="000D1BDF">
              <w:t>3209207,0</w:t>
            </w:r>
          </w:p>
        </w:tc>
      </w:tr>
      <w:tr w:rsidR="000D1BDF" w:rsidRPr="000D1BDF">
        <w:tc>
          <w:tcPr>
            <w:tcW w:w="510" w:type="dxa"/>
            <w:vMerge/>
          </w:tcPr>
          <w:p w:rsidR="000D1BDF" w:rsidRPr="000D1BDF" w:rsidRDefault="000D1BDF"/>
        </w:tc>
        <w:tc>
          <w:tcPr>
            <w:tcW w:w="9185" w:type="dxa"/>
            <w:gridSpan w:val="4"/>
            <w:vMerge/>
          </w:tcPr>
          <w:p w:rsidR="000D1BDF" w:rsidRPr="000D1BDF" w:rsidRDefault="000D1BDF"/>
        </w:tc>
        <w:tc>
          <w:tcPr>
            <w:tcW w:w="907" w:type="dxa"/>
          </w:tcPr>
          <w:p w:rsidR="000D1BDF" w:rsidRPr="000D1BDF" w:rsidRDefault="000D1BDF">
            <w:pPr>
              <w:pStyle w:val="ConsPlusNormal"/>
              <w:jc w:val="center"/>
            </w:pPr>
            <w:r w:rsidRPr="000D1BDF">
              <w:t>2022</w:t>
            </w:r>
          </w:p>
        </w:tc>
        <w:tc>
          <w:tcPr>
            <w:tcW w:w="1555" w:type="dxa"/>
          </w:tcPr>
          <w:p w:rsidR="000D1BDF" w:rsidRPr="000D1BDF" w:rsidRDefault="000D1BDF">
            <w:pPr>
              <w:pStyle w:val="ConsPlusNormal"/>
            </w:pP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p>
        </w:tc>
        <w:tc>
          <w:tcPr>
            <w:tcW w:w="1264" w:type="dxa"/>
          </w:tcPr>
          <w:p w:rsidR="000D1BDF" w:rsidRPr="000D1BDF" w:rsidRDefault="000D1BDF">
            <w:pPr>
              <w:pStyle w:val="ConsPlusNormal"/>
              <w:jc w:val="center"/>
            </w:pPr>
            <w:r w:rsidRPr="000D1BDF">
              <w:t>3209207,0</w:t>
            </w:r>
          </w:p>
        </w:tc>
      </w:tr>
      <w:tr w:rsidR="000D1BDF" w:rsidRPr="000D1BDF">
        <w:tc>
          <w:tcPr>
            <w:tcW w:w="510" w:type="dxa"/>
            <w:vMerge/>
          </w:tcPr>
          <w:p w:rsidR="000D1BDF" w:rsidRPr="000D1BDF" w:rsidRDefault="000D1BDF"/>
        </w:tc>
        <w:tc>
          <w:tcPr>
            <w:tcW w:w="9185" w:type="dxa"/>
            <w:gridSpan w:val="4"/>
            <w:vMerge/>
          </w:tcPr>
          <w:p w:rsidR="000D1BDF" w:rsidRPr="000D1BDF" w:rsidRDefault="000D1BDF"/>
        </w:tc>
        <w:tc>
          <w:tcPr>
            <w:tcW w:w="907" w:type="dxa"/>
          </w:tcPr>
          <w:p w:rsidR="000D1BDF" w:rsidRPr="000D1BDF" w:rsidRDefault="000D1BDF">
            <w:pPr>
              <w:pStyle w:val="ConsPlusNormal"/>
              <w:jc w:val="center"/>
            </w:pPr>
            <w:r w:rsidRPr="000D1BDF">
              <w:t>2023</w:t>
            </w:r>
          </w:p>
        </w:tc>
        <w:tc>
          <w:tcPr>
            <w:tcW w:w="1555" w:type="dxa"/>
          </w:tcPr>
          <w:p w:rsidR="000D1BDF" w:rsidRPr="000D1BDF" w:rsidRDefault="000D1BDF">
            <w:pPr>
              <w:pStyle w:val="ConsPlusNormal"/>
            </w:pP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p>
        </w:tc>
        <w:tc>
          <w:tcPr>
            <w:tcW w:w="1264" w:type="dxa"/>
          </w:tcPr>
          <w:p w:rsidR="000D1BDF" w:rsidRPr="000D1BDF" w:rsidRDefault="000D1BDF">
            <w:pPr>
              <w:pStyle w:val="ConsPlusNormal"/>
              <w:jc w:val="center"/>
            </w:pPr>
            <w:r w:rsidRPr="000D1BDF">
              <w:t>3209207,0</w:t>
            </w:r>
          </w:p>
        </w:tc>
      </w:tr>
      <w:tr w:rsidR="000D1BDF" w:rsidRPr="000D1BDF">
        <w:tc>
          <w:tcPr>
            <w:tcW w:w="510" w:type="dxa"/>
            <w:vMerge/>
          </w:tcPr>
          <w:p w:rsidR="000D1BDF" w:rsidRPr="000D1BDF" w:rsidRDefault="000D1BDF"/>
        </w:tc>
        <w:tc>
          <w:tcPr>
            <w:tcW w:w="9185" w:type="dxa"/>
            <w:gridSpan w:val="4"/>
            <w:vMerge/>
          </w:tcPr>
          <w:p w:rsidR="000D1BDF" w:rsidRPr="000D1BDF" w:rsidRDefault="000D1BDF"/>
        </w:tc>
        <w:tc>
          <w:tcPr>
            <w:tcW w:w="907" w:type="dxa"/>
          </w:tcPr>
          <w:p w:rsidR="000D1BDF" w:rsidRPr="000D1BDF" w:rsidRDefault="000D1BDF">
            <w:pPr>
              <w:pStyle w:val="ConsPlusNormal"/>
              <w:jc w:val="center"/>
            </w:pPr>
            <w:r w:rsidRPr="000D1BDF">
              <w:t>2024</w:t>
            </w:r>
          </w:p>
        </w:tc>
        <w:tc>
          <w:tcPr>
            <w:tcW w:w="1555" w:type="dxa"/>
          </w:tcPr>
          <w:p w:rsidR="000D1BDF" w:rsidRPr="000D1BDF" w:rsidRDefault="000D1BDF">
            <w:pPr>
              <w:pStyle w:val="ConsPlusNormal"/>
            </w:pP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p>
        </w:tc>
        <w:tc>
          <w:tcPr>
            <w:tcW w:w="1264" w:type="dxa"/>
          </w:tcPr>
          <w:p w:rsidR="000D1BDF" w:rsidRPr="000D1BDF" w:rsidRDefault="000D1BDF">
            <w:pPr>
              <w:pStyle w:val="ConsPlusNormal"/>
              <w:jc w:val="center"/>
            </w:pPr>
            <w:r w:rsidRPr="000D1BDF">
              <w:t>3209207,0</w:t>
            </w:r>
          </w:p>
        </w:tc>
      </w:tr>
      <w:tr w:rsidR="000D1BDF" w:rsidRPr="000D1BDF">
        <w:tc>
          <w:tcPr>
            <w:tcW w:w="15573" w:type="dxa"/>
            <w:gridSpan w:val="10"/>
          </w:tcPr>
          <w:p w:rsidR="000D1BDF" w:rsidRPr="000D1BDF" w:rsidRDefault="000D1BDF">
            <w:pPr>
              <w:pStyle w:val="ConsPlusNormal"/>
              <w:jc w:val="center"/>
              <w:outlineLvl w:val="2"/>
            </w:pPr>
            <w:r w:rsidRPr="000D1BDF">
              <w:t>Подпрограмма 2 "Развитие промышленности и инноваций в Ленинградской области"</w:t>
            </w:r>
          </w:p>
        </w:tc>
      </w:tr>
      <w:tr w:rsidR="000D1BDF" w:rsidRPr="000D1BDF">
        <w:tc>
          <w:tcPr>
            <w:tcW w:w="510" w:type="dxa"/>
            <w:vMerge w:val="restart"/>
          </w:tcPr>
          <w:p w:rsidR="000D1BDF" w:rsidRPr="000D1BDF" w:rsidRDefault="000D1BDF">
            <w:pPr>
              <w:pStyle w:val="ConsPlusNormal"/>
              <w:jc w:val="center"/>
            </w:pPr>
            <w:r w:rsidRPr="000D1BDF">
              <w:t>11</w:t>
            </w:r>
          </w:p>
        </w:tc>
        <w:tc>
          <w:tcPr>
            <w:tcW w:w="1871" w:type="dxa"/>
            <w:vMerge w:val="restart"/>
          </w:tcPr>
          <w:p w:rsidR="000D1BDF" w:rsidRPr="000D1BDF" w:rsidRDefault="000D1BDF">
            <w:pPr>
              <w:pStyle w:val="ConsPlusNormal"/>
            </w:pPr>
            <w:r w:rsidRPr="000D1BDF">
              <w:t>Налог на прибыль организаций</w:t>
            </w:r>
          </w:p>
        </w:tc>
        <w:tc>
          <w:tcPr>
            <w:tcW w:w="2381" w:type="dxa"/>
            <w:vMerge w:val="restart"/>
          </w:tcPr>
          <w:p w:rsidR="000D1BDF" w:rsidRPr="000D1BDF" w:rsidRDefault="000D1BDF">
            <w:pPr>
              <w:pStyle w:val="ConsPlusNormal"/>
            </w:pPr>
            <w:r w:rsidRPr="000D1BDF">
              <w:t xml:space="preserve">Областной закон от 08.04.2002 N 10-оз "О мерах государственной поддержки трейдерской деятельности на </w:t>
            </w:r>
            <w:r w:rsidRPr="000D1BDF">
              <w:lastRenderedPageBreak/>
              <w:t xml:space="preserve">территории Ленинградской области" </w:t>
            </w:r>
            <w:hyperlink r:id="rId204" w:history="1">
              <w:r w:rsidRPr="000D1BDF">
                <w:t>(ст. 2)</w:t>
              </w:r>
            </w:hyperlink>
          </w:p>
        </w:tc>
        <w:tc>
          <w:tcPr>
            <w:tcW w:w="2665" w:type="dxa"/>
            <w:vMerge w:val="restart"/>
          </w:tcPr>
          <w:p w:rsidR="000D1BDF" w:rsidRPr="000D1BDF" w:rsidRDefault="000D1BDF">
            <w:pPr>
              <w:pStyle w:val="ConsPlusNormal"/>
            </w:pPr>
            <w:r w:rsidRPr="000D1BDF">
              <w:lastRenderedPageBreak/>
              <w:t>Трейдеры, среднемесячная (в течение текущего года) выручка которых превышает 100 млн рублей</w:t>
            </w:r>
          </w:p>
        </w:tc>
        <w:tc>
          <w:tcPr>
            <w:tcW w:w="2268" w:type="dxa"/>
            <w:vMerge w:val="restart"/>
          </w:tcPr>
          <w:p w:rsidR="000D1BDF" w:rsidRPr="000D1BDF" w:rsidRDefault="000D1BDF">
            <w:pPr>
              <w:pStyle w:val="ConsPlusNormal"/>
            </w:pPr>
            <w:r w:rsidRPr="000D1BDF">
              <w:t>Инвестиции в основной капитал по крупным и средним предприятиям по обрабатывающим производствам</w:t>
            </w:r>
          </w:p>
        </w:tc>
        <w:tc>
          <w:tcPr>
            <w:tcW w:w="907" w:type="dxa"/>
          </w:tcPr>
          <w:p w:rsidR="000D1BDF" w:rsidRPr="000D1BDF" w:rsidRDefault="000D1BDF">
            <w:pPr>
              <w:pStyle w:val="ConsPlusNormal"/>
              <w:jc w:val="center"/>
            </w:pPr>
            <w:r w:rsidRPr="000D1BDF">
              <w:t>2018</w:t>
            </w:r>
          </w:p>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r w:rsidRPr="000D1BDF">
              <w:t>2</w:t>
            </w: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r w:rsidRPr="000D1BDF">
              <w:t>801481,0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tcPr>
          <w:p w:rsidR="000D1BDF" w:rsidRPr="000D1BDF" w:rsidRDefault="000D1BDF">
            <w:pPr>
              <w:pStyle w:val="ConsPlusNormal"/>
              <w:jc w:val="center"/>
            </w:pPr>
            <w:r w:rsidRPr="000D1BDF">
              <w:t>2019</w:t>
            </w:r>
          </w:p>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r w:rsidRPr="000D1BDF">
              <w:t>2</w:t>
            </w: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r w:rsidRPr="000D1BDF">
              <w:t>590072,0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2020</w:t>
            </w:r>
          </w:p>
        </w:tc>
        <w:tc>
          <w:tcPr>
            <w:tcW w:w="1555" w:type="dxa"/>
          </w:tcPr>
          <w:p w:rsidR="000D1BDF" w:rsidRPr="000D1BDF" w:rsidRDefault="000D1BDF">
            <w:pPr>
              <w:pStyle w:val="ConsPlusNormal"/>
            </w:pPr>
            <w:r w:rsidRPr="000D1BDF">
              <w:t xml:space="preserve">Плановое </w:t>
            </w:r>
            <w:r w:rsidRPr="000D1BDF">
              <w:lastRenderedPageBreak/>
              <w:t>значение</w:t>
            </w:r>
          </w:p>
        </w:tc>
        <w:tc>
          <w:tcPr>
            <w:tcW w:w="565" w:type="dxa"/>
          </w:tcPr>
          <w:p w:rsidR="000D1BDF" w:rsidRPr="000D1BDF" w:rsidRDefault="000D1BDF">
            <w:pPr>
              <w:pStyle w:val="ConsPlusNormal"/>
              <w:jc w:val="center"/>
            </w:pPr>
            <w:r w:rsidRPr="000D1BDF">
              <w:lastRenderedPageBreak/>
              <w:t>2</w:t>
            </w:r>
          </w:p>
        </w:tc>
        <w:tc>
          <w:tcPr>
            <w:tcW w:w="1587" w:type="dxa"/>
          </w:tcPr>
          <w:p w:rsidR="000D1BDF" w:rsidRPr="000D1BDF" w:rsidRDefault="000D1BDF">
            <w:pPr>
              <w:pStyle w:val="ConsPlusNormal"/>
            </w:pPr>
            <w:r w:rsidRPr="000D1BDF">
              <w:t xml:space="preserve">Плановое </w:t>
            </w:r>
            <w:r w:rsidRPr="000D1BDF">
              <w:lastRenderedPageBreak/>
              <w:t>значение</w:t>
            </w:r>
          </w:p>
        </w:tc>
        <w:tc>
          <w:tcPr>
            <w:tcW w:w="1264" w:type="dxa"/>
          </w:tcPr>
          <w:p w:rsidR="000D1BDF" w:rsidRPr="000D1BDF" w:rsidRDefault="000D1BDF">
            <w:pPr>
              <w:pStyle w:val="ConsPlusNormal"/>
              <w:jc w:val="center"/>
            </w:pPr>
            <w:r w:rsidRPr="000D1BDF">
              <w:lastRenderedPageBreak/>
              <w:t>590072,0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2021</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r w:rsidRPr="000D1BDF">
              <w:t>2</w:t>
            </w: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r w:rsidRPr="000D1BDF">
              <w:t>590072,0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2022</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r w:rsidRPr="000D1BDF">
              <w:t>2</w:t>
            </w: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r w:rsidRPr="000D1BDF">
              <w:t>590072,0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val="restart"/>
          </w:tcPr>
          <w:p w:rsidR="000D1BDF" w:rsidRPr="000D1BDF" w:rsidRDefault="000D1BDF">
            <w:pPr>
              <w:pStyle w:val="ConsPlusNormal"/>
              <w:jc w:val="center"/>
            </w:pPr>
            <w:r w:rsidRPr="000D1BDF">
              <w:t>12</w:t>
            </w:r>
          </w:p>
        </w:tc>
        <w:tc>
          <w:tcPr>
            <w:tcW w:w="1871" w:type="dxa"/>
            <w:vMerge w:val="restart"/>
          </w:tcPr>
          <w:p w:rsidR="000D1BDF" w:rsidRPr="000D1BDF" w:rsidRDefault="000D1BDF">
            <w:pPr>
              <w:pStyle w:val="ConsPlusNormal"/>
            </w:pPr>
            <w:r w:rsidRPr="000D1BDF">
              <w:t>Транспортный налог</w:t>
            </w:r>
          </w:p>
        </w:tc>
        <w:tc>
          <w:tcPr>
            <w:tcW w:w="2381" w:type="dxa"/>
            <w:vMerge w:val="restart"/>
          </w:tcPr>
          <w:p w:rsidR="000D1BDF" w:rsidRPr="000D1BDF" w:rsidRDefault="000D1BDF">
            <w:pPr>
              <w:pStyle w:val="ConsPlusNormal"/>
            </w:pPr>
            <w:r w:rsidRPr="000D1BDF">
              <w:t xml:space="preserve">Областной закон от 22.11.2002 N 51-оз "О транспортном налоге" </w:t>
            </w:r>
            <w:hyperlink r:id="rId205" w:history="1">
              <w:r w:rsidRPr="000D1BDF">
                <w:t>(абз. 9 ст. 3)</w:t>
              </w:r>
            </w:hyperlink>
          </w:p>
        </w:tc>
        <w:tc>
          <w:tcPr>
            <w:tcW w:w="2665" w:type="dxa"/>
            <w:vMerge w:val="restart"/>
          </w:tcPr>
          <w:p w:rsidR="000D1BDF" w:rsidRPr="000D1BDF" w:rsidRDefault="000D1BDF">
            <w:pPr>
              <w:pStyle w:val="ConsPlusNormal"/>
            </w:pPr>
            <w:r w:rsidRPr="000D1BDF">
              <w:t>Организации текстильного и швейного производства, производства кожи, изделий из кожи и производства обуви в отношении грузовых автомобилей</w:t>
            </w:r>
          </w:p>
        </w:tc>
        <w:tc>
          <w:tcPr>
            <w:tcW w:w="2268" w:type="dxa"/>
            <w:vMerge w:val="restart"/>
          </w:tcPr>
          <w:p w:rsidR="000D1BDF" w:rsidRPr="000D1BDF" w:rsidRDefault="000D1BDF">
            <w:pPr>
              <w:pStyle w:val="ConsPlusNormal"/>
            </w:pPr>
            <w:r w:rsidRPr="000D1BDF">
              <w:t>Производительность труда в базовых несырьевых отраслях экономики</w:t>
            </w:r>
          </w:p>
        </w:tc>
        <w:tc>
          <w:tcPr>
            <w:tcW w:w="907" w:type="dxa"/>
          </w:tcPr>
          <w:p w:rsidR="000D1BDF" w:rsidRPr="000D1BDF" w:rsidRDefault="000D1BDF">
            <w:pPr>
              <w:pStyle w:val="ConsPlusNormal"/>
              <w:jc w:val="center"/>
            </w:pPr>
            <w:r w:rsidRPr="000D1BDF">
              <w:t>2018</w:t>
            </w:r>
          </w:p>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r w:rsidRPr="000D1BDF">
              <w:t>1</w:t>
            </w: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r w:rsidRPr="000D1BDF">
              <w:t>. 62,0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tcPr>
          <w:p w:rsidR="000D1BDF" w:rsidRPr="000D1BDF" w:rsidRDefault="000D1BDF">
            <w:pPr>
              <w:pStyle w:val="ConsPlusNormal"/>
              <w:jc w:val="center"/>
            </w:pPr>
            <w:r w:rsidRPr="000D1BDF">
              <w:t>2019</w:t>
            </w:r>
          </w:p>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r w:rsidRPr="000D1BDF">
              <w:t>1</w:t>
            </w: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r w:rsidRPr="000D1BDF">
              <w:t>61,0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2020</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r w:rsidRPr="000D1BDF">
              <w:t>1</w:t>
            </w: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r w:rsidRPr="000D1BDF">
              <w:t>61,0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2021</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r w:rsidRPr="000D1BDF">
              <w:t>1</w:t>
            </w: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r w:rsidRPr="000D1BDF">
              <w:t>61,0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2011</w:t>
            </w:r>
          </w:p>
        </w:tc>
        <w:tc>
          <w:tcPr>
            <w:tcW w:w="1555" w:type="dxa"/>
          </w:tcPr>
          <w:p w:rsidR="000D1BDF" w:rsidRPr="000D1BDF" w:rsidRDefault="000D1BDF">
            <w:pPr>
              <w:pStyle w:val="ConsPlusNormal"/>
            </w:pPr>
            <w:r w:rsidRPr="000D1BDF">
              <w:t xml:space="preserve">Плановое </w:t>
            </w:r>
            <w:r w:rsidRPr="000D1BDF">
              <w:lastRenderedPageBreak/>
              <w:t>значение</w:t>
            </w:r>
          </w:p>
        </w:tc>
        <w:tc>
          <w:tcPr>
            <w:tcW w:w="565" w:type="dxa"/>
          </w:tcPr>
          <w:p w:rsidR="000D1BDF" w:rsidRPr="000D1BDF" w:rsidRDefault="000D1BDF">
            <w:pPr>
              <w:pStyle w:val="ConsPlusNormal"/>
              <w:jc w:val="center"/>
            </w:pPr>
            <w:r w:rsidRPr="000D1BDF">
              <w:lastRenderedPageBreak/>
              <w:t>1</w:t>
            </w:r>
          </w:p>
        </w:tc>
        <w:tc>
          <w:tcPr>
            <w:tcW w:w="1587" w:type="dxa"/>
          </w:tcPr>
          <w:p w:rsidR="000D1BDF" w:rsidRPr="000D1BDF" w:rsidRDefault="000D1BDF">
            <w:pPr>
              <w:pStyle w:val="ConsPlusNormal"/>
            </w:pPr>
            <w:r w:rsidRPr="000D1BDF">
              <w:t xml:space="preserve">Плановое </w:t>
            </w:r>
            <w:r w:rsidRPr="000D1BDF">
              <w:lastRenderedPageBreak/>
              <w:t>значение</w:t>
            </w:r>
          </w:p>
        </w:tc>
        <w:tc>
          <w:tcPr>
            <w:tcW w:w="1264" w:type="dxa"/>
          </w:tcPr>
          <w:p w:rsidR="000D1BDF" w:rsidRPr="000D1BDF" w:rsidRDefault="000D1BDF">
            <w:pPr>
              <w:pStyle w:val="ConsPlusNormal"/>
              <w:jc w:val="center"/>
            </w:pPr>
            <w:r w:rsidRPr="000D1BDF">
              <w:lastRenderedPageBreak/>
              <w:t>61,0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2023</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r w:rsidRPr="000D1BDF">
              <w:t>1</w:t>
            </w: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r w:rsidRPr="000D1BDF">
              <w:t>61,0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2024</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r w:rsidRPr="000D1BDF">
              <w:t>1</w:t>
            </w: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r w:rsidRPr="000D1BDF">
              <w:t>61,0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val="restart"/>
          </w:tcPr>
          <w:p w:rsidR="000D1BDF" w:rsidRPr="000D1BDF" w:rsidRDefault="000D1BDF">
            <w:pPr>
              <w:pStyle w:val="ConsPlusNormal"/>
              <w:jc w:val="center"/>
            </w:pPr>
            <w:r w:rsidRPr="000D1BDF">
              <w:t>13</w:t>
            </w:r>
          </w:p>
        </w:tc>
        <w:tc>
          <w:tcPr>
            <w:tcW w:w="1871" w:type="dxa"/>
            <w:vMerge w:val="restart"/>
          </w:tcPr>
          <w:p w:rsidR="000D1BDF" w:rsidRPr="000D1BDF" w:rsidRDefault="000D1BDF">
            <w:pPr>
              <w:pStyle w:val="ConsPlusNormal"/>
            </w:pPr>
            <w:r w:rsidRPr="000D1BDF">
              <w:t>Налог на прибыль организаций</w:t>
            </w:r>
          </w:p>
        </w:tc>
        <w:tc>
          <w:tcPr>
            <w:tcW w:w="2381" w:type="dxa"/>
            <w:vMerge w:val="restart"/>
          </w:tcPr>
          <w:p w:rsidR="000D1BDF" w:rsidRPr="000D1BDF" w:rsidRDefault="000D1BDF">
            <w:pPr>
              <w:pStyle w:val="ConsPlusNormal"/>
            </w:pPr>
            <w:r w:rsidRPr="000D1BDF">
              <w:t xml:space="preserve">Областной закон от 13.11.2003 N 88-оз "О мерах государственной поддержки экспорта товаров, работ и услуг в сфере информационных технологий в Ленинградской области" </w:t>
            </w:r>
            <w:hyperlink r:id="rId206" w:history="1">
              <w:r w:rsidRPr="000D1BDF">
                <w:t>(ст. 4)</w:t>
              </w:r>
            </w:hyperlink>
          </w:p>
        </w:tc>
        <w:tc>
          <w:tcPr>
            <w:tcW w:w="2665" w:type="dxa"/>
            <w:vMerge w:val="restart"/>
          </w:tcPr>
          <w:p w:rsidR="000D1BDF" w:rsidRPr="000D1BDF" w:rsidRDefault="000D1BDF">
            <w:pPr>
              <w:pStyle w:val="ConsPlusNormal"/>
            </w:pPr>
            <w:r w:rsidRPr="000D1BDF">
              <w:t>Организации - экспортеры информационных технологий</w:t>
            </w:r>
          </w:p>
        </w:tc>
        <w:tc>
          <w:tcPr>
            <w:tcW w:w="2268" w:type="dxa"/>
            <w:vMerge w:val="restart"/>
          </w:tcPr>
          <w:p w:rsidR="000D1BDF" w:rsidRPr="000D1BDF" w:rsidRDefault="000D1BDF">
            <w:pPr>
              <w:pStyle w:val="ConsPlusNormal"/>
            </w:pPr>
            <w:r w:rsidRPr="000D1BDF">
              <w:t>Доля продукции высокотехнологичных и наукоемких отраслей в валовом региональном продукте</w:t>
            </w:r>
          </w:p>
        </w:tc>
        <w:tc>
          <w:tcPr>
            <w:tcW w:w="907" w:type="dxa"/>
          </w:tcPr>
          <w:p w:rsidR="000D1BDF" w:rsidRPr="000D1BDF" w:rsidRDefault="000D1BDF">
            <w:pPr>
              <w:pStyle w:val="ConsPlusNormal"/>
              <w:jc w:val="center"/>
            </w:pPr>
            <w:r w:rsidRPr="000D1BDF">
              <w:t>2018</w:t>
            </w:r>
          </w:p>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r w:rsidRPr="000D1BDF">
              <w:t>н/д</w:t>
            </w: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r w:rsidRPr="000D1BDF">
              <w:t>н/д</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tcPr>
          <w:p w:rsidR="000D1BDF" w:rsidRPr="000D1BDF" w:rsidRDefault="000D1BDF">
            <w:pPr>
              <w:pStyle w:val="ConsPlusNormal"/>
              <w:jc w:val="center"/>
            </w:pPr>
            <w:r w:rsidRPr="000D1BDF">
              <w:t>2019</w:t>
            </w:r>
          </w:p>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r w:rsidRPr="000D1BDF">
              <w:t>0</w:t>
            </w: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r w:rsidRPr="000D1BDF">
              <w:t>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2020</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2021</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2022</w:t>
            </w:r>
          </w:p>
        </w:tc>
        <w:tc>
          <w:tcPr>
            <w:tcW w:w="1555" w:type="dxa"/>
          </w:tcPr>
          <w:p w:rsidR="000D1BDF" w:rsidRPr="000D1BDF" w:rsidRDefault="000D1BDF">
            <w:pPr>
              <w:pStyle w:val="ConsPlusNormal"/>
            </w:pPr>
            <w:r w:rsidRPr="000D1BDF">
              <w:t xml:space="preserve">Плановое </w:t>
            </w:r>
            <w:r w:rsidRPr="000D1BDF">
              <w:lastRenderedPageBreak/>
              <w:t>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 xml:space="preserve">Плановое </w:t>
            </w:r>
            <w:r w:rsidRPr="000D1BDF">
              <w:lastRenderedPageBreak/>
              <w:t>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val="restart"/>
          </w:tcPr>
          <w:p w:rsidR="000D1BDF" w:rsidRPr="000D1BDF" w:rsidRDefault="000D1BDF">
            <w:pPr>
              <w:pStyle w:val="ConsPlusNormal"/>
              <w:jc w:val="center"/>
            </w:pPr>
            <w:r w:rsidRPr="000D1BDF">
              <w:t>14</w:t>
            </w:r>
          </w:p>
        </w:tc>
        <w:tc>
          <w:tcPr>
            <w:tcW w:w="1871" w:type="dxa"/>
            <w:vMerge w:val="restart"/>
          </w:tcPr>
          <w:p w:rsidR="000D1BDF" w:rsidRPr="000D1BDF" w:rsidRDefault="000D1BDF">
            <w:pPr>
              <w:pStyle w:val="ConsPlusNormal"/>
            </w:pPr>
            <w:r w:rsidRPr="000D1BDF">
              <w:t>Налог на имущество организаций</w:t>
            </w:r>
          </w:p>
        </w:tc>
        <w:tc>
          <w:tcPr>
            <w:tcW w:w="2381" w:type="dxa"/>
            <w:vMerge w:val="restart"/>
          </w:tcPr>
          <w:p w:rsidR="000D1BDF" w:rsidRPr="000D1BDF" w:rsidRDefault="000D1BDF">
            <w:pPr>
              <w:pStyle w:val="ConsPlusNormal"/>
            </w:pPr>
            <w:r w:rsidRPr="000D1BDF">
              <w:t xml:space="preserve">Областной закон от 25.11.2003 N 98-оз "О налоге на имущество организаций" </w:t>
            </w:r>
            <w:hyperlink r:id="rId207" w:history="1">
              <w:r w:rsidRPr="000D1BDF">
                <w:t>(п. "б-1" ч. 1 ст. 3-1)</w:t>
              </w:r>
            </w:hyperlink>
          </w:p>
        </w:tc>
        <w:tc>
          <w:tcPr>
            <w:tcW w:w="2665" w:type="dxa"/>
            <w:vMerge w:val="restart"/>
          </w:tcPr>
          <w:p w:rsidR="000D1BDF" w:rsidRPr="000D1BDF" w:rsidRDefault="000D1BDF">
            <w:pPr>
              <w:pStyle w:val="ConsPlusNormal"/>
            </w:pPr>
            <w:r w:rsidRPr="000D1BDF">
              <w:t xml:space="preserve">Организации, применяющие режим государственной поддержки в соответствии с областным </w:t>
            </w:r>
            <w:hyperlink r:id="rId208" w:history="1">
              <w:r w:rsidRPr="000D1BDF">
                <w:t>законом</w:t>
              </w:r>
            </w:hyperlink>
            <w:r w:rsidRPr="000D1BDF">
              <w:t xml:space="preserve"> "О режиме государственной поддержки организаций, осуществляющих инвестиционную деятельность на территории Ленинградской области, и внесении изменений в отдельные законодательные акты Ленинградской области", на период применения такого режима, за исключением организаций - участников консолидированной группы налогоплательщиков, осуществляющих деятельность по коду ОКВЭД ОК 029-2014 (КДЕС Ред. 2) </w:t>
            </w:r>
            <w:hyperlink r:id="rId209" w:history="1">
              <w:r w:rsidRPr="000D1BDF">
                <w:t>19.2</w:t>
              </w:r>
            </w:hyperlink>
          </w:p>
        </w:tc>
        <w:tc>
          <w:tcPr>
            <w:tcW w:w="2268" w:type="dxa"/>
            <w:vMerge w:val="restart"/>
          </w:tcPr>
          <w:p w:rsidR="000D1BDF" w:rsidRPr="000D1BDF" w:rsidRDefault="000D1BDF">
            <w:pPr>
              <w:pStyle w:val="ConsPlusNormal"/>
            </w:pPr>
            <w:r w:rsidRPr="000D1BDF">
              <w:t>Количество промышленных кластеров, с которыми Правительством Ленинградской области заключены соглашения</w:t>
            </w:r>
          </w:p>
        </w:tc>
        <w:tc>
          <w:tcPr>
            <w:tcW w:w="907" w:type="dxa"/>
          </w:tcPr>
          <w:p w:rsidR="000D1BDF" w:rsidRPr="000D1BDF" w:rsidRDefault="000D1BDF">
            <w:pPr>
              <w:pStyle w:val="ConsPlusNormal"/>
              <w:jc w:val="center"/>
            </w:pPr>
            <w:r w:rsidRPr="000D1BDF">
              <w:t>2018</w:t>
            </w:r>
          </w:p>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r w:rsidRPr="000D1BDF">
              <w:t>52</w:t>
            </w: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r w:rsidRPr="000D1BDF">
              <w:t>1043654,06</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tcPr>
          <w:p w:rsidR="000D1BDF" w:rsidRPr="000D1BDF" w:rsidRDefault="000D1BDF">
            <w:pPr>
              <w:pStyle w:val="ConsPlusNormal"/>
              <w:jc w:val="center"/>
            </w:pPr>
            <w:r w:rsidRPr="000D1BDF">
              <w:t>2019</w:t>
            </w:r>
          </w:p>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r w:rsidRPr="000D1BDF">
              <w:t>53</w:t>
            </w: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r w:rsidRPr="000D1BDF">
              <w:t>1826064,0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2020</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r w:rsidRPr="000D1BDF">
              <w:t>53</w:t>
            </w: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r w:rsidRPr="000D1BDF">
              <w:t>1826064,0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2021</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r w:rsidRPr="000D1BDF">
              <w:t>53</w:t>
            </w: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r w:rsidRPr="000D1BDF">
              <w:t>1826064,0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2022</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r w:rsidRPr="000D1BDF">
              <w:t>53</w:t>
            </w: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r w:rsidRPr="000D1BDF">
              <w:t>1826064,0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2023</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r w:rsidRPr="000D1BDF">
              <w:t>53</w:t>
            </w: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r w:rsidRPr="000D1BDF">
              <w:t>1826064,0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2024</w:t>
            </w:r>
          </w:p>
        </w:tc>
        <w:tc>
          <w:tcPr>
            <w:tcW w:w="1555" w:type="dxa"/>
          </w:tcPr>
          <w:p w:rsidR="000D1BDF" w:rsidRPr="000D1BDF" w:rsidRDefault="000D1BDF">
            <w:pPr>
              <w:pStyle w:val="ConsPlusNormal"/>
            </w:pPr>
            <w:r w:rsidRPr="000D1BDF">
              <w:t xml:space="preserve">Плановое </w:t>
            </w:r>
            <w:r w:rsidRPr="000D1BDF">
              <w:lastRenderedPageBreak/>
              <w:t>значение</w:t>
            </w:r>
          </w:p>
        </w:tc>
        <w:tc>
          <w:tcPr>
            <w:tcW w:w="565" w:type="dxa"/>
          </w:tcPr>
          <w:p w:rsidR="000D1BDF" w:rsidRPr="000D1BDF" w:rsidRDefault="000D1BDF">
            <w:pPr>
              <w:pStyle w:val="ConsPlusNormal"/>
              <w:jc w:val="center"/>
            </w:pPr>
            <w:r w:rsidRPr="000D1BDF">
              <w:lastRenderedPageBreak/>
              <w:t>53</w:t>
            </w:r>
          </w:p>
        </w:tc>
        <w:tc>
          <w:tcPr>
            <w:tcW w:w="1587" w:type="dxa"/>
          </w:tcPr>
          <w:p w:rsidR="000D1BDF" w:rsidRPr="000D1BDF" w:rsidRDefault="000D1BDF">
            <w:pPr>
              <w:pStyle w:val="ConsPlusNormal"/>
            </w:pPr>
            <w:r w:rsidRPr="000D1BDF">
              <w:t xml:space="preserve">Плановое </w:t>
            </w:r>
            <w:r w:rsidRPr="000D1BDF">
              <w:lastRenderedPageBreak/>
              <w:t>значение</w:t>
            </w:r>
          </w:p>
        </w:tc>
        <w:tc>
          <w:tcPr>
            <w:tcW w:w="1264" w:type="dxa"/>
          </w:tcPr>
          <w:p w:rsidR="000D1BDF" w:rsidRPr="000D1BDF" w:rsidRDefault="000D1BDF">
            <w:pPr>
              <w:pStyle w:val="ConsPlusNormal"/>
              <w:jc w:val="center"/>
            </w:pPr>
            <w:r w:rsidRPr="000D1BDF">
              <w:lastRenderedPageBreak/>
              <w:t>1826064,0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val="restart"/>
          </w:tcPr>
          <w:p w:rsidR="000D1BDF" w:rsidRPr="000D1BDF" w:rsidRDefault="000D1BDF">
            <w:pPr>
              <w:pStyle w:val="ConsPlusNormal"/>
              <w:jc w:val="center"/>
            </w:pPr>
            <w:r w:rsidRPr="000D1BDF">
              <w:t>15</w:t>
            </w:r>
          </w:p>
        </w:tc>
        <w:tc>
          <w:tcPr>
            <w:tcW w:w="1871" w:type="dxa"/>
            <w:vMerge w:val="restart"/>
          </w:tcPr>
          <w:p w:rsidR="000D1BDF" w:rsidRPr="000D1BDF" w:rsidRDefault="000D1BDF">
            <w:pPr>
              <w:pStyle w:val="ConsPlusNormal"/>
            </w:pPr>
            <w:r w:rsidRPr="000D1BDF">
              <w:t>Налог на имущество организаций</w:t>
            </w:r>
          </w:p>
        </w:tc>
        <w:tc>
          <w:tcPr>
            <w:tcW w:w="2381" w:type="dxa"/>
            <w:vMerge w:val="restart"/>
          </w:tcPr>
          <w:p w:rsidR="000D1BDF" w:rsidRPr="000D1BDF" w:rsidRDefault="000D1BDF">
            <w:pPr>
              <w:pStyle w:val="ConsPlusNormal"/>
            </w:pPr>
            <w:r w:rsidRPr="000D1BDF">
              <w:t xml:space="preserve">Областной закон от 25.11.2003 N 98-оз "О налоге на имущество организаций" </w:t>
            </w:r>
            <w:hyperlink r:id="rId210" w:history="1">
              <w:r w:rsidRPr="000D1BDF">
                <w:t>(п. "б-2" ч. 1 ст. 3-1)</w:t>
              </w:r>
            </w:hyperlink>
          </w:p>
        </w:tc>
        <w:tc>
          <w:tcPr>
            <w:tcW w:w="2665" w:type="dxa"/>
            <w:vMerge w:val="restart"/>
          </w:tcPr>
          <w:p w:rsidR="000D1BDF" w:rsidRPr="000D1BDF" w:rsidRDefault="000D1BDF">
            <w:pPr>
              <w:pStyle w:val="ConsPlusNormal"/>
            </w:pPr>
            <w:r w:rsidRPr="000D1BDF">
              <w:t xml:space="preserve">Организации, применяющие меры стимулирования деятельности в сфере промышленности в соответствии с областным </w:t>
            </w:r>
            <w:hyperlink r:id="rId211" w:history="1">
              <w:r w:rsidRPr="000D1BDF">
                <w:t>законом</w:t>
              </w:r>
            </w:hyperlink>
            <w:r w:rsidRPr="000D1BDF">
              <w:t xml:space="preserve"> "Об отдельных мерах стимулирования в сфере промышленности Ленинградской области и о внесении изменений в отдельные законодательные акты Ленинградской области", - в отношении имущества, созданного (приобретенного) в ходе реализации инвестиционного проекта, на срок действия специального инвестиционного контракта</w:t>
            </w:r>
          </w:p>
        </w:tc>
        <w:tc>
          <w:tcPr>
            <w:tcW w:w="2268" w:type="dxa"/>
            <w:vMerge w:val="restart"/>
          </w:tcPr>
          <w:p w:rsidR="000D1BDF" w:rsidRPr="000D1BDF" w:rsidRDefault="000D1BDF">
            <w:pPr>
              <w:pStyle w:val="ConsPlusNormal"/>
            </w:pPr>
            <w:r w:rsidRPr="000D1BDF">
              <w:t>Доля промышленности в валовом региональном продукте</w:t>
            </w:r>
          </w:p>
        </w:tc>
        <w:tc>
          <w:tcPr>
            <w:tcW w:w="907" w:type="dxa"/>
          </w:tcPr>
          <w:p w:rsidR="000D1BDF" w:rsidRPr="000D1BDF" w:rsidRDefault="000D1BDF">
            <w:pPr>
              <w:pStyle w:val="ConsPlusNormal"/>
              <w:jc w:val="center"/>
            </w:pPr>
            <w:r w:rsidRPr="000D1BDF">
              <w:t>2018</w:t>
            </w:r>
          </w:p>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tcPr>
          <w:p w:rsidR="000D1BDF" w:rsidRPr="000D1BDF" w:rsidRDefault="000D1BDF">
            <w:pPr>
              <w:pStyle w:val="ConsPlusNormal"/>
              <w:jc w:val="center"/>
            </w:pPr>
            <w:r w:rsidRPr="000D1BDF">
              <w:t>2019</w:t>
            </w:r>
          </w:p>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2020</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2021</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2022</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2023</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2024</w:t>
            </w:r>
          </w:p>
        </w:tc>
        <w:tc>
          <w:tcPr>
            <w:tcW w:w="1555" w:type="dxa"/>
          </w:tcPr>
          <w:p w:rsidR="000D1BDF" w:rsidRPr="000D1BDF" w:rsidRDefault="000D1BDF">
            <w:pPr>
              <w:pStyle w:val="ConsPlusNormal"/>
            </w:pPr>
            <w:r w:rsidRPr="000D1BDF">
              <w:t xml:space="preserve">Плановое </w:t>
            </w:r>
            <w:r w:rsidRPr="000D1BDF">
              <w:lastRenderedPageBreak/>
              <w:t>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 xml:space="preserve">Плановое </w:t>
            </w:r>
            <w:r w:rsidRPr="000D1BDF">
              <w:lastRenderedPageBreak/>
              <w:t>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val="restart"/>
          </w:tcPr>
          <w:p w:rsidR="000D1BDF" w:rsidRPr="000D1BDF" w:rsidRDefault="000D1BDF">
            <w:pPr>
              <w:pStyle w:val="ConsPlusNormal"/>
              <w:jc w:val="center"/>
            </w:pPr>
            <w:r w:rsidRPr="000D1BDF">
              <w:t>16</w:t>
            </w:r>
          </w:p>
        </w:tc>
        <w:tc>
          <w:tcPr>
            <w:tcW w:w="1871" w:type="dxa"/>
            <w:vMerge w:val="restart"/>
          </w:tcPr>
          <w:p w:rsidR="000D1BDF" w:rsidRPr="000D1BDF" w:rsidRDefault="000D1BDF">
            <w:pPr>
              <w:pStyle w:val="ConsPlusNormal"/>
            </w:pPr>
            <w:r w:rsidRPr="000D1BDF">
              <w:t>Налог на имущество организаций</w:t>
            </w:r>
          </w:p>
        </w:tc>
        <w:tc>
          <w:tcPr>
            <w:tcW w:w="2381" w:type="dxa"/>
            <w:vMerge w:val="restart"/>
          </w:tcPr>
          <w:p w:rsidR="000D1BDF" w:rsidRPr="000D1BDF" w:rsidRDefault="000D1BDF">
            <w:pPr>
              <w:pStyle w:val="ConsPlusNormal"/>
            </w:pPr>
            <w:r w:rsidRPr="000D1BDF">
              <w:t xml:space="preserve">Областной закон от 25.11.2003 N 98-оз "О налоге на имущество организаций" </w:t>
            </w:r>
            <w:hyperlink r:id="rId212" w:history="1">
              <w:r w:rsidRPr="000D1BDF">
                <w:t>(п. "о" ч. 1 ст. 3-1)</w:t>
              </w:r>
            </w:hyperlink>
          </w:p>
        </w:tc>
        <w:tc>
          <w:tcPr>
            <w:tcW w:w="2665" w:type="dxa"/>
            <w:vMerge w:val="restart"/>
          </w:tcPr>
          <w:p w:rsidR="000D1BDF" w:rsidRPr="000D1BDF" w:rsidRDefault="000D1BDF">
            <w:pPr>
              <w:pStyle w:val="ConsPlusNormal"/>
            </w:pPr>
            <w:r w:rsidRPr="000D1BDF">
              <w:t>Предприятия сланцедобывающей промышленности</w:t>
            </w:r>
          </w:p>
        </w:tc>
        <w:tc>
          <w:tcPr>
            <w:tcW w:w="2268" w:type="dxa"/>
            <w:vMerge w:val="restart"/>
          </w:tcPr>
          <w:p w:rsidR="000D1BDF" w:rsidRPr="000D1BDF" w:rsidRDefault="000D1BDF">
            <w:pPr>
              <w:pStyle w:val="ConsPlusNormal"/>
            </w:pPr>
            <w:r w:rsidRPr="000D1BDF">
              <w:t>Доля промышленности в валовом региональном продукте</w:t>
            </w:r>
          </w:p>
        </w:tc>
        <w:tc>
          <w:tcPr>
            <w:tcW w:w="907" w:type="dxa"/>
          </w:tcPr>
          <w:p w:rsidR="000D1BDF" w:rsidRPr="000D1BDF" w:rsidRDefault="000D1BDF">
            <w:pPr>
              <w:pStyle w:val="ConsPlusNormal"/>
              <w:jc w:val="center"/>
            </w:pPr>
            <w:r w:rsidRPr="000D1BDF">
              <w:t>2018</w:t>
            </w:r>
          </w:p>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tcPr>
          <w:p w:rsidR="000D1BDF" w:rsidRPr="000D1BDF" w:rsidRDefault="000D1BDF">
            <w:pPr>
              <w:pStyle w:val="ConsPlusNormal"/>
              <w:jc w:val="center"/>
            </w:pPr>
            <w:r w:rsidRPr="000D1BDF">
              <w:t>2019</w:t>
            </w:r>
          </w:p>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r w:rsidRPr="000D1BDF">
              <w:t>0</w:t>
            </w: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r w:rsidRPr="000D1BDF">
              <w:t>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2020</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2021</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2022</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2023</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2024</w:t>
            </w:r>
          </w:p>
        </w:tc>
        <w:tc>
          <w:tcPr>
            <w:tcW w:w="1555" w:type="dxa"/>
          </w:tcPr>
          <w:p w:rsidR="000D1BDF" w:rsidRPr="000D1BDF" w:rsidRDefault="000D1BDF">
            <w:pPr>
              <w:pStyle w:val="ConsPlusNormal"/>
            </w:pPr>
            <w:r w:rsidRPr="000D1BDF">
              <w:t xml:space="preserve">Плановое </w:t>
            </w:r>
            <w:r w:rsidRPr="000D1BDF">
              <w:lastRenderedPageBreak/>
              <w:t>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 xml:space="preserve">Плановое </w:t>
            </w:r>
            <w:r w:rsidRPr="000D1BDF">
              <w:lastRenderedPageBreak/>
              <w:t>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val="restart"/>
          </w:tcPr>
          <w:p w:rsidR="000D1BDF" w:rsidRPr="000D1BDF" w:rsidRDefault="000D1BDF">
            <w:pPr>
              <w:pStyle w:val="ConsPlusNormal"/>
              <w:jc w:val="center"/>
            </w:pPr>
            <w:r w:rsidRPr="000D1BDF">
              <w:t>17</w:t>
            </w:r>
          </w:p>
        </w:tc>
        <w:tc>
          <w:tcPr>
            <w:tcW w:w="1871" w:type="dxa"/>
            <w:vMerge w:val="restart"/>
          </w:tcPr>
          <w:p w:rsidR="000D1BDF" w:rsidRPr="000D1BDF" w:rsidRDefault="000D1BDF">
            <w:pPr>
              <w:pStyle w:val="ConsPlusNormal"/>
            </w:pPr>
            <w:r w:rsidRPr="000D1BDF">
              <w:t>Налог на имущество организаций</w:t>
            </w:r>
          </w:p>
        </w:tc>
        <w:tc>
          <w:tcPr>
            <w:tcW w:w="2381" w:type="dxa"/>
            <w:vMerge w:val="restart"/>
          </w:tcPr>
          <w:p w:rsidR="000D1BDF" w:rsidRPr="000D1BDF" w:rsidRDefault="000D1BDF">
            <w:pPr>
              <w:pStyle w:val="ConsPlusNormal"/>
            </w:pPr>
            <w:r w:rsidRPr="000D1BDF">
              <w:t xml:space="preserve">Областной закон от 25.11.2003 N 98-оз "О налоге на имущество организаций" </w:t>
            </w:r>
            <w:hyperlink r:id="rId213" w:history="1">
              <w:r w:rsidRPr="000D1BDF">
                <w:t>(п. "с" ч. 1 ст. 3-1)</w:t>
              </w:r>
            </w:hyperlink>
          </w:p>
        </w:tc>
        <w:tc>
          <w:tcPr>
            <w:tcW w:w="2665" w:type="dxa"/>
            <w:vMerge w:val="restart"/>
          </w:tcPr>
          <w:p w:rsidR="000D1BDF" w:rsidRPr="000D1BDF" w:rsidRDefault="000D1BDF">
            <w:pPr>
              <w:pStyle w:val="ConsPlusNormal"/>
            </w:pPr>
            <w:r w:rsidRPr="000D1BDF">
              <w:t>Предприятия текстильного и швейного производства, производства кожи, изделий из кожи и производства обуви</w:t>
            </w:r>
          </w:p>
        </w:tc>
        <w:tc>
          <w:tcPr>
            <w:tcW w:w="2268" w:type="dxa"/>
            <w:vMerge w:val="restart"/>
          </w:tcPr>
          <w:p w:rsidR="000D1BDF" w:rsidRPr="000D1BDF" w:rsidRDefault="000D1BDF">
            <w:pPr>
              <w:pStyle w:val="ConsPlusNormal"/>
            </w:pPr>
            <w:r w:rsidRPr="000D1BDF">
              <w:t>Производительность труда в базовых несырьевых отраслях экономики</w:t>
            </w:r>
          </w:p>
        </w:tc>
        <w:tc>
          <w:tcPr>
            <w:tcW w:w="907" w:type="dxa"/>
          </w:tcPr>
          <w:p w:rsidR="000D1BDF" w:rsidRPr="000D1BDF" w:rsidRDefault="000D1BDF">
            <w:pPr>
              <w:pStyle w:val="ConsPlusNormal"/>
              <w:jc w:val="center"/>
            </w:pPr>
            <w:r w:rsidRPr="000D1BDF">
              <w:t>2018</w:t>
            </w:r>
          </w:p>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r w:rsidRPr="000D1BDF">
              <w:t>3</w:t>
            </w: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r w:rsidRPr="000D1BDF">
              <w:t>383,0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tcPr>
          <w:p w:rsidR="000D1BDF" w:rsidRPr="000D1BDF" w:rsidRDefault="000D1BDF">
            <w:pPr>
              <w:pStyle w:val="ConsPlusNormal"/>
              <w:jc w:val="center"/>
            </w:pPr>
            <w:r w:rsidRPr="000D1BDF">
              <w:t>2019</w:t>
            </w:r>
          </w:p>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r w:rsidRPr="000D1BDF">
              <w:t>2</w:t>
            </w: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r w:rsidRPr="000D1BDF">
              <w:t>451,0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2020</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r w:rsidRPr="000D1BDF">
              <w:t>2</w:t>
            </w: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r w:rsidRPr="000D1BDF">
              <w:t>451,0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2021</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r w:rsidRPr="000D1BDF">
              <w:t>2</w:t>
            </w: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r w:rsidRPr="000D1BDF">
              <w:t>451,0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2022</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r w:rsidRPr="000D1BDF">
              <w:t>2</w:t>
            </w: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r w:rsidRPr="000D1BDF">
              <w:t>451,0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2023</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r w:rsidRPr="000D1BDF">
              <w:t>2</w:t>
            </w: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r w:rsidRPr="000D1BDF">
              <w:t>451,0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 xml:space="preserve">Фактическое </w:t>
            </w:r>
            <w:r w:rsidRPr="000D1BDF">
              <w:lastRenderedPageBreak/>
              <w:t>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 xml:space="preserve">Фактическое </w:t>
            </w:r>
            <w:r w:rsidRPr="000D1BDF">
              <w:lastRenderedPageBreak/>
              <w:t>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2024</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r w:rsidRPr="000D1BDF">
              <w:t>2</w:t>
            </w: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r w:rsidRPr="000D1BDF">
              <w:t>451,0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val="restart"/>
          </w:tcPr>
          <w:p w:rsidR="000D1BDF" w:rsidRPr="000D1BDF" w:rsidRDefault="000D1BDF">
            <w:pPr>
              <w:pStyle w:val="ConsPlusNormal"/>
              <w:jc w:val="center"/>
            </w:pPr>
            <w:r w:rsidRPr="000D1BDF">
              <w:t>18</w:t>
            </w:r>
          </w:p>
        </w:tc>
        <w:tc>
          <w:tcPr>
            <w:tcW w:w="1871" w:type="dxa"/>
            <w:vMerge w:val="restart"/>
          </w:tcPr>
          <w:p w:rsidR="000D1BDF" w:rsidRPr="000D1BDF" w:rsidRDefault="000D1BDF">
            <w:pPr>
              <w:pStyle w:val="ConsPlusNormal"/>
            </w:pPr>
            <w:r w:rsidRPr="000D1BDF">
              <w:t>Налог на имущество организаций</w:t>
            </w:r>
          </w:p>
        </w:tc>
        <w:tc>
          <w:tcPr>
            <w:tcW w:w="2381" w:type="dxa"/>
            <w:vMerge w:val="restart"/>
          </w:tcPr>
          <w:p w:rsidR="000D1BDF" w:rsidRPr="000D1BDF" w:rsidRDefault="000D1BDF">
            <w:pPr>
              <w:pStyle w:val="ConsPlusNormal"/>
            </w:pPr>
            <w:r w:rsidRPr="000D1BDF">
              <w:t xml:space="preserve">Областной закон от 25.11.2003 N 98-оз "О налоге на имущество организаций" </w:t>
            </w:r>
            <w:hyperlink r:id="rId214" w:history="1">
              <w:r w:rsidRPr="000D1BDF">
                <w:t>(п. "т" ч. 1 ст. 3-1)</w:t>
              </w:r>
            </w:hyperlink>
          </w:p>
        </w:tc>
        <w:tc>
          <w:tcPr>
            <w:tcW w:w="2665" w:type="dxa"/>
            <w:vMerge w:val="restart"/>
          </w:tcPr>
          <w:p w:rsidR="000D1BDF" w:rsidRPr="000D1BDF" w:rsidRDefault="000D1BDF">
            <w:pPr>
              <w:pStyle w:val="ConsPlusNormal"/>
            </w:pPr>
            <w:r w:rsidRPr="000D1BDF">
              <w:t>Государственные унитарные производственно-эксплуатационные коммунальные предприятия Российской академии наук в отношении государственного жилого фонда, находящегося на их балансе, и объектов обеспечивающей инфраструктуры</w:t>
            </w:r>
          </w:p>
        </w:tc>
        <w:tc>
          <w:tcPr>
            <w:tcW w:w="2268" w:type="dxa"/>
            <w:vMerge w:val="restart"/>
          </w:tcPr>
          <w:p w:rsidR="000D1BDF" w:rsidRPr="000D1BDF" w:rsidRDefault="000D1BDF">
            <w:pPr>
              <w:pStyle w:val="ConsPlusNormal"/>
            </w:pPr>
            <w:r w:rsidRPr="000D1BDF">
              <w:t>Доля продукции высокотехнологичных и наукоемких отраслей в валовом региональном продукте</w:t>
            </w:r>
          </w:p>
        </w:tc>
        <w:tc>
          <w:tcPr>
            <w:tcW w:w="907" w:type="dxa"/>
          </w:tcPr>
          <w:p w:rsidR="000D1BDF" w:rsidRPr="000D1BDF" w:rsidRDefault="000D1BDF">
            <w:pPr>
              <w:pStyle w:val="ConsPlusNormal"/>
              <w:jc w:val="center"/>
            </w:pPr>
            <w:r w:rsidRPr="000D1BDF">
              <w:t>2018</w:t>
            </w:r>
          </w:p>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r w:rsidRPr="000D1BDF">
              <w:t>1</w:t>
            </w: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r w:rsidRPr="000D1BDF">
              <w:t>12,0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tcPr>
          <w:p w:rsidR="000D1BDF" w:rsidRPr="000D1BDF" w:rsidRDefault="000D1BDF">
            <w:pPr>
              <w:pStyle w:val="ConsPlusNormal"/>
              <w:jc w:val="center"/>
            </w:pPr>
            <w:r w:rsidRPr="000D1BDF">
              <w:t>2019</w:t>
            </w:r>
          </w:p>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r w:rsidRPr="000D1BDF">
              <w:t>0</w:t>
            </w: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r w:rsidRPr="000D1BDF">
              <w:t>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2020</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r w:rsidRPr="000D1BDF">
              <w:t>1</w:t>
            </w: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r w:rsidRPr="000D1BDF">
              <w:t>12,0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2021</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r w:rsidRPr="000D1BDF">
              <w:t>1</w:t>
            </w: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r w:rsidRPr="000D1BDF">
              <w:t>12,0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2022</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r w:rsidRPr="000D1BDF">
              <w:t>1</w:t>
            </w: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r w:rsidRPr="000D1BDF">
              <w:t>12,0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2023</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r w:rsidRPr="000D1BDF">
              <w:t>1</w:t>
            </w: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r w:rsidRPr="000D1BDF">
              <w:t>12,0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 xml:space="preserve">Фактическое </w:t>
            </w:r>
            <w:r w:rsidRPr="000D1BDF">
              <w:lastRenderedPageBreak/>
              <w:t>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 xml:space="preserve">Фактическое </w:t>
            </w:r>
            <w:r w:rsidRPr="000D1BDF">
              <w:lastRenderedPageBreak/>
              <w:t>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2024</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r w:rsidRPr="000D1BDF">
              <w:t>1</w:t>
            </w: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r w:rsidRPr="000D1BDF">
              <w:t>12,0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val="restart"/>
          </w:tcPr>
          <w:p w:rsidR="000D1BDF" w:rsidRPr="000D1BDF" w:rsidRDefault="000D1BDF">
            <w:pPr>
              <w:pStyle w:val="ConsPlusNormal"/>
              <w:jc w:val="center"/>
            </w:pPr>
            <w:r w:rsidRPr="000D1BDF">
              <w:t>19</w:t>
            </w:r>
          </w:p>
        </w:tc>
        <w:tc>
          <w:tcPr>
            <w:tcW w:w="1871" w:type="dxa"/>
            <w:vMerge w:val="restart"/>
          </w:tcPr>
          <w:p w:rsidR="000D1BDF" w:rsidRPr="000D1BDF" w:rsidRDefault="000D1BDF">
            <w:pPr>
              <w:pStyle w:val="ConsPlusNormal"/>
            </w:pPr>
            <w:r w:rsidRPr="000D1BDF">
              <w:t>Налог на имущество организаций</w:t>
            </w:r>
          </w:p>
        </w:tc>
        <w:tc>
          <w:tcPr>
            <w:tcW w:w="2381" w:type="dxa"/>
            <w:vMerge w:val="restart"/>
          </w:tcPr>
          <w:p w:rsidR="000D1BDF" w:rsidRPr="000D1BDF" w:rsidRDefault="000D1BDF">
            <w:pPr>
              <w:pStyle w:val="ConsPlusNormal"/>
            </w:pPr>
            <w:r w:rsidRPr="000D1BDF">
              <w:t xml:space="preserve">Областной закон от 25.11.2003 N 98-оз "О налоге на имущество организаций" </w:t>
            </w:r>
            <w:hyperlink r:id="rId215" w:history="1">
              <w:r w:rsidRPr="000D1BDF">
                <w:t>(п. "б" ч. 2 ст. 3-1)</w:t>
              </w:r>
            </w:hyperlink>
          </w:p>
        </w:tc>
        <w:tc>
          <w:tcPr>
            <w:tcW w:w="2665" w:type="dxa"/>
            <w:vMerge w:val="restart"/>
          </w:tcPr>
          <w:p w:rsidR="000D1BDF" w:rsidRPr="000D1BDF" w:rsidRDefault="000D1BDF">
            <w:pPr>
              <w:pStyle w:val="ConsPlusNormal"/>
            </w:pPr>
            <w:r w:rsidRPr="000D1BDF">
              <w:t>Предприятия средств массовой информации, полиграфии и книгоиздания</w:t>
            </w:r>
          </w:p>
        </w:tc>
        <w:tc>
          <w:tcPr>
            <w:tcW w:w="2268" w:type="dxa"/>
            <w:vMerge w:val="restart"/>
          </w:tcPr>
          <w:p w:rsidR="000D1BDF" w:rsidRPr="000D1BDF" w:rsidRDefault="000D1BDF">
            <w:pPr>
              <w:pStyle w:val="ConsPlusNormal"/>
            </w:pPr>
            <w:r w:rsidRPr="000D1BDF">
              <w:t>Производительность труда в базовых несырьевых отраслях экономики</w:t>
            </w:r>
          </w:p>
        </w:tc>
        <w:tc>
          <w:tcPr>
            <w:tcW w:w="907" w:type="dxa"/>
          </w:tcPr>
          <w:p w:rsidR="000D1BDF" w:rsidRPr="000D1BDF" w:rsidRDefault="000D1BDF">
            <w:pPr>
              <w:pStyle w:val="ConsPlusNormal"/>
              <w:jc w:val="center"/>
            </w:pPr>
            <w:r w:rsidRPr="000D1BDF">
              <w:t>2018</w:t>
            </w:r>
          </w:p>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r w:rsidRPr="000D1BDF">
              <w:t>н/д</w:t>
            </w: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r w:rsidRPr="000D1BDF">
              <w:t>н/д</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tcPr>
          <w:p w:rsidR="000D1BDF" w:rsidRPr="000D1BDF" w:rsidRDefault="000D1BDF">
            <w:pPr>
              <w:pStyle w:val="ConsPlusNormal"/>
              <w:jc w:val="center"/>
            </w:pPr>
            <w:r w:rsidRPr="000D1BDF">
              <w:t>2019</w:t>
            </w:r>
          </w:p>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r w:rsidRPr="000D1BDF">
              <w:t>1</w:t>
            </w: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r w:rsidRPr="000D1BDF">
              <w:t>45,0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2020</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r w:rsidRPr="000D1BDF">
              <w:t>1</w:t>
            </w: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r w:rsidRPr="000D1BDF">
              <w:t>45,0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2021</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r w:rsidRPr="000D1BDF">
              <w:t>1</w:t>
            </w: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r w:rsidRPr="000D1BDF">
              <w:t>45,0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2022</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r w:rsidRPr="000D1BDF">
              <w:t>1</w:t>
            </w: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r w:rsidRPr="000D1BDF">
              <w:t>45,0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2023</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r w:rsidRPr="000D1BDF">
              <w:t>1</w:t>
            </w: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r w:rsidRPr="000D1BDF">
              <w:t>45,0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 xml:space="preserve">Фактическое </w:t>
            </w:r>
            <w:r w:rsidRPr="000D1BDF">
              <w:lastRenderedPageBreak/>
              <w:t>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 xml:space="preserve">Фактическое </w:t>
            </w:r>
            <w:r w:rsidRPr="000D1BDF">
              <w:lastRenderedPageBreak/>
              <w:t>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2024</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r w:rsidRPr="000D1BDF">
              <w:t>1</w:t>
            </w: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r w:rsidRPr="000D1BDF">
              <w:t>45,0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val="restart"/>
          </w:tcPr>
          <w:p w:rsidR="000D1BDF" w:rsidRPr="000D1BDF" w:rsidRDefault="000D1BDF">
            <w:pPr>
              <w:pStyle w:val="ConsPlusNormal"/>
              <w:jc w:val="center"/>
            </w:pPr>
            <w:r w:rsidRPr="000D1BDF">
              <w:t>20</w:t>
            </w:r>
          </w:p>
        </w:tc>
        <w:tc>
          <w:tcPr>
            <w:tcW w:w="1871" w:type="dxa"/>
            <w:vMerge w:val="restart"/>
          </w:tcPr>
          <w:p w:rsidR="000D1BDF" w:rsidRPr="000D1BDF" w:rsidRDefault="000D1BDF">
            <w:pPr>
              <w:pStyle w:val="ConsPlusNormal"/>
            </w:pPr>
            <w:r w:rsidRPr="000D1BDF">
              <w:t>Налог на имущество организаций</w:t>
            </w:r>
          </w:p>
        </w:tc>
        <w:tc>
          <w:tcPr>
            <w:tcW w:w="2381" w:type="dxa"/>
            <w:vMerge w:val="restart"/>
          </w:tcPr>
          <w:p w:rsidR="000D1BDF" w:rsidRPr="000D1BDF" w:rsidRDefault="000D1BDF">
            <w:pPr>
              <w:pStyle w:val="ConsPlusNormal"/>
            </w:pPr>
            <w:r w:rsidRPr="000D1BDF">
              <w:t xml:space="preserve">Областной закон от 25.11.2003 N 98-оз "О налоге на имущество организаций" </w:t>
            </w:r>
            <w:hyperlink r:id="rId216" w:history="1">
              <w:r w:rsidRPr="000D1BDF">
                <w:t>(п. "е" ч. 2 ст. 3-1)</w:t>
              </w:r>
            </w:hyperlink>
          </w:p>
        </w:tc>
        <w:tc>
          <w:tcPr>
            <w:tcW w:w="2665" w:type="dxa"/>
            <w:vMerge w:val="restart"/>
          </w:tcPr>
          <w:p w:rsidR="000D1BDF" w:rsidRPr="000D1BDF" w:rsidRDefault="000D1BDF">
            <w:pPr>
              <w:pStyle w:val="ConsPlusNormal"/>
            </w:pPr>
            <w:r w:rsidRPr="000D1BDF">
              <w:t xml:space="preserve">Организации, осуществляющие деятельность по ОКВЭД 46.71 "Оптовая торговля топливом" и 47.3 "Оптовая торговля моторным маслом", организации - участники консолидированной группы налогоплательщиков, осуществляющие деятельность по коду ОКВЭД 19.2, применяющие режим государственной поддержки в соответствии с областным </w:t>
            </w:r>
            <w:hyperlink r:id="rId217" w:history="1">
              <w:r w:rsidRPr="000D1BDF">
                <w:t>законом</w:t>
              </w:r>
            </w:hyperlink>
            <w:r w:rsidRPr="000D1BDF">
              <w:t xml:space="preserve"> от 29.12.2012 N 113-оз, на период применения такого режима</w:t>
            </w:r>
          </w:p>
        </w:tc>
        <w:tc>
          <w:tcPr>
            <w:tcW w:w="2268" w:type="dxa"/>
            <w:vMerge w:val="restart"/>
          </w:tcPr>
          <w:p w:rsidR="000D1BDF" w:rsidRPr="000D1BDF" w:rsidRDefault="000D1BDF">
            <w:pPr>
              <w:pStyle w:val="ConsPlusNormal"/>
            </w:pPr>
            <w:r w:rsidRPr="000D1BDF">
              <w:t>Инвестиции в основной капитал по крупным и средним предприятиям по обрабатывающим производствам</w:t>
            </w:r>
          </w:p>
        </w:tc>
        <w:tc>
          <w:tcPr>
            <w:tcW w:w="907" w:type="dxa"/>
          </w:tcPr>
          <w:p w:rsidR="000D1BDF" w:rsidRPr="000D1BDF" w:rsidRDefault="000D1BDF">
            <w:pPr>
              <w:pStyle w:val="ConsPlusNormal"/>
              <w:jc w:val="center"/>
            </w:pPr>
            <w:r w:rsidRPr="000D1BDF">
              <w:t>2018</w:t>
            </w:r>
          </w:p>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r w:rsidRPr="000D1BDF">
              <w:t>2</w:t>
            </w: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r w:rsidRPr="000D1BDF">
              <w:t>224806,0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tcPr>
          <w:p w:rsidR="000D1BDF" w:rsidRPr="000D1BDF" w:rsidRDefault="000D1BDF">
            <w:pPr>
              <w:pStyle w:val="ConsPlusNormal"/>
              <w:jc w:val="center"/>
            </w:pPr>
            <w:r w:rsidRPr="000D1BDF">
              <w:t>2019</w:t>
            </w:r>
          </w:p>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r w:rsidRPr="000D1BDF">
              <w:t>1</w:t>
            </w: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r w:rsidRPr="000D1BDF">
              <w:t>197534,0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2020</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r w:rsidRPr="000D1BDF">
              <w:t>1</w:t>
            </w: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r w:rsidRPr="000D1BDF">
              <w:t>197534,0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2021</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r w:rsidRPr="000D1BDF">
              <w:t>1</w:t>
            </w: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r w:rsidRPr="000D1BDF">
              <w:t>197534,0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2022</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r w:rsidRPr="000D1BDF">
              <w:t>1</w:t>
            </w: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r w:rsidRPr="000D1BDF">
              <w:t>197534,0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2023</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r w:rsidRPr="000D1BDF">
              <w:t>1</w:t>
            </w: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r w:rsidRPr="000D1BDF">
              <w:t>197534,0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 xml:space="preserve">Фактическое </w:t>
            </w:r>
            <w:r w:rsidRPr="000D1BDF">
              <w:lastRenderedPageBreak/>
              <w:t>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 xml:space="preserve">Фактическое </w:t>
            </w:r>
            <w:r w:rsidRPr="000D1BDF">
              <w:lastRenderedPageBreak/>
              <w:t>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2024</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r w:rsidRPr="000D1BDF">
              <w:t>1</w:t>
            </w: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r w:rsidRPr="000D1BDF">
              <w:t>197534,0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val="restart"/>
          </w:tcPr>
          <w:p w:rsidR="000D1BDF" w:rsidRPr="000D1BDF" w:rsidRDefault="000D1BDF">
            <w:pPr>
              <w:pStyle w:val="ConsPlusNormal"/>
              <w:jc w:val="center"/>
            </w:pPr>
            <w:r w:rsidRPr="000D1BDF">
              <w:t>21</w:t>
            </w:r>
          </w:p>
        </w:tc>
        <w:tc>
          <w:tcPr>
            <w:tcW w:w="1871" w:type="dxa"/>
            <w:vMerge w:val="restart"/>
          </w:tcPr>
          <w:p w:rsidR="000D1BDF" w:rsidRPr="000D1BDF" w:rsidRDefault="000D1BDF">
            <w:pPr>
              <w:pStyle w:val="ConsPlusNormal"/>
            </w:pPr>
            <w:r w:rsidRPr="000D1BDF">
              <w:t>Налог на имущество организаций</w:t>
            </w:r>
          </w:p>
        </w:tc>
        <w:tc>
          <w:tcPr>
            <w:tcW w:w="2381" w:type="dxa"/>
            <w:vMerge w:val="restart"/>
          </w:tcPr>
          <w:p w:rsidR="000D1BDF" w:rsidRPr="000D1BDF" w:rsidRDefault="000D1BDF">
            <w:pPr>
              <w:pStyle w:val="ConsPlusNormal"/>
            </w:pPr>
            <w:r w:rsidRPr="000D1BDF">
              <w:t xml:space="preserve">Областной закон от 25.11.2003 N 98-оз "О налоге на имущество организаций" </w:t>
            </w:r>
            <w:hyperlink r:id="rId218" w:history="1">
              <w:r w:rsidRPr="000D1BDF">
                <w:t>(п. "ж" ч. 2 ст. 3-1)</w:t>
              </w:r>
            </w:hyperlink>
          </w:p>
        </w:tc>
        <w:tc>
          <w:tcPr>
            <w:tcW w:w="2665" w:type="dxa"/>
            <w:vMerge w:val="restart"/>
          </w:tcPr>
          <w:p w:rsidR="000D1BDF" w:rsidRPr="000D1BDF" w:rsidRDefault="000D1BDF">
            <w:pPr>
              <w:pStyle w:val="ConsPlusNormal"/>
            </w:pPr>
            <w:r w:rsidRPr="000D1BDF">
              <w:t xml:space="preserve">Организации, осуществляющие вид деятельности по коду ОКВЭД ОК 029-2014 (КДЕС Ред. 2) </w:t>
            </w:r>
            <w:hyperlink r:id="rId219" w:history="1">
              <w:r w:rsidRPr="000D1BDF">
                <w:t>29.10.2</w:t>
              </w:r>
            </w:hyperlink>
            <w:r w:rsidRPr="000D1BDF">
              <w:t xml:space="preserve"> "Производство легковых автомобилей", при условии, что выручка от указанного вида деятельности составляет не менее 70 проц. от общей суммы выручки от реализации продукции (товаров, работ, услуг)</w:t>
            </w:r>
          </w:p>
        </w:tc>
        <w:tc>
          <w:tcPr>
            <w:tcW w:w="2268" w:type="dxa"/>
            <w:vMerge w:val="restart"/>
          </w:tcPr>
          <w:p w:rsidR="000D1BDF" w:rsidRPr="000D1BDF" w:rsidRDefault="000D1BDF">
            <w:pPr>
              <w:pStyle w:val="ConsPlusNormal"/>
            </w:pPr>
            <w:r w:rsidRPr="000D1BDF">
              <w:t>Доля промышленности в валовом региональном продукте</w:t>
            </w:r>
          </w:p>
        </w:tc>
        <w:tc>
          <w:tcPr>
            <w:tcW w:w="907" w:type="dxa"/>
          </w:tcPr>
          <w:p w:rsidR="000D1BDF" w:rsidRPr="000D1BDF" w:rsidRDefault="000D1BDF">
            <w:pPr>
              <w:pStyle w:val="ConsPlusNormal"/>
              <w:jc w:val="center"/>
            </w:pPr>
            <w:r w:rsidRPr="000D1BDF">
              <w:t>2018</w:t>
            </w:r>
          </w:p>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r w:rsidRPr="000D1BDF">
              <w:t>2</w:t>
            </w: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r w:rsidRPr="000D1BDF">
              <w:t>27840,0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tcPr>
          <w:p w:rsidR="000D1BDF" w:rsidRPr="000D1BDF" w:rsidRDefault="000D1BDF">
            <w:pPr>
              <w:pStyle w:val="ConsPlusNormal"/>
              <w:jc w:val="center"/>
            </w:pPr>
            <w:r w:rsidRPr="000D1BDF">
              <w:t>2019</w:t>
            </w:r>
          </w:p>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r w:rsidRPr="000D1BDF">
              <w:t>2</w:t>
            </w: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r w:rsidRPr="000D1BDF">
              <w:t>9182,0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2020</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r w:rsidRPr="000D1BDF">
              <w:t>2</w:t>
            </w: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r w:rsidRPr="000D1BDF">
              <w:t>9182,0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2021</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r w:rsidRPr="000D1BDF">
              <w:t>2</w:t>
            </w: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r w:rsidRPr="000D1BDF">
              <w:t>9182,0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2022</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r w:rsidRPr="000D1BDF">
              <w:t>2</w:t>
            </w: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r w:rsidRPr="000D1BDF">
              <w:t>9182,0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2023</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r w:rsidRPr="000D1BDF">
              <w:t>2</w:t>
            </w: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r w:rsidRPr="000D1BDF">
              <w:t>9182,0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 xml:space="preserve">Фактическое </w:t>
            </w:r>
            <w:r w:rsidRPr="000D1BDF">
              <w:lastRenderedPageBreak/>
              <w:t>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 xml:space="preserve">Фактическое </w:t>
            </w:r>
            <w:r w:rsidRPr="000D1BDF">
              <w:lastRenderedPageBreak/>
              <w:t>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2024</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r w:rsidRPr="000D1BDF">
              <w:t>2</w:t>
            </w: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r w:rsidRPr="000D1BDF">
              <w:t>9182,0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val="restart"/>
          </w:tcPr>
          <w:p w:rsidR="000D1BDF" w:rsidRPr="000D1BDF" w:rsidRDefault="000D1BDF">
            <w:pPr>
              <w:pStyle w:val="ConsPlusNormal"/>
              <w:jc w:val="center"/>
            </w:pPr>
            <w:r w:rsidRPr="000D1BDF">
              <w:t>22</w:t>
            </w:r>
          </w:p>
        </w:tc>
        <w:tc>
          <w:tcPr>
            <w:tcW w:w="1871" w:type="dxa"/>
            <w:vMerge w:val="restart"/>
          </w:tcPr>
          <w:p w:rsidR="000D1BDF" w:rsidRPr="000D1BDF" w:rsidRDefault="000D1BDF">
            <w:pPr>
              <w:pStyle w:val="ConsPlusNormal"/>
            </w:pPr>
            <w:r w:rsidRPr="000D1BDF">
              <w:t>Налог на прибыль организаций</w:t>
            </w:r>
          </w:p>
        </w:tc>
        <w:tc>
          <w:tcPr>
            <w:tcW w:w="2381" w:type="dxa"/>
            <w:vMerge w:val="restart"/>
          </w:tcPr>
          <w:p w:rsidR="000D1BDF" w:rsidRPr="000D1BDF" w:rsidRDefault="000D1BDF">
            <w:pPr>
              <w:pStyle w:val="ConsPlusNormal"/>
            </w:pPr>
            <w:r w:rsidRPr="000D1BDF">
              <w:t xml:space="preserve">Областной закон от 19.07.2012 N 64-оз "О ставке налога на прибыль организаций для организаций, являющихся участниками консолидированной группы налогоплательщиков" </w:t>
            </w:r>
            <w:hyperlink r:id="rId220" w:history="1">
              <w:r w:rsidRPr="000D1BDF">
                <w:t>(ст. 1)</w:t>
              </w:r>
            </w:hyperlink>
          </w:p>
        </w:tc>
        <w:tc>
          <w:tcPr>
            <w:tcW w:w="2665" w:type="dxa"/>
            <w:vMerge w:val="restart"/>
          </w:tcPr>
          <w:p w:rsidR="000D1BDF" w:rsidRPr="000D1BDF" w:rsidRDefault="000D1BDF">
            <w:pPr>
              <w:pStyle w:val="ConsPlusNormal"/>
            </w:pPr>
            <w:r w:rsidRPr="000D1BDF">
              <w:t>Организации - участники консолидированной группы налогоплательщиков, осуществляющих добычу, переработку нефти и газа, производство нефтепродуктов и их реализацию, транспортировку нефти, нефтепродуктов и газа, при условии, что один или несколько участников консолидированной группы налогоплательщиков и(или) их обособленные подразделения расположены на территории Ленинградской области</w:t>
            </w:r>
          </w:p>
        </w:tc>
        <w:tc>
          <w:tcPr>
            <w:tcW w:w="2268" w:type="dxa"/>
            <w:vMerge w:val="restart"/>
          </w:tcPr>
          <w:p w:rsidR="000D1BDF" w:rsidRPr="000D1BDF" w:rsidRDefault="000D1BDF">
            <w:pPr>
              <w:pStyle w:val="ConsPlusNormal"/>
            </w:pPr>
            <w:r w:rsidRPr="000D1BDF">
              <w:t>Доля промышленности в валовом региональном продукте</w:t>
            </w:r>
          </w:p>
        </w:tc>
        <w:tc>
          <w:tcPr>
            <w:tcW w:w="907" w:type="dxa"/>
          </w:tcPr>
          <w:p w:rsidR="000D1BDF" w:rsidRPr="000D1BDF" w:rsidRDefault="000D1BDF">
            <w:pPr>
              <w:pStyle w:val="ConsPlusNormal"/>
              <w:jc w:val="center"/>
            </w:pPr>
            <w:r w:rsidRPr="000D1BDF">
              <w:t>2018</w:t>
            </w:r>
          </w:p>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r w:rsidRPr="000D1BDF">
              <w:t>8</w:t>
            </w: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r w:rsidRPr="000D1BDF">
              <w:t>4430258,0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tcPr>
          <w:p w:rsidR="000D1BDF" w:rsidRPr="000D1BDF" w:rsidRDefault="000D1BDF">
            <w:pPr>
              <w:pStyle w:val="ConsPlusNormal"/>
              <w:jc w:val="center"/>
            </w:pPr>
            <w:r w:rsidRPr="000D1BDF">
              <w:t>2019</w:t>
            </w:r>
          </w:p>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r w:rsidRPr="000D1BDF">
              <w:t>6</w:t>
            </w: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r w:rsidRPr="000D1BDF">
              <w:t>934060,0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2020</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r w:rsidRPr="000D1BDF">
              <w:t>6</w:t>
            </w: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r w:rsidRPr="000D1BDF">
              <w:t>934060,0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2021</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r w:rsidRPr="000D1BDF">
              <w:t>6</w:t>
            </w: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r w:rsidRPr="000D1BDF">
              <w:t>934060,0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2022</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r w:rsidRPr="000D1BDF">
              <w:t>6</w:t>
            </w: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r w:rsidRPr="000D1BDF">
              <w:t>934060,0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2023</w:t>
            </w:r>
          </w:p>
        </w:tc>
        <w:tc>
          <w:tcPr>
            <w:tcW w:w="1555" w:type="dxa"/>
          </w:tcPr>
          <w:p w:rsidR="000D1BDF" w:rsidRPr="000D1BDF" w:rsidRDefault="000D1BDF">
            <w:pPr>
              <w:pStyle w:val="ConsPlusNormal"/>
            </w:pPr>
            <w:r w:rsidRPr="000D1BDF">
              <w:t xml:space="preserve">Плановое </w:t>
            </w:r>
            <w:r w:rsidRPr="000D1BDF">
              <w:lastRenderedPageBreak/>
              <w:t>значение</w:t>
            </w:r>
          </w:p>
        </w:tc>
        <w:tc>
          <w:tcPr>
            <w:tcW w:w="565" w:type="dxa"/>
          </w:tcPr>
          <w:p w:rsidR="000D1BDF" w:rsidRPr="000D1BDF" w:rsidRDefault="000D1BDF">
            <w:pPr>
              <w:pStyle w:val="ConsPlusNormal"/>
              <w:jc w:val="center"/>
            </w:pPr>
            <w:r w:rsidRPr="000D1BDF">
              <w:lastRenderedPageBreak/>
              <w:t>6</w:t>
            </w:r>
          </w:p>
        </w:tc>
        <w:tc>
          <w:tcPr>
            <w:tcW w:w="1587" w:type="dxa"/>
          </w:tcPr>
          <w:p w:rsidR="000D1BDF" w:rsidRPr="000D1BDF" w:rsidRDefault="000D1BDF">
            <w:pPr>
              <w:pStyle w:val="ConsPlusNormal"/>
            </w:pPr>
            <w:r w:rsidRPr="000D1BDF">
              <w:t xml:space="preserve">Плановое </w:t>
            </w:r>
            <w:r w:rsidRPr="000D1BDF">
              <w:lastRenderedPageBreak/>
              <w:t>значение</w:t>
            </w:r>
          </w:p>
        </w:tc>
        <w:tc>
          <w:tcPr>
            <w:tcW w:w="1264" w:type="dxa"/>
          </w:tcPr>
          <w:p w:rsidR="000D1BDF" w:rsidRPr="000D1BDF" w:rsidRDefault="000D1BDF">
            <w:pPr>
              <w:pStyle w:val="ConsPlusNormal"/>
              <w:jc w:val="center"/>
            </w:pPr>
            <w:r w:rsidRPr="000D1BDF">
              <w:lastRenderedPageBreak/>
              <w:t>934060,0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2024</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r w:rsidRPr="000D1BDF">
              <w:t>6</w:t>
            </w: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r w:rsidRPr="000D1BDF">
              <w:t>934060,0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val="restart"/>
          </w:tcPr>
          <w:p w:rsidR="000D1BDF" w:rsidRPr="000D1BDF" w:rsidRDefault="000D1BDF">
            <w:pPr>
              <w:pStyle w:val="ConsPlusNormal"/>
              <w:jc w:val="center"/>
            </w:pPr>
            <w:r w:rsidRPr="000D1BDF">
              <w:t>23</w:t>
            </w:r>
          </w:p>
        </w:tc>
        <w:tc>
          <w:tcPr>
            <w:tcW w:w="1871" w:type="dxa"/>
            <w:vMerge w:val="restart"/>
          </w:tcPr>
          <w:p w:rsidR="000D1BDF" w:rsidRPr="000D1BDF" w:rsidRDefault="000D1BDF">
            <w:pPr>
              <w:pStyle w:val="ConsPlusNormal"/>
            </w:pPr>
            <w:r w:rsidRPr="000D1BDF">
              <w:t>Налог на прибыль организаций</w:t>
            </w:r>
          </w:p>
        </w:tc>
        <w:tc>
          <w:tcPr>
            <w:tcW w:w="2381" w:type="dxa"/>
            <w:vMerge w:val="restart"/>
          </w:tcPr>
          <w:p w:rsidR="000D1BDF" w:rsidRPr="000D1BDF" w:rsidRDefault="000D1BDF">
            <w:pPr>
              <w:pStyle w:val="ConsPlusNormal"/>
            </w:pPr>
            <w:r w:rsidRPr="000D1BDF">
              <w:t xml:space="preserve">Областной закон от 29.12.2017 N 93-оз "Об отдельных мерах стимулирования в сфере промышленности Ленинградской области и о внесении изменений в отдельные законодательные акты Ленинградской области" </w:t>
            </w:r>
            <w:hyperlink r:id="rId221" w:history="1">
              <w:r w:rsidRPr="000D1BDF">
                <w:t>(п. 2 ст. 4)</w:t>
              </w:r>
            </w:hyperlink>
          </w:p>
        </w:tc>
        <w:tc>
          <w:tcPr>
            <w:tcW w:w="2665" w:type="dxa"/>
            <w:vMerge w:val="restart"/>
          </w:tcPr>
          <w:p w:rsidR="000D1BDF" w:rsidRPr="000D1BDF" w:rsidRDefault="000D1BDF">
            <w:pPr>
              <w:pStyle w:val="ConsPlusNormal"/>
            </w:pPr>
            <w:r w:rsidRPr="000D1BDF">
              <w:t xml:space="preserve">Организации, применяющие меры стимулирования деятельности в сфере промышленности в соответствии с областным </w:t>
            </w:r>
            <w:hyperlink r:id="rId222" w:history="1">
              <w:r w:rsidRPr="000D1BDF">
                <w:t>законом</w:t>
              </w:r>
            </w:hyperlink>
            <w:r w:rsidRPr="000D1BDF">
              <w:t xml:space="preserve"> "Об отдельных мерах стимулирования в сфере промышленности Ленинградской области и о внесении изменений в отдельные законодательные акты Ленинградской области", осуществившие вложения в размере не менее 50 млрд рублей в ходе реализации инвестиционного проекта, на срок действия специального инвестиционного контракта</w:t>
            </w:r>
          </w:p>
        </w:tc>
        <w:tc>
          <w:tcPr>
            <w:tcW w:w="2268" w:type="dxa"/>
            <w:vMerge w:val="restart"/>
          </w:tcPr>
          <w:p w:rsidR="000D1BDF" w:rsidRPr="000D1BDF" w:rsidRDefault="000D1BDF">
            <w:pPr>
              <w:pStyle w:val="ConsPlusNormal"/>
            </w:pPr>
            <w:r w:rsidRPr="000D1BDF">
              <w:t>Доля промышленности в валовом региональном продукте</w:t>
            </w:r>
          </w:p>
        </w:tc>
        <w:tc>
          <w:tcPr>
            <w:tcW w:w="907" w:type="dxa"/>
          </w:tcPr>
          <w:p w:rsidR="000D1BDF" w:rsidRPr="000D1BDF" w:rsidRDefault="000D1BDF">
            <w:pPr>
              <w:pStyle w:val="ConsPlusNormal"/>
              <w:jc w:val="center"/>
            </w:pPr>
            <w:r w:rsidRPr="000D1BDF">
              <w:t>2019</w:t>
            </w:r>
          </w:p>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r w:rsidRPr="000D1BDF">
              <w:t>0</w:t>
            </w: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r w:rsidRPr="000D1BDF">
              <w:t>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2020</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2021</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2022</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2023</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 xml:space="preserve">Фактическое </w:t>
            </w:r>
            <w:r w:rsidRPr="000D1BDF">
              <w:lastRenderedPageBreak/>
              <w:t>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 xml:space="preserve">Фактическое </w:t>
            </w:r>
            <w:r w:rsidRPr="000D1BDF">
              <w:lastRenderedPageBreak/>
              <w:t>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2024</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val="restart"/>
          </w:tcPr>
          <w:p w:rsidR="000D1BDF" w:rsidRPr="000D1BDF" w:rsidRDefault="000D1BDF">
            <w:pPr>
              <w:pStyle w:val="ConsPlusNormal"/>
              <w:jc w:val="center"/>
            </w:pPr>
          </w:p>
        </w:tc>
        <w:tc>
          <w:tcPr>
            <w:tcW w:w="9185" w:type="dxa"/>
            <w:gridSpan w:val="4"/>
            <w:vMerge w:val="restart"/>
          </w:tcPr>
          <w:p w:rsidR="000D1BDF" w:rsidRPr="000D1BDF" w:rsidRDefault="000D1BDF">
            <w:pPr>
              <w:pStyle w:val="ConsPlusNormal"/>
            </w:pPr>
            <w:r w:rsidRPr="000D1BDF">
              <w:t>Итого по подпрограмме 2 "Развитие промышленности и инноваций в Ленинградской области"</w:t>
            </w:r>
          </w:p>
        </w:tc>
        <w:tc>
          <w:tcPr>
            <w:tcW w:w="907" w:type="dxa"/>
          </w:tcPr>
          <w:p w:rsidR="000D1BDF" w:rsidRPr="000D1BDF" w:rsidRDefault="000D1BDF">
            <w:pPr>
              <w:pStyle w:val="ConsPlusNormal"/>
              <w:jc w:val="center"/>
            </w:pPr>
            <w:r w:rsidRPr="000D1BDF">
              <w:t>2018</w:t>
            </w:r>
          </w:p>
        </w:tc>
        <w:tc>
          <w:tcPr>
            <w:tcW w:w="1555" w:type="dxa"/>
          </w:tcPr>
          <w:p w:rsidR="000D1BDF" w:rsidRPr="000D1BDF" w:rsidRDefault="000D1BDF">
            <w:pPr>
              <w:pStyle w:val="ConsPlusNormal"/>
            </w:pP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p>
        </w:tc>
        <w:tc>
          <w:tcPr>
            <w:tcW w:w="1264" w:type="dxa"/>
          </w:tcPr>
          <w:p w:rsidR="000D1BDF" w:rsidRPr="000D1BDF" w:rsidRDefault="000D1BDF">
            <w:pPr>
              <w:pStyle w:val="ConsPlusNormal"/>
              <w:jc w:val="center"/>
            </w:pPr>
            <w:r w:rsidRPr="000D1BDF">
              <w:t>6528434,06</w:t>
            </w:r>
          </w:p>
        </w:tc>
      </w:tr>
      <w:tr w:rsidR="000D1BDF" w:rsidRPr="000D1BDF">
        <w:tc>
          <w:tcPr>
            <w:tcW w:w="510" w:type="dxa"/>
            <w:vMerge/>
          </w:tcPr>
          <w:p w:rsidR="000D1BDF" w:rsidRPr="000D1BDF" w:rsidRDefault="000D1BDF"/>
        </w:tc>
        <w:tc>
          <w:tcPr>
            <w:tcW w:w="9185" w:type="dxa"/>
            <w:gridSpan w:val="4"/>
            <w:vMerge/>
          </w:tcPr>
          <w:p w:rsidR="000D1BDF" w:rsidRPr="000D1BDF" w:rsidRDefault="000D1BDF"/>
        </w:tc>
        <w:tc>
          <w:tcPr>
            <w:tcW w:w="907" w:type="dxa"/>
          </w:tcPr>
          <w:p w:rsidR="000D1BDF" w:rsidRPr="000D1BDF" w:rsidRDefault="000D1BDF">
            <w:pPr>
              <w:pStyle w:val="ConsPlusNormal"/>
              <w:jc w:val="center"/>
            </w:pPr>
            <w:r w:rsidRPr="000D1BDF">
              <w:t>2019</w:t>
            </w:r>
          </w:p>
        </w:tc>
        <w:tc>
          <w:tcPr>
            <w:tcW w:w="1555" w:type="dxa"/>
          </w:tcPr>
          <w:p w:rsidR="000D1BDF" w:rsidRPr="000D1BDF" w:rsidRDefault="000D1BDF">
            <w:pPr>
              <w:pStyle w:val="ConsPlusNormal"/>
            </w:pP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p>
        </w:tc>
        <w:tc>
          <w:tcPr>
            <w:tcW w:w="1264" w:type="dxa"/>
          </w:tcPr>
          <w:p w:rsidR="000D1BDF" w:rsidRPr="000D1BDF" w:rsidRDefault="000D1BDF">
            <w:pPr>
              <w:pStyle w:val="ConsPlusNormal"/>
              <w:jc w:val="center"/>
            </w:pPr>
            <w:r w:rsidRPr="000D1BDF">
              <w:t>3557481,0</w:t>
            </w:r>
          </w:p>
        </w:tc>
      </w:tr>
      <w:tr w:rsidR="000D1BDF" w:rsidRPr="000D1BDF">
        <w:tc>
          <w:tcPr>
            <w:tcW w:w="510" w:type="dxa"/>
            <w:vMerge/>
          </w:tcPr>
          <w:p w:rsidR="000D1BDF" w:rsidRPr="000D1BDF" w:rsidRDefault="000D1BDF"/>
        </w:tc>
        <w:tc>
          <w:tcPr>
            <w:tcW w:w="9185" w:type="dxa"/>
            <w:gridSpan w:val="4"/>
            <w:vMerge/>
          </w:tcPr>
          <w:p w:rsidR="000D1BDF" w:rsidRPr="000D1BDF" w:rsidRDefault="000D1BDF"/>
        </w:tc>
        <w:tc>
          <w:tcPr>
            <w:tcW w:w="907" w:type="dxa"/>
          </w:tcPr>
          <w:p w:rsidR="000D1BDF" w:rsidRPr="000D1BDF" w:rsidRDefault="000D1BDF">
            <w:pPr>
              <w:pStyle w:val="ConsPlusNormal"/>
              <w:jc w:val="center"/>
            </w:pPr>
            <w:r w:rsidRPr="000D1BDF">
              <w:t>2020</w:t>
            </w:r>
          </w:p>
        </w:tc>
        <w:tc>
          <w:tcPr>
            <w:tcW w:w="1555" w:type="dxa"/>
          </w:tcPr>
          <w:p w:rsidR="000D1BDF" w:rsidRPr="000D1BDF" w:rsidRDefault="000D1BDF">
            <w:pPr>
              <w:pStyle w:val="ConsPlusNormal"/>
            </w:pP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p>
        </w:tc>
        <w:tc>
          <w:tcPr>
            <w:tcW w:w="1264" w:type="dxa"/>
          </w:tcPr>
          <w:p w:rsidR="000D1BDF" w:rsidRPr="000D1BDF" w:rsidRDefault="000D1BDF">
            <w:pPr>
              <w:pStyle w:val="ConsPlusNormal"/>
              <w:jc w:val="center"/>
            </w:pPr>
            <w:r w:rsidRPr="000D1BDF">
              <w:t>3557481,0</w:t>
            </w:r>
          </w:p>
        </w:tc>
      </w:tr>
      <w:tr w:rsidR="000D1BDF" w:rsidRPr="000D1BDF">
        <w:tc>
          <w:tcPr>
            <w:tcW w:w="510" w:type="dxa"/>
            <w:vMerge/>
          </w:tcPr>
          <w:p w:rsidR="000D1BDF" w:rsidRPr="000D1BDF" w:rsidRDefault="000D1BDF"/>
        </w:tc>
        <w:tc>
          <w:tcPr>
            <w:tcW w:w="9185" w:type="dxa"/>
            <w:gridSpan w:val="4"/>
            <w:vMerge/>
          </w:tcPr>
          <w:p w:rsidR="000D1BDF" w:rsidRPr="000D1BDF" w:rsidRDefault="000D1BDF"/>
        </w:tc>
        <w:tc>
          <w:tcPr>
            <w:tcW w:w="907" w:type="dxa"/>
          </w:tcPr>
          <w:p w:rsidR="000D1BDF" w:rsidRPr="000D1BDF" w:rsidRDefault="000D1BDF">
            <w:pPr>
              <w:pStyle w:val="ConsPlusNormal"/>
              <w:jc w:val="center"/>
            </w:pPr>
            <w:r w:rsidRPr="000D1BDF">
              <w:t>2021</w:t>
            </w:r>
          </w:p>
        </w:tc>
        <w:tc>
          <w:tcPr>
            <w:tcW w:w="1555" w:type="dxa"/>
          </w:tcPr>
          <w:p w:rsidR="000D1BDF" w:rsidRPr="000D1BDF" w:rsidRDefault="000D1BDF">
            <w:pPr>
              <w:pStyle w:val="ConsPlusNormal"/>
            </w:pP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p>
        </w:tc>
        <w:tc>
          <w:tcPr>
            <w:tcW w:w="1264" w:type="dxa"/>
          </w:tcPr>
          <w:p w:rsidR="000D1BDF" w:rsidRPr="000D1BDF" w:rsidRDefault="000D1BDF">
            <w:pPr>
              <w:pStyle w:val="ConsPlusNormal"/>
              <w:jc w:val="center"/>
            </w:pPr>
            <w:r w:rsidRPr="000D1BDF">
              <w:t>3557481,0</w:t>
            </w:r>
          </w:p>
        </w:tc>
      </w:tr>
      <w:tr w:rsidR="000D1BDF" w:rsidRPr="000D1BDF">
        <w:tc>
          <w:tcPr>
            <w:tcW w:w="510" w:type="dxa"/>
            <w:vMerge/>
          </w:tcPr>
          <w:p w:rsidR="000D1BDF" w:rsidRPr="000D1BDF" w:rsidRDefault="000D1BDF"/>
        </w:tc>
        <w:tc>
          <w:tcPr>
            <w:tcW w:w="9185" w:type="dxa"/>
            <w:gridSpan w:val="4"/>
            <w:vMerge/>
          </w:tcPr>
          <w:p w:rsidR="000D1BDF" w:rsidRPr="000D1BDF" w:rsidRDefault="000D1BDF"/>
        </w:tc>
        <w:tc>
          <w:tcPr>
            <w:tcW w:w="907" w:type="dxa"/>
          </w:tcPr>
          <w:p w:rsidR="000D1BDF" w:rsidRPr="000D1BDF" w:rsidRDefault="000D1BDF">
            <w:pPr>
              <w:pStyle w:val="ConsPlusNormal"/>
              <w:jc w:val="center"/>
            </w:pPr>
            <w:r w:rsidRPr="000D1BDF">
              <w:t>2022</w:t>
            </w:r>
          </w:p>
        </w:tc>
        <w:tc>
          <w:tcPr>
            <w:tcW w:w="1555" w:type="dxa"/>
          </w:tcPr>
          <w:p w:rsidR="000D1BDF" w:rsidRPr="000D1BDF" w:rsidRDefault="000D1BDF">
            <w:pPr>
              <w:pStyle w:val="ConsPlusNormal"/>
            </w:pP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p>
        </w:tc>
        <w:tc>
          <w:tcPr>
            <w:tcW w:w="1264" w:type="dxa"/>
          </w:tcPr>
          <w:p w:rsidR="000D1BDF" w:rsidRPr="000D1BDF" w:rsidRDefault="000D1BDF">
            <w:pPr>
              <w:pStyle w:val="ConsPlusNormal"/>
              <w:jc w:val="center"/>
            </w:pPr>
            <w:r w:rsidRPr="000D1BDF">
              <w:t>3557481,0</w:t>
            </w:r>
          </w:p>
        </w:tc>
      </w:tr>
      <w:tr w:rsidR="000D1BDF" w:rsidRPr="000D1BDF">
        <w:tc>
          <w:tcPr>
            <w:tcW w:w="510" w:type="dxa"/>
            <w:vMerge/>
          </w:tcPr>
          <w:p w:rsidR="000D1BDF" w:rsidRPr="000D1BDF" w:rsidRDefault="000D1BDF"/>
        </w:tc>
        <w:tc>
          <w:tcPr>
            <w:tcW w:w="9185" w:type="dxa"/>
            <w:gridSpan w:val="4"/>
            <w:vMerge/>
          </w:tcPr>
          <w:p w:rsidR="000D1BDF" w:rsidRPr="000D1BDF" w:rsidRDefault="000D1BDF"/>
        </w:tc>
        <w:tc>
          <w:tcPr>
            <w:tcW w:w="907" w:type="dxa"/>
          </w:tcPr>
          <w:p w:rsidR="000D1BDF" w:rsidRPr="000D1BDF" w:rsidRDefault="000D1BDF">
            <w:pPr>
              <w:pStyle w:val="ConsPlusNormal"/>
              <w:jc w:val="center"/>
            </w:pPr>
            <w:r w:rsidRPr="000D1BDF">
              <w:t>2023</w:t>
            </w:r>
          </w:p>
        </w:tc>
        <w:tc>
          <w:tcPr>
            <w:tcW w:w="1555" w:type="dxa"/>
          </w:tcPr>
          <w:p w:rsidR="000D1BDF" w:rsidRPr="000D1BDF" w:rsidRDefault="000D1BDF">
            <w:pPr>
              <w:pStyle w:val="ConsPlusNormal"/>
            </w:pP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p>
        </w:tc>
        <w:tc>
          <w:tcPr>
            <w:tcW w:w="1264" w:type="dxa"/>
          </w:tcPr>
          <w:p w:rsidR="000D1BDF" w:rsidRPr="000D1BDF" w:rsidRDefault="000D1BDF">
            <w:pPr>
              <w:pStyle w:val="ConsPlusNormal"/>
              <w:jc w:val="center"/>
            </w:pPr>
            <w:r w:rsidRPr="000D1BDF">
              <w:t>2967409,0</w:t>
            </w:r>
          </w:p>
        </w:tc>
      </w:tr>
      <w:tr w:rsidR="000D1BDF" w:rsidRPr="000D1BDF">
        <w:tc>
          <w:tcPr>
            <w:tcW w:w="510" w:type="dxa"/>
            <w:vMerge/>
          </w:tcPr>
          <w:p w:rsidR="000D1BDF" w:rsidRPr="000D1BDF" w:rsidRDefault="000D1BDF"/>
        </w:tc>
        <w:tc>
          <w:tcPr>
            <w:tcW w:w="9185" w:type="dxa"/>
            <w:gridSpan w:val="4"/>
            <w:vMerge/>
          </w:tcPr>
          <w:p w:rsidR="000D1BDF" w:rsidRPr="000D1BDF" w:rsidRDefault="000D1BDF"/>
        </w:tc>
        <w:tc>
          <w:tcPr>
            <w:tcW w:w="907" w:type="dxa"/>
          </w:tcPr>
          <w:p w:rsidR="000D1BDF" w:rsidRPr="000D1BDF" w:rsidRDefault="000D1BDF">
            <w:pPr>
              <w:pStyle w:val="ConsPlusNormal"/>
              <w:jc w:val="center"/>
            </w:pPr>
            <w:r w:rsidRPr="000D1BDF">
              <w:t>2024</w:t>
            </w:r>
          </w:p>
        </w:tc>
        <w:tc>
          <w:tcPr>
            <w:tcW w:w="1555" w:type="dxa"/>
          </w:tcPr>
          <w:p w:rsidR="000D1BDF" w:rsidRPr="000D1BDF" w:rsidRDefault="000D1BDF">
            <w:pPr>
              <w:pStyle w:val="ConsPlusNormal"/>
            </w:pP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p>
        </w:tc>
        <w:tc>
          <w:tcPr>
            <w:tcW w:w="1264" w:type="dxa"/>
          </w:tcPr>
          <w:p w:rsidR="000D1BDF" w:rsidRPr="000D1BDF" w:rsidRDefault="000D1BDF">
            <w:pPr>
              <w:pStyle w:val="ConsPlusNormal"/>
              <w:jc w:val="center"/>
            </w:pPr>
            <w:r w:rsidRPr="000D1BDF">
              <w:t>2967409,0</w:t>
            </w:r>
          </w:p>
        </w:tc>
      </w:tr>
      <w:tr w:rsidR="000D1BDF" w:rsidRPr="000D1BDF">
        <w:tc>
          <w:tcPr>
            <w:tcW w:w="15573" w:type="dxa"/>
            <w:gridSpan w:val="10"/>
          </w:tcPr>
          <w:p w:rsidR="000D1BDF" w:rsidRPr="000D1BDF" w:rsidRDefault="000D1BDF">
            <w:pPr>
              <w:pStyle w:val="ConsPlusNormal"/>
              <w:jc w:val="center"/>
              <w:outlineLvl w:val="2"/>
            </w:pPr>
            <w:r w:rsidRPr="000D1BDF">
              <w:t>Подпрограмма 3 "Развитие малого, среднего предпринимательства и потребительского рынка Ленинградской области"</w:t>
            </w:r>
          </w:p>
        </w:tc>
      </w:tr>
      <w:tr w:rsidR="000D1BDF" w:rsidRPr="000D1BDF">
        <w:tc>
          <w:tcPr>
            <w:tcW w:w="510" w:type="dxa"/>
            <w:vMerge w:val="restart"/>
          </w:tcPr>
          <w:p w:rsidR="000D1BDF" w:rsidRPr="000D1BDF" w:rsidRDefault="000D1BDF">
            <w:pPr>
              <w:pStyle w:val="ConsPlusNormal"/>
              <w:jc w:val="center"/>
            </w:pPr>
            <w:r w:rsidRPr="000D1BDF">
              <w:t>24</w:t>
            </w:r>
          </w:p>
        </w:tc>
        <w:tc>
          <w:tcPr>
            <w:tcW w:w="1871" w:type="dxa"/>
            <w:vMerge w:val="restart"/>
          </w:tcPr>
          <w:p w:rsidR="000D1BDF" w:rsidRPr="000D1BDF" w:rsidRDefault="000D1BDF">
            <w:pPr>
              <w:pStyle w:val="ConsPlusNormal"/>
            </w:pPr>
            <w:r w:rsidRPr="000D1BDF">
              <w:t>Налог на прибыль организаций</w:t>
            </w:r>
          </w:p>
        </w:tc>
        <w:tc>
          <w:tcPr>
            <w:tcW w:w="2381" w:type="dxa"/>
            <w:vMerge w:val="restart"/>
          </w:tcPr>
          <w:p w:rsidR="000D1BDF" w:rsidRPr="000D1BDF" w:rsidRDefault="000D1BDF">
            <w:pPr>
              <w:pStyle w:val="ConsPlusNormal"/>
            </w:pPr>
            <w:r w:rsidRPr="000D1BDF">
              <w:t xml:space="preserve">Областной закон от 08.04.1996 N 7-оз "О налогообложении организаций потребительской кооперации Ленинградской области" </w:t>
            </w:r>
            <w:hyperlink r:id="rId223" w:history="1">
              <w:r w:rsidRPr="000D1BDF">
                <w:t>(ст. 2)</w:t>
              </w:r>
            </w:hyperlink>
          </w:p>
        </w:tc>
        <w:tc>
          <w:tcPr>
            <w:tcW w:w="2665" w:type="dxa"/>
            <w:vMerge w:val="restart"/>
          </w:tcPr>
          <w:p w:rsidR="000D1BDF" w:rsidRPr="000D1BDF" w:rsidRDefault="000D1BDF">
            <w:pPr>
              <w:pStyle w:val="ConsPlusNormal"/>
            </w:pPr>
            <w:r w:rsidRPr="000D1BDF">
              <w:t>Организации потребительской кооперации</w:t>
            </w:r>
          </w:p>
        </w:tc>
        <w:tc>
          <w:tcPr>
            <w:tcW w:w="2268" w:type="dxa"/>
            <w:vMerge w:val="restart"/>
          </w:tcPr>
          <w:p w:rsidR="000D1BDF" w:rsidRPr="000D1BDF" w:rsidRDefault="000D1BDF">
            <w:pPr>
              <w:pStyle w:val="ConsPlusNormal"/>
            </w:pPr>
            <w:r w:rsidRPr="000D1BDF">
              <w:t>Количество субъектов малого и среднего предпринимательства (включая индивидуальных предпринимателей) в расчете на 1 тыс. человек населения;</w:t>
            </w:r>
          </w:p>
          <w:p w:rsidR="000D1BDF" w:rsidRPr="000D1BDF" w:rsidRDefault="000D1BDF">
            <w:pPr>
              <w:pStyle w:val="ConsPlusNormal"/>
            </w:pPr>
            <w:r w:rsidRPr="000D1BDF">
              <w:t xml:space="preserve">количество нестационарных торговых объектов круглогодичного </w:t>
            </w:r>
            <w:r w:rsidRPr="000D1BDF">
              <w:lastRenderedPageBreak/>
              <w:t>размещения и мобильных торговых объектов</w:t>
            </w:r>
          </w:p>
        </w:tc>
        <w:tc>
          <w:tcPr>
            <w:tcW w:w="907" w:type="dxa"/>
          </w:tcPr>
          <w:p w:rsidR="000D1BDF" w:rsidRPr="000D1BDF" w:rsidRDefault="000D1BDF">
            <w:pPr>
              <w:pStyle w:val="ConsPlusNormal"/>
              <w:jc w:val="center"/>
            </w:pPr>
            <w:r w:rsidRPr="000D1BDF">
              <w:lastRenderedPageBreak/>
              <w:t>2018</w:t>
            </w:r>
          </w:p>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r w:rsidRPr="000D1BDF">
              <w:t>7</w:t>
            </w: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r w:rsidRPr="000D1BDF">
              <w:t>7775,0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tcPr>
          <w:p w:rsidR="000D1BDF" w:rsidRPr="000D1BDF" w:rsidRDefault="000D1BDF">
            <w:pPr>
              <w:pStyle w:val="ConsPlusNormal"/>
              <w:jc w:val="center"/>
            </w:pPr>
            <w:r w:rsidRPr="000D1BDF">
              <w:t>2019</w:t>
            </w:r>
          </w:p>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r w:rsidRPr="000D1BDF">
              <w:t>6</w:t>
            </w: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r w:rsidRPr="000D1BDF">
              <w:t>7857,0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2020</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r w:rsidRPr="000D1BDF">
              <w:t>6</w:t>
            </w: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r w:rsidRPr="000D1BDF">
              <w:t>7857,0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2021</w:t>
            </w:r>
          </w:p>
        </w:tc>
        <w:tc>
          <w:tcPr>
            <w:tcW w:w="1555" w:type="dxa"/>
          </w:tcPr>
          <w:p w:rsidR="000D1BDF" w:rsidRPr="000D1BDF" w:rsidRDefault="000D1BDF">
            <w:pPr>
              <w:pStyle w:val="ConsPlusNormal"/>
            </w:pPr>
            <w:r w:rsidRPr="000D1BDF">
              <w:t xml:space="preserve">Плановое </w:t>
            </w:r>
            <w:r w:rsidRPr="000D1BDF">
              <w:lastRenderedPageBreak/>
              <w:t>значение</w:t>
            </w:r>
          </w:p>
        </w:tc>
        <w:tc>
          <w:tcPr>
            <w:tcW w:w="565" w:type="dxa"/>
          </w:tcPr>
          <w:p w:rsidR="000D1BDF" w:rsidRPr="000D1BDF" w:rsidRDefault="000D1BDF">
            <w:pPr>
              <w:pStyle w:val="ConsPlusNormal"/>
              <w:jc w:val="center"/>
            </w:pPr>
            <w:r w:rsidRPr="000D1BDF">
              <w:lastRenderedPageBreak/>
              <w:t>6</w:t>
            </w:r>
          </w:p>
        </w:tc>
        <w:tc>
          <w:tcPr>
            <w:tcW w:w="1587" w:type="dxa"/>
          </w:tcPr>
          <w:p w:rsidR="000D1BDF" w:rsidRPr="000D1BDF" w:rsidRDefault="000D1BDF">
            <w:pPr>
              <w:pStyle w:val="ConsPlusNormal"/>
            </w:pPr>
            <w:r w:rsidRPr="000D1BDF">
              <w:t xml:space="preserve">Плановое </w:t>
            </w:r>
            <w:r w:rsidRPr="000D1BDF">
              <w:lastRenderedPageBreak/>
              <w:t>значение</w:t>
            </w:r>
          </w:p>
        </w:tc>
        <w:tc>
          <w:tcPr>
            <w:tcW w:w="1264" w:type="dxa"/>
          </w:tcPr>
          <w:p w:rsidR="000D1BDF" w:rsidRPr="000D1BDF" w:rsidRDefault="000D1BDF">
            <w:pPr>
              <w:pStyle w:val="ConsPlusNormal"/>
              <w:jc w:val="center"/>
            </w:pPr>
            <w:r w:rsidRPr="000D1BDF">
              <w:lastRenderedPageBreak/>
              <w:t>7857,0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2022</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r w:rsidRPr="000D1BDF">
              <w:t>6</w:t>
            </w: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r w:rsidRPr="000D1BDF">
              <w:t>7857,0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2023</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r w:rsidRPr="000D1BDF">
              <w:t>6</w:t>
            </w: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r w:rsidRPr="000D1BDF">
              <w:t>7857,0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2024</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r w:rsidRPr="000D1BDF">
              <w:t>6</w:t>
            </w: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r w:rsidRPr="000D1BDF">
              <w:t>7857,0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val="restart"/>
          </w:tcPr>
          <w:p w:rsidR="000D1BDF" w:rsidRPr="000D1BDF" w:rsidRDefault="000D1BDF">
            <w:pPr>
              <w:pStyle w:val="ConsPlusNormal"/>
              <w:jc w:val="center"/>
            </w:pPr>
            <w:r w:rsidRPr="000D1BDF">
              <w:t>25</w:t>
            </w:r>
          </w:p>
        </w:tc>
        <w:tc>
          <w:tcPr>
            <w:tcW w:w="1871" w:type="dxa"/>
            <w:vMerge w:val="restart"/>
          </w:tcPr>
          <w:p w:rsidR="000D1BDF" w:rsidRPr="000D1BDF" w:rsidRDefault="000D1BDF">
            <w:pPr>
              <w:pStyle w:val="ConsPlusNormal"/>
            </w:pPr>
            <w:r w:rsidRPr="000D1BDF">
              <w:t>Транспортный налог</w:t>
            </w:r>
          </w:p>
        </w:tc>
        <w:tc>
          <w:tcPr>
            <w:tcW w:w="2381" w:type="dxa"/>
            <w:vMerge w:val="restart"/>
          </w:tcPr>
          <w:p w:rsidR="000D1BDF" w:rsidRPr="000D1BDF" w:rsidRDefault="000D1BDF">
            <w:pPr>
              <w:pStyle w:val="ConsPlusNormal"/>
            </w:pPr>
            <w:r w:rsidRPr="000D1BDF">
              <w:t xml:space="preserve">Областной закон от 22.11.2002 N 51-оз "О транспортном налоге" </w:t>
            </w:r>
            <w:hyperlink r:id="rId224" w:history="1">
              <w:r w:rsidRPr="000D1BDF">
                <w:t>(абз. 12 ст. 3)</w:t>
              </w:r>
            </w:hyperlink>
          </w:p>
        </w:tc>
        <w:tc>
          <w:tcPr>
            <w:tcW w:w="2665" w:type="dxa"/>
            <w:vMerge w:val="restart"/>
          </w:tcPr>
          <w:p w:rsidR="000D1BDF" w:rsidRPr="000D1BDF" w:rsidRDefault="000D1BDF">
            <w:pPr>
              <w:pStyle w:val="ConsPlusNormal"/>
            </w:pPr>
            <w:r w:rsidRPr="000D1BDF">
              <w:t>Организации народных художественных промыслов</w:t>
            </w:r>
          </w:p>
        </w:tc>
        <w:tc>
          <w:tcPr>
            <w:tcW w:w="2268" w:type="dxa"/>
            <w:vMerge w:val="restart"/>
          </w:tcPr>
          <w:p w:rsidR="000D1BDF" w:rsidRPr="000D1BDF" w:rsidRDefault="000D1BDF">
            <w:pPr>
              <w:pStyle w:val="ConsPlusNormal"/>
            </w:pPr>
            <w:r w:rsidRPr="000D1BDF">
              <w:t>Количество субъектов малого и среднего предпринимательства (включая индивидуальных предпринимателей) в расчете на 1 тыс. человек населения;</w:t>
            </w:r>
          </w:p>
          <w:p w:rsidR="000D1BDF" w:rsidRPr="000D1BDF" w:rsidRDefault="000D1BDF">
            <w:pPr>
              <w:pStyle w:val="ConsPlusNormal"/>
            </w:pPr>
            <w:r w:rsidRPr="000D1BDF">
              <w:t xml:space="preserve">количество нестационарных торговых объектов круглогодичного </w:t>
            </w:r>
            <w:r w:rsidRPr="000D1BDF">
              <w:lastRenderedPageBreak/>
              <w:t>размещения и мобильных торговых объектов</w:t>
            </w:r>
          </w:p>
        </w:tc>
        <w:tc>
          <w:tcPr>
            <w:tcW w:w="907" w:type="dxa"/>
          </w:tcPr>
          <w:p w:rsidR="000D1BDF" w:rsidRPr="000D1BDF" w:rsidRDefault="000D1BDF">
            <w:pPr>
              <w:pStyle w:val="ConsPlusNormal"/>
              <w:jc w:val="center"/>
            </w:pPr>
            <w:r w:rsidRPr="000D1BDF">
              <w:lastRenderedPageBreak/>
              <w:t>2018</w:t>
            </w:r>
          </w:p>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tcPr>
          <w:p w:rsidR="000D1BDF" w:rsidRPr="000D1BDF" w:rsidRDefault="000D1BDF">
            <w:pPr>
              <w:pStyle w:val="ConsPlusNormal"/>
              <w:jc w:val="center"/>
            </w:pPr>
            <w:r w:rsidRPr="000D1BDF">
              <w:t>2019</w:t>
            </w:r>
          </w:p>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r w:rsidRPr="000D1BDF">
              <w:t>н/д</w:t>
            </w: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r w:rsidRPr="000D1BDF">
              <w:t>2,0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2020</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r w:rsidRPr="000D1BDF">
              <w:t>2,0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2021</w:t>
            </w:r>
          </w:p>
        </w:tc>
        <w:tc>
          <w:tcPr>
            <w:tcW w:w="1555" w:type="dxa"/>
          </w:tcPr>
          <w:p w:rsidR="000D1BDF" w:rsidRPr="000D1BDF" w:rsidRDefault="000D1BDF">
            <w:pPr>
              <w:pStyle w:val="ConsPlusNormal"/>
            </w:pPr>
            <w:r w:rsidRPr="000D1BDF">
              <w:t xml:space="preserve">Плановое </w:t>
            </w:r>
            <w:r w:rsidRPr="000D1BDF">
              <w:lastRenderedPageBreak/>
              <w:t>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 xml:space="preserve">Плановое </w:t>
            </w:r>
            <w:r w:rsidRPr="000D1BDF">
              <w:lastRenderedPageBreak/>
              <w:t>значение</w:t>
            </w:r>
          </w:p>
        </w:tc>
        <w:tc>
          <w:tcPr>
            <w:tcW w:w="1264" w:type="dxa"/>
          </w:tcPr>
          <w:p w:rsidR="000D1BDF" w:rsidRPr="000D1BDF" w:rsidRDefault="000D1BDF">
            <w:pPr>
              <w:pStyle w:val="ConsPlusNormal"/>
              <w:jc w:val="center"/>
            </w:pPr>
            <w:r w:rsidRPr="000D1BDF">
              <w:lastRenderedPageBreak/>
              <w:t>2,0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2022</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r w:rsidRPr="000D1BDF">
              <w:t>2,0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2023</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r w:rsidRPr="000D1BDF">
              <w:t>2,0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2024</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r w:rsidRPr="000D1BDF">
              <w:t>2,0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val="restart"/>
          </w:tcPr>
          <w:p w:rsidR="000D1BDF" w:rsidRPr="000D1BDF" w:rsidRDefault="000D1BDF">
            <w:pPr>
              <w:pStyle w:val="ConsPlusNormal"/>
              <w:jc w:val="center"/>
            </w:pPr>
            <w:r w:rsidRPr="000D1BDF">
              <w:t>26</w:t>
            </w:r>
          </w:p>
        </w:tc>
        <w:tc>
          <w:tcPr>
            <w:tcW w:w="1871" w:type="dxa"/>
            <w:vMerge w:val="restart"/>
          </w:tcPr>
          <w:p w:rsidR="000D1BDF" w:rsidRPr="000D1BDF" w:rsidRDefault="000D1BDF">
            <w:pPr>
              <w:pStyle w:val="ConsPlusNormal"/>
            </w:pPr>
            <w:r w:rsidRPr="000D1BDF">
              <w:t>Налог на имущество организаций</w:t>
            </w:r>
          </w:p>
        </w:tc>
        <w:tc>
          <w:tcPr>
            <w:tcW w:w="2381" w:type="dxa"/>
            <w:vMerge w:val="restart"/>
          </w:tcPr>
          <w:p w:rsidR="000D1BDF" w:rsidRPr="000D1BDF" w:rsidRDefault="000D1BDF">
            <w:pPr>
              <w:pStyle w:val="ConsPlusNormal"/>
            </w:pPr>
            <w:r w:rsidRPr="000D1BDF">
              <w:t xml:space="preserve">Областной закон от 25.11.2003 N 98-оз "О налоге на имущество организаций" </w:t>
            </w:r>
            <w:hyperlink r:id="rId225" w:history="1">
              <w:r w:rsidRPr="000D1BDF">
                <w:t>(п. "н" ч. 1 ст. 3-1)</w:t>
              </w:r>
            </w:hyperlink>
          </w:p>
        </w:tc>
        <w:tc>
          <w:tcPr>
            <w:tcW w:w="2665" w:type="dxa"/>
            <w:vMerge w:val="restart"/>
          </w:tcPr>
          <w:p w:rsidR="000D1BDF" w:rsidRPr="000D1BDF" w:rsidRDefault="000D1BDF">
            <w:pPr>
              <w:pStyle w:val="ConsPlusNormal"/>
            </w:pPr>
            <w:r w:rsidRPr="000D1BDF">
              <w:t xml:space="preserve">Организации поддержки субъектов малого предпринимательства, доля участия Ленинградской области и(или) муниципальных образований Ленинградской области в уставном капитале которых более 50 проц. и(или) в попечительский совет или органы </w:t>
            </w:r>
            <w:r w:rsidRPr="000D1BDF">
              <w:lastRenderedPageBreak/>
              <w:t>управления которых входят представители Ленинградской области и(или) муниципальных образований; оказывающие консультационные, аудиторские, обучающие, финансовые, юридические, организационно-технические, научно-исследовательские услуги, направленные на содействие развитию малого предпринимательства</w:t>
            </w:r>
          </w:p>
        </w:tc>
        <w:tc>
          <w:tcPr>
            <w:tcW w:w="2268" w:type="dxa"/>
            <w:vMerge w:val="restart"/>
          </w:tcPr>
          <w:p w:rsidR="000D1BDF" w:rsidRPr="000D1BDF" w:rsidRDefault="000D1BDF">
            <w:pPr>
              <w:pStyle w:val="ConsPlusNormal"/>
            </w:pPr>
            <w:r w:rsidRPr="000D1BDF">
              <w:lastRenderedPageBreak/>
              <w:t xml:space="preserve">Доля организаций инфраструктуры поддержки субъектов малого и среднего предпринимательства, соответствующих стандартам на территории региона, в общем числе организаций инфраструктуры поддержки субъектов </w:t>
            </w:r>
            <w:r w:rsidRPr="000D1BDF">
              <w:lastRenderedPageBreak/>
              <w:t>малого и среднего предпринимательства региона</w:t>
            </w:r>
          </w:p>
        </w:tc>
        <w:tc>
          <w:tcPr>
            <w:tcW w:w="907" w:type="dxa"/>
          </w:tcPr>
          <w:p w:rsidR="000D1BDF" w:rsidRPr="000D1BDF" w:rsidRDefault="000D1BDF">
            <w:pPr>
              <w:pStyle w:val="ConsPlusNormal"/>
              <w:jc w:val="center"/>
            </w:pPr>
            <w:r w:rsidRPr="000D1BDF">
              <w:lastRenderedPageBreak/>
              <w:t>2018</w:t>
            </w:r>
          </w:p>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r w:rsidRPr="000D1BDF">
              <w:t>1</w:t>
            </w: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r w:rsidRPr="000D1BDF">
              <w:t>18,0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tcPr>
          <w:p w:rsidR="000D1BDF" w:rsidRPr="000D1BDF" w:rsidRDefault="000D1BDF">
            <w:pPr>
              <w:pStyle w:val="ConsPlusNormal"/>
              <w:jc w:val="center"/>
            </w:pPr>
            <w:r w:rsidRPr="000D1BDF">
              <w:t>2019</w:t>
            </w:r>
          </w:p>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r w:rsidRPr="000D1BDF">
              <w:t>1</w:t>
            </w: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r w:rsidRPr="000D1BDF">
              <w:t>16,0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2020</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r w:rsidRPr="000D1BDF">
              <w:t>1</w:t>
            </w: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r w:rsidRPr="000D1BDF">
              <w:t>16,0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2021</w:t>
            </w:r>
          </w:p>
        </w:tc>
        <w:tc>
          <w:tcPr>
            <w:tcW w:w="1555" w:type="dxa"/>
          </w:tcPr>
          <w:p w:rsidR="000D1BDF" w:rsidRPr="000D1BDF" w:rsidRDefault="000D1BDF">
            <w:pPr>
              <w:pStyle w:val="ConsPlusNormal"/>
            </w:pPr>
            <w:r w:rsidRPr="000D1BDF">
              <w:t xml:space="preserve">Плановое </w:t>
            </w:r>
            <w:r w:rsidRPr="000D1BDF">
              <w:lastRenderedPageBreak/>
              <w:t>значение</w:t>
            </w:r>
          </w:p>
        </w:tc>
        <w:tc>
          <w:tcPr>
            <w:tcW w:w="565" w:type="dxa"/>
          </w:tcPr>
          <w:p w:rsidR="000D1BDF" w:rsidRPr="000D1BDF" w:rsidRDefault="000D1BDF">
            <w:pPr>
              <w:pStyle w:val="ConsPlusNormal"/>
              <w:jc w:val="center"/>
            </w:pPr>
            <w:r w:rsidRPr="000D1BDF">
              <w:lastRenderedPageBreak/>
              <w:t>1</w:t>
            </w:r>
          </w:p>
        </w:tc>
        <w:tc>
          <w:tcPr>
            <w:tcW w:w="1587" w:type="dxa"/>
          </w:tcPr>
          <w:p w:rsidR="000D1BDF" w:rsidRPr="000D1BDF" w:rsidRDefault="000D1BDF">
            <w:pPr>
              <w:pStyle w:val="ConsPlusNormal"/>
            </w:pPr>
            <w:r w:rsidRPr="000D1BDF">
              <w:t xml:space="preserve">Плановое </w:t>
            </w:r>
            <w:r w:rsidRPr="000D1BDF">
              <w:lastRenderedPageBreak/>
              <w:t>значение</w:t>
            </w:r>
          </w:p>
        </w:tc>
        <w:tc>
          <w:tcPr>
            <w:tcW w:w="1264" w:type="dxa"/>
          </w:tcPr>
          <w:p w:rsidR="000D1BDF" w:rsidRPr="000D1BDF" w:rsidRDefault="000D1BDF">
            <w:pPr>
              <w:pStyle w:val="ConsPlusNormal"/>
              <w:jc w:val="center"/>
            </w:pPr>
            <w:r w:rsidRPr="000D1BDF">
              <w:lastRenderedPageBreak/>
              <w:t>16,0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2022</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r w:rsidRPr="000D1BDF">
              <w:t>1</w:t>
            </w: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r w:rsidRPr="000D1BDF">
              <w:t>16,0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2023</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r w:rsidRPr="000D1BDF">
              <w:t>1</w:t>
            </w: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r w:rsidRPr="000D1BDF">
              <w:t>16,0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2024</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r w:rsidRPr="000D1BDF">
              <w:t>1</w:t>
            </w: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r w:rsidRPr="000D1BDF">
              <w:t>16,0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val="restart"/>
          </w:tcPr>
          <w:p w:rsidR="000D1BDF" w:rsidRPr="000D1BDF" w:rsidRDefault="000D1BDF">
            <w:pPr>
              <w:pStyle w:val="ConsPlusNormal"/>
              <w:jc w:val="center"/>
            </w:pPr>
            <w:r w:rsidRPr="000D1BDF">
              <w:t>27</w:t>
            </w:r>
          </w:p>
        </w:tc>
        <w:tc>
          <w:tcPr>
            <w:tcW w:w="1871" w:type="dxa"/>
            <w:vMerge w:val="restart"/>
          </w:tcPr>
          <w:p w:rsidR="000D1BDF" w:rsidRPr="000D1BDF" w:rsidRDefault="000D1BDF">
            <w:pPr>
              <w:pStyle w:val="ConsPlusNormal"/>
            </w:pPr>
            <w:r w:rsidRPr="000D1BDF">
              <w:t>Налог на имущество организаций</w:t>
            </w:r>
          </w:p>
        </w:tc>
        <w:tc>
          <w:tcPr>
            <w:tcW w:w="2381" w:type="dxa"/>
            <w:vMerge w:val="restart"/>
          </w:tcPr>
          <w:p w:rsidR="000D1BDF" w:rsidRPr="000D1BDF" w:rsidRDefault="000D1BDF">
            <w:pPr>
              <w:pStyle w:val="ConsPlusNormal"/>
            </w:pPr>
            <w:r w:rsidRPr="000D1BDF">
              <w:t xml:space="preserve">Областной закон от 25.11.2003 N 98-оз "О налоге на имущество организаций" </w:t>
            </w:r>
            <w:hyperlink r:id="rId226" w:history="1">
              <w:r w:rsidRPr="000D1BDF">
                <w:t>(п. "л" ч. 1 ст. 3-1)</w:t>
              </w:r>
            </w:hyperlink>
          </w:p>
        </w:tc>
        <w:tc>
          <w:tcPr>
            <w:tcW w:w="2665" w:type="dxa"/>
            <w:vMerge w:val="restart"/>
          </w:tcPr>
          <w:p w:rsidR="000D1BDF" w:rsidRPr="000D1BDF" w:rsidRDefault="000D1BDF">
            <w:pPr>
              <w:pStyle w:val="ConsPlusNormal"/>
            </w:pPr>
            <w:r w:rsidRPr="000D1BDF">
              <w:t>Организации народных художественных промыслов</w:t>
            </w:r>
          </w:p>
        </w:tc>
        <w:tc>
          <w:tcPr>
            <w:tcW w:w="2268" w:type="dxa"/>
            <w:vMerge w:val="restart"/>
          </w:tcPr>
          <w:p w:rsidR="000D1BDF" w:rsidRPr="000D1BDF" w:rsidRDefault="000D1BDF">
            <w:pPr>
              <w:pStyle w:val="ConsPlusNormal"/>
            </w:pPr>
            <w:r w:rsidRPr="000D1BDF">
              <w:t>Количество субъектов малого и среднего предпринимательства (включая индивидуальных предпринимателей) в расчете на 1 тыс. человек населения;</w:t>
            </w:r>
          </w:p>
          <w:p w:rsidR="000D1BDF" w:rsidRPr="000D1BDF" w:rsidRDefault="000D1BDF">
            <w:pPr>
              <w:pStyle w:val="ConsPlusNormal"/>
            </w:pPr>
            <w:r w:rsidRPr="000D1BDF">
              <w:t xml:space="preserve">количество нестационарных торговых объектов круглогодичного </w:t>
            </w:r>
            <w:r w:rsidRPr="000D1BDF">
              <w:lastRenderedPageBreak/>
              <w:t>размещения и мобильных торговых объектов</w:t>
            </w:r>
          </w:p>
        </w:tc>
        <w:tc>
          <w:tcPr>
            <w:tcW w:w="907" w:type="dxa"/>
          </w:tcPr>
          <w:p w:rsidR="000D1BDF" w:rsidRPr="000D1BDF" w:rsidRDefault="000D1BDF">
            <w:pPr>
              <w:pStyle w:val="ConsPlusNormal"/>
              <w:jc w:val="center"/>
            </w:pPr>
            <w:r w:rsidRPr="000D1BDF">
              <w:lastRenderedPageBreak/>
              <w:t>2018</w:t>
            </w:r>
          </w:p>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r w:rsidRPr="000D1BDF">
              <w:t>3</w:t>
            </w: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r w:rsidRPr="000D1BDF">
              <w:t>1611,0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tcPr>
          <w:p w:rsidR="000D1BDF" w:rsidRPr="000D1BDF" w:rsidRDefault="000D1BDF">
            <w:pPr>
              <w:pStyle w:val="ConsPlusNormal"/>
              <w:jc w:val="center"/>
            </w:pPr>
            <w:r w:rsidRPr="000D1BDF">
              <w:t>2019</w:t>
            </w:r>
          </w:p>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r w:rsidRPr="000D1BDF">
              <w:t>2</w:t>
            </w: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r w:rsidRPr="000D1BDF">
              <w:t>625,0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2020</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r w:rsidRPr="000D1BDF">
              <w:t>2</w:t>
            </w: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r w:rsidRPr="000D1BDF">
              <w:t>625,0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2021</w:t>
            </w:r>
          </w:p>
        </w:tc>
        <w:tc>
          <w:tcPr>
            <w:tcW w:w="1555" w:type="dxa"/>
          </w:tcPr>
          <w:p w:rsidR="000D1BDF" w:rsidRPr="000D1BDF" w:rsidRDefault="000D1BDF">
            <w:pPr>
              <w:pStyle w:val="ConsPlusNormal"/>
            </w:pPr>
            <w:r w:rsidRPr="000D1BDF">
              <w:t xml:space="preserve">Плановое </w:t>
            </w:r>
            <w:r w:rsidRPr="000D1BDF">
              <w:lastRenderedPageBreak/>
              <w:t>значение</w:t>
            </w:r>
          </w:p>
        </w:tc>
        <w:tc>
          <w:tcPr>
            <w:tcW w:w="565" w:type="dxa"/>
          </w:tcPr>
          <w:p w:rsidR="000D1BDF" w:rsidRPr="000D1BDF" w:rsidRDefault="000D1BDF">
            <w:pPr>
              <w:pStyle w:val="ConsPlusNormal"/>
              <w:jc w:val="center"/>
            </w:pPr>
            <w:r w:rsidRPr="000D1BDF">
              <w:lastRenderedPageBreak/>
              <w:t>2</w:t>
            </w:r>
          </w:p>
        </w:tc>
        <w:tc>
          <w:tcPr>
            <w:tcW w:w="1587" w:type="dxa"/>
          </w:tcPr>
          <w:p w:rsidR="000D1BDF" w:rsidRPr="000D1BDF" w:rsidRDefault="000D1BDF">
            <w:pPr>
              <w:pStyle w:val="ConsPlusNormal"/>
            </w:pPr>
            <w:r w:rsidRPr="000D1BDF">
              <w:t xml:space="preserve">Плановое </w:t>
            </w:r>
            <w:r w:rsidRPr="000D1BDF">
              <w:lastRenderedPageBreak/>
              <w:t>значение</w:t>
            </w:r>
          </w:p>
        </w:tc>
        <w:tc>
          <w:tcPr>
            <w:tcW w:w="1264" w:type="dxa"/>
          </w:tcPr>
          <w:p w:rsidR="000D1BDF" w:rsidRPr="000D1BDF" w:rsidRDefault="000D1BDF">
            <w:pPr>
              <w:pStyle w:val="ConsPlusNormal"/>
              <w:jc w:val="center"/>
            </w:pPr>
            <w:r w:rsidRPr="000D1BDF">
              <w:lastRenderedPageBreak/>
              <w:t>625,0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2022</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r w:rsidRPr="000D1BDF">
              <w:t>2</w:t>
            </w: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r w:rsidRPr="000D1BDF">
              <w:t>625,0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2023</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r w:rsidRPr="000D1BDF">
              <w:t>2</w:t>
            </w: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r w:rsidRPr="000D1BDF">
              <w:t>625,0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2024</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r w:rsidRPr="000D1BDF">
              <w:t>2</w:t>
            </w: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r w:rsidRPr="000D1BDF">
              <w:t>625,0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val="restart"/>
          </w:tcPr>
          <w:p w:rsidR="000D1BDF" w:rsidRPr="000D1BDF" w:rsidRDefault="000D1BDF">
            <w:pPr>
              <w:pStyle w:val="ConsPlusNormal"/>
              <w:jc w:val="center"/>
            </w:pPr>
            <w:r w:rsidRPr="000D1BDF">
              <w:t>28</w:t>
            </w:r>
          </w:p>
        </w:tc>
        <w:tc>
          <w:tcPr>
            <w:tcW w:w="1871" w:type="dxa"/>
            <w:vMerge w:val="restart"/>
          </w:tcPr>
          <w:p w:rsidR="000D1BDF" w:rsidRPr="000D1BDF" w:rsidRDefault="000D1BDF">
            <w:pPr>
              <w:pStyle w:val="ConsPlusNormal"/>
            </w:pPr>
            <w:r w:rsidRPr="000D1BDF">
              <w:t>Налог на имущество организаций</w:t>
            </w:r>
          </w:p>
        </w:tc>
        <w:tc>
          <w:tcPr>
            <w:tcW w:w="2381" w:type="dxa"/>
            <w:vMerge w:val="restart"/>
          </w:tcPr>
          <w:p w:rsidR="000D1BDF" w:rsidRPr="000D1BDF" w:rsidRDefault="000D1BDF">
            <w:pPr>
              <w:pStyle w:val="ConsPlusNormal"/>
            </w:pPr>
            <w:r w:rsidRPr="000D1BDF">
              <w:t xml:space="preserve">Областной закон от 25.11.2003 N 98-оз "О налоге на имущество организаций" </w:t>
            </w:r>
            <w:hyperlink r:id="rId227" w:history="1">
              <w:r w:rsidRPr="000D1BDF">
                <w:t>(п. "п" ч. 1 ст. 3-1)</w:t>
              </w:r>
            </w:hyperlink>
          </w:p>
        </w:tc>
        <w:tc>
          <w:tcPr>
            <w:tcW w:w="2665" w:type="dxa"/>
            <w:vMerge w:val="restart"/>
          </w:tcPr>
          <w:p w:rsidR="000D1BDF" w:rsidRPr="000D1BDF" w:rsidRDefault="000D1BDF">
            <w:pPr>
              <w:pStyle w:val="ConsPlusNormal"/>
            </w:pPr>
            <w:r w:rsidRPr="000D1BDF">
              <w:t>Предприятия потребительской кооперации, производственные кооперативы</w:t>
            </w:r>
          </w:p>
        </w:tc>
        <w:tc>
          <w:tcPr>
            <w:tcW w:w="2268" w:type="dxa"/>
            <w:vMerge w:val="restart"/>
          </w:tcPr>
          <w:p w:rsidR="000D1BDF" w:rsidRPr="000D1BDF" w:rsidRDefault="000D1BDF">
            <w:pPr>
              <w:pStyle w:val="ConsPlusNormal"/>
            </w:pPr>
            <w:r w:rsidRPr="000D1BDF">
              <w:t>Количество субъектов малого и среднего предпринимательства (включая индивидуальных предпринимателей) в расчете на 1 тыс. человек населения;</w:t>
            </w:r>
          </w:p>
          <w:p w:rsidR="000D1BDF" w:rsidRPr="000D1BDF" w:rsidRDefault="000D1BDF">
            <w:pPr>
              <w:pStyle w:val="ConsPlusNormal"/>
            </w:pPr>
            <w:r w:rsidRPr="000D1BDF">
              <w:t xml:space="preserve">количество нестационарных торговых объектов круглогодичного </w:t>
            </w:r>
            <w:r w:rsidRPr="000D1BDF">
              <w:lastRenderedPageBreak/>
              <w:t>размещения и мобильных торговых объектов</w:t>
            </w:r>
          </w:p>
        </w:tc>
        <w:tc>
          <w:tcPr>
            <w:tcW w:w="907" w:type="dxa"/>
          </w:tcPr>
          <w:p w:rsidR="000D1BDF" w:rsidRPr="000D1BDF" w:rsidRDefault="000D1BDF">
            <w:pPr>
              <w:pStyle w:val="ConsPlusNormal"/>
              <w:jc w:val="center"/>
            </w:pPr>
            <w:r w:rsidRPr="000D1BDF">
              <w:lastRenderedPageBreak/>
              <w:t>2018</w:t>
            </w:r>
          </w:p>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r w:rsidRPr="000D1BDF">
              <w:t>17</w:t>
            </w: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r w:rsidRPr="000D1BDF">
              <w:t>16188,0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tcPr>
          <w:p w:rsidR="000D1BDF" w:rsidRPr="000D1BDF" w:rsidRDefault="000D1BDF">
            <w:pPr>
              <w:pStyle w:val="ConsPlusNormal"/>
              <w:jc w:val="center"/>
            </w:pPr>
            <w:r w:rsidRPr="000D1BDF">
              <w:t>2019</w:t>
            </w:r>
          </w:p>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r w:rsidRPr="000D1BDF">
              <w:t>14</w:t>
            </w: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r w:rsidRPr="000D1BDF">
              <w:t>10758,0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2020</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r w:rsidRPr="000D1BDF">
              <w:t>14</w:t>
            </w: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r w:rsidRPr="000D1BDF">
              <w:t>10758,0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2021</w:t>
            </w:r>
          </w:p>
        </w:tc>
        <w:tc>
          <w:tcPr>
            <w:tcW w:w="1555" w:type="dxa"/>
          </w:tcPr>
          <w:p w:rsidR="000D1BDF" w:rsidRPr="000D1BDF" w:rsidRDefault="000D1BDF">
            <w:pPr>
              <w:pStyle w:val="ConsPlusNormal"/>
            </w:pPr>
            <w:r w:rsidRPr="000D1BDF">
              <w:t xml:space="preserve">Плановое </w:t>
            </w:r>
            <w:r w:rsidRPr="000D1BDF">
              <w:lastRenderedPageBreak/>
              <w:t>значение</w:t>
            </w:r>
          </w:p>
        </w:tc>
        <w:tc>
          <w:tcPr>
            <w:tcW w:w="565" w:type="dxa"/>
          </w:tcPr>
          <w:p w:rsidR="000D1BDF" w:rsidRPr="000D1BDF" w:rsidRDefault="000D1BDF">
            <w:pPr>
              <w:pStyle w:val="ConsPlusNormal"/>
              <w:jc w:val="center"/>
            </w:pPr>
            <w:r w:rsidRPr="000D1BDF">
              <w:lastRenderedPageBreak/>
              <w:t>14</w:t>
            </w:r>
          </w:p>
        </w:tc>
        <w:tc>
          <w:tcPr>
            <w:tcW w:w="1587" w:type="dxa"/>
          </w:tcPr>
          <w:p w:rsidR="000D1BDF" w:rsidRPr="000D1BDF" w:rsidRDefault="000D1BDF">
            <w:pPr>
              <w:pStyle w:val="ConsPlusNormal"/>
            </w:pPr>
            <w:r w:rsidRPr="000D1BDF">
              <w:t xml:space="preserve">Плановое </w:t>
            </w:r>
            <w:r w:rsidRPr="000D1BDF">
              <w:lastRenderedPageBreak/>
              <w:t>значение</w:t>
            </w:r>
          </w:p>
        </w:tc>
        <w:tc>
          <w:tcPr>
            <w:tcW w:w="1264" w:type="dxa"/>
          </w:tcPr>
          <w:p w:rsidR="000D1BDF" w:rsidRPr="000D1BDF" w:rsidRDefault="000D1BDF">
            <w:pPr>
              <w:pStyle w:val="ConsPlusNormal"/>
              <w:jc w:val="center"/>
            </w:pPr>
            <w:r w:rsidRPr="000D1BDF">
              <w:lastRenderedPageBreak/>
              <w:t>10758,0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2022</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r w:rsidRPr="000D1BDF">
              <w:t>14</w:t>
            </w: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r w:rsidRPr="000D1BDF">
              <w:t>10758,0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2023</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r w:rsidRPr="000D1BDF">
              <w:t>14</w:t>
            </w: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r w:rsidRPr="000D1BDF">
              <w:t>10758,0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val="restart"/>
          </w:tcPr>
          <w:p w:rsidR="000D1BDF" w:rsidRPr="000D1BDF" w:rsidRDefault="000D1BDF">
            <w:pPr>
              <w:pStyle w:val="ConsPlusNormal"/>
              <w:jc w:val="center"/>
            </w:pPr>
            <w:r w:rsidRPr="000D1BDF">
              <w:t>2024</w:t>
            </w:r>
          </w:p>
        </w:tc>
        <w:tc>
          <w:tcPr>
            <w:tcW w:w="1555" w:type="dxa"/>
          </w:tcPr>
          <w:p w:rsidR="000D1BDF" w:rsidRPr="000D1BDF" w:rsidRDefault="000D1BDF">
            <w:pPr>
              <w:pStyle w:val="ConsPlusNormal"/>
            </w:pPr>
            <w:r w:rsidRPr="000D1BDF">
              <w:t>Плановое значение</w:t>
            </w:r>
          </w:p>
        </w:tc>
        <w:tc>
          <w:tcPr>
            <w:tcW w:w="565" w:type="dxa"/>
          </w:tcPr>
          <w:p w:rsidR="000D1BDF" w:rsidRPr="000D1BDF" w:rsidRDefault="000D1BDF">
            <w:pPr>
              <w:pStyle w:val="ConsPlusNormal"/>
              <w:jc w:val="center"/>
            </w:pPr>
            <w:r w:rsidRPr="000D1BDF">
              <w:t>14</w:t>
            </w:r>
          </w:p>
        </w:tc>
        <w:tc>
          <w:tcPr>
            <w:tcW w:w="1587" w:type="dxa"/>
          </w:tcPr>
          <w:p w:rsidR="000D1BDF" w:rsidRPr="000D1BDF" w:rsidRDefault="000D1BDF">
            <w:pPr>
              <w:pStyle w:val="ConsPlusNormal"/>
            </w:pPr>
            <w:r w:rsidRPr="000D1BDF">
              <w:t>Плановое значение</w:t>
            </w:r>
          </w:p>
        </w:tc>
        <w:tc>
          <w:tcPr>
            <w:tcW w:w="1264" w:type="dxa"/>
          </w:tcPr>
          <w:p w:rsidR="000D1BDF" w:rsidRPr="000D1BDF" w:rsidRDefault="000D1BDF">
            <w:pPr>
              <w:pStyle w:val="ConsPlusNormal"/>
              <w:jc w:val="center"/>
            </w:pPr>
            <w:r w:rsidRPr="000D1BDF">
              <w:t>10758,0</w:t>
            </w:r>
          </w:p>
        </w:tc>
      </w:tr>
      <w:tr w:rsidR="000D1BDF" w:rsidRPr="000D1BDF">
        <w:tc>
          <w:tcPr>
            <w:tcW w:w="510" w:type="dxa"/>
            <w:vMerge/>
          </w:tcPr>
          <w:p w:rsidR="000D1BDF" w:rsidRPr="000D1BDF" w:rsidRDefault="000D1BDF"/>
        </w:tc>
        <w:tc>
          <w:tcPr>
            <w:tcW w:w="1871" w:type="dxa"/>
            <w:vMerge/>
          </w:tcPr>
          <w:p w:rsidR="000D1BDF" w:rsidRPr="000D1BDF" w:rsidRDefault="000D1BDF"/>
        </w:tc>
        <w:tc>
          <w:tcPr>
            <w:tcW w:w="2381" w:type="dxa"/>
            <w:vMerge/>
          </w:tcPr>
          <w:p w:rsidR="000D1BDF" w:rsidRPr="000D1BDF" w:rsidRDefault="000D1BDF"/>
        </w:tc>
        <w:tc>
          <w:tcPr>
            <w:tcW w:w="2665" w:type="dxa"/>
            <w:vMerge/>
          </w:tcPr>
          <w:p w:rsidR="000D1BDF" w:rsidRPr="000D1BDF" w:rsidRDefault="000D1BDF"/>
        </w:tc>
        <w:tc>
          <w:tcPr>
            <w:tcW w:w="2268" w:type="dxa"/>
            <w:vMerge/>
          </w:tcPr>
          <w:p w:rsidR="000D1BDF" w:rsidRPr="000D1BDF" w:rsidRDefault="000D1BDF"/>
        </w:tc>
        <w:tc>
          <w:tcPr>
            <w:tcW w:w="907" w:type="dxa"/>
            <w:vMerge/>
          </w:tcPr>
          <w:p w:rsidR="000D1BDF" w:rsidRPr="000D1BDF" w:rsidRDefault="000D1BDF"/>
        </w:tc>
        <w:tc>
          <w:tcPr>
            <w:tcW w:w="1555" w:type="dxa"/>
          </w:tcPr>
          <w:p w:rsidR="000D1BDF" w:rsidRPr="000D1BDF" w:rsidRDefault="000D1BDF">
            <w:pPr>
              <w:pStyle w:val="ConsPlusNormal"/>
            </w:pPr>
            <w:r w:rsidRPr="000D1BDF">
              <w:t>Фактическое значение</w:t>
            </w: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r w:rsidRPr="000D1BDF">
              <w:t>Фактическое значение</w:t>
            </w:r>
          </w:p>
        </w:tc>
        <w:tc>
          <w:tcPr>
            <w:tcW w:w="1264" w:type="dxa"/>
          </w:tcPr>
          <w:p w:rsidR="000D1BDF" w:rsidRPr="000D1BDF" w:rsidRDefault="000D1BDF">
            <w:pPr>
              <w:pStyle w:val="ConsPlusNormal"/>
              <w:jc w:val="center"/>
            </w:pPr>
          </w:p>
        </w:tc>
      </w:tr>
      <w:tr w:rsidR="000D1BDF" w:rsidRPr="000D1BDF">
        <w:tc>
          <w:tcPr>
            <w:tcW w:w="510" w:type="dxa"/>
            <w:vMerge w:val="restart"/>
          </w:tcPr>
          <w:p w:rsidR="000D1BDF" w:rsidRPr="000D1BDF" w:rsidRDefault="000D1BDF">
            <w:pPr>
              <w:pStyle w:val="ConsPlusNormal"/>
              <w:jc w:val="center"/>
            </w:pPr>
          </w:p>
        </w:tc>
        <w:tc>
          <w:tcPr>
            <w:tcW w:w="9185" w:type="dxa"/>
            <w:gridSpan w:val="4"/>
            <w:vMerge w:val="restart"/>
          </w:tcPr>
          <w:p w:rsidR="000D1BDF" w:rsidRPr="000D1BDF" w:rsidRDefault="000D1BDF">
            <w:pPr>
              <w:pStyle w:val="ConsPlusNormal"/>
            </w:pPr>
            <w:r w:rsidRPr="000D1BDF">
              <w:t>Итого по подпрограмме 3 "Развитие малого, среднего предпринимательства и потребительского рынка Ленинградской области"</w:t>
            </w:r>
          </w:p>
        </w:tc>
        <w:tc>
          <w:tcPr>
            <w:tcW w:w="907" w:type="dxa"/>
          </w:tcPr>
          <w:p w:rsidR="000D1BDF" w:rsidRPr="000D1BDF" w:rsidRDefault="000D1BDF">
            <w:pPr>
              <w:pStyle w:val="ConsPlusNormal"/>
              <w:jc w:val="center"/>
            </w:pPr>
            <w:r w:rsidRPr="000D1BDF">
              <w:t>2018</w:t>
            </w:r>
          </w:p>
        </w:tc>
        <w:tc>
          <w:tcPr>
            <w:tcW w:w="1555" w:type="dxa"/>
          </w:tcPr>
          <w:p w:rsidR="000D1BDF" w:rsidRPr="000D1BDF" w:rsidRDefault="000D1BDF">
            <w:pPr>
              <w:pStyle w:val="ConsPlusNormal"/>
            </w:pP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p>
        </w:tc>
        <w:tc>
          <w:tcPr>
            <w:tcW w:w="1264" w:type="dxa"/>
          </w:tcPr>
          <w:p w:rsidR="000D1BDF" w:rsidRPr="000D1BDF" w:rsidRDefault="000D1BDF">
            <w:pPr>
              <w:pStyle w:val="ConsPlusNormal"/>
              <w:jc w:val="center"/>
            </w:pPr>
            <w:r w:rsidRPr="000D1BDF">
              <w:t>25592,0</w:t>
            </w:r>
          </w:p>
        </w:tc>
      </w:tr>
      <w:tr w:rsidR="000D1BDF" w:rsidRPr="000D1BDF">
        <w:tc>
          <w:tcPr>
            <w:tcW w:w="510" w:type="dxa"/>
            <w:vMerge/>
          </w:tcPr>
          <w:p w:rsidR="000D1BDF" w:rsidRPr="000D1BDF" w:rsidRDefault="000D1BDF"/>
        </w:tc>
        <w:tc>
          <w:tcPr>
            <w:tcW w:w="9185" w:type="dxa"/>
            <w:gridSpan w:val="4"/>
            <w:vMerge/>
          </w:tcPr>
          <w:p w:rsidR="000D1BDF" w:rsidRPr="000D1BDF" w:rsidRDefault="000D1BDF"/>
        </w:tc>
        <w:tc>
          <w:tcPr>
            <w:tcW w:w="907" w:type="dxa"/>
          </w:tcPr>
          <w:p w:rsidR="000D1BDF" w:rsidRPr="000D1BDF" w:rsidRDefault="000D1BDF">
            <w:pPr>
              <w:pStyle w:val="ConsPlusNormal"/>
              <w:jc w:val="center"/>
            </w:pPr>
            <w:r w:rsidRPr="000D1BDF">
              <w:t>2019</w:t>
            </w:r>
          </w:p>
        </w:tc>
        <w:tc>
          <w:tcPr>
            <w:tcW w:w="1555" w:type="dxa"/>
          </w:tcPr>
          <w:p w:rsidR="000D1BDF" w:rsidRPr="000D1BDF" w:rsidRDefault="000D1BDF">
            <w:pPr>
              <w:pStyle w:val="ConsPlusNormal"/>
            </w:pP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p>
        </w:tc>
        <w:tc>
          <w:tcPr>
            <w:tcW w:w="1264" w:type="dxa"/>
          </w:tcPr>
          <w:p w:rsidR="000D1BDF" w:rsidRPr="000D1BDF" w:rsidRDefault="000D1BDF">
            <w:pPr>
              <w:pStyle w:val="ConsPlusNormal"/>
              <w:jc w:val="center"/>
            </w:pPr>
            <w:r w:rsidRPr="000D1BDF">
              <w:t>19258,0</w:t>
            </w:r>
          </w:p>
        </w:tc>
      </w:tr>
      <w:tr w:rsidR="000D1BDF" w:rsidRPr="000D1BDF">
        <w:tc>
          <w:tcPr>
            <w:tcW w:w="510" w:type="dxa"/>
            <w:vMerge/>
          </w:tcPr>
          <w:p w:rsidR="000D1BDF" w:rsidRPr="000D1BDF" w:rsidRDefault="000D1BDF"/>
        </w:tc>
        <w:tc>
          <w:tcPr>
            <w:tcW w:w="9185" w:type="dxa"/>
            <w:gridSpan w:val="4"/>
            <w:vMerge/>
          </w:tcPr>
          <w:p w:rsidR="000D1BDF" w:rsidRPr="000D1BDF" w:rsidRDefault="000D1BDF"/>
        </w:tc>
        <w:tc>
          <w:tcPr>
            <w:tcW w:w="907" w:type="dxa"/>
          </w:tcPr>
          <w:p w:rsidR="000D1BDF" w:rsidRPr="000D1BDF" w:rsidRDefault="000D1BDF">
            <w:pPr>
              <w:pStyle w:val="ConsPlusNormal"/>
              <w:jc w:val="center"/>
            </w:pPr>
            <w:r w:rsidRPr="000D1BDF">
              <w:t>2020</w:t>
            </w:r>
          </w:p>
        </w:tc>
        <w:tc>
          <w:tcPr>
            <w:tcW w:w="1555" w:type="dxa"/>
          </w:tcPr>
          <w:p w:rsidR="000D1BDF" w:rsidRPr="000D1BDF" w:rsidRDefault="000D1BDF">
            <w:pPr>
              <w:pStyle w:val="ConsPlusNormal"/>
            </w:pP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p>
        </w:tc>
        <w:tc>
          <w:tcPr>
            <w:tcW w:w="1264" w:type="dxa"/>
          </w:tcPr>
          <w:p w:rsidR="000D1BDF" w:rsidRPr="000D1BDF" w:rsidRDefault="000D1BDF">
            <w:pPr>
              <w:pStyle w:val="ConsPlusNormal"/>
              <w:jc w:val="center"/>
            </w:pPr>
            <w:r w:rsidRPr="000D1BDF">
              <w:t>19258,0</w:t>
            </w:r>
          </w:p>
        </w:tc>
      </w:tr>
      <w:tr w:rsidR="000D1BDF" w:rsidRPr="000D1BDF">
        <w:tc>
          <w:tcPr>
            <w:tcW w:w="510" w:type="dxa"/>
            <w:vMerge/>
          </w:tcPr>
          <w:p w:rsidR="000D1BDF" w:rsidRPr="000D1BDF" w:rsidRDefault="000D1BDF"/>
        </w:tc>
        <w:tc>
          <w:tcPr>
            <w:tcW w:w="9185" w:type="dxa"/>
            <w:gridSpan w:val="4"/>
            <w:vMerge/>
          </w:tcPr>
          <w:p w:rsidR="000D1BDF" w:rsidRPr="000D1BDF" w:rsidRDefault="000D1BDF"/>
        </w:tc>
        <w:tc>
          <w:tcPr>
            <w:tcW w:w="907" w:type="dxa"/>
          </w:tcPr>
          <w:p w:rsidR="000D1BDF" w:rsidRPr="000D1BDF" w:rsidRDefault="000D1BDF">
            <w:pPr>
              <w:pStyle w:val="ConsPlusNormal"/>
              <w:jc w:val="center"/>
            </w:pPr>
            <w:r w:rsidRPr="000D1BDF">
              <w:t>2021</w:t>
            </w:r>
          </w:p>
        </w:tc>
        <w:tc>
          <w:tcPr>
            <w:tcW w:w="1555" w:type="dxa"/>
          </w:tcPr>
          <w:p w:rsidR="000D1BDF" w:rsidRPr="000D1BDF" w:rsidRDefault="000D1BDF">
            <w:pPr>
              <w:pStyle w:val="ConsPlusNormal"/>
            </w:pP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p>
        </w:tc>
        <w:tc>
          <w:tcPr>
            <w:tcW w:w="1264" w:type="dxa"/>
          </w:tcPr>
          <w:p w:rsidR="000D1BDF" w:rsidRPr="000D1BDF" w:rsidRDefault="000D1BDF">
            <w:pPr>
              <w:pStyle w:val="ConsPlusNormal"/>
              <w:jc w:val="center"/>
            </w:pPr>
            <w:r w:rsidRPr="000D1BDF">
              <w:t>19258,0</w:t>
            </w:r>
          </w:p>
        </w:tc>
      </w:tr>
      <w:tr w:rsidR="000D1BDF" w:rsidRPr="000D1BDF">
        <w:tc>
          <w:tcPr>
            <w:tcW w:w="510" w:type="dxa"/>
            <w:vMerge/>
          </w:tcPr>
          <w:p w:rsidR="000D1BDF" w:rsidRPr="000D1BDF" w:rsidRDefault="000D1BDF"/>
        </w:tc>
        <w:tc>
          <w:tcPr>
            <w:tcW w:w="9185" w:type="dxa"/>
            <w:gridSpan w:val="4"/>
            <w:vMerge/>
          </w:tcPr>
          <w:p w:rsidR="000D1BDF" w:rsidRPr="000D1BDF" w:rsidRDefault="000D1BDF"/>
        </w:tc>
        <w:tc>
          <w:tcPr>
            <w:tcW w:w="907" w:type="dxa"/>
          </w:tcPr>
          <w:p w:rsidR="000D1BDF" w:rsidRPr="000D1BDF" w:rsidRDefault="000D1BDF">
            <w:pPr>
              <w:pStyle w:val="ConsPlusNormal"/>
              <w:jc w:val="center"/>
            </w:pPr>
            <w:r w:rsidRPr="000D1BDF">
              <w:t>2022</w:t>
            </w:r>
          </w:p>
        </w:tc>
        <w:tc>
          <w:tcPr>
            <w:tcW w:w="1555" w:type="dxa"/>
          </w:tcPr>
          <w:p w:rsidR="000D1BDF" w:rsidRPr="000D1BDF" w:rsidRDefault="000D1BDF">
            <w:pPr>
              <w:pStyle w:val="ConsPlusNormal"/>
            </w:pP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p>
        </w:tc>
        <w:tc>
          <w:tcPr>
            <w:tcW w:w="1264" w:type="dxa"/>
          </w:tcPr>
          <w:p w:rsidR="000D1BDF" w:rsidRPr="000D1BDF" w:rsidRDefault="000D1BDF">
            <w:pPr>
              <w:pStyle w:val="ConsPlusNormal"/>
              <w:jc w:val="center"/>
            </w:pPr>
            <w:r w:rsidRPr="000D1BDF">
              <w:t>19258,0</w:t>
            </w:r>
          </w:p>
        </w:tc>
      </w:tr>
      <w:tr w:rsidR="000D1BDF" w:rsidRPr="000D1BDF">
        <w:tc>
          <w:tcPr>
            <w:tcW w:w="510" w:type="dxa"/>
            <w:vMerge/>
          </w:tcPr>
          <w:p w:rsidR="000D1BDF" w:rsidRPr="000D1BDF" w:rsidRDefault="000D1BDF"/>
        </w:tc>
        <w:tc>
          <w:tcPr>
            <w:tcW w:w="9185" w:type="dxa"/>
            <w:gridSpan w:val="4"/>
            <w:vMerge/>
          </w:tcPr>
          <w:p w:rsidR="000D1BDF" w:rsidRPr="000D1BDF" w:rsidRDefault="000D1BDF"/>
        </w:tc>
        <w:tc>
          <w:tcPr>
            <w:tcW w:w="907" w:type="dxa"/>
          </w:tcPr>
          <w:p w:rsidR="000D1BDF" w:rsidRPr="000D1BDF" w:rsidRDefault="000D1BDF">
            <w:pPr>
              <w:pStyle w:val="ConsPlusNormal"/>
              <w:jc w:val="center"/>
            </w:pPr>
            <w:r w:rsidRPr="000D1BDF">
              <w:t>2023</w:t>
            </w:r>
          </w:p>
        </w:tc>
        <w:tc>
          <w:tcPr>
            <w:tcW w:w="1555" w:type="dxa"/>
          </w:tcPr>
          <w:p w:rsidR="000D1BDF" w:rsidRPr="000D1BDF" w:rsidRDefault="000D1BDF">
            <w:pPr>
              <w:pStyle w:val="ConsPlusNormal"/>
            </w:pP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p>
        </w:tc>
        <w:tc>
          <w:tcPr>
            <w:tcW w:w="1264" w:type="dxa"/>
          </w:tcPr>
          <w:p w:rsidR="000D1BDF" w:rsidRPr="000D1BDF" w:rsidRDefault="000D1BDF">
            <w:pPr>
              <w:pStyle w:val="ConsPlusNormal"/>
              <w:jc w:val="center"/>
            </w:pPr>
            <w:r w:rsidRPr="000D1BDF">
              <w:t>19258,0</w:t>
            </w:r>
          </w:p>
        </w:tc>
      </w:tr>
      <w:tr w:rsidR="000D1BDF" w:rsidRPr="000D1BDF">
        <w:tc>
          <w:tcPr>
            <w:tcW w:w="510" w:type="dxa"/>
            <w:vMerge/>
          </w:tcPr>
          <w:p w:rsidR="000D1BDF" w:rsidRPr="000D1BDF" w:rsidRDefault="000D1BDF"/>
        </w:tc>
        <w:tc>
          <w:tcPr>
            <w:tcW w:w="9185" w:type="dxa"/>
            <w:gridSpan w:val="4"/>
            <w:vMerge/>
          </w:tcPr>
          <w:p w:rsidR="000D1BDF" w:rsidRPr="000D1BDF" w:rsidRDefault="000D1BDF"/>
        </w:tc>
        <w:tc>
          <w:tcPr>
            <w:tcW w:w="907" w:type="dxa"/>
          </w:tcPr>
          <w:p w:rsidR="000D1BDF" w:rsidRPr="000D1BDF" w:rsidRDefault="000D1BDF">
            <w:pPr>
              <w:pStyle w:val="ConsPlusNormal"/>
              <w:jc w:val="center"/>
            </w:pPr>
            <w:r w:rsidRPr="000D1BDF">
              <w:t>2024</w:t>
            </w:r>
          </w:p>
        </w:tc>
        <w:tc>
          <w:tcPr>
            <w:tcW w:w="1555" w:type="dxa"/>
          </w:tcPr>
          <w:p w:rsidR="000D1BDF" w:rsidRPr="000D1BDF" w:rsidRDefault="000D1BDF">
            <w:pPr>
              <w:pStyle w:val="ConsPlusNormal"/>
            </w:pP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p>
        </w:tc>
        <w:tc>
          <w:tcPr>
            <w:tcW w:w="1264" w:type="dxa"/>
          </w:tcPr>
          <w:p w:rsidR="000D1BDF" w:rsidRPr="000D1BDF" w:rsidRDefault="000D1BDF">
            <w:pPr>
              <w:pStyle w:val="ConsPlusNormal"/>
              <w:jc w:val="center"/>
            </w:pPr>
            <w:r w:rsidRPr="000D1BDF">
              <w:t>19258,0</w:t>
            </w:r>
          </w:p>
        </w:tc>
      </w:tr>
      <w:tr w:rsidR="000D1BDF" w:rsidRPr="000D1BDF">
        <w:tc>
          <w:tcPr>
            <w:tcW w:w="510" w:type="dxa"/>
            <w:vMerge w:val="restart"/>
          </w:tcPr>
          <w:p w:rsidR="000D1BDF" w:rsidRPr="000D1BDF" w:rsidRDefault="000D1BDF">
            <w:pPr>
              <w:pStyle w:val="ConsPlusNormal"/>
              <w:jc w:val="center"/>
            </w:pPr>
          </w:p>
        </w:tc>
        <w:tc>
          <w:tcPr>
            <w:tcW w:w="9185" w:type="dxa"/>
            <w:gridSpan w:val="4"/>
            <w:vMerge w:val="restart"/>
          </w:tcPr>
          <w:p w:rsidR="000D1BDF" w:rsidRPr="000D1BDF" w:rsidRDefault="000D1BDF">
            <w:pPr>
              <w:pStyle w:val="ConsPlusNormal"/>
            </w:pPr>
            <w:r w:rsidRPr="000D1BDF">
              <w:t>Всего по государственной программе</w:t>
            </w:r>
          </w:p>
        </w:tc>
        <w:tc>
          <w:tcPr>
            <w:tcW w:w="907" w:type="dxa"/>
          </w:tcPr>
          <w:p w:rsidR="000D1BDF" w:rsidRPr="000D1BDF" w:rsidRDefault="000D1BDF">
            <w:pPr>
              <w:pStyle w:val="ConsPlusNormal"/>
              <w:jc w:val="center"/>
            </w:pPr>
            <w:r w:rsidRPr="000D1BDF">
              <w:t>2018</w:t>
            </w:r>
          </w:p>
        </w:tc>
        <w:tc>
          <w:tcPr>
            <w:tcW w:w="1555" w:type="dxa"/>
          </w:tcPr>
          <w:p w:rsidR="000D1BDF" w:rsidRPr="000D1BDF" w:rsidRDefault="000D1BDF">
            <w:pPr>
              <w:pStyle w:val="ConsPlusNormal"/>
            </w:pP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p>
        </w:tc>
        <w:tc>
          <w:tcPr>
            <w:tcW w:w="1264" w:type="dxa"/>
          </w:tcPr>
          <w:p w:rsidR="000D1BDF" w:rsidRPr="000D1BDF" w:rsidRDefault="000D1BDF">
            <w:pPr>
              <w:pStyle w:val="ConsPlusNormal"/>
              <w:jc w:val="center"/>
            </w:pPr>
            <w:r w:rsidRPr="000D1BDF">
              <w:t>7647448,12</w:t>
            </w:r>
          </w:p>
        </w:tc>
      </w:tr>
      <w:tr w:rsidR="000D1BDF" w:rsidRPr="000D1BDF">
        <w:tc>
          <w:tcPr>
            <w:tcW w:w="510" w:type="dxa"/>
            <w:vMerge/>
          </w:tcPr>
          <w:p w:rsidR="000D1BDF" w:rsidRPr="000D1BDF" w:rsidRDefault="000D1BDF"/>
        </w:tc>
        <w:tc>
          <w:tcPr>
            <w:tcW w:w="9185" w:type="dxa"/>
            <w:gridSpan w:val="4"/>
            <w:vMerge/>
          </w:tcPr>
          <w:p w:rsidR="000D1BDF" w:rsidRPr="000D1BDF" w:rsidRDefault="000D1BDF"/>
        </w:tc>
        <w:tc>
          <w:tcPr>
            <w:tcW w:w="907" w:type="dxa"/>
          </w:tcPr>
          <w:p w:rsidR="000D1BDF" w:rsidRPr="000D1BDF" w:rsidRDefault="000D1BDF">
            <w:pPr>
              <w:pStyle w:val="ConsPlusNormal"/>
              <w:jc w:val="center"/>
            </w:pPr>
            <w:r w:rsidRPr="000D1BDF">
              <w:t>2019</w:t>
            </w:r>
          </w:p>
        </w:tc>
        <w:tc>
          <w:tcPr>
            <w:tcW w:w="1555" w:type="dxa"/>
          </w:tcPr>
          <w:p w:rsidR="000D1BDF" w:rsidRPr="000D1BDF" w:rsidRDefault="000D1BDF">
            <w:pPr>
              <w:pStyle w:val="ConsPlusNormal"/>
            </w:pP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p>
        </w:tc>
        <w:tc>
          <w:tcPr>
            <w:tcW w:w="1264" w:type="dxa"/>
          </w:tcPr>
          <w:p w:rsidR="000D1BDF" w:rsidRPr="000D1BDF" w:rsidRDefault="000D1BDF">
            <w:pPr>
              <w:pStyle w:val="ConsPlusNormal"/>
              <w:jc w:val="center"/>
            </w:pPr>
            <w:r w:rsidRPr="000D1BDF">
              <w:t>6785946,0</w:t>
            </w:r>
          </w:p>
        </w:tc>
      </w:tr>
      <w:tr w:rsidR="000D1BDF" w:rsidRPr="000D1BDF">
        <w:tc>
          <w:tcPr>
            <w:tcW w:w="510" w:type="dxa"/>
            <w:vMerge/>
          </w:tcPr>
          <w:p w:rsidR="000D1BDF" w:rsidRPr="000D1BDF" w:rsidRDefault="000D1BDF"/>
        </w:tc>
        <w:tc>
          <w:tcPr>
            <w:tcW w:w="9185" w:type="dxa"/>
            <w:gridSpan w:val="4"/>
            <w:vMerge/>
          </w:tcPr>
          <w:p w:rsidR="000D1BDF" w:rsidRPr="000D1BDF" w:rsidRDefault="000D1BDF"/>
        </w:tc>
        <w:tc>
          <w:tcPr>
            <w:tcW w:w="907" w:type="dxa"/>
          </w:tcPr>
          <w:p w:rsidR="000D1BDF" w:rsidRPr="000D1BDF" w:rsidRDefault="000D1BDF">
            <w:pPr>
              <w:pStyle w:val="ConsPlusNormal"/>
              <w:jc w:val="center"/>
            </w:pPr>
            <w:r w:rsidRPr="000D1BDF">
              <w:t>2020</w:t>
            </w:r>
          </w:p>
        </w:tc>
        <w:tc>
          <w:tcPr>
            <w:tcW w:w="1555" w:type="dxa"/>
          </w:tcPr>
          <w:p w:rsidR="000D1BDF" w:rsidRPr="000D1BDF" w:rsidRDefault="000D1BDF">
            <w:pPr>
              <w:pStyle w:val="ConsPlusNormal"/>
            </w:pP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p>
        </w:tc>
        <w:tc>
          <w:tcPr>
            <w:tcW w:w="1264" w:type="dxa"/>
          </w:tcPr>
          <w:p w:rsidR="000D1BDF" w:rsidRPr="000D1BDF" w:rsidRDefault="000D1BDF">
            <w:pPr>
              <w:pStyle w:val="ConsPlusNormal"/>
              <w:jc w:val="center"/>
            </w:pPr>
            <w:r w:rsidRPr="000D1BDF">
              <w:t>6785946,0</w:t>
            </w:r>
          </w:p>
        </w:tc>
      </w:tr>
      <w:tr w:rsidR="000D1BDF" w:rsidRPr="000D1BDF">
        <w:tc>
          <w:tcPr>
            <w:tcW w:w="510" w:type="dxa"/>
            <w:vMerge/>
          </w:tcPr>
          <w:p w:rsidR="000D1BDF" w:rsidRPr="000D1BDF" w:rsidRDefault="000D1BDF"/>
        </w:tc>
        <w:tc>
          <w:tcPr>
            <w:tcW w:w="9185" w:type="dxa"/>
            <w:gridSpan w:val="4"/>
            <w:vMerge/>
          </w:tcPr>
          <w:p w:rsidR="000D1BDF" w:rsidRPr="000D1BDF" w:rsidRDefault="000D1BDF"/>
        </w:tc>
        <w:tc>
          <w:tcPr>
            <w:tcW w:w="907" w:type="dxa"/>
          </w:tcPr>
          <w:p w:rsidR="000D1BDF" w:rsidRPr="000D1BDF" w:rsidRDefault="000D1BDF">
            <w:pPr>
              <w:pStyle w:val="ConsPlusNormal"/>
              <w:jc w:val="center"/>
            </w:pPr>
            <w:r w:rsidRPr="000D1BDF">
              <w:t>2021</w:t>
            </w:r>
          </w:p>
        </w:tc>
        <w:tc>
          <w:tcPr>
            <w:tcW w:w="1555" w:type="dxa"/>
          </w:tcPr>
          <w:p w:rsidR="000D1BDF" w:rsidRPr="000D1BDF" w:rsidRDefault="000D1BDF">
            <w:pPr>
              <w:pStyle w:val="ConsPlusNormal"/>
            </w:pP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p>
        </w:tc>
        <w:tc>
          <w:tcPr>
            <w:tcW w:w="1264" w:type="dxa"/>
          </w:tcPr>
          <w:p w:rsidR="000D1BDF" w:rsidRPr="000D1BDF" w:rsidRDefault="000D1BDF">
            <w:pPr>
              <w:pStyle w:val="ConsPlusNormal"/>
              <w:jc w:val="center"/>
            </w:pPr>
            <w:r w:rsidRPr="000D1BDF">
              <w:t>6785946,0</w:t>
            </w:r>
          </w:p>
        </w:tc>
      </w:tr>
      <w:tr w:rsidR="000D1BDF" w:rsidRPr="000D1BDF">
        <w:tc>
          <w:tcPr>
            <w:tcW w:w="510" w:type="dxa"/>
            <w:vMerge/>
          </w:tcPr>
          <w:p w:rsidR="000D1BDF" w:rsidRPr="000D1BDF" w:rsidRDefault="000D1BDF"/>
        </w:tc>
        <w:tc>
          <w:tcPr>
            <w:tcW w:w="9185" w:type="dxa"/>
            <w:gridSpan w:val="4"/>
            <w:vMerge/>
          </w:tcPr>
          <w:p w:rsidR="000D1BDF" w:rsidRPr="000D1BDF" w:rsidRDefault="000D1BDF"/>
        </w:tc>
        <w:tc>
          <w:tcPr>
            <w:tcW w:w="907" w:type="dxa"/>
          </w:tcPr>
          <w:p w:rsidR="000D1BDF" w:rsidRPr="000D1BDF" w:rsidRDefault="000D1BDF">
            <w:pPr>
              <w:pStyle w:val="ConsPlusNormal"/>
              <w:jc w:val="center"/>
            </w:pPr>
            <w:r w:rsidRPr="000D1BDF">
              <w:t>2022</w:t>
            </w:r>
          </w:p>
        </w:tc>
        <w:tc>
          <w:tcPr>
            <w:tcW w:w="1555" w:type="dxa"/>
          </w:tcPr>
          <w:p w:rsidR="000D1BDF" w:rsidRPr="000D1BDF" w:rsidRDefault="000D1BDF">
            <w:pPr>
              <w:pStyle w:val="ConsPlusNormal"/>
            </w:pP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p>
        </w:tc>
        <w:tc>
          <w:tcPr>
            <w:tcW w:w="1264" w:type="dxa"/>
          </w:tcPr>
          <w:p w:rsidR="000D1BDF" w:rsidRPr="000D1BDF" w:rsidRDefault="000D1BDF">
            <w:pPr>
              <w:pStyle w:val="ConsPlusNormal"/>
              <w:jc w:val="center"/>
            </w:pPr>
            <w:r w:rsidRPr="000D1BDF">
              <w:t>6785946,0</w:t>
            </w:r>
          </w:p>
        </w:tc>
      </w:tr>
      <w:tr w:rsidR="000D1BDF" w:rsidRPr="000D1BDF">
        <w:tc>
          <w:tcPr>
            <w:tcW w:w="510" w:type="dxa"/>
            <w:vMerge/>
          </w:tcPr>
          <w:p w:rsidR="000D1BDF" w:rsidRPr="000D1BDF" w:rsidRDefault="000D1BDF"/>
        </w:tc>
        <w:tc>
          <w:tcPr>
            <w:tcW w:w="9185" w:type="dxa"/>
            <w:gridSpan w:val="4"/>
            <w:vMerge/>
          </w:tcPr>
          <w:p w:rsidR="000D1BDF" w:rsidRPr="000D1BDF" w:rsidRDefault="000D1BDF"/>
        </w:tc>
        <w:tc>
          <w:tcPr>
            <w:tcW w:w="907" w:type="dxa"/>
          </w:tcPr>
          <w:p w:rsidR="000D1BDF" w:rsidRPr="000D1BDF" w:rsidRDefault="000D1BDF">
            <w:pPr>
              <w:pStyle w:val="ConsPlusNormal"/>
              <w:jc w:val="center"/>
            </w:pPr>
            <w:r w:rsidRPr="000D1BDF">
              <w:t>2023</w:t>
            </w:r>
          </w:p>
        </w:tc>
        <w:tc>
          <w:tcPr>
            <w:tcW w:w="1555" w:type="dxa"/>
          </w:tcPr>
          <w:p w:rsidR="000D1BDF" w:rsidRPr="000D1BDF" w:rsidRDefault="000D1BDF">
            <w:pPr>
              <w:pStyle w:val="ConsPlusNormal"/>
            </w:pP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p>
        </w:tc>
        <w:tc>
          <w:tcPr>
            <w:tcW w:w="1264" w:type="dxa"/>
          </w:tcPr>
          <w:p w:rsidR="000D1BDF" w:rsidRPr="000D1BDF" w:rsidRDefault="000D1BDF">
            <w:pPr>
              <w:pStyle w:val="ConsPlusNormal"/>
              <w:jc w:val="center"/>
            </w:pPr>
            <w:r w:rsidRPr="000D1BDF">
              <w:t>6195874,0</w:t>
            </w:r>
          </w:p>
        </w:tc>
      </w:tr>
      <w:tr w:rsidR="000D1BDF" w:rsidRPr="000D1BDF">
        <w:tc>
          <w:tcPr>
            <w:tcW w:w="510" w:type="dxa"/>
            <w:vMerge/>
          </w:tcPr>
          <w:p w:rsidR="000D1BDF" w:rsidRPr="000D1BDF" w:rsidRDefault="000D1BDF"/>
        </w:tc>
        <w:tc>
          <w:tcPr>
            <w:tcW w:w="9185" w:type="dxa"/>
            <w:gridSpan w:val="4"/>
            <w:vMerge/>
          </w:tcPr>
          <w:p w:rsidR="000D1BDF" w:rsidRPr="000D1BDF" w:rsidRDefault="000D1BDF"/>
        </w:tc>
        <w:tc>
          <w:tcPr>
            <w:tcW w:w="907" w:type="dxa"/>
          </w:tcPr>
          <w:p w:rsidR="000D1BDF" w:rsidRPr="000D1BDF" w:rsidRDefault="000D1BDF">
            <w:pPr>
              <w:pStyle w:val="ConsPlusNormal"/>
              <w:jc w:val="center"/>
            </w:pPr>
            <w:r w:rsidRPr="000D1BDF">
              <w:t>2024</w:t>
            </w:r>
          </w:p>
        </w:tc>
        <w:tc>
          <w:tcPr>
            <w:tcW w:w="1555" w:type="dxa"/>
          </w:tcPr>
          <w:p w:rsidR="000D1BDF" w:rsidRPr="000D1BDF" w:rsidRDefault="000D1BDF">
            <w:pPr>
              <w:pStyle w:val="ConsPlusNormal"/>
            </w:pPr>
          </w:p>
        </w:tc>
        <w:tc>
          <w:tcPr>
            <w:tcW w:w="565" w:type="dxa"/>
          </w:tcPr>
          <w:p w:rsidR="000D1BDF" w:rsidRPr="000D1BDF" w:rsidRDefault="000D1BDF">
            <w:pPr>
              <w:pStyle w:val="ConsPlusNormal"/>
              <w:jc w:val="center"/>
            </w:pPr>
          </w:p>
        </w:tc>
        <w:tc>
          <w:tcPr>
            <w:tcW w:w="1587" w:type="dxa"/>
          </w:tcPr>
          <w:p w:rsidR="000D1BDF" w:rsidRPr="000D1BDF" w:rsidRDefault="000D1BDF">
            <w:pPr>
              <w:pStyle w:val="ConsPlusNormal"/>
            </w:pPr>
          </w:p>
        </w:tc>
        <w:tc>
          <w:tcPr>
            <w:tcW w:w="1264" w:type="dxa"/>
          </w:tcPr>
          <w:p w:rsidR="000D1BDF" w:rsidRPr="000D1BDF" w:rsidRDefault="000D1BDF">
            <w:pPr>
              <w:pStyle w:val="ConsPlusNormal"/>
              <w:jc w:val="center"/>
            </w:pPr>
            <w:r w:rsidRPr="000D1BDF">
              <w:t>6195874,0</w:t>
            </w:r>
          </w:p>
        </w:tc>
      </w:tr>
    </w:tbl>
    <w:p w:rsidR="000D1BDF" w:rsidRPr="000D1BDF" w:rsidRDefault="000D1BDF">
      <w:pPr>
        <w:pStyle w:val="ConsPlusNormal"/>
      </w:pPr>
    </w:p>
    <w:p w:rsidR="000D1BDF" w:rsidRPr="000D1BDF" w:rsidRDefault="000D1BDF">
      <w:pPr>
        <w:pStyle w:val="ConsPlusNormal"/>
      </w:pPr>
    </w:p>
    <w:p w:rsidR="000D1BDF" w:rsidRPr="000D1BDF" w:rsidRDefault="000D1BDF">
      <w:pPr>
        <w:pStyle w:val="ConsPlusNormal"/>
        <w:pBdr>
          <w:top w:val="single" w:sz="6" w:space="0" w:color="auto"/>
        </w:pBdr>
        <w:spacing w:before="100" w:after="100"/>
        <w:jc w:val="both"/>
        <w:rPr>
          <w:sz w:val="2"/>
          <w:szCs w:val="2"/>
        </w:rPr>
      </w:pPr>
    </w:p>
    <w:p w:rsidR="00DF3DD7" w:rsidRPr="000D1BDF" w:rsidRDefault="00DF3DD7"/>
    <w:sectPr w:rsidR="00DF3DD7" w:rsidRPr="000D1BDF" w:rsidSect="008D2FCF">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BDF"/>
    <w:rsid w:val="000D1BDF"/>
    <w:rsid w:val="00DF3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1B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1B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1B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1B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1B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D1B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1BD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D1BD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1B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1B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1B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1B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1B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D1B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1BD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D1BD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F813DA7A3583C8D5DE37CAE8D24453FE38CF430B2F9D411E539F0E30B10B8317722F058687CE8962B71B5E76EJ3B8L" TargetMode="External"/><Relationship Id="rId21" Type="http://schemas.openxmlformats.org/officeDocument/2006/relationships/hyperlink" Target="consultantplus://offline/ref=AF813DA7A3583C8D5DE37CAE8D24453FE38CF03AB6FCD411E539F0E30B10B8317722F058687CE8962B71B5E76EJ3B8L" TargetMode="External"/><Relationship Id="rId42" Type="http://schemas.openxmlformats.org/officeDocument/2006/relationships/hyperlink" Target="consultantplus://offline/ref=AF813DA7A3583C8D5DE37CAE8D24453FE38CF432B0FBD411E539F0E30B10B8317722F058687CE8962B71B5E76EJ3B8L" TargetMode="External"/><Relationship Id="rId63" Type="http://schemas.openxmlformats.org/officeDocument/2006/relationships/hyperlink" Target="consultantplus://offline/ref=AF813DA7A3583C8D5DE37CAE8D24453FE383F533B8FED411E539F0E30B10B8317722F058687CE8962B71B5E76EJ3B8L" TargetMode="External"/><Relationship Id="rId84" Type="http://schemas.openxmlformats.org/officeDocument/2006/relationships/hyperlink" Target="consultantplus://offline/ref=AF813DA7A3583C8D5DE37CAE8D24453FE386F031B0FCD411E539F0E30B10B8317722F058687CE8962B71B5E76EJ3B8L" TargetMode="External"/><Relationship Id="rId138" Type="http://schemas.openxmlformats.org/officeDocument/2006/relationships/hyperlink" Target="consultantplus://offline/ref=AF813DA7A3583C8D5DE37CAE8D24453FE380F034B1F3D411E539F0E30B10B8316522A854687BF4902564E3B6286C5F3A58EACA1439DDFD92J9B0L" TargetMode="External"/><Relationship Id="rId159" Type="http://schemas.openxmlformats.org/officeDocument/2006/relationships/hyperlink" Target="consultantplus://offline/ref=AF813DA7A3583C8D5DE37CAE8D24453FE38CF036B8FDD411E539F0E30B10B8316522A854687BF59E2464E3B6286C5F3A58EACA1439DDFD92J9B0L" TargetMode="External"/><Relationship Id="rId170" Type="http://schemas.openxmlformats.org/officeDocument/2006/relationships/hyperlink" Target="consultantplus://offline/ref=AF813DA7A3583C8D5DE37CAE8D24453FE38CF036B8FDD411E539F0E30B10B8316522A85D697EFDC27D2BE2EA6C3F4C3A59EAC81325JDBEL" TargetMode="External"/><Relationship Id="rId191" Type="http://schemas.openxmlformats.org/officeDocument/2006/relationships/hyperlink" Target="consultantplus://offline/ref=AF813DA7A3583C8D5DE363BF9824453FE280F134B0FFD411E539F0E30B10B8316522A8516071A2C7683ABAE76A27523D40F6CA11J2B6L" TargetMode="External"/><Relationship Id="rId205" Type="http://schemas.openxmlformats.org/officeDocument/2006/relationships/hyperlink" Target="consultantplus://offline/ref=AF813DA7A3583C8D5DE363BF9824453FE287FB32B9FED411E539F0E30B10B8316522A8566B71A2C7683ABAE76A27523D40F6CA11J2B6L" TargetMode="External"/><Relationship Id="rId226" Type="http://schemas.openxmlformats.org/officeDocument/2006/relationships/hyperlink" Target="consultantplus://offline/ref=AF813DA7A3583C8D5DE363BF9824453FE280F134B0FFD411E539F0E30B10B8316522A854687AF6932D64E3B6286C5F3A58EACA1439DDFD92J9B0L" TargetMode="External"/><Relationship Id="rId107" Type="http://schemas.openxmlformats.org/officeDocument/2006/relationships/hyperlink" Target="consultantplus://offline/ref=AF813DA7A3583C8D5DE37CAE8D24453FE38CF53BB5FCD411E539F0E30B10B8316522A8576B7AF29D783EF3B2613954245EF3D41127DDJFBCL" TargetMode="External"/><Relationship Id="rId11" Type="http://schemas.openxmlformats.org/officeDocument/2006/relationships/hyperlink" Target="consultantplus://offline/ref=AF813DA7A3583C8D5DE37CAE8D24453FE381FB3AB2FED411E539F0E30B10B8317722F058687CE8962B71B5E76EJ3B8L" TargetMode="External"/><Relationship Id="rId32" Type="http://schemas.openxmlformats.org/officeDocument/2006/relationships/hyperlink" Target="consultantplus://offline/ref=AF813DA7A3583C8D5DE37CAE8D24453FE385FA30B0F2D411E539F0E30B10B8317722F058687CE8962B71B5E76EJ3B8L" TargetMode="External"/><Relationship Id="rId53" Type="http://schemas.openxmlformats.org/officeDocument/2006/relationships/hyperlink" Target="consultantplus://offline/ref=AF813DA7A3583C8D5DE363BF9824453FE284F433B0F3D411E539F0E30B10B8316522A854687AF2972564E3B6286C5F3A58EACA1439DDFD92J9B0L" TargetMode="External"/><Relationship Id="rId74" Type="http://schemas.openxmlformats.org/officeDocument/2006/relationships/hyperlink" Target="consultantplus://offline/ref=AF813DA7A3583C8D5DE363BF9824453FE285F032B2FDD411E539F0E30B10B8316522A854687AFF952F64E3B6286C5F3A58EACA1439DDFD92J9B0L" TargetMode="External"/><Relationship Id="rId128" Type="http://schemas.openxmlformats.org/officeDocument/2006/relationships/hyperlink" Target="consultantplus://offline/ref=AF813DA7A3583C8D5DE363BF9824453FE287FB36B7F8D411E539F0E30B10B8316522A854687AF3952464E3B6286C5F3A58EACA1439DDFD92J9B0L" TargetMode="External"/><Relationship Id="rId149" Type="http://schemas.openxmlformats.org/officeDocument/2006/relationships/hyperlink" Target="consultantplus://offline/ref=AF813DA7A3583C8D5DE37CAE8D24453FE380F034B1F3D411E539F0E30B10B8316522A854687BF4902564E3B6286C5F3A58EACA1439DDFD92J9B0L" TargetMode="External"/><Relationship Id="rId5" Type="http://schemas.openxmlformats.org/officeDocument/2006/relationships/hyperlink" Target="consultantplus://offline/ref=AF813DA7A3583C8D5DE363BF9824453FE287F43BB6FDD411E539F0E30B10B8316522A854687AF6972E64E3B6286C5F3A58EACA1439DDFD92J9B0L" TargetMode="External"/><Relationship Id="rId95" Type="http://schemas.openxmlformats.org/officeDocument/2006/relationships/image" Target="media/image2.wmf"/><Relationship Id="rId160" Type="http://schemas.openxmlformats.org/officeDocument/2006/relationships/hyperlink" Target="consultantplus://offline/ref=AF813DA7A3583C8D5DE37CAE8D24453FE381F536B2FFD411E539F0E30B10B8317722F058687CE8962B71B5E76EJ3B8L" TargetMode="External"/><Relationship Id="rId181" Type="http://schemas.openxmlformats.org/officeDocument/2006/relationships/hyperlink" Target="consultantplus://offline/ref=AF813DA7A3583C8D5DE363BF9824453FE287FB36B7F8D411E539F0E30B10B8316522A854687AF3942C64E3B6286C5F3A58EACA1439DDFD92J9B0L" TargetMode="External"/><Relationship Id="rId216" Type="http://schemas.openxmlformats.org/officeDocument/2006/relationships/hyperlink" Target="consultantplus://offline/ref=AF813DA7A3583C8D5DE363BF9824453FE280F134B0FFD411E539F0E30B10B8316522A8516E71A2C7683ABAE76A27523D40F6CA11J2B6L" TargetMode="External"/><Relationship Id="rId22" Type="http://schemas.openxmlformats.org/officeDocument/2006/relationships/hyperlink" Target="consultantplus://offline/ref=AF813DA7A3583C8D5DE363BF9824453FE287F43BB6FDD411E539F0E30B10B8316522A854687AF7942964E3B6286C5F3A58EACA1439DDFD92J9B0L" TargetMode="External"/><Relationship Id="rId43" Type="http://schemas.openxmlformats.org/officeDocument/2006/relationships/hyperlink" Target="consultantplus://offline/ref=AF813DA7A3583C8D5DE363BF9824453FE286F233B1FCD411E539F0E30B10B8316522A854687AF6972B64E3B6286C5F3A58EACA1439DDFD92J9B0L" TargetMode="External"/><Relationship Id="rId64" Type="http://schemas.openxmlformats.org/officeDocument/2006/relationships/hyperlink" Target="consultantplus://offline/ref=AF813DA7A3583C8D5DE37CAE8D24453FE383F533B8FED411E539F0E30B10B8317722F058687CE8962B71B5E76EJ3B8L" TargetMode="External"/><Relationship Id="rId118" Type="http://schemas.openxmlformats.org/officeDocument/2006/relationships/hyperlink" Target="consultantplus://offline/ref=AF813DA7A3583C8D5DE37CAE8D24453FE38CF430B2F9D411E539F0E30B10B8317722F058687CE8962B71B5E76EJ3B8L" TargetMode="External"/><Relationship Id="rId139" Type="http://schemas.openxmlformats.org/officeDocument/2006/relationships/hyperlink" Target="consultantplus://offline/ref=AF813DA7A3583C8D5DE363BF9824453FE287FB36B7F8D411E539F0E30B10B8316522A854687AF2922564E3B6286C5F3A58EACA1439DDFD92J9B0L" TargetMode="External"/><Relationship Id="rId85" Type="http://schemas.openxmlformats.org/officeDocument/2006/relationships/hyperlink" Target="consultantplus://offline/ref=AF813DA7A3583C8D5DE363BF9824453FE285F032B2FDD411E539F0E30B10B8316522A854687AFF952F64E3B6286C5F3A58EACA1439DDFD92J9B0L" TargetMode="External"/><Relationship Id="rId150" Type="http://schemas.openxmlformats.org/officeDocument/2006/relationships/hyperlink" Target="consultantplus://offline/ref=AF813DA7A3583C8D5DE363BF9824453FE287FB36B7F8D411E539F0E30B10B8316522A854687AF3942F64E3B6286C5F3A58EACA1439DDFD92J9B0L" TargetMode="External"/><Relationship Id="rId171" Type="http://schemas.openxmlformats.org/officeDocument/2006/relationships/hyperlink" Target="consultantplus://offline/ref=AF813DA7A3583C8D5DE37CAE8D24453FE38CF734B8FCD411E539F0E30B10B8316522A854687BF4962A64E3B6286C5F3A58EACA1439DDFD92J9B0L" TargetMode="External"/><Relationship Id="rId192" Type="http://schemas.openxmlformats.org/officeDocument/2006/relationships/hyperlink" Target="consultantplus://offline/ref=AF813DA7A3583C8D5DE37CAE8D24453FE38CF433B5FBD411E539F0E30B10B8317722F058687CE8962B71B5E76EJ3B8L" TargetMode="External"/><Relationship Id="rId206" Type="http://schemas.openxmlformats.org/officeDocument/2006/relationships/hyperlink" Target="consultantplus://offline/ref=AF813DA7A3583C8D5DE363BF9824453FE187F534B0F8D411E539F0E30B10B8316522A854687AF6942564E3B6286C5F3A58EACA1439DDFD92J9B0L" TargetMode="External"/><Relationship Id="rId227" Type="http://schemas.openxmlformats.org/officeDocument/2006/relationships/hyperlink" Target="consultantplus://offline/ref=AF813DA7A3583C8D5DE363BF9824453FE280F134B0FFD411E539F0E30B10B8316522A854687AF69E2B64E3B6286C5F3A58EACA1439DDFD92J9B0L" TargetMode="External"/><Relationship Id="rId12" Type="http://schemas.openxmlformats.org/officeDocument/2006/relationships/hyperlink" Target="consultantplus://offline/ref=AF813DA7A3583C8D5DE37CAE8D24453FE381FB32B2FCD411E539F0E30B10B8317722F058687CE8962B71B5E76EJ3B8L" TargetMode="External"/><Relationship Id="rId33" Type="http://schemas.openxmlformats.org/officeDocument/2006/relationships/hyperlink" Target="consultantplus://offline/ref=AF813DA7A3583C8D5DE363BF9824453FE286F233B1FCD411E539F0E30B10B8316522A854687BF4942864E3B6286C5F3A58EACA1439DDFD92J9B0L" TargetMode="External"/><Relationship Id="rId108" Type="http://schemas.openxmlformats.org/officeDocument/2006/relationships/hyperlink" Target="consultantplus://offline/ref=AF813DA7A3583C8D5DE363BF9824453FE287FB36B7F8D411E539F0E30B10B8316522A854687AF2922564E3B6286C5F3A58EACA1439DDFD92J9B0L" TargetMode="External"/><Relationship Id="rId129" Type="http://schemas.openxmlformats.org/officeDocument/2006/relationships/hyperlink" Target="consultantplus://offline/ref=AF813DA7A3583C8D5DE363BF9824453FE287FB36B7F8D411E539F0E30B10B8316522A854687AF3942C64E3B6286C5F3A58EACA1439DDFD92J9B0L" TargetMode="External"/><Relationship Id="rId54" Type="http://schemas.openxmlformats.org/officeDocument/2006/relationships/hyperlink" Target="consultantplus://offline/ref=AF813DA7A3583C8D5DE363BF9824453FE284F433B0F3D411E539F0E30B10B8316522A854687AF2942C64E3B6286C5F3A58EACA1439DDFD92J9B0L" TargetMode="External"/><Relationship Id="rId75" Type="http://schemas.openxmlformats.org/officeDocument/2006/relationships/hyperlink" Target="consultantplus://offline/ref=AF813DA7A3583C8D5DE37CAE8D24453FE383F130B4FCD411E539F0E30B10B8317722F058687CE8962B71B5E76EJ3B8L" TargetMode="External"/><Relationship Id="rId96" Type="http://schemas.openxmlformats.org/officeDocument/2006/relationships/hyperlink" Target="consultantplus://offline/ref=AF813DA7A3583C8D5DE363BF9824453FE285F032B2FDD411E539F0E30B10B8316522A854687AFF952F64E3B6286C5F3A58EACA1439DDFD92J9B0L" TargetMode="External"/><Relationship Id="rId140" Type="http://schemas.openxmlformats.org/officeDocument/2006/relationships/hyperlink" Target="consultantplus://offline/ref=AF813DA7A3583C8D5DE37CAE8D24453FE380F034B1F3D411E539F0E30B10B8316522A854687BF4902564E3B6286C5F3A58EACA1439DDFD92J9B0L" TargetMode="External"/><Relationship Id="rId161" Type="http://schemas.openxmlformats.org/officeDocument/2006/relationships/hyperlink" Target="consultantplus://offline/ref=AF813DA7A3583C8D5DE363BF9824453FE287FB36B7F8D411E539F0E30B10B8316522A854687AF2922564E3B6286C5F3A58EACA1439DDFD92J9B0L" TargetMode="External"/><Relationship Id="rId182" Type="http://schemas.openxmlformats.org/officeDocument/2006/relationships/hyperlink" Target="consultantplus://offline/ref=AF813DA7A3583C8D5DE363BF9824453FE287FB36B7F8D411E539F0E30B10B8316522A854687AF3942F64E3B6286C5F3A58EACA1439DDFD92J9B0L" TargetMode="External"/><Relationship Id="rId217" Type="http://schemas.openxmlformats.org/officeDocument/2006/relationships/hyperlink" Target="consultantplus://offline/ref=AF813DA7A3583C8D5DE363BF9824453FE280F336B3F2D411E539F0E30B10B8317722F058687CE8962B71B5E76EJ3B8L" TargetMode="External"/><Relationship Id="rId6" Type="http://schemas.openxmlformats.org/officeDocument/2006/relationships/hyperlink" Target="consultantplus://offline/ref=AF813DA7A3583C8D5DE363BF9824453FE287F43BB6FDD411E539F0E30B10B8316522A854687AF6972F64E3B6286C5F3A58EACA1439DDFD92J9B0L" TargetMode="External"/><Relationship Id="rId23" Type="http://schemas.openxmlformats.org/officeDocument/2006/relationships/hyperlink" Target="consultantplus://offline/ref=AF813DA7A3583C8D5DE363BF9824453FE287F43BB6FDD411E539F0E30B10B8316522A854687AF7942464E3B6286C5F3A58EACA1439DDFD92J9B0L" TargetMode="External"/><Relationship Id="rId119" Type="http://schemas.openxmlformats.org/officeDocument/2006/relationships/hyperlink" Target="consultantplus://offline/ref=AF813DA7A3583C8D5DE363BF9824453FE287FB36B7F8D411E539F0E30B10B8316522A854687AF3942C64E3B6286C5F3A58EACA1439DDFD92J9B0L" TargetMode="External"/><Relationship Id="rId44" Type="http://schemas.openxmlformats.org/officeDocument/2006/relationships/hyperlink" Target="consultantplus://offline/ref=AF813DA7A3583C8D5DE363BF9824453FE285F132B5FCD411E539F0E30B10B8317722F058687CE8962B71B5E76EJ3B8L" TargetMode="External"/><Relationship Id="rId65" Type="http://schemas.openxmlformats.org/officeDocument/2006/relationships/hyperlink" Target="consultantplus://offline/ref=AF813DA7A3583C8D5DE37CAE8D24453FE38CF03AB6FCD411E539F0E30B10B8317722F058687CE8962B71B5E76EJ3B8L" TargetMode="External"/><Relationship Id="rId86" Type="http://schemas.openxmlformats.org/officeDocument/2006/relationships/hyperlink" Target="consultantplus://offline/ref=AF813DA7A3583C8D5DE363BF9824453FE285F032B2FDD411E539F0E30B10B8316522A854687AFF952F64E3B6286C5F3A58EACA1439DDFD92J9B0L" TargetMode="External"/><Relationship Id="rId130" Type="http://schemas.openxmlformats.org/officeDocument/2006/relationships/hyperlink" Target="consultantplus://offline/ref=AF813DA7A3583C8D5DE363BF9824453FE287FB36B7F8D411E539F0E30B10B8316522A854687AF3942F64E3B6286C5F3A58EACA1439DDFD92J9B0L" TargetMode="External"/><Relationship Id="rId151" Type="http://schemas.openxmlformats.org/officeDocument/2006/relationships/hyperlink" Target="consultantplus://offline/ref=AF813DA7A3583C8D5DE363BF9824453FE287FB36B7F8D411E539F0E30B10B8316522A854687AF3952464E3B6286C5F3A58EACA1439DDFD92J9B0L" TargetMode="External"/><Relationship Id="rId172" Type="http://schemas.openxmlformats.org/officeDocument/2006/relationships/hyperlink" Target="consultantplus://offline/ref=AF813DA7A3583C8D5DE37CAE8D24453FE38CF734B8FCD411E539F0E30B10B8316522A854687BF5962564E3B6286C5F3A58EACA1439DDFD92J9B0L" TargetMode="External"/><Relationship Id="rId193" Type="http://schemas.openxmlformats.org/officeDocument/2006/relationships/hyperlink" Target="consultantplus://offline/ref=AF813DA7A3583C8D5DE363BF9824453FE186F33AB9F2D411E539F0E30B10B8316522A854687AF6962464E3B6286C5F3A58EACA1439DDFD92J9B0L" TargetMode="External"/><Relationship Id="rId207" Type="http://schemas.openxmlformats.org/officeDocument/2006/relationships/hyperlink" Target="consultantplus://offline/ref=AF813DA7A3583C8D5DE363BF9824453FE280F134B0FFD411E539F0E30B10B8316522A8576071A2C7683ABAE76A27523D40F6CA11J2B6L" TargetMode="External"/><Relationship Id="rId228" Type="http://schemas.openxmlformats.org/officeDocument/2006/relationships/fontTable" Target="fontTable.xml"/><Relationship Id="rId13" Type="http://schemas.openxmlformats.org/officeDocument/2006/relationships/hyperlink" Target="consultantplus://offline/ref=AF813DA7A3583C8D5DE37CAE8D24453FE381F43BB2FDD411E539F0E30B10B8317722F058687CE8962B71B5E76EJ3B8L" TargetMode="External"/><Relationship Id="rId109" Type="http://schemas.openxmlformats.org/officeDocument/2006/relationships/hyperlink" Target="consultantplus://offline/ref=AF813DA7A3583C8D5DE363BF9824453FE287FB36B7F8D411E539F0E30B10B8316522A854687AF3942C64E3B6286C5F3A58EACA1439DDFD92J9B0L" TargetMode="External"/><Relationship Id="rId34" Type="http://schemas.openxmlformats.org/officeDocument/2006/relationships/hyperlink" Target="consultantplus://offline/ref=AF813DA7A3583C8D5DE37CAE8D24453FE381F43AB9F3D411E539F0E30B10B8317722F058687CE8962B71B5E76EJ3B8L" TargetMode="External"/><Relationship Id="rId55" Type="http://schemas.openxmlformats.org/officeDocument/2006/relationships/hyperlink" Target="consultantplus://offline/ref=AF813DA7A3583C8D5DE363BF9824453FE284F433B0F3D411E539F0E30B10B8316522A854687AF2942C64E3B6286C5F3A58EACA1439DDFD92J9B0L" TargetMode="External"/><Relationship Id="rId76" Type="http://schemas.openxmlformats.org/officeDocument/2006/relationships/hyperlink" Target="consultantplus://offline/ref=AF813DA7A3583C8D5DE37CAE8D24453FE383F232B2FED411E539F0E30B10B8317722F058687CE8962B71B5E76EJ3B8L" TargetMode="External"/><Relationship Id="rId97" Type="http://schemas.openxmlformats.org/officeDocument/2006/relationships/hyperlink" Target="consultantplus://offline/ref=AF813DA7A3583C8D5DE363BF9824453FE285F032B2FDD411E539F0E30B10B8316522A854687AFF952F64E3B6286C5F3A58EACA1439DDFD92J9B0L" TargetMode="External"/><Relationship Id="rId120" Type="http://schemas.openxmlformats.org/officeDocument/2006/relationships/hyperlink" Target="consultantplus://offline/ref=AF813DA7A3583C8D5DE363BF9824453FE287FB36B7F8D411E539F0E30B10B8316522A854687AF3952464E3B6286C5F3A58EACA1439DDFD92J9B0L" TargetMode="External"/><Relationship Id="rId141" Type="http://schemas.openxmlformats.org/officeDocument/2006/relationships/hyperlink" Target="consultantplus://offline/ref=AF813DA7A3583C8D5DE37CAE8D24453FE38CFB3BB4FBD411E539F0E30B10B8316522A8546879F59F2964E3B6286C5F3A58EACA1439DDFD92J9B0L" TargetMode="External"/><Relationship Id="rId7" Type="http://schemas.openxmlformats.org/officeDocument/2006/relationships/hyperlink" Target="consultantplus://offline/ref=AF813DA7A3583C8D5DE363BF9824453FE287F43BB6FDD411E539F0E30B10B8316522A854687AF6972F64E3B6286C5F3A58EACA1439DDFD92J9B0L" TargetMode="External"/><Relationship Id="rId162" Type="http://schemas.openxmlformats.org/officeDocument/2006/relationships/hyperlink" Target="consultantplus://offline/ref=AF813DA7A3583C8D5DE37CAE8D24453FE381F536B2FFD411E539F0E30B10B8316522A854687AF7952464E3B6286C5F3A58EACA1439DDFD92J9B0L" TargetMode="External"/><Relationship Id="rId183" Type="http://schemas.openxmlformats.org/officeDocument/2006/relationships/hyperlink" Target="consultantplus://offline/ref=AF813DA7A3583C8D5DE363BF9824453FE287FB36B7F8D411E539F0E30B10B8316522A854687AF3942C64E3B6286C5F3A58EACA1439DDFD92J9B0L" TargetMode="External"/><Relationship Id="rId218" Type="http://schemas.openxmlformats.org/officeDocument/2006/relationships/hyperlink" Target="consultantplus://offline/ref=AF813DA7A3583C8D5DE363BF9824453FE280F134B0FFD411E539F0E30B10B8316522A8566871A2C7683ABAE76A27523D40F6CA11J2B6L" TargetMode="External"/><Relationship Id="rId24" Type="http://schemas.openxmlformats.org/officeDocument/2006/relationships/hyperlink" Target="consultantplus://offline/ref=AF813DA7A3583C8D5DE363BF9824453FE287F43BB6FDD411E539F0E30B10B8316522A854687AF7942464E3B6286C5F3A58EACA1439DDFD92J9B0L" TargetMode="External"/><Relationship Id="rId45" Type="http://schemas.openxmlformats.org/officeDocument/2006/relationships/hyperlink" Target="consultantplus://offline/ref=AF813DA7A3583C8D5DE363BF9824453FE287F43BB6FDD411E539F0E30B10B8316522A854687AF49F2D64E3B6286C5F3A58EACA1439DDFD92J9B0L" TargetMode="External"/><Relationship Id="rId66" Type="http://schemas.openxmlformats.org/officeDocument/2006/relationships/hyperlink" Target="consultantplus://offline/ref=AF813DA7A3583C8D5DE37CAE8D24453FE38CF03AB6FCD411E539F0E30B10B8317722F058687CE8962B71B5E76EJ3B8L" TargetMode="External"/><Relationship Id="rId87" Type="http://schemas.openxmlformats.org/officeDocument/2006/relationships/hyperlink" Target="consultantplus://offline/ref=AF813DA7A3583C8D5DE363BF9824453FE285F032B2FDD411E539F0E30B10B8316522A854687AFF952F64E3B6286C5F3A58EACA1439DDFD92J9B0L" TargetMode="External"/><Relationship Id="rId110" Type="http://schemas.openxmlformats.org/officeDocument/2006/relationships/hyperlink" Target="consultantplus://offline/ref=AF813DA7A3583C8D5DE363BF9824453FE287FB36B7F8D411E539F0E30B10B8316522A854687AF3942F64E3B6286C5F3A58EACA1439DDFD92J9B0L" TargetMode="External"/><Relationship Id="rId131" Type="http://schemas.openxmlformats.org/officeDocument/2006/relationships/hyperlink" Target="consultantplus://offline/ref=AF813DA7A3583C8D5DE363BF9824453FE287F533B0F3D411E539F0E30B10B8316522A854687AF6972564E3B6286C5F3A58EACA1439DDFD92J9B0L" TargetMode="External"/><Relationship Id="rId152" Type="http://schemas.openxmlformats.org/officeDocument/2006/relationships/hyperlink" Target="consultantplus://offline/ref=AF813DA7A3583C8D5DE363BF9824453FE287FB36B7F8D411E539F0E30B10B8316522A854687AF3912E64E3B6286C5F3A58EACA1439DDFD92J9B0L" TargetMode="External"/><Relationship Id="rId173" Type="http://schemas.openxmlformats.org/officeDocument/2006/relationships/hyperlink" Target="consultantplus://offline/ref=AF813DA7A3583C8D5DE37CAE8D24453FE38CF734B8FCD411E539F0E30B10B8317722F058687CE8962B71B5E76EJ3B8L" TargetMode="External"/><Relationship Id="rId194" Type="http://schemas.openxmlformats.org/officeDocument/2006/relationships/hyperlink" Target="consultantplus://offline/ref=AF813DA7A3583C8D5DE363BF9824453FE280F336B3F2D411E539F0E30B10B8316522A854687AF6912C64E3B6286C5F3A58EACA1439DDFD92J9B0L" TargetMode="External"/><Relationship Id="rId208" Type="http://schemas.openxmlformats.org/officeDocument/2006/relationships/hyperlink" Target="consultantplus://offline/ref=AF813DA7A3583C8D5DE363BF9824453FE280F336B3F2D411E539F0E30B10B8317722F058687CE8962B71B5E76EJ3B8L" TargetMode="External"/><Relationship Id="rId229" Type="http://schemas.openxmlformats.org/officeDocument/2006/relationships/theme" Target="theme/theme1.xml"/><Relationship Id="rId14" Type="http://schemas.openxmlformats.org/officeDocument/2006/relationships/hyperlink" Target="consultantplus://offline/ref=AF813DA7A3583C8D5DE37CAE8D24453FE384FB32B6F3D411E539F0E30B10B8316522A854687AF6962464E3B6286C5F3A58EACA1439DDFD92J9B0L" TargetMode="External"/><Relationship Id="rId35" Type="http://schemas.openxmlformats.org/officeDocument/2006/relationships/hyperlink" Target="consultantplus://offline/ref=AF813DA7A3583C8D5DE37CAE8D24453FE382FA36B1FED411E539F0E30B10B8317722F058687CE8962B71B5E76EJ3B8L" TargetMode="External"/><Relationship Id="rId56" Type="http://schemas.openxmlformats.org/officeDocument/2006/relationships/hyperlink" Target="consultantplus://offline/ref=AF813DA7A3583C8D5DE363BF9824453FE284F433B0F3D411E539F0E30B10B8316522A854687AF2942C64E3B6286C5F3A58EACA1439DDFD92J9B0L" TargetMode="External"/><Relationship Id="rId77" Type="http://schemas.openxmlformats.org/officeDocument/2006/relationships/hyperlink" Target="consultantplus://offline/ref=AF813DA7A3583C8D5DE363BF9824453FE285F032B2FDD411E539F0E30B10B8316522A854687AFF952F64E3B6286C5F3A58EACA1439DDFD92J9B0L" TargetMode="External"/><Relationship Id="rId100" Type="http://schemas.openxmlformats.org/officeDocument/2006/relationships/hyperlink" Target="consultantplus://offline/ref=AF813DA7A3583C8D5DE363BF9824453FE285F032B2FDD411E539F0E30B10B8316522A854687AFF952F64E3B6286C5F3A58EACA1439DDFD92J9B0L" TargetMode="External"/><Relationship Id="rId8" Type="http://schemas.openxmlformats.org/officeDocument/2006/relationships/hyperlink" Target="consultantplus://offline/ref=AF813DA7A3583C8D5DE363BF9824453FE287F43BB6FDD411E539F0E30B10B8316522A854687AF6972864E3B6286C5F3A58EACA1439DDFD92J9B0L" TargetMode="External"/><Relationship Id="rId98" Type="http://schemas.openxmlformats.org/officeDocument/2006/relationships/hyperlink" Target="consultantplus://offline/ref=AF813DA7A3583C8D5DE363BF9824453FE287F43BB6FDD411E539F0E30B10B8316522A854687BF3952D64E3B6286C5F3A58EACA1439DDFD92J9B0L" TargetMode="External"/><Relationship Id="rId121" Type="http://schemas.openxmlformats.org/officeDocument/2006/relationships/hyperlink" Target="consultantplus://offline/ref=AF813DA7A3583C8D5DE363BF9824453FE287FB36B7F8D411E539F0E30B10B8316522A854687AF3942C64E3B6286C5F3A58EACA1439DDFD92J9B0L" TargetMode="External"/><Relationship Id="rId142" Type="http://schemas.openxmlformats.org/officeDocument/2006/relationships/hyperlink" Target="consultantplus://offline/ref=AF813DA7A3583C8D5DE363BF9824453FE287FB36B7F8D411E539F0E30B10B8316522A854687AF0942D64E3B6286C5F3A58EACA1439DDFD92J9B0L" TargetMode="External"/><Relationship Id="rId163" Type="http://schemas.openxmlformats.org/officeDocument/2006/relationships/hyperlink" Target="consultantplus://offline/ref=AF813DA7A3583C8D5DE37CAE8D24453FE381F536B2FFD411E539F0E30B10B8316522A854687AF4932464E3B6286C5F3A58EACA1439DDFD92J9B0L" TargetMode="External"/><Relationship Id="rId184" Type="http://schemas.openxmlformats.org/officeDocument/2006/relationships/hyperlink" Target="consultantplus://offline/ref=AF813DA7A3583C8D5DE363BF9824453FE287FB36B7F8D411E539F0E30B10B8316522A854687AF3942F64E3B6286C5F3A58EACA1439DDFD92J9B0L" TargetMode="External"/><Relationship Id="rId219" Type="http://schemas.openxmlformats.org/officeDocument/2006/relationships/hyperlink" Target="consultantplus://offline/ref=AF813DA7A3583C8D5DE37CAE8D24453FE38CFB37B9FBD411E539F0E30B10B8316522A8546878F29E2C64E3B6286C5F3A58EACA1439DDFD92J9B0L" TargetMode="External"/><Relationship Id="rId25" Type="http://schemas.openxmlformats.org/officeDocument/2006/relationships/hyperlink" Target="consultantplus://offline/ref=AF813DA7A3583C8D5DE37CAE8D24453FE38CF53BB5FCD411E539F0E30B10B8316522A8576A78F79D783EF3B2613954245EF3D41127DDJFBCL" TargetMode="External"/><Relationship Id="rId46" Type="http://schemas.openxmlformats.org/officeDocument/2006/relationships/hyperlink" Target="consultantplus://offline/ref=AF813DA7A3583C8D5DE363BF9824453FE286F233B1FCD411E539F0E30B10B8316522A854687BF19F2464E3B6286C5F3A58EACA1439DDFD92J9B0L" TargetMode="External"/><Relationship Id="rId67" Type="http://schemas.openxmlformats.org/officeDocument/2006/relationships/hyperlink" Target="consultantplus://offline/ref=AF813DA7A3583C8D5DE37CAE8D24453FE38CF03AB6FCD411E539F0E30B10B8317722F058687CE8962B71B5E76EJ3B8L" TargetMode="External"/><Relationship Id="rId116" Type="http://schemas.openxmlformats.org/officeDocument/2006/relationships/hyperlink" Target="consultantplus://offline/ref=AF813DA7A3583C8D5DE363BF9824453FE287FB36B7F8D411E539F0E30B10B8316522A854687AF3922B64E3B6286C5F3A58EACA1439DDFD92J9B0L" TargetMode="External"/><Relationship Id="rId137" Type="http://schemas.openxmlformats.org/officeDocument/2006/relationships/hyperlink" Target="consultantplus://offline/ref=AF813DA7A3583C8D5DE37CAE8D24453FE38CF036B8FDD411E539F0E30B10B8316522A8546A7DFDC27D2BE2EA6C3F4C3A59EAC81325JDBEL" TargetMode="External"/><Relationship Id="rId158" Type="http://schemas.openxmlformats.org/officeDocument/2006/relationships/hyperlink" Target="consultantplus://offline/ref=AF813DA7A3583C8D5DE37CAE8D24453FE38CF036B8FDD411E539F0E30B10B8316522A85D697EFDC27D2BE2EA6C3F4C3A59EAC81325JDBEL" TargetMode="External"/><Relationship Id="rId20" Type="http://schemas.openxmlformats.org/officeDocument/2006/relationships/hyperlink" Target="consultantplus://offline/ref=AF813DA7A3583C8D5DE363BF9824453FE287F43BB6FDD411E539F0E30B10B8316522A854687AF7942964E3B6286C5F3A58EACA1439DDFD92J9B0L" TargetMode="External"/><Relationship Id="rId41" Type="http://schemas.openxmlformats.org/officeDocument/2006/relationships/hyperlink" Target="consultantplus://offline/ref=AF813DA7A3583C8D5DE37CAE8D24453FE381F536B2FFD411E539F0E30B10B8316522A854687AF5902A64E3B6286C5F3A58EACA1439DDFD92J9B0L" TargetMode="External"/><Relationship Id="rId62" Type="http://schemas.openxmlformats.org/officeDocument/2006/relationships/hyperlink" Target="consultantplus://offline/ref=AF813DA7A3583C8D5DE37CAE8D24453FE38CF133B2F9D411E539F0E30B10B8317722F058687CE8962B71B5E76EJ3B8L" TargetMode="External"/><Relationship Id="rId83" Type="http://schemas.openxmlformats.org/officeDocument/2006/relationships/hyperlink" Target="consultantplus://offline/ref=AF813DA7A3583C8D5DE363BF9824453FE285F032B2FDD411E539F0E30B10B8316522A854687AFF952F64E3B6286C5F3A58EACA1439DDFD92J9B0L" TargetMode="External"/><Relationship Id="rId88" Type="http://schemas.openxmlformats.org/officeDocument/2006/relationships/hyperlink" Target="consultantplus://offline/ref=AF813DA7A3583C8D5DE363BF9824453FE285F032B2FDD411E539F0E30B10B8316522A854687AFF952F64E3B6286C5F3A58EACA1439DDFD92J9B0L" TargetMode="External"/><Relationship Id="rId111" Type="http://schemas.openxmlformats.org/officeDocument/2006/relationships/hyperlink" Target="consultantplus://offline/ref=AF813DA7A3583C8D5DE363BF9824453FE287FA32B8FCD411E539F0E30B10B8316522A854687AF6902A64E3B6286C5F3A58EACA1439DDFD92J9B0L" TargetMode="External"/><Relationship Id="rId132" Type="http://schemas.openxmlformats.org/officeDocument/2006/relationships/hyperlink" Target="consultantplus://offline/ref=AF813DA7A3583C8D5DE363BF9824453FE287F533B0F3D411E539F0E30B10B8316522A854687AF6942C64E3B6286C5F3A58EACA1439DDFD92J9B0L" TargetMode="External"/><Relationship Id="rId153" Type="http://schemas.openxmlformats.org/officeDocument/2006/relationships/hyperlink" Target="consultantplus://offline/ref=AF813DA7A3583C8D5DE363BF9824453FE287FB36B7F8D411E539F0E30B10B8316522A854687AF3922B64E3B6286C5F3A58EACA1439DDFD92J9B0L" TargetMode="External"/><Relationship Id="rId174" Type="http://schemas.openxmlformats.org/officeDocument/2006/relationships/hyperlink" Target="consultantplus://offline/ref=AF813DA7A3583C8D5DE363BF9824453FE287FB36B7F8D411E539F0E30B10B8316522A854687AF3962B64E3B6286C5F3A58EACA1439DDFD92J9B0L" TargetMode="External"/><Relationship Id="rId179" Type="http://schemas.openxmlformats.org/officeDocument/2006/relationships/hyperlink" Target="consultantplus://offline/ref=AF813DA7A3583C8D5DE363BF9824453FE287FB36B7F8D411E539F0E30B10B8316522A854687AF2972564E3B6286C5F3A58EACA1439DDFD92J9B0L" TargetMode="External"/><Relationship Id="rId195" Type="http://schemas.openxmlformats.org/officeDocument/2006/relationships/hyperlink" Target="consultantplus://offline/ref=AF813DA7A3583C8D5DE363BF9824453FE280F336B3F2D411E539F0E30B10B8316522A854687AF6912C64E3B6286C5F3A58EACA1439DDFD92J9B0L" TargetMode="External"/><Relationship Id="rId209" Type="http://schemas.openxmlformats.org/officeDocument/2006/relationships/hyperlink" Target="consultantplus://offline/ref=AF813DA7A3583C8D5DE37CAE8D24453FE38CFB37B9FBD411E539F0E30B10B8316522A854687BF2922E64E3B6286C5F3A58EACA1439DDFD92J9B0L" TargetMode="External"/><Relationship Id="rId190" Type="http://schemas.openxmlformats.org/officeDocument/2006/relationships/hyperlink" Target="consultantplus://offline/ref=AF813DA7A3583C8D5DE363BF9824453FE280F134B0FFD411E539F0E30B10B8316522A8546171A2C7683ABAE76A27523D40F6CA11J2B6L" TargetMode="External"/><Relationship Id="rId204" Type="http://schemas.openxmlformats.org/officeDocument/2006/relationships/hyperlink" Target="consultantplus://offline/ref=AF813DA7A3583C8D5DE363BF9824453FE180F131B0FAD411E539F0E30B10B8316522A854687AF6972864E3B6286C5F3A58EACA1439DDFD92J9B0L" TargetMode="External"/><Relationship Id="rId220" Type="http://schemas.openxmlformats.org/officeDocument/2006/relationships/hyperlink" Target="consultantplus://offline/ref=AF813DA7A3583C8D5DE363BF9824453FE186F73AB1FBD411E539F0E30B10B8316522A854687AF6962464E3B6286C5F3A58EACA1439DDFD92J9B0L" TargetMode="External"/><Relationship Id="rId225" Type="http://schemas.openxmlformats.org/officeDocument/2006/relationships/hyperlink" Target="consultantplus://offline/ref=AF813DA7A3583C8D5DE363BF9824453FE280F134B0FFD411E539F0E30B10B8316522A856632EA7D27962B7E1723955245CF4C8J1B2L" TargetMode="External"/><Relationship Id="rId15" Type="http://schemas.openxmlformats.org/officeDocument/2006/relationships/hyperlink" Target="consultantplus://offline/ref=AF813DA7A3583C8D5DE37CAE8D24453FE384FB32B6F3D411E539F0E30B10B8316522A854687AF6962464E3B6286C5F3A58EACA1439DDFD92J9B0L" TargetMode="External"/><Relationship Id="rId36" Type="http://schemas.openxmlformats.org/officeDocument/2006/relationships/hyperlink" Target="consultantplus://offline/ref=AF813DA7A3583C8D5DE37CAE8D24453FE381F43AB9F3D411E539F0E30B10B8316522A854687AF7962964E3B6286C5F3A58EACA1439DDFD92J9B0L" TargetMode="External"/><Relationship Id="rId57" Type="http://schemas.openxmlformats.org/officeDocument/2006/relationships/hyperlink" Target="consultantplus://offline/ref=AF813DA7A3583C8D5DE37CAE8D24453FE28CF635B0F9D411E539F0E30B10B8317722F058687CE8962B71B5E76EJ3B8L" TargetMode="External"/><Relationship Id="rId106" Type="http://schemas.openxmlformats.org/officeDocument/2006/relationships/hyperlink" Target="consultantplus://offline/ref=AF813DA7A3583C8D5DE37CAE8D24453FE38CF036B8FDD411E539F0E30B10B8316522A85D6073FDC27D2BE2EA6C3F4C3A59EAC81325JDBEL" TargetMode="External"/><Relationship Id="rId127" Type="http://schemas.openxmlformats.org/officeDocument/2006/relationships/hyperlink" Target="consultantplus://offline/ref=AF813DA7A3583C8D5DE363BF9824453FE287FB36B7F8D411E539F0E30B10B8316522A854687AF3942C64E3B6286C5F3A58EACA1439DDFD92J9B0L" TargetMode="External"/><Relationship Id="rId10" Type="http://schemas.openxmlformats.org/officeDocument/2006/relationships/hyperlink" Target="consultantplus://offline/ref=AF813DA7A3583C8D5DE363BF9824453FE286F233B1FCD411E539F0E30B10B8316522A854687BF4942864E3B6286C5F3A58EACA1439DDFD92J9B0L" TargetMode="External"/><Relationship Id="rId31" Type="http://schemas.openxmlformats.org/officeDocument/2006/relationships/hyperlink" Target="consultantplus://offline/ref=AF813DA7A3583C8D5DE37CAE8D24453FE385FA30B1F8D411E539F0E30B10B8317722F058687CE8962B71B5E76EJ3B8L" TargetMode="External"/><Relationship Id="rId52" Type="http://schemas.openxmlformats.org/officeDocument/2006/relationships/hyperlink" Target="consultantplus://offline/ref=AF813DA7A3583C8D5DE37CAE8D24453FE285F737B5F2D411E539F0E30B10B8316522A854687AF6972964E3B6286C5F3A58EACA1439DDFD92J9B0L" TargetMode="External"/><Relationship Id="rId73" Type="http://schemas.openxmlformats.org/officeDocument/2006/relationships/hyperlink" Target="consultantplus://offline/ref=AF813DA7A3583C8D5DE37CAE8D24453FE383F232B2FED411E539F0E30B10B8317722F058687CE8962B71B5E76EJ3B8L" TargetMode="External"/><Relationship Id="rId78" Type="http://schemas.openxmlformats.org/officeDocument/2006/relationships/hyperlink" Target="consultantplus://offline/ref=AF813DA7A3583C8D5DE363BF9824453FE287F437B2FBD411E539F0E30B10B8317722F058687CE8962B71B5E76EJ3B8L" TargetMode="External"/><Relationship Id="rId94" Type="http://schemas.openxmlformats.org/officeDocument/2006/relationships/hyperlink" Target="consultantplus://offline/ref=AF813DA7A3583C8D5DE363BF9824453FE285F032B2FDD411E539F0E30B10B8316522A854687AFF952F64E3B6286C5F3A58EACA1439DDFD92J9B0L" TargetMode="External"/><Relationship Id="rId99" Type="http://schemas.openxmlformats.org/officeDocument/2006/relationships/hyperlink" Target="consultantplus://offline/ref=AF813DA7A3583C8D5DE363BF9824453FE285F032B2FDD411E539F0E30B10B8316522A854687AFF952F64E3B6286C5F3A58EACA1439DDFD92J9B0L" TargetMode="External"/><Relationship Id="rId101" Type="http://schemas.openxmlformats.org/officeDocument/2006/relationships/hyperlink" Target="consultantplus://offline/ref=AF813DA7A3583C8D5DE363BF9824453FE285F032B2FDD411E539F0E30B10B8316522A854687AFF952F64E3B6286C5F3A58EACA1439DDFD92J9B0L" TargetMode="External"/><Relationship Id="rId122" Type="http://schemas.openxmlformats.org/officeDocument/2006/relationships/hyperlink" Target="consultantplus://offline/ref=AF813DA7A3583C8D5DE363BF9824453FE287FB36B7F8D411E539F0E30B10B8316522A854687AF3942F64E3B6286C5F3A58EACA1439DDFD92J9B0L" TargetMode="External"/><Relationship Id="rId143" Type="http://schemas.openxmlformats.org/officeDocument/2006/relationships/image" Target="media/image3.wmf"/><Relationship Id="rId148" Type="http://schemas.openxmlformats.org/officeDocument/2006/relationships/hyperlink" Target="consultantplus://offline/ref=AF813DA7A3583C8D5DE363BF9824453FE287FB36B7F8D411E539F0E30B10B8316522A854687AF2922564E3B6286C5F3A58EACA1439DDFD92J9B0L" TargetMode="External"/><Relationship Id="rId164" Type="http://schemas.openxmlformats.org/officeDocument/2006/relationships/hyperlink" Target="consultantplus://offline/ref=AF813DA7A3583C8D5DE37CAE8D24453FE38CFB3BB4FBD411E539F0E30B10B8316522A8546879F59F2964E3B6286C5F3A58EACA1439DDFD92J9B0L" TargetMode="External"/><Relationship Id="rId169" Type="http://schemas.openxmlformats.org/officeDocument/2006/relationships/hyperlink" Target="consultantplus://offline/ref=AF813DA7A3583C8D5DE37CAE8D24453FE38CF036B8FDD411E539F0E30B10B8316522A8546A7DFDC27D2BE2EA6C3F4C3A59EAC81325JDBEL" TargetMode="External"/><Relationship Id="rId185" Type="http://schemas.openxmlformats.org/officeDocument/2006/relationships/hyperlink" Target="consultantplus://offline/ref=AF813DA7A3583C8D5DE37CAE8D24453FE380F034B1F3D411E539F0E30B10B8316522A854687BF4902564E3B6286C5F3A58EACA1439DDFD92J9B0L" TargetMode="External"/><Relationship Id="rId4" Type="http://schemas.openxmlformats.org/officeDocument/2006/relationships/webSettings" Target="webSettings.xml"/><Relationship Id="rId9" Type="http://schemas.openxmlformats.org/officeDocument/2006/relationships/hyperlink" Target="consultantplus://offline/ref=AF813DA7A3583C8D5DE37CAE8D24453FE384FB32B6F3D411E539F0E30B10B8316522A854687AF6962464E3B6286C5F3A58EACA1439DDFD92J9B0L" TargetMode="External"/><Relationship Id="rId180" Type="http://schemas.openxmlformats.org/officeDocument/2006/relationships/hyperlink" Target="consultantplus://offline/ref=AF813DA7A3583C8D5DE37CAE8D24453FE38CF036B8FDD411E539F0E30B10B8316522A8546A7DFDC27D2BE2EA6C3F4C3A59EAC81325JDBEL" TargetMode="External"/><Relationship Id="rId210" Type="http://schemas.openxmlformats.org/officeDocument/2006/relationships/hyperlink" Target="consultantplus://offline/ref=AF813DA7A3583C8D5DE363BF9824453FE280F134B0FFD411E539F0E30B10B8316522A8506D71A2C7683ABAE76A27523D40F6CA11J2B6L" TargetMode="External"/><Relationship Id="rId215" Type="http://schemas.openxmlformats.org/officeDocument/2006/relationships/hyperlink" Target="consultantplus://offline/ref=AF813DA7A3583C8D5DE363BF9824453FE280F134B0FFD411E539F0E30B10B8316522A854687AF6932464E3B6286C5F3A58EACA1439DDFD92J9B0L" TargetMode="External"/><Relationship Id="rId26" Type="http://schemas.openxmlformats.org/officeDocument/2006/relationships/hyperlink" Target="consultantplus://offline/ref=AF813DA7A3583C8D5DE37CAE8D24453FE38CF430B2F9D411E539F0E30B10B8317722F058687CE8962B71B5E76EJ3B8L" TargetMode="External"/><Relationship Id="rId47" Type="http://schemas.openxmlformats.org/officeDocument/2006/relationships/hyperlink" Target="consultantplus://offline/ref=AF813DA7A3583C8D5DE363BF9824453FE286F233B1FCD411E539F0E30B10B8316522A854687BF4942864E3B6286C5F3A58EACA1439DDFD92J9B0L" TargetMode="External"/><Relationship Id="rId68" Type="http://schemas.openxmlformats.org/officeDocument/2006/relationships/hyperlink" Target="consultantplus://offline/ref=AF813DA7A3583C8D5DE363BF9824453FE287F43BB6FDD411E539F0E30B10B8316522A854687BF3972B64E3B6286C5F3A58EACA1439DDFD92J9B0L" TargetMode="External"/><Relationship Id="rId89" Type="http://schemas.openxmlformats.org/officeDocument/2006/relationships/hyperlink" Target="consultantplus://offline/ref=AF813DA7A3583C8D5DE363BF9824453FE285F032B2FDD411E539F0E30B10B8316522A854687AFF952F64E3B6286C5F3A58EACA1439DDFD92J9B0L" TargetMode="External"/><Relationship Id="rId112" Type="http://schemas.openxmlformats.org/officeDocument/2006/relationships/hyperlink" Target="consultantplus://offline/ref=AF813DA7A3583C8D5DE363BF9824453FE287FA32B8FCD411E539F0E30B10B8316522A854687AF6902B64E3B6286C5F3A58EACA1439DDFD92J9B0L" TargetMode="External"/><Relationship Id="rId133" Type="http://schemas.openxmlformats.org/officeDocument/2006/relationships/hyperlink" Target="consultantplus://offline/ref=AF813DA7A3583C8D5DE363BF9824453FE287FB36B7F8D411E539F0E30B10B8316522A854687AF3972464E3B6286C5F3A58EACA1439DDFD92J9B0L" TargetMode="External"/><Relationship Id="rId154" Type="http://schemas.openxmlformats.org/officeDocument/2006/relationships/hyperlink" Target="consultantplus://offline/ref=AF813DA7A3583C8D5DE37CAE8D24453FE380F034B1F3D411E539F0E30B10B8316522A854687BF4902564E3B6286C5F3A58EACA1439DDFD92J9B0L" TargetMode="External"/><Relationship Id="rId175" Type="http://schemas.openxmlformats.org/officeDocument/2006/relationships/hyperlink" Target="consultantplus://offline/ref=AF813DA7A3583C8D5DE363BF9824453FE280F13AB0FCD411E539F0E30B10B8316522A854687AF6912D64E3B6286C5F3A58EACA1439DDFD92J9B0L" TargetMode="External"/><Relationship Id="rId196" Type="http://schemas.openxmlformats.org/officeDocument/2006/relationships/hyperlink" Target="consultantplus://offline/ref=AF813DA7A3583C8D5DE363BF9824453FE183F133B4FDD411E539F0E30B10B8316522A854632EA7D27962B7E1723955245CF4C8J1B2L" TargetMode="External"/><Relationship Id="rId200" Type="http://schemas.openxmlformats.org/officeDocument/2006/relationships/hyperlink" Target="consultantplus://offline/ref=AF813DA7A3583C8D5DE363BF9824453FE280F336B3F3D411E539F0E30B10B8317722F058687CE8962B71B5E76EJ3B8L" TargetMode="External"/><Relationship Id="rId16" Type="http://schemas.openxmlformats.org/officeDocument/2006/relationships/hyperlink" Target="consultantplus://offline/ref=AF813DA7A3583C8D5DE37CAE8D24453FE384FB32B6F3D411E539F0E30B10B8316522A854687AF6962464E3B6286C5F3A58EACA1439DDFD92J9B0L" TargetMode="External"/><Relationship Id="rId221" Type="http://schemas.openxmlformats.org/officeDocument/2006/relationships/hyperlink" Target="consultantplus://offline/ref=AF813DA7A3583C8D5DE363BF9824453FE280F336B4FAD411E539F0E30B10B8316522A854687AF6942D64E3B6286C5F3A58EACA1439DDFD92J9B0L" TargetMode="External"/><Relationship Id="rId37" Type="http://schemas.openxmlformats.org/officeDocument/2006/relationships/hyperlink" Target="consultantplus://offline/ref=AF813DA7A3583C8D5DE363BF9824453FE285F73AB4FFD411E539F0E30B10B8316522A854687AF6972F64E3B6286C5F3A58EACA1439DDFD92J9B0L" TargetMode="External"/><Relationship Id="rId58" Type="http://schemas.openxmlformats.org/officeDocument/2006/relationships/hyperlink" Target="consultantplus://offline/ref=AF813DA7A3583C8D5DE363BF9824453FE284F433B0F3D411E539F0E30B10B8316522A854687AF2942C64E3B6286C5F3A58EACA1439DDFD92J9B0L" TargetMode="External"/><Relationship Id="rId79" Type="http://schemas.openxmlformats.org/officeDocument/2006/relationships/hyperlink" Target="consultantplus://offline/ref=AF813DA7A3583C8D5DE363BF9824453FE285F032B2FDD411E539F0E30B10B8316522A854687AFF952F64E3B6286C5F3A58EACA1439DDFD92J9B0L" TargetMode="External"/><Relationship Id="rId102" Type="http://schemas.openxmlformats.org/officeDocument/2006/relationships/hyperlink" Target="consultantplus://offline/ref=AF813DA7A3583C8D5DE37CAE8D24453FE380F13BB6FBD411E539F0E30B10B8317722F058687CE8962B71B5E76EJ3B8L" TargetMode="External"/><Relationship Id="rId123" Type="http://schemas.openxmlformats.org/officeDocument/2006/relationships/hyperlink" Target="consultantplus://offline/ref=AF813DA7A3583C8D5DE363BF9824453FE287FA32B8FCD411E539F0E30B10B8316522A854687AF69E2B64E3B6286C5F3A58EACA1439DDFD92J9B0L" TargetMode="External"/><Relationship Id="rId144" Type="http://schemas.openxmlformats.org/officeDocument/2006/relationships/hyperlink" Target="consultantplus://offline/ref=AF813DA7A3583C8D5DE363BF9824453FE287FB36B7F8D411E539F0E30B10B8316522A854687AF3942F64E3B6286C5F3A58EACA1439DDFD92J9B0L" TargetMode="External"/><Relationship Id="rId90" Type="http://schemas.openxmlformats.org/officeDocument/2006/relationships/hyperlink" Target="consultantplus://offline/ref=AF813DA7A3583C8D5DE363BF9824453FE285F032B2FDD411E539F0E30B10B8316522A854687AFF952F64E3B6286C5F3A58EACA1439DDFD92J9B0L" TargetMode="External"/><Relationship Id="rId165" Type="http://schemas.openxmlformats.org/officeDocument/2006/relationships/hyperlink" Target="consultantplus://offline/ref=AF813DA7A3583C8D5DE363BF9824453FE287FB36B7F8D411E539F0E30B10B8316522A854687AF0942D64E3B6286C5F3A58EACA1439DDFD92J9B0L" TargetMode="External"/><Relationship Id="rId186" Type="http://schemas.openxmlformats.org/officeDocument/2006/relationships/hyperlink" Target="consultantplus://offline/ref=AF813DA7A3583C8D5DE363BF9824453FE287FB36B7F8D411E539F0E30B10B8316522A854687AF0942D64E3B6286C5F3A58EACA1439DDFD92J9B0L" TargetMode="External"/><Relationship Id="rId211" Type="http://schemas.openxmlformats.org/officeDocument/2006/relationships/hyperlink" Target="consultantplus://offline/ref=AF813DA7A3583C8D5DE363BF9824453FE280F336B4FAD411E539F0E30B10B8317722F058687CE8962B71B5E76EJ3B8L" TargetMode="External"/><Relationship Id="rId27" Type="http://schemas.openxmlformats.org/officeDocument/2006/relationships/hyperlink" Target="consultantplus://offline/ref=AF813DA7A3583C8D5DE363BF9824453FE286F233B1FCD411E539F0E30B10B8316522A854687AF6972B64E3B6286C5F3A58EACA1439DDFD92J9B0L" TargetMode="External"/><Relationship Id="rId48" Type="http://schemas.openxmlformats.org/officeDocument/2006/relationships/hyperlink" Target="consultantplus://offline/ref=AF813DA7A3583C8D5DE363BF9824453FE286F233B1FCD411E539F0E30B10B8316522A854687BF4942864E3B6286C5F3A58EACA1439DDFD92J9B0L" TargetMode="External"/><Relationship Id="rId69" Type="http://schemas.openxmlformats.org/officeDocument/2006/relationships/hyperlink" Target="consultantplus://offline/ref=AF813DA7A3583C8D5DE363BF9824453FE287F43BB6FDD411E539F0E30B10B8316522A854687BF3952D64E3B6286C5F3A58EACA1439DDFD92J9B0L" TargetMode="External"/><Relationship Id="rId113" Type="http://schemas.openxmlformats.org/officeDocument/2006/relationships/hyperlink" Target="consultantplus://offline/ref=AF813DA7A3583C8D5DE363BF9824453FE287FA32B8FCD411E539F0E30B10B8316522A854687AF6912D64E3B6286C5F3A58EACA1439DDFD92J9B0L" TargetMode="External"/><Relationship Id="rId134" Type="http://schemas.openxmlformats.org/officeDocument/2006/relationships/hyperlink" Target="consultantplus://offline/ref=AF813DA7A3583C8D5DE363BF9824453FE287FB36B7F8D411E539F0E30B10B8316522A854687AF2922564E3B6286C5F3A58EACA1439DDFD92J9B0L" TargetMode="External"/><Relationship Id="rId80" Type="http://schemas.openxmlformats.org/officeDocument/2006/relationships/hyperlink" Target="consultantplus://offline/ref=AF813DA7A3583C8D5DE363BF9824453FE285F032B2FDD411E539F0E30B10B8316522A854687AFF952F64E3B6286C5F3A58EACA1439DDFD92J9B0L" TargetMode="External"/><Relationship Id="rId155" Type="http://schemas.openxmlformats.org/officeDocument/2006/relationships/hyperlink" Target="consultantplus://offline/ref=AF813DA7A3583C8D5DE37CAE8D24453FE38CF036B8FDD411E539F0E30B10B8316522A8576078FDC27D2BE2EA6C3F4C3A59EAC81325JDBEL" TargetMode="External"/><Relationship Id="rId176" Type="http://schemas.openxmlformats.org/officeDocument/2006/relationships/hyperlink" Target="consultantplus://offline/ref=AF813DA7A3583C8D5DE363BF9824453FE287FB36B7F8D411E539F0E30B10B8316522A854687AF39E2564E3B6286C5F3A58EACA1439DDFD92J9B0L" TargetMode="External"/><Relationship Id="rId197" Type="http://schemas.openxmlformats.org/officeDocument/2006/relationships/hyperlink" Target="consultantplus://offline/ref=AF813DA7A3583C8D5DE363BF9824453FE280F336B3F3D411E539F0E30B10B8316522A854687AF6952C64E3B6286C5F3A58EACA1439DDFD92J9B0L" TargetMode="External"/><Relationship Id="rId201" Type="http://schemas.openxmlformats.org/officeDocument/2006/relationships/hyperlink" Target="consultantplus://offline/ref=AF813DA7A3583C8D5DE363BF9824453FE18DF437B4F9D411E539F0E30B10B8317722F058687CE8962B71B5E76EJ3B8L" TargetMode="External"/><Relationship Id="rId222" Type="http://schemas.openxmlformats.org/officeDocument/2006/relationships/hyperlink" Target="consultantplus://offline/ref=AF813DA7A3583C8D5DE363BF9824453FE280F336B4FAD411E539F0E30B10B8317722F058687CE8962B71B5E76EJ3B8L" TargetMode="External"/><Relationship Id="rId17" Type="http://schemas.openxmlformats.org/officeDocument/2006/relationships/hyperlink" Target="consultantplus://offline/ref=AF813DA7A3583C8D5DE363BF9824453FE287F130B7F9D411E539F0E30B10B8317722F058687CE8962B71B5E76EJ3B8L" TargetMode="External"/><Relationship Id="rId38" Type="http://schemas.openxmlformats.org/officeDocument/2006/relationships/hyperlink" Target="consultantplus://offline/ref=AF813DA7A3583C8D5DE363BF9824453FE287F130B7F9D411E539F0E30B10B8316522A854687AF6932464E3B6286C5F3A58EACA1439DDFD92J9B0L" TargetMode="External"/><Relationship Id="rId59" Type="http://schemas.openxmlformats.org/officeDocument/2006/relationships/hyperlink" Target="consultantplus://offline/ref=AF813DA7A3583C8D5DE37CAE8D24453FE384F23AB7F8D411E539F0E30B10B8317722F058687CE8962B71B5E76EJ3B8L" TargetMode="External"/><Relationship Id="rId103" Type="http://schemas.openxmlformats.org/officeDocument/2006/relationships/hyperlink" Target="consultantplus://offline/ref=AF813DA7A3583C8D5DE37CAE8D24453FE382F635B4FBD411E539F0E30B10B8317722F058687CE8962B71B5E76EJ3B8L" TargetMode="External"/><Relationship Id="rId124" Type="http://schemas.openxmlformats.org/officeDocument/2006/relationships/hyperlink" Target="consultantplus://offline/ref=AF813DA7A3583C8D5DE37CAE8D24453FE38CF430B2F9D411E539F0E30B10B8316522A854687AF39D783EF3B2613954245EF3D41127DDJFBCL" TargetMode="External"/><Relationship Id="rId70" Type="http://schemas.openxmlformats.org/officeDocument/2006/relationships/hyperlink" Target="consultantplus://offline/ref=AF813DA7A3583C8D5DE363BF9824453FE285F032B2FDD411E539F0E30B10B8316522A854687AFF952F64E3B6286C5F3A58EACA1439DDFD92J9B0L" TargetMode="External"/><Relationship Id="rId91" Type="http://schemas.openxmlformats.org/officeDocument/2006/relationships/hyperlink" Target="consultantplus://offline/ref=AF813DA7A3583C8D5DE363BF9824453FE287F43BB6FDD411E539F0E30B10B8316522A854687BF3952D64E3B6286C5F3A58EACA1439DDFD92J9B0L" TargetMode="External"/><Relationship Id="rId145" Type="http://schemas.openxmlformats.org/officeDocument/2006/relationships/hyperlink" Target="consultantplus://offline/ref=AF813DA7A3583C8D5DE363BF9824453FE287FB36B7F8D411E539F0E30B10B8316522A854687AF3952464E3B6286C5F3A58EACA1439DDFD92J9B0L" TargetMode="External"/><Relationship Id="rId166" Type="http://schemas.openxmlformats.org/officeDocument/2006/relationships/hyperlink" Target="consultantplus://offline/ref=AF813DA7A3583C8D5DE363BF9824453FE287FB36B7F8D411E539F0E30B10B8316522A854687AF3942F64E3B6286C5F3A58EACA1439DDFD92J9B0L" TargetMode="External"/><Relationship Id="rId187" Type="http://schemas.openxmlformats.org/officeDocument/2006/relationships/hyperlink" Target="consultantplus://offline/ref=AF813DA7A3583C8D5DE363BF9824453FE287FB36B7F8D411E539F0E30B10B8316522A854687AF3942F64E3B6286C5F3A58EACA1439DDFD92J9B0L" TargetMode="External"/><Relationship Id="rId1" Type="http://schemas.openxmlformats.org/officeDocument/2006/relationships/styles" Target="styles.xml"/><Relationship Id="rId212" Type="http://schemas.openxmlformats.org/officeDocument/2006/relationships/hyperlink" Target="consultantplus://offline/ref=AF813DA7A3583C8D5DE363BF9824453FE280F134B0FFD411E539F0E30B10B8316522A854687AF6932864E3B6286C5F3A58EACA1439DDFD92J9B0L" TargetMode="External"/><Relationship Id="rId28" Type="http://schemas.openxmlformats.org/officeDocument/2006/relationships/hyperlink" Target="consultantplus://offline/ref=AF813DA7A3583C8D5DE37CAE8D24453FE38CF430B2F9D411E539F0E30B10B8317722F058687CE8962B71B5E76EJ3B8L" TargetMode="External"/><Relationship Id="rId49" Type="http://schemas.openxmlformats.org/officeDocument/2006/relationships/hyperlink" Target="consultantplus://offline/ref=AF813DA7A3583C8D5DE363BF9824453FE286F233B1FCD411E539F0E30B10B8316522A854687BFE942464E3B6286C5F3A58EACA1439DDFD92J9B0L" TargetMode="External"/><Relationship Id="rId114" Type="http://schemas.openxmlformats.org/officeDocument/2006/relationships/hyperlink" Target="consultantplus://offline/ref=AF813DA7A3583C8D5DE37CAE8D24453FE38CF53BB5FCD411E539F0E30B10B8316522A8576B7AF29D783EF3B2613954245EF3D41127DDJFBCL" TargetMode="External"/><Relationship Id="rId60" Type="http://schemas.openxmlformats.org/officeDocument/2006/relationships/hyperlink" Target="consultantplus://offline/ref=AF813DA7A3583C8D5DE363BF9824453FE287F532B2F2D411E539F0E30B10B8316522A854687BF7972C64E3B6286C5F3A58EACA1439DDFD92J9B0L" TargetMode="External"/><Relationship Id="rId81" Type="http://schemas.openxmlformats.org/officeDocument/2006/relationships/hyperlink" Target="consultantplus://offline/ref=AF813DA7A3583C8D5DE363BF9824453FE285F032B2FDD411E539F0E30B10B8316522A854687AFF952F64E3B6286C5F3A58EACA1439DDFD92J9B0L" TargetMode="External"/><Relationship Id="rId135" Type="http://schemas.openxmlformats.org/officeDocument/2006/relationships/hyperlink" Target="consultantplus://offline/ref=AF813DA7A3583C8D5DE363BF9824453FE287FB36B7F8D411E539F0E30B10B8316522A854687AF3922B64E3B6286C5F3A58EACA1439DDFD92J9B0L" TargetMode="External"/><Relationship Id="rId156" Type="http://schemas.openxmlformats.org/officeDocument/2006/relationships/hyperlink" Target="consultantplus://offline/ref=AF813DA7A3583C8D5DE363BF9824453FE287FB36B7F8D411E539F0E30B10B8316522A854687AF2922564E3B6286C5F3A58EACA1439DDFD92J9B0L" TargetMode="External"/><Relationship Id="rId177" Type="http://schemas.openxmlformats.org/officeDocument/2006/relationships/hyperlink" Target="consultantplus://offline/ref=AF813DA7A3583C8D5DE363BF9824453FE287FB36B7F8D411E539F0E30B10B8316522A854687AF3922B64E3B6286C5F3A58EACA1439DDFD92J9B0L" TargetMode="External"/><Relationship Id="rId198" Type="http://schemas.openxmlformats.org/officeDocument/2006/relationships/hyperlink" Target="consultantplus://offline/ref=AF813DA7A3583C8D5DE363BF9824453FE280F336B3F3D411E539F0E30B10B8317722F058687CE8962B71B5E76EJ3B8L" TargetMode="External"/><Relationship Id="rId202" Type="http://schemas.openxmlformats.org/officeDocument/2006/relationships/hyperlink" Target="consultantplus://offline/ref=AF813DA7A3583C8D5DE363BF9824453FE280F134B0FFD411E539F0E30B10B8316522A854687AF69E2E64E3B6286C5F3A58EACA1439DDFD92J9B0L" TargetMode="External"/><Relationship Id="rId223" Type="http://schemas.openxmlformats.org/officeDocument/2006/relationships/hyperlink" Target="consultantplus://offline/ref=AF813DA7A3583C8D5DE363BF9824453FE284F537B5FED411E539F0E30B10B8316522A857632EA7D27962B7E1723955245CF4C8J1B2L" TargetMode="External"/><Relationship Id="rId18" Type="http://schemas.openxmlformats.org/officeDocument/2006/relationships/hyperlink" Target="consultantplus://offline/ref=AF813DA7A3583C8D5DE363BF9824453FE286F233B1FCD411E539F0E30B10B8316522A854687AF6972B64E3B6286C5F3A58EACA1439DDFD92J9B0L" TargetMode="External"/><Relationship Id="rId39" Type="http://schemas.openxmlformats.org/officeDocument/2006/relationships/hyperlink" Target="consultantplus://offline/ref=AF813DA7A3583C8D5DE363BF9824453FE287F130B7F9D411E539F0E30B10B8316522A854687AF6932464E3B6286C5F3A58EACA1439DDFD92J9B0L" TargetMode="External"/><Relationship Id="rId50" Type="http://schemas.openxmlformats.org/officeDocument/2006/relationships/hyperlink" Target="consultantplus://offline/ref=AF813DA7A3583C8D5DE363BF9824453FE286F233B1FCD411E539F0E30B10B8316522A854687BF4942864E3B6286C5F3A58EACA1439DDFD92J9B0L" TargetMode="External"/><Relationship Id="rId104" Type="http://schemas.openxmlformats.org/officeDocument/2006/relationships/hyperlink" Target="consultantplus://offline/ref=AF813DA7A3583C8D5DE363BF9824453FE284F037B8F3D411E539F0E30B10B8316522A854687AF5962E64E3B6286C5F3A58EACA1439DDFD92J9B0L" TargetMode="External"/><Relationship Id="rId125" Type="http://schemas.openxmlformats.org/officeDocument/2006/relationships/hyperlink" Target="consultantplus://offline/ref=AF813DA7A3583C8D5DE363BF9824453FE287FB36B7F8D411E539F0E30B10B8316522A854687AF3972464E3B6286C5F3A58EACA1439DDFD92J9B0L" TargetMode="External"/><Relationship Id="rId146" Type="http://schemas.openxmlformats.org/officeDocument/2006/relationships/hyperlink" Target="consultantplus://offline/ref=AF813DA7A3583C8D5DE363BF9824453FE287FB36B7F8D411E539F0E30B10B8316522A854687AF3922B64E3B6286C5F3A58EACA1439DDFD92J9B0L" TargetMode="External"/><Relationship Id="rId167" Type="http://schemas.openxmlformats.org/officeDocument/2006/relationships/hyperlink" Target="consultantplus://offline/ref=AF813DA7A3583C8D5DE363BF9824453FE287FB36B7F8D411E539F0E30B10B8316522A854687AF3952464E3B6286C5F3A58EACA1439DDFD92J9B0L" TargetMode="External"/><Relationship Id="rId188" Type="http://schemas.openxmlformats.org/officeDocument/2006/relationships/hyperlink" Target="consultantplus://offline/ref=AF813DA7A3583C8D5DE37CAE8D24453FE38CFB3BB4FBD411E539F0E30B10B8316522A8546879F59F2964E3B6286C5F3A58EACA1439DDFD92J9B0L" TargetMode="External"/><Relationship Id="rId71" Type="http://schemas.openxmlformats.org/officeDocument/2006/relationships/hyperlink" Target="consultantplus://offline/ref=AF813DA7A3583C8D5DE363BF9824453FE285F032B2FDD411E539F0E30B10B8316522A854687AFF952F64E3B6286C5F3A58EACA1439DDFD92J9B0L" TargetMode="External"/><Relationship Id="rId92" Type="http://schemas.openxmlformats.org/officeDocument/2006/relationships/hyperlink" Target="consultantplus://offline/ref=AF813DA7A3583C8D5DE363BF9824453FE285F032B2FDD411E539F0E30B10B8316522A854687AFF952F64E3B6286C5F3A58EACA1439DDFD92J9B0L" TargetMode="External"/><Relationship Id="rId213" Type="http://schemas.openxmlformats.org/officeDocument/2006/relationships/hyperlink" Target="consultantplus://offline/ref=AF813DA7A3583C8D5DE363BF9824453FE280F134B0FFD411E539F0E30B10B8316522A854687AF6902964E3B6286C5F3A58EACA1439DDFD92J9B0L" TargetMode="External"/><Relationship Id="rId2" Type="http://schemas.microsoft.com/office/2007/relationships/stylesWithEffects" Target="stylesWithEffects.xml"/><Relationship Id="rId29" Type="http://schemas.openxmlformats.org/officeDocument/2006/relationships/hyperlink" Target="consultantplus://offline/ref=AF813DA7A3583C8D5DE37CAE8D24453FE381F43AB9F3D411E539F0E30B10B8317722F058687CE8962B71B5E76EJ3B8L" TargetMode="External"/><Relationship Id="rId40" Type="http://schemas.openxmlformats.org/officeDocument/2006/relationships/hyperlink" Target="consultantplus://offline/ref=AF813DA7A3583C8D5DE363BF9824453FE287F130B7F9D411E539F0E30B10B8316522A854687AF6932464E3B6286C5F3A58EACA1439DDFD92J9B0L" TargetMode="External"/><Relationship Id="rId115" Type="http://schemas.openxmlformats.org/officeDocument/2006/relationships/hyperlink" Target="consultantplus://offline/ref=AF813DA7A3583C8D5DE363BF9824453FE287FB36B7F8D411E539F0E30B10B8316522A854687AF3952464E3B6286C5F3A58EACA1439DDFD92J9B0L" TargetMode="External"/><Relationship Id="rId136" Type="http://schemas.openxmlformats.org/officeDocument/2006/relationships/hyperlink" Target="consultantplus://offline/ref=AF813DA7A3583C8D5DE37CAE8D24453FE380F034B1F3D411E539F0E30B10B8316522A854687BF4902564E3B6286C5F3A58EACA1439DDFD92J9B0L" TargetMode="External"/><Relationship Id="rId157" Type="http://schemas.openxmlformats.org/officeDocument/2006/relationships/hyperlink" Target="consultantplus://offline/ref=AF813DA7A3583C8D5DE363BF9824453FE287FB36B7F8D411E539F0E30B10B8316522A854687AF3922B64E3B6286C5F3A58EACA1439DDFD92J9B0L" TargetMode="External"/><Relationship Id="rId178" Type="http://schemas.openxmlformats.org/officeDocument/2006/relationships/hyperlink" Target="consultantplus://offline/ref=AF813DA7A3583C8D5DE363BF9824453FE287FB36B7F8D411E539F0E30B10B8316522A854687AF3922B64E3B6286C5F3A58EACA1439DDFD92J9B0L" TargetMode="External"/><Relationship Id="rId61" Type="http://schemas.openxmlformats.org/officeDocument/2006/relationships/hyperlink" Target="consultantplus://offline/ref=AF813DA7A3583C8D5DE37CAE8D24453FE383F533B8FED411E539F0E30B10B8317722F058687CE8962B71B5E76EJ3B8L" TargetMode="External"/><Relationship Id="rId82" Type="http://schemas.openxmlformats.org/officeDocument/2006/relationships/hyperlink" Target="consultantplus://offline/ref=AF813DA7A3583C8D5DE363BF9824453FE285F032B2FDD411E539F0E30B10B8316522A854687AFF952F64E3B6286C5F3A58EACA1439DDFD92J9B0L" TargetMode="External"/><Relationship Id="rId199" Type="http://schemas.openxmlformats.org/officeDocument/2006/relationships/hyperlink" Target="consultantplus://offline/ref=AF813DA7A3583C8D5DE363BF9824453FE280F134B0FFD411E539F0E30B10B8316522A854687EFDC27D2BE2EA6C3F4C3A59EAC81325JDBEL" TargetMode="External"/><Relationship Id="rId203" Type="http://schemas.openxmlformats.org/officeDocument/2006/relationships/hyperlink" Target="consultantplus://offline/ref=AF813DA7A3583C8D5DE363BF9824453FE183F133B4FDD411E539F0E30B10B8317722F058687CE8962B71B5E76EJ3B8L" TargetMode="External"/><Relationship Id="rId19" Type="http://schemas.openxmlformats.org/officeDocument/2006/relationships/hyperlink" Target="consultantplus://offline/ref=AF813DA7A3583C8D5DE363BF9824453FE287F43BB6FDD411E539F0E30B10B8316522A854687AF7942964E3B6286C5F3A58EACA1439DDFD92J9B0L" TargetMode="External"/><Relationship Id="rId224" Type="http://schemas.openxmlformats.org/officeDocument/2006/relationships/hyperlink" Target="consultantplus://offline/ref=AF813DA7A3583C8D5DE363BF9824453FE287FB32B9FED411E539F0E30B10B8316522A8546C7CFDC27D2BE2EA6C3F4C3A59EAC81325JDBEL" TargetMode="External"/><Relationship Id="rId30" Type="http://schemas.openxmlformats.org/officeDocument/2006/relationships/hyperlink" Target="consultantplus://offline/ref=AF813DA7A3583C8D5DE37CAE8D24453FE381FB32B2FCD411E539F0E30B10B8317722F058687CE8962B71B5E76EJ3B8L" TargetMode="External"/><Relationship Id="rId105" Type="http://schemas.openxmlformats.org/officeDocument/2006/relationships/hyperlink" Target="consultantplus://offline/ref=AF813DA7A3583C8D5DE37CAE8D24453FE38CF53BB5FCD411E539F0E30B10B8316522A8576B7AF29D783EF3B2613954245EF3D41127DDJFBCL" TargetMode="External"/><Relationship Id="rId126" Type="http://schemas.openxmlformats.org/officeDocument/2006/relationships/hyperlink" Target="consultantplus://offline/ref=AF813DA7A3583C8D5DE363BF9824453FE287FB36B7F8D411E539F0E30B10B8316522A854687AF3922B64E3B6286C5F3A58EACA1439DDFD92J9B0L" TargetMode="External"/><Relationship Id="rId147" Type="http://schemas.openxmlformats.org/officeDocument/2006/relationships/hyperlink" Target="consultantplus://offline/ref=AF813DA7A3583C8D5DE37CAE8D24453FE38CF036B8FDD411E539F0E30B10B8316522A8546A7DFDC27D2BE2EA6C3F4C3A59EAC81325JDBEL" TargetMode="External"/><Relationship Id="rId168" Type="http://schemas.openxmlformats.org/officeDocument/2006/relationships/hyperlink" Target="consultantplus://offline/ref=AF813DA7A3583C8D5DE363BF9824453FE287FB36B7F8D411E539F0E30B10B8316522A854687AF3922B64E3B6286C5F3A58EACA1439DDFD92J9B0L" TargetMode="External"/><Relationship Id="rId51" Type="http://schemas.openxmlformats.org/officeDocument/2006/relationships/hyperlink" Target="consultantplus://offline/ref=AF813DA7A3583C8D5DE37CAE8D24453FE181F130B9FBD411E539F0E30B10B8317722F058687CE8962B71B5E76EJ3B8L" TargetMode="External"/><Relationship Id="rId72" Type="http://schemas.openxmlformats.org/officeDocument/2006/relationships/hyperlink" Target="consultantplus://offline/ref=AF813DA7A3583C8D5DE37CAE8D24453FE383F130B4FCD411E539F0E30B10B8317722F058687CE8962B71B5E76EJ3B8L" TargetMode="External"/><Relationship Id="rId93" Type="http://schemas.openxmlformats.org/officeDocument/2006/relationships/image" Target="media/image1.wmf"/><Relationship Id="rId189" Type="http://schemas.openxmlformats.org/officeDocument/2006/relationships/hyperlink" Target="consultantplus://offline/ref=AF813DA7A3583C8D5DE363BF9824453FE287FB36B7F8D411E539F0E30B10B8316522A854687AF3922B64E3B6286C5F3A58EACA1439DDFD92J9B0L" TargetMode="External"/><Relationship Id="rId3" Type="http://schemas.openxmlformats.org/officeDocument/2006/relationships/settings" Target="settings.xml"/><Relationship Id="rId214" Type="http://schemas.openxmlformats.org/officeDocument/2006/relationships/hyperlink" Target="consultantplus://offline/ref=AF813DA7A3583C8D5DE363BF9824453FE280F134B0FFD411E539F0E30B10B8316522A854687AF6902A64E3B6286C5F3A58EACA1439DDFD92J9B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254</Pages>
  <Words>79261</Words>
  <Characters>451789</Characters>
  <Application>Microsoft Office Word</Application>
  <DocSecurity>0</DocSecurity>
  <Lines>3764</Lines>
  <Paragraphs>1059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Анатольевна Миронович</dc:creator>
  <cp:lastModifiedBy>Елена Анатольевна Миронович</cp:lastModifiedBy>
  <cp:revision>1</cp:revision>
  <dcterms:created xsi:type="dcterms:W3CDTF">2021-07-06T11:01:00Z</dcterms:created>
  <dcterms:modified xsi:type="dcterms:W3CDTF">2021-07-06T11:04:00Z</dcterms:modified>
</cp:coreProperties>
</file>