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3" w:rsidRDefault="002F66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6683" w:rsidRDefault="002F6683">
      <w:pPr>
        <w:pStyle w:val="ConsPlusNormal"/>
        <w:jc w:val="both"/>
        <w:outlineLvl w:val="0"/>
      </w:pPr>
    </w:p>
    <w:p w:rsidR="002F6683" w:rsidRDefault="002F66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6683" w:rsidRDefault="002F6683">
      <w:pPr>
        <w:pStyle w:val="ConsPlusTitle"/>
        <w:jc w:val="center"/>
      </w:pPr>
    </w:p>
    <w:p w:rsidR="002F6683" w:rsidRDefault="002F6683">
      <w:pPr>
        <w:pStyle w:val="ConsPlusTitle"/>
        <w:jc w:val="center"/>
      </w:pPr>
      <w:r>
        <w:t>ПОСТАНОВЛЕНИЕ</w:t>
      </w:r>
    </w:p>
    <w:p w:rsidR="002F6683" w:rsidRDefault="002F6683">
      <w:pPr>
        <w:pStyle w:val="ConsPlusTitle"/>
        <w:jc w:val="center"/>
      </w:pPr>
      <w:r>
        <w:t>от 4 февраля 2021 г. N 109</w:t>
      </w:r>
    </w:p>
    <w:p w:rsidR="002F6683" w:rsidRDefault="002F6683">
      <w:pPr>
        <w:pStyle w:val="ConsPlusTitle"/>
        <w:jc w:val="center"/>
      </w:pPr>
    </w:p>
    <w:p w:rsidR="002F6683" w:rsidRDefault="002F6683">
      <w:pPr>
        <w:pStyle w:val="ConsPlusTitle"/>
        <w:jc w:val="center"/>
      </w:pPr>
      <w:r>
        <w:t>О ВНЕСЕНИИ ИЗМЕНЕНИЙ</w:t>
      </w:r>
    </w:p>
    <w:p w:rsidR="002F6683" w:rsidRDefault="002F6683">
      <w:pPr>
        <w:pStyle w:val="ConsPlusTitle"/>
        <w:jc w:val="center"/>
      </w:pPr>
      <w:r>
        <w:t>В ПОСТАНОВЛЕНИЕ ПРАВИТЕЛЬСТВА РОССИЙСКОЙ ФЕДЕРАЦИИ</w:t>
      </w:r>
    </w:p>
    <w:p w:rsidR="002F6683" w:rsidRDefault="002F6683">
      <w:pPr>
        <w:pStyle w:val="ConsPlusTitle"/>
        <w:jc w:val="center"/>
      </w:pPr>
      <w:r>
        <w:t>ОТ 3 АПРЕЛЯ 2020 Г. N 440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(Собрание законодательства Российской Федерации, 2020, N 15, ст. 2294; N 17, ст. 2797; N 23, ст. 3652; N 25, ст. 3896; N 27, ст. 4227; N 40, ст. 6274; N 41, ст. 6422).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2. Установить, что в 2021 году </w:t>
      </w:r>
      <w:hyperlink r:id="rId7" w:history="1">
        <w:r>
          <w:rPr>
            <w:color w:val="0000FF"/>
          </w:rPr>
          <w:t>пункты 6</w:t>
        </w:r>
      </w:hyperlink>
      <w:r>
        <w:t xml:space="preserve"> и </w:t>
      </w:r>
      <w:hyperlink r:id="rId8" w:history="1">
        <w:r>
          <w:rPr>
            <w:color w:val="0000FF"/>
          </w:rPr>
          <w:t>7</w:t>
        </w:r>
      </w:hyperlink>
      <w:r>
        <w:t xml:space="preserve"> постановления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году", </w:t>
      </w:r>
      <w:hyperlink r:id="rId9" w:history="1">
        <w:r>
          <w:rPr>
            <w:color w:val="0000FF"/>
          </w:rPr>
          <w:t>пункт 3</w:t>
        </w:r>
      </w:hyperlink>
      <w:r>
        <w:t xml:space="preserve"> приложения N 3, </w:t>
      </w:r>
      <w:hyperlink r:id="rId10" w:history="1">
        <w:r>
          <w:rPr>
            <w:color w:val="0000FF"/>
          </w:rPr>
          <w:t>пункт 3</w:t>
        </w:r>
      </w:hyperlink>
      <w:r>
        <w:t xml:space="preserve"> приложения N 4, </w:t>
      </w:r>
      <w:hyperlink r:id="rId11" w:history="1">
        <w:r>
          <w:rPr>
            <w:color w:val="0000FF"/>
          </w:rPr>
          <w:t>пункт 4</w:t>
        </w:r>
      </w:hyperlink>
      <w:r>
        <w:t xml:space="preserve"> приложения N 5,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приложения N 6, </w:t>
      </w:r>
      <w:hyperlink r:id="rId14" w:history="1">
        <w:r>
          <w:rPr>
            <w:color w:val="0000FF"/>
          </w:rPr>
          <w:t>пункты 1</w:t>
        </w:r>
      </w:hyperlink>
      <w:r>
        <w:t xml:space="preserve"> и </w:t>
      </w:r>
      <w:hyperlink r:id="rId15" w:history="1">
        <w:r>
          <w:rPr>
            <w:color w:val="0000FF"/>
          </w:rPr>
          <w:t>2</w:t>
        </w:r>
      </w:hyperlink>
      <w:r>
        <w:t xml:space="preserve"> приложения N 8, </w:t>
      </w:r>
      <w:hyperlink r:id="rId16" w:history="1">
        <w:r>
          <w:rPr>
            <w:color w:val="0000FF"/>
          </w:rPr>
          <w:t>пункт 2</w:t>
        </w:r>
      </w:hyperlink>
      <w:r>
        <w:t xml:space="preserve"> приложения N 10 и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приложения N 13 к указанному постановлению не применяются.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власти, уполномоченным на ведение реестров разрешений, предусмотренных настоящим постановлением, без принятия специальных решений (приказов) обеспечить внесение сведений о продлении действия разрешений, переоформлении разрешений, переносе сроков подтверждения соответствия в течение 3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2021 г.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right"/>
      </w:pPr>
      <w:r>
        <w:t>Председатель Правительства</w:t>
      </w:r>
    </w:p>
    <w:p w:rsidR="002F6683" w:rsidRDefault="002F6683">
      <w:pPr>
        <w:pStyle w:val="ConsPlusNormal"/>
        <w:jc w:val="right"/>
      </w:pPr>
      <w:r>
        <w:t>Российской Федерации</w:t>
      </w:r>
    </w:p>
    <w:p w:rsidR="002F6683" w:rsidRDefault="002F6683">
      <w:pPr>
        <w:pStyle w:val="ConsPlusNormal"/>
        <w:jc w:val="right"/>
      </w:pPr>
      <w:r>
        <w:t>М.МИШУСТИН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right"/>
        <w:outlineLvl w:val="0"/>
      </w:pPr>
      <w:r>
        <w:t>Утверждены</w:t>
      </w:r>
    </w:p>
    <w:p w:rsidR="002F6683" w:rsidRDefault="002F6683">
      <w:pPr>
        <w:pStyle w:val="ConsPlusNormal"/>
        <w:jc w:val="right"/>
      </w:pPr>
      <w:r>
        <w:t>постановлением Правительства</w:t>
      </w:r>
    </w:p>
    <w:p w:rsidR="002F6683" w:rsidRDefault="002F6683">
      <w:pPr>
        <w:pStyle w:val="ConsPlusNormal"/>
        <w:jc w:val="right"/>
      </w:pPr>
      <w:r>
        <w:t>Российской Федерации</w:t>
      </w:r>
    </w:p>
    <w:p w:rsidR="002F6683" w:rsidRDefault="002F6683">
      <w:pPr>
        <w:pStyle w:val="ConsPlusNormal"/>
        <w:jc w:val="right"/>
      </w:pPr>
      <w:r>
        <w:t>от 4 февраля 2021 г. N 109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Title"/>
        <w:jc w:val="center"/>
      </w:pPr>
      <w:bookmarkStart w:id="0" w:name="P29"/>
      <w:bookmarkEnd w:id="0"/>
      <w:r>
        <w:t>ИЗМЕНЕНИЯ,</w:t>
      </w:r>
    </w:p>
    <w:p w:rsidR="002F6683" w:rsidRDefault="002F6683">
      <w:pPr>
        <w:pStyle w:val="ConsPlusTitle"/>
        <w:jc w:val="center"/>
      </w:pPr>
      <w:r>
        <w:lastRenderedPageBreak/>
        <w:t>КОТОРЫЕ ВНОСЯТСЯ В ПОСТАНОВЛЕНИЕ ПРАВИТЕЛЬСТВА РОССИЙСКОЙ</w:t>
      </w:r>
    </w:p>
    <w:p w:rsidR="002F6683" w:rsidRDefault="002F6683">
      <w:pPr>
        <w:pStyle w:val="ConsPlusTitle"/>
        <w:jc w:val="center"/>
      </w:pPr>
      <w:r>
        <w:t>ФЕДЕРАЦИИ ОТ 3 АПРЕЛЯ 2020 Г. N 440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слова "в 2020 году" заменить словами "в 2020 и 2021 годах".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1(1)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"1(1). Продлить действие срочных лицензий и иных разрешений по перечню срочных лицензий и иных разрешений, сроки действия которых истекают (истекли) в период с 1 января по 31 декабря 2021 г. и действие которых продлевается на 12 месяцев, согласно приложению N 1(1), в том числе лицензий и разрешений, которые продлены в 2020 году.".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"Решения, предусмотренные настоящим пунктом, в 2021 году могут быть приняты только в отношении разрешений, предусмотренных пунктами 2, 19 и 28 приложения N 2 к настоящему постановлению.".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"4. Федеральными органами исполнительной власти, уполномоченными на осуществление нормативно-правового регулирования в соответствующей сфере деятельности, Государственной корпорацией по космической деятельности "Роскосмос" могут быть приняты решения о проведении выездных проверок соискателей лицензии, лицензиатов, проведение которых является обязательным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а также выездных проверочных мероприятий, необходимых для получения, переоформления, продления действия разрешений, регулируемых настоящим постановлением, посредством использования дистанционных средств контроля, средств фото-, аудио- и видеофиксации, видео-конференц-связи.".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"7(1). В 2021 году федеральным органом исполнительной власти, уполномоченным на осуществление нормативно-правового регулирования в соответствующей сфере деятельности, Государственной корпорацией по космической деятельности "Роскосмос" в отношении лицензий, разрешений, перечисленных в </w:t>
      </w:r>
      <w:hyperlink r:id="rId24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лицензировании отдельных видов деятельности", а также видов деятельности, разрешений, предусмотренных приложениями N 1, 1(1) и 2 к настоящему постановлению, может быть принято решение о том, что в случаях, предусмотренных пунктами 6 и 7 настоящего постановления, переоформление лицензии, разрешения не требуется.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Лицензии, разрешения, которые не переоформлялись в соответствии с настоящим постановлением в 2020 году, должны быть переоформлены в срок до 1 июля 2021 г., за исключением случаев, когда такое переоформление не требуется в соответствии с абзацем первым настоящего пункта, а также в соответствии с нормативными правовыми актами Российской Федерации.".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6. В </w:t>
      </w:r>
      <w:hyperlink r:id="rId25" w:history="1">
        <w:r>
          <w:rPr>
            <w:color w:val="0000FF"/>
          </w:rPr>
          <w:t>пункте 8</w:t>
        </w:r>
      </w:hyperlink>
      <w:r>
        <w:t xml:space="preserve"> слова "приложениям N 3 - 17" заменить словами "приложениям N 3 - 18".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7.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N 1(1) следующего содержания: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right"/>
      </w:pPr>
      <w:r>
        <w:t>"Приложение N 1(1)</w:t>
      </w:r>
    </w:p>
    <w:p w:rsidR="002F6683" w:rsidRDefault="002F6683">
      <w:pPr>
        <w:pStyle w:val="ConsPlusNormal"/>
        <w:jc w:val="right"/>
      </w:pPr>
      <w:r>
        <w:t>к постановлению Правительства</w:t>
      </w:r>
    </w:p>
    <w:p w:rsidR="002F6683" w:rsidRDefault="002F6683">
      <w:pPr>
        <w:pStyle w:val="ConsPlusNormal"/>
        <w:jc w:val="right"/>
      </w:pPr>
      <w:r>
        <w:lastRenderedPageBreak/>
        <w:t>Российской Федерации</w:t>
      </w:r>
    </w:p>
    <w:p w:rsidR="002F6683" w:rsidRDefault="002F6683">
      <w:pPr>
        <w:pStyle w:val="ConsPlusNormal"/>
        <w:jc w:val="right"/>
      </w:pPr>
      <w:r>
        <w:t>от 3 апреля 2020 г. N 440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center"/>
      </w:pPr>
      <w:r>
        <w:t>ПЕРЕЧЕНЬ</w:t>
      </w:r>
    </w:p>
    <w:p w:rsidR="002F6683" w:rsidRDefault="002F6683">
      <w:pPr>
        <w:pStyle w:val="ConsPlusNormal"/>
        <w:jc w:val="center"/>
      </w:pPr>
      <w:r>
        <w:t>СРОЧНЫХ ЛИЦЕНЗИЙ И ИНЫХ РАЗРЕШЕНИЙ, СРОКИ ДЕЙСТВИЯ</w:t>
      </w:r>
    </w:p>
    <w:p w:rsidR="002F6683" w:rsidRDefault="002F6683">
      <w:pPr>
        <w:pStyle w:val="ConsPlusNormal"/>
        <w:jc w:val="center"/>
      </w:pPr>
      <w:r>
        <w:t>КОТОРЫХ ИСТЕКАЮТ (ИСТЕКЛИ) В ПЕРИОД С 1 ЯНВАРЯ</w:t>
      </w:r>
    </w:p>
    <w:p w:rsidR="002F6683" w:rsidRDefault="002F6683">
      <w:pPr>
        <w:pStyle w:val="ConsPlusNormal"/>
        <w:jc w:val="center"/>
      </w:pPr>
      <w:r>
        <w:t>ПО 31 ДЕКАБРЯ 2021 Г. И ДЕЙСТВИЕ КОТОРЫХ</w:t>
      </w:r>
    </w:p>
    <w:p w:rsidR="002F6683" w:rsidRDefault="002F6683">
      <w:pPr>
        <w:pStyle w:val="ConsPlusNormal"/>
        <w:jc w:val="center"/>
      </w:pPr>
      <w:r>
        <w:t>ПРОДЛЕВАЕТСЯ НА 12 МЕСЯЦЕВ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ind w:firstLine="540"/>
        <w:jc w:val="both"/>
      </w:pPr>
      <w:r>
        <w:t>1. Лицензии на оказание услуг связи для целей эфирного телевизионного вещания и (или) радиовещания, телевизионное вещание и (или) радиовещание.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2.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охране окружающей среды" к объектам I категории.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3. Договоры водопользования.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4. Решения о предоставлении водных объектов в пользование.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5. Лицензии на розничную продажу алкогольной продукции при оказании услуг общественного питания.".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ind w:firstLine="540"/>
        <w:jc w:val="both"/>
      </w:pPr>
      <w:r>
        <w:t xml:space="preserve">8. </w:t>
      </w:r>
      <w:hyperlink r:id="rId28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дополнить пунктом 28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"28. Аккредитация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 (для экспертов и экспертных организаций, указанных в настоящем пункте, срок действия аккредитации которых истекает в 2021 году).".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9. В </w:t>
      </w:r>
      <w:hyperlink r:id="rId29" w:history="1">
        <w:r>
          <w:rPr>
            <w:color w:val="0000FF"/>
          </w:rPr>
          <w:t>приложении N 3</w:t>
        </w:r>
      </w:hyperlink>
      <w:r>
        <w:t xml:space="preserve"> к указанному постановлению: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третий пункта 1</w:t>
        </w:r>
      </w:hyperlink>
      <w:r>
        <w:t xml:space="preserve"> изложить в следующей редакции: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"на 2 года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31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Российской Федерации, срок действия которых истекает после дня вступления в силу настоящего постановления до 1 января 2021 г., на 1 год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32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Российской Федерации, срок действия которых истекает с 1 января 2021 г. до 1 января 2022 г.;";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>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</w:t>
        </w:r>
      </w:hyperlink>
      <w:r>
        <w:t xml:space="preserve"> слова "до 1 января 2021 г." заменить словами "до 1 января 2022 г.";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слово "оказание" заменить словами "прием документов для оказания".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10. </w:t>
      </w:r>
      <w:hyperlink r:id="rId36" w:history="1">
        <w:r>
          <w:rPr>
            <w:color w:val="0000FF"/>
          </w:rPr>
          <w:t>Пункт 5</w:t>
        </w:r>
      </w:hyperlink>
      <w:r>
        <w:t xml:space="preserve"> приложения N 7 к указанному постановлению изложить в следующей редакции: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"5. Срок действия квалификационных аттестатов продлевается: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на 10 месяцев - в отношении квалификационных аттестатов, выданных до 31 октября 2017 г.;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на 7 месяцев - в отношении квалификационных аттестатов, выданных с 1 ноября 2017 г. по 31 января 2018 г.;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на 4 месяца - в отношении квалификационных аттестатов, выданных с 1 февраля по 31 мая 2018 г.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Переоформление ранее выданных квалификационных аттестатов в связи с продлением срока их действия не осуществляется.".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11. В </w:t>
      </w:r>
      <w:hyperlink r:id="rId37" w:history="1">
        <w:r>
          <w:rPr>
            <w:color w:val="0000FF"/>
          </w:rPr>
          <w:t>приложении N 9</w:t>
        </w:r>
      </w:hyperlink>
      <w:r>
        <w:t xml:space="preserve"> к указанному постановлению: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"2. Министерство здравоохранения Российской Федерации в отношении сертификата специалиста или свидетельства об аккредитации специалиста (за исключением случаев, предусмотренных пунктом 3 настоящего приложения) вправе принять следующее решение (решения):";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"3. Установить, что лица, получившие медицинское или фармацевтическое образование в иностранных государствах, допускаются к осуществлению медицинской и фармацевтической деятельности в Российской Федерации по определенной специальности, установленной номенклатурой специальностей специалистов, имеющих высшее медицинское и фармацевтическое образование, или номенклатурой специальностей специалистов, имеющих среднее медицинское и фармацевтическое образование, утвержденными Министерством здравоохранения Российской Федерации, при соблюдении следующих условий: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наличие у лица, получившего медицинское или фармацевтическое образование в иностранном государстве, документов об образовании и (или) квалификации, подтверждающих получение образования по указанной специальности, при условии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квалификации, если иное не предусмотрено международными договорами Российской Федерации, в соответствии со </w:t>
      </w:r>
      <w:hyperlink r:id="rId40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успешная сдача лицом, получившим медицинское или фармацевтическое образование в иностранном государстве, специального экзамена в порядке, установленном федеральным органом исполнительной власти, осуществляющим функции по контролю и надзору в сфере здравоохранения, что подтверждается протоколом профессиональной образовательной организации или образовательной организации высшего образования, реализующей профессиональные образовательные программы медицинского образования и (или) фармацевтического образования;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lastRenderedPageBreak/>
        <w:t xml:space="preserve">наличие у лица, получившего медицинское или фармацевтическое образование в иностранном государстве, сертификата о владении русским языком, знании истории России и основ законодательства Российской Федерации, выдаваемого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предусмотрено международными договорами Российской Федерации и положениями </w:t>
      </w:r>
      <w:hyperlink r:id="rId41" w:history="1">
        <w:r>
          <w:rPr>
            <w:color w:val="0000FF"/>
          </w:rPr>
          <w:t>статьи 15.1</w:t>
        </w:r>
      </w:hyperlink>
      <w:r>
        <w:t xml:space="preserve"> Федерального закона "О правовом положении иностранных граждан в Российской Федерации".".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12. В </w:t>
      </w:r>
      <w:hyperlink r:id="rId42" w:history="1">
        <w:r>
          <w:rPr>
            <w:color w:val="0000FF"/>
          </w:rPr>
          <w:t>приложении N 10</w:t>
        </w:r>
      </w:hyperlink>
      <w:r>
        <w:t xml:space="preserve"> к указанному постановлению: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 января по 31 декабря 2021 г., в том числе продление срока действия которых осуществлялось на основании абзаца первого настоящего пункта.";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"3. Органом государственной власти, уполномоченным на осуществление государственной аккредитации образовательной деятельности, в 2021 году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организации, осуществляющие образовательную деятельность, по месту проживания экспертов.".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13. В </w:t>
      </w:r>
      <w:hyperlink r:id="rId45" w:history="1">
        <w:r>
          <w:rPr>
            <w:color w:val="0000FF"/>
          </w:rPr>
          <w:t>приложении N 11</w:t>
        </w:r>
      </w:hyperlink>
      <w:r>
        <w:t xml:space="preserve"> к указанному постановлению: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пункте 1</w:t>
        </w:r>
      </w:hyperlink>
      <w:r>
        <w:t xml:space="preserve"> слова "в 2020 году" заменить словами "до 31 декабря 2021 г.";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пунктами 2(1) и 2(2)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"2(1). Установить, что в отношении аккредитованных лиц (за исключением органов по сертификации и испытательных лабораторий, выполняющих работы в области обязательного подтверждения соответствия):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сроки прохождения процедуры подтверждения компетентности, определенные </w:t>
      </w:r>
      <w:hyperlink r:id="rId48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аккредитации в национальной системе аккредитации", наступающие в период с 1 января по 30 июня 2021 г., увеличиваются на 12 месяцев. Заявление о проведении процедуры подтверждения компетентности аккредитованного лица подается не ранее чем за месяц до наступления срока, исчисленного с учетом положений настоящего абзаца;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заявления о прохождении процедуры подтверждения компетентности аккредитованного лица (сроки прохождения которой увеличены в соответствии с абзацем вторым настоящего пункта), в том числе совмещенной с расширением области аккредитации и (или) изменением места осуществления деятельности, поданные на дату вступления в силу настоящего постановления, возвращаются аккредитованным лицам без рассмотрения;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</w:t>
      </w:r>
      <w:r>
        <w:lastRenderedPageBreak/>
        <w:t>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форме, установленной для заявлений о проведении процедуры подтверждения компетентности,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 При рассмотрении указанных заявлений документарная экспертиза не проводится,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информационно-телекоммуникационную сеть "Интернет" с использованием программных (программно-аппаратных) решений, обеспечивающих видео-конференц-связь.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2(2). Установить, что до 31 декабря 2021 г. выездные оценки соответствия заявителей, аккредитованных лиц критериям аккредитации, осуществляемые в рамках предоставления государственных услуг по аккредитации, расширению области аккредитации, изменению места (мест) осуществления деятельности, подтверждению компетентности аккредитованного лица, в том числе совмещенному с изменением места (мест) осуществления деятельности и (или) расширением области аккредитации, могут по решению Федеральной службы по аккредитации проводиться посредством использования дистанционных средств взаимодействия через информационно-телекоммуникационную сеть "Интернет" с использованием программных (программно-аппаратных) решений, обеспечивающих видео-конференц-связь.";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в) в </w:t>
      </w:r>
      <w:hyperlink r:id="rId49" w:history="1">
        <w:r>
          <w:rPr>
            <w:color w:val="0000FF"/>
          </w:rPr>
          <w:t>абзаце первом пункта 4</w:t>
        </w:r>
      </w:hyperlink>
      <w:r>
        <w:t xml:space="preserve"> слова "В 2020 году" заменить словами "До 31 декабря 2021 г.";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г) в </w:t>
      </w:r>
      <w:hyperlink r:id="rId50" w:history="1">
        <w:r>
          <w:rPr>
            <w:color w:val="0000FF"/>
          </w:rPr>
          <w:t>пункте 5</w:t>
        </w:r>
      </w:hyperlink>
      <w:r>
        <w:t xml:space="preserve"> слова "Установить, что" заменить словами "Установить, что до 31 декабря 2021 г.";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д) в </w:t>
      </w:r>
      <w:hyperlink r:id="rId51" w:history="1">
        <w:r>
          <w:rPr>
            <w:color w:val="0000FF"/>
          </w:rPr>
          <w:t>пункте 6</w:t>
        </w:r>
      </w:hyperlink>
      <w:r>
        <w:t>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втором</w:t>
        </w:r>
      </w:hyperlink>
      <w:r>
        <w:t xml:space="preserve"> слова "(внесении изменений в сведения о них), устанавливается обязанность до 31 декабря 2020 г." заменить словами "(внесении изменений в сведения о них) в соответствии с абзацем первым настоящего пункта, устанавливается обязанность до 1 мая 2021 г.";</w:t>
      </w:r>
    </w:p>
    <w:p w:rsidR="002F6683" w:rsidRDefault="002F6683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"Аккредитованным лицам, указанным в абзаце втором настоящего пункта, необходимо представить до 1 марта 2021 г. в Федеральную службу по аккредитации сведения об их соответствии требованиям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него" по </w:t>
      </w:r>
      <w:hyperlink r:id="rId55" w:history="1">
        <w:r>
          <w:rPr>
            <w:color w:val="0000FF"/>
          </w:rPr>
          <w:t>форме</w:t>
        </w:r>
      </w:hyperlink>
      <w:r>
        <w:t xml:space="preserve">, утвержденной приказом Федеральной службы по аккредитации от 9 января 2020 г. N 1 "О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него" и заявления о включении аккредитованного лица в национальную часть Единого реестра органов по оценке соответствия Евразийского экономического союза". Аккредитованные лица, не представившие такие сведения и заявление, подлежат исключению из национальной части Единого реестра </w:t>
      </w:r>
      <w:r>
        <w:lastRenderedPageBreak/>
        <w:t>органов по оценке соответствия Евразийского экономического союза.";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е) в </w:t>
      </w:r>
      <w:hyperlink r:id="rId56" w:history="1">
        <w:r>
          <w:rPr>
            <w:color w:val="0000FF"/>
          </w:rPr>
          <w:t>абзаце втором пункта 7</w:t>
        </w:r>
      </w:hyperlink>
      <w:r>
        <w:t xml:space="preserve"> слова "Государственные услуги" заменить словами "До 31 декабря 2021 г. государственные услуги".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14. </w:t>
      </w:r>
      <w:hyperlink r:id="rId57" w:history="1">
        <w:r>
          <w:rPr>
            <w:color w:val="0000FF"/>
          </w:rPr>
          <w:t>Приложение N 13</w:t>
        </w:r>
      </w:hyperlink>
      <w:r>
        <w:t xml:space="preserve"> к указанному постановлению дополнить пунктами 3 и 4 следующего содержания: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"3. До 1 марта 2021 г. продлевается срок обучения по охране труда и проверки знаний требований охраны труда следующих категорий работников: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руководителей организаций, работодателей - индивидуальных предпринимателей;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руководителей технического и производственного профиля и их заместителей;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специалистов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4. До 1 марта 2021 г.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15. </w:t>
      </w:r>
      <w:hyperlink r:id="rId58" w:history="1">
        <w:r>
          <w:rPr>
            <w:color w:val="0000FF"/>
          </w:rPr>
          <w:t>Пункт 1</w:t>
        </w:r>
      </w:hyperlink>
      <w:r>
        <w:t xml:space="preserve"> приложения N 14 к указанному постановлению изложить в следующей редакции: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"1. Срок действия результатов проведения специальной оценки условий труда, истекающий в период с апреля 2020 г. по февраль 2021 г., продлевается до 1 марта 2021 г.".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16. В </w:t>
      </w:r>
      <w:hyperlink r:id="rId59" w:history="1">
        <w:r>
          <w:rPr>
            <w:color w:val="0000FF"/>
          </w:rPr>
          <w:t>приложении N 16</w:t>
        </w:r>
      </w:hyperlink>
      <w:r>
        <w:t xml:space="preserve"> к указанному постановлению: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пункте 1</w:t>
        </w:r>
      </w:hyperlink>
      <w:r>
        <w:t xml:space="preserve"> слова "до 31 декабря 2020 г., продлевается до 31 декабря 2021 г." заменить словами "до 31 декабря 2021 г., продлевается до 31 декабря 2022 г.";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б) в </w:t>
      </w:r>
      <w:hyperlink r:id="rId61" w:history="1">
        <w:r>
          <w:rPr>
            <w:color w:val="0000FF"/>
          </w:rPr>
          <w:t>пункте 2</w:t>
        </w:r>
      </w:hyperlink>
      <w:r>
        <w:t xml:space="preserve"> слова "до 31 декабря 2020 г." заменить словами "до 31 декабря 2021 г.".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17.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приложением N 18 следующего содержания: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right"/>
      </w:pPr>
      <w:r>
        <w:t>"Приложение N 18</w:t>
      </w:r>
    </w:p>
    <w:p w:rsidR="002F6683" w:rsidRDefault="002F6683">
      <w:pPr>
        <w:pStyle w:val="ConsPlusNormal"/>
        <w:jc w:val="right"/>
      </w:pPr>
      <w:r>
        <w:t>к постановлению Правительства</w:t>
      </w:r>
    </w:p>
    <w:p w:rsidR="002F6683" w:rsidRDefault="002F6683">
      <w:pPr>
        <w:pStyle w:val="ConsPlusNormal"/>
        <w:jc w:val="right"/>
      </w:pPr>
      <w:r>
        <w:t>Российской Федерации</w:t>
      </w:r>
    </w:p>
    <w:p w:rsidR="002F6683" w:rsidRDefault="002F6683">
      <w:pPr>
        <w:pStyle w:val="ConsPlusNormal"/>
        <w:jc w:val="right"/>
      </w:pPr>
      <w:r>
        <w:t>от 3 апреля 2020 г. N 440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center"/>
      </w:pPr>
      <w:r>
        <w:t>ОСОБЕННОСТИ</w:t>
      </w:r>
    </w:p>
    <w:p w:rsidR="002F6683" w:rsidRDefault="002F6683">
      <w:pPr>
        <w:pStyle w:val="ConsPlusNormal"/>
        <w:jc w:val="center"/>
      </w:pPr>
      <w:r>
        <w:t>ПРИМЕНЕНИЯ РАЗРЕШИТЕЛЬНЫХ РЕЖИМОВ, ПРЕДУСМОТРЕННЫХ</w:t>
      </w:r>
    </w:p>
    <w:p w:rsidR="002F6683" w:rsidRDefault="002F6683">
      <w:pPr>
        <w:pStyle w:val="ConsPlusNormal"/>
        <w:jc w:val="center"/>
      </w:pPr>
      <w:r>
        <w:t>СТАТЬЕЙ 11 ФЕДЕРАЛЬНОГО ЗАКОНА ОТ 21 ИЮЛЯ 2014 Г. N 219-ФЗ</w:t>
      </w:r>
    </w:p>
    <w:p w:rsidR="002F6683" w:rsidRDefault="002F6683">
      <w:pPr>
        <w:pStyle w:val="ConsPlusNormal"/>
        <w:jc w:val="center"/>
      </w:pPr>
      <w:r>
        <w:t>"О ВНЕСЕНИИ ИЗМЕНЕНИЙ В ФЕДЕРАЛЬНЫЙ ЗАКОН "ОБ ОХРАНЕ</w:t>
      </w:r>
    </w:p>
    <w:p w:rsidR="002F6683" w:rsidRDefault="002F6683">
      <w:pPr>
        <w:pStyle w:val="ConsPlusNormal"/>
        <w:jc w:val="center"/>
      </w:pPr>
      <w:r>
        <w:t>ОКРУЖАЮЩЕЙ СРЕДЫ" И ОТДЕЛЬНЫЕ ЗАКОНОДАТЕЛЬНЫЕ АКТЫ</w:t>
      </w:r>
    </w:p>
    <w:p w:rsidR="002F6683" w:rsidRDefault="002F6683">
      <w:pPr>
        <w:pStyle w:val="ConsPlusNormal"/>
        <w:jc w:val="center"/>
      </w:pPr>
      <w:r>
        <w:t>РОССИЙСКОЙ ФЕДЕРАЦИИ"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ind w:firstLine="540"/>
        <w:jc w:val="both"/>
      </w:pPr>
      <w:r>
        <w:t xml:space="preserve">До 1 июля 2021 г. при проведении инвентаризации стационарных источников выбросов и выбросов загрязняющих веществ в атмосферный воздух, а также корректировки ее данных в целях подготовки материалов для комплексных экологических разрешений, разрешений на выброс загрязняющих веществ в атмосферный воздух, лимитов на выбросы загрязняющих </w:t>
      </w:r>
      <w:r>
        <w:lastRenderedPageBreak/>
        <w:t>веществ,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(загрязняющих) веществ в атмосферный воздух стационарными источниками, формирование и ведение которого осуществляется Министерством природных ресурсов и экологии Российской Федерации. &lt;*&gt;".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6683" w:rsidRDefault="002F6683">
      <w:pPr>
        <w:pStyle w:val="ConsPlusNormal"/>
        <w:spacing w:before="220"/>
        <w:ind w:firstLine="540"/>
        <w:jc w:val="both"/>
      </w:pPr>
      <w:r>
        <w:t xml:space="preserve">&lt;*&gt;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воздух, которые постоянно или временно эксплуатируются (функционируют) на объектах, оказывающих негативное воздействие на окружающую среду, расположенных в городах, указанных в </w:t>
      </w:r>
      <w:hyperlink r:id="rId63" w:history="1">
        <w:r>
          <w:rPr>
            <w:color w:val="0000FF"/>
          </w:rPr>
          <w:t>абзаце пятом подпункта "б" пункта 7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года".".</w:t>
      </w: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jc w:val="both"/>
      </w:pPr>
    </w:p>
    <w:p w:rsidR="002F6683" w:rsidRDefault="002F6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4E0" w:rsidRDefault="007524E0">
      <w:bookmarkStart w:id="1" w:name="_GoBack"/>
      <w:bookmarkEnd w:id="1"/>
    </w:p>
    <w:sectPr w:rsidR="007524E0" w:rsidSect="00D06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3"/>
    <w:rsid w:val="002F6683"/>
    <w:rsid w:val="007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CDD3C45A265DF48289F95B84DA9A649787DBAAD67EEF0B1886FE11943F02307019971BA91947FA3E87B188C2R8BCO" TargetMode="External"/><Relationship Id="rId21" Type="http://schemas.openxmlformats.org/officeDocument/2006/relationships/hyperlink" Target="consultantplus://offline/ref=A9CDD3C45A265DF48289F95B84DA9A649787DBAAD67EEF0B1886FE11943F02306219CF17A91158F93F92E7D984D8185C27EBF0DBAE328D5BR2BBO" TargetMode="External"/><Relationship Id="rId34" Type="http://schemas.openxmlformats.org/officeDocument/2006/relationships/hyperlink" Target="consultantplus://offline/ref=A9CDD3C45A265DF48289F95B84DA9A649787DBAAD67EEF0B1886FE11943F02306219CF17A91159FF3B92E7D984D8185C27EBF0DBAE328D5BR2BBO" TargetMode="External"/><Relationship Id="rId42" Type="http://schemas.openxmlformats.org/officeDocument/2006/relationships/hyperlink" Target="consultantplus://offline/ref=A9CDD3C45A265DF48289F95B84DA9A649787DBAAD67EEF0B1886FE11943F02306219CF17A91158FB3B92E7D984D8185C27EBF0DBAE328D5BR2BBO" TargetMode="External"/><Relationship Id="rId47" Type="http://schemas.openxmlformats.org/officeDocument/2006/relationships/hyperlink" Target="consultantplus://offline/ref=A9CDD3C45A265DF48289F95B84DA9A649787DBAAD67EEF0B1886FE11943F02306219CF17A91158F83D92E7D984D8185C27EBF0DBAE328D5BR2BBO" TargetMode="External"/><Relationship Id="rId50" Type="http://schemas.openxmlformats.org/officeDocument/2006/relationships/hyperlink" Target="consultantplus://offline/ref=A9CDD3C45A265DF48289F95B84DA9A649787DBAAD67EEF0B1886FE11943F02306219CF17A91158FF3A92E7D984D8185C27EBF0DBAE328D5BR2BBO" TargetMode="External"/><Relationship Id="rId55" Type="http://schemas.openxmlformats.org/officeDocument/2006/relationships/hyperlink" Target="consultantplus://offline/ref=A9CDD3C45A265DF48289F95B84DA9A649784DBACD17AEF0B1886FE11943F02306219CF17A91159FB3E92E7D984D8185C27EBF0DBAE328D5BR2BBO" TargetMode="External"/><Relationship Id="rId63" Type="http://schemas.openxmlformats.org/officeDocument/2006/relationships/hyperlink" Target="consultantplus://offline/ref=A9CDD3C45A265DF48289F95B84DA9A649784D0AED179EF0B1886FE11943F02306219CF17A91158FA3D92E7D984D8185C27EBF0DBAE328D5BR2BBO" TargetMode="External"/><Relationship Id="rId7" Type="http://schemas.openxmlformats.org/officeDocument/2006/relationships/hyperlink" Target="consultantplus://offline/ref=A9CDD3C45A265DF48289F95B84DA9A649787DBAAD67EEF0B1886FE11943F02306219CF17A91159FB3892E7D984D8185C27EBF0DBAE328D5BR2B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DD3C45A265DF48289F95B84DA9A649787DBAAD67EEF0B1886FE11943F02306219CF17A91158FF3992E7D984D8185C27EBF0DBAE328D5BR2BBO" TargetMode="External"/><Relationship Id="rId29" Type="http://schemas.openxmlformats.org/officeDocument/2006/relationships/hyperlink" Target="consultantplus://offline/ref=A9CDD3C45A265DF48289F95B84DA9A649787DBAAD67EEF0B1886FE11943F02306219CF17A91159FF3D92E7D984D8185C27EBF0DBAE328D5BR2BBO" TargetMode="External"/><Relationship Id="rId11" Type="http://schemas.openxmlformats.org/officeDocument/2006/relationships/hyperlink" Target="consultantplus://offline/ref=A9CDD3C45A265DF48289F95B84DA9A649787DBAAD67EEF0B1886FE11943F02306219CF17A91159FC3492E7D984D8185C27EBF0DBAE328D5BR2BBO" TargetMode="External"/><Relationship Id="rId24" Type="http://schemas.openxmlformats.org/officeDocument/2006/relationships/hyperlink" Target="consultantplus://offline/ref=A9CDD3C45A265DF48289F95B84DA9A649784DEAED477EF0B1886FE11943F02306219CF17A91158FA3C92E7D984D8185C27EBF0DBAE328D5BR2BBO" TargetMode="External"/><Relationship Id="rId32" Type="http://schemas.openxmlformats.org/officeDocument/2006/relationships/hyperlink" Target="consultantplus://offline/ref=A9CDD3C45A265DF48289F95B84DA9A649786DBACD479EF0B1886FE11943F02306219CF13A81852AE6DDDE685C0850B5C2DEBF2D9B2R3B1O" TargetMode="External"/><Relationship Id="rId37" Type="http://schemas.openxmlformats.org/officeDocument/2006/relationships/hyperlink" Target="consultantplus://offline/ref=A9CDD3C45A265DF48289F95B84DA9A649787DBAAD67EEF0B1886FE11943F02306219CF17A91158FA3492E7D984D8185C27EBF0DBAE328D5BR2BBO" TargetMode="External"/><Relationship Id="rId40" Type="http://schemas.openxmlformats.org/officeDocument/2006/relationships/hyperlink" Target="consultantplus://offline/ref=A9CDD3C45A265DF48289F95B84DA9A649784DEAED37DEF0B1886FE11943F02306219CF17A9105AF33F92E7D984D8185C27EBF0DBAE328D5BR2BBO" TargetMode="External"/><Relationship Id="rId45" Type="http://schemas.openxmlformats.org/officeDocument/2006/relationships/hyperlink" Target="consultantplus://offline/ref=A9CDD3C45A265DF48289F95B84DA9A649787DBAAD67EEF0B1886FE11943F02306219CF17A91158F83D92E7D984D8185C27EBF0DBAE328D5BR2BBO" TargetMode="External"/><Relationship Id="rId53" Type="http://schemas.openxmlformats.org/officeDocument/2006/relationships/hyperlink" Target="consultantplus://offline/ref=A9CDD3C45A265DF48289F95B84DA9A649787DBAAD67EEF0B1886FE11943F02306219CF17A91158F93D92E7D984D8185C27EBF0DBAE328D5BR2BBO" TargetMode="External"/><Relationship Id="rId58" Type="http://schemas.openxmlformats.org/officeDocument/2006/relationships/hyperlink" Target="consultantplus://offline/ref=A9CDD3C45A265DF48289F95B84DA9A649787DBAAD67EEF0B1886FE11943F02306219CF17A91158F33E92E7D984D8185C27EBF0DBAE328D5BR2BB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9CDD3C45A265DF48289F95B84DA9A649787DBAAD67EEF0B1886FE11943F02306219CF17A9115BF83E92E7D984D8185C27EBF0DBAE328D5BR2BBO" TargetMode="External"/><Relationship Id="rId19" Type="http://schemas.openxmlformats.org/officeDocument/2006/relationships/hyperlink" Target="consultantplus://offline/ref=A9CDD3C45A265DF48289F95B84DA9A649787DBAAD67EEF0B1886FE11943F02307019971BA91947FA3E87B188C2R8BCO" TargetMode="External"/><Relationship Id="rId14" Type="http://schemas.openxmlformats.org/officeDocument/2006/relationships/hyperlink" Target="consultantplus://offline/ref=A9CDD3C45A265DF48289F95B84DA9A649787DBAAD67EEF0B1886FE11943F02306219CF17A91158FA3C92E7D984D8185C27EBF0DBAE328D5BR2BBO" TargetMode="External"/><Relationship Id="rId22" Type="http://schemas.openxmlformats.org/officeDocument/2006/relationships/hyperlink" Target="consultantplus://offline/ref=A9CDD3C45A265DF48289F95B84DA9A649784DEAED477EF0B1886FE11943F02307019971BA91947FA3E87B188C2R8BCO" TargetMode="External"/><Relationship Id="rId27" Type="http://schemas.openxmlformats.org/officeDocument/2006/relationships/hyperlink" Target="consultantplus://offline/ref=A9CDD3C45A265DF48289F95B84DA9A649784DFAFD67BEF0B1886FE11943F02307019971BA91947FA3E87B188C2R8BCO" TargetMode="External"/><Relationship Id="rId30" Type="http://schemas.openxmlformats.org/officeDocument/2006/relationships/hyperlink" Target="consultantplus://offline/ref=A9CDD3C45A265DF48289F95B84DA9A649787DBAAD67EEF0B1886FE11943F02306219CF17A91159FF3892E7D984D8185C27EBF0DBAE328D5BR2BBO" TargetMode="External"/><Relationship Id="rId35" Type="http://schemas.openxmlformats.org/officeDocument/2006/relationships/hyperlink" Target="consultantplus://offline/ref=A9CDD3C45A265DF48289F95B84DA9A649787DBAAD67EEF0B1886FE11943F02306219CF17A91159FF3492E7D984D8185C27EBF0DBAE328D5BR2BBO" TargetMode="External"/><Relationship Id="rId43" Type="http://schemas.openxmlformats.org/officeDocument/2006/relationships/hyperlink" Target="consultantplus://offline/ref=A9CDD3C45A265DF48289F95B84DA9A649787DBAAD67EEF0B1886FE11943F02306219CF17A91158FB3492E7D984D8185C27EBF0DBAE328D5BR2BBO" TargetMode="External"/><Relationship Id="rId48" Type="http://schemas.openxmlformats.org/officeDocument/2006/relationships/hyperlink" Target="consultantplus://offline/ref=A9CDD3C45A265DF48289F95B84DA9A649786D8ADD279EF0B1886FE11943F02306219CF17A9115AFE3D92E7D984D8185C27EBF0DBAE328D5BR2BBO" TargetMode="External"/><Relationship Id="rId56" Type="http://schemas.openxmlformats.org/officeDocument/2006/relationships/hyperlink" Target="consultantplus://offline/ref=A9CDD3C45A265DF48289F95B84DA9A649787DBAAD67EEF0B1886FE11943F02306219CF17A91158FF3592E7D984D8185C27EBF0DBAE328D5BR2BB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9CDD3C45A265DF48289F95B84DA9A649787DBAAD67EEF0B1886FE11943F02306219CF17A91158F93592E7D984D8185C27EBF0DBAE328D5BR2BBO" TargetMode="External"/><Relationship Id="rId51" Type="http://schemas.openxmlformats.org/officeDocument/2006/relationships/hyperlink" Target="consultantplus://offline/ref=A9CDD3C45A265DF48289F95B84DA9A649787DBAAD67EEF0B1886FE11943F02306219CF17A91158F93D92E7D984D8185C27EBF0DBAE328D5BR2B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CDD3C45A265DF48289F95B84DA9A649787DBAAD67EEF0B1886FE11943F02306219CF17A91159FD3992E7D984D8185C27EBF0DBAE328D5BR2BBO" TargetMode="External"/><Relationship Id="rId17" Type="http://schemas.openxmlformats.org/officeDocument/2006/relationships/hyperlink" Target="consultantplus://offline/ref=A9CDD3C45A265DF48289F95B84DA9A649787DBAAD67EEF0B1886FE11943F02306219CF17A91158F23A92E7D984D8185C27EBF0DBAE328D5BR2BBO" TargetMode="External"/><Relationship Id="rId25" Type="http://schemas.openxmlformats.org/officeDocument/2006/relationships/hyperlink" Target="consultantplus://offline/ref=A9CDD3C45A265DF48289F95B84DA9A649787DBAAD67EEF0B1886FE11943F02306219CF17A91158FD3992E7D984D8185C27EBF0DBAE328D5BR2BBO" TargetMode="External"/><Relationship Id="rId33" Type="http://schemas.openxmlformats.org/officeDocument/2006/relationships/hyperlink" Target="consultantplus://offline/ref=A9CDD3C45A265DF48289F95B84DA9A649787DBAAD67EEF0B1886FE11943F02306219CF17A91159FF3B92E7D984D8185C27EBF0DBAE328D5BR2BBO" TargetMode="External"/><Relationship Id="rId38" Type="http://schemas.openxmlformats.org/officeDocument/2006/relationships/hyperlink" Target="consultantplus://offline/ref=A9CDD3C45A265DF48289F95B84DA9A649787DBAAD67EEF0B1886FE11943F02306219CF17A91158FB3E92E7D984D8185C27EBF0DBAE328D5BR2BBO" TargetMode="External"/><Relationship Id="rId46" Type="http://schemas.openxmlformats.org/officeDocument/2006/relationships/hyperlink" Target="consultantplus://offline/ref=A9CDD3C45A265DF48289F95B84DA9A649787DBAAD67EEF0B1886FE11943F02306219CF17A91158F83E92E7D984D8185C27EBF0DBAE328D5BR2BBO" TargetMode="External"/><Relationship Id="rId59" Type="http://schemas.openxmlformats.org/officeDocument/2006/relationships/hyperlink" Target="consultantplus://offline/ref=A9CDD3C45A265DF48289F95B84DA9A649787DBAAD67EEF0B1886FE11943F02306219CF17A9115BF83C92E7D984D8185C27EBF0DBAE328D5BR2BBO" TargetMode="External"/><Relationship Id="rId20" Type="http://schemas.openxmlformats.org/officeDocument/2006/relationships/hyperlink" Target="consultantplus://offline/ref=A9CDD3C45A265DF48289F95B84DA9A649787DBAAD67EEF0B1886FE11943F02306219CF17A91159FA3A92E7D984D8185C27EBF0DBAE328D5BR2BBO" TargetMode="External"/><Relationship Id="rId41" Type="http://schemas.openxmlformats.org/officeDocument/2006/relationships/hyperlink" Target="consultantplus://offline/ref=A9CDD3C45A265DF48289F95B84DA9A649787DDACD17DEF0B1886FE11943F02306219CF10AC1252AE6DDDE685C0850B5C2DEBF2D9B2R3B1O" TargetMode="External"/><Relationship Id="rId54" Type="http://schemas.openxmlformats.org/officeDocument/2006/relationships/hyperlink" Target="consultantplus://offline/ref=A9CDD3C45A265DF48289F95B84DA9A649785D0ABD77DEF0B1886FE11943F02307019971BA91947FA3E87B188C2R8BCO" TargetMode="External"/><Relationship Id="rId62" Type="http://schemas.openxmlformats.org/officeDocument/2006/relationships/hyperlink" Target="consultantplus://offline/ref=A9CDD3C45A265DF48289F95B84DA9A649787DBAAD67EEF0B1886FE11943F02307019971BA91947FA3E87B188C2R8B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DD3C45A265DF48289F95B84DA9A649787DBAAD67EEF0B1886FE11943F02307019971BA91947FA3E87B188C2R8BCO" TargetMode="External"/><Relationship Id="rId15" Type="http://schemas.openxmlformats.org/officeDocument/2006/relationships/hyperlink" Target="consultantplus://offline/ref=A9CDD3C45A265DF48289F95B84DA9A649787DBAAD67EEF0B1886FE11943F02306219CF17A91158FA3D92E7D984D8185C27EBF0DBAE328D5BR2BBO" TargetMode="External"/><Relationship Id="rId23" Type="http://schemas.openxmlformats.org/officeDocument/2006/relationships/hyperlink" Target="consultantplus://offline/ref=A9CDD3C45A265DF48289F95B84DA9A649787DBAAD67EEF0B1886FE11943F02307019971BA91947FA3E87B188C2R8BCO" TargetMode="External"/><Relationship Id="rId28" Type="http://schemas.openxmlformats.org/officeDocument/2006/relationships/hyperlink" Target="consultantplus://offline/ref=A9CDD3C45A265DF48289F95B84DA9A649787DBAAD67EEF0B1886FE11943F02306219CF17A91159F83592E7D984D8185C27EBF0DBAE328D5BR2BBO" TargetMode="External"/><Relationship Id="rId36" Type="http://schemas.openxmlformats.org/officeDocument/2006/relationships/hyperlink" Target="consultantplus://offline/ref=A9CDD3C45A265DF48289F95B84DA9A649787DBAAD67EEF0B1886FE11943F02306219CF17A91159F33C92E7D984D8185C27EBF0DBAE328D5BR2BBO" TargetMode="External"/><Relationship Id="rId49" Type="http://schemas.openxmlformats.org/officeDocument/2006/relationships/hyperlink" Target="consultantplus://offline/ref=A9CDD3C45A265DF48289F95B84DA9A649787DBAAD67EEF0B1886FE11943F02306219CF17A91158F83492E7D984D8185C27EBF0DBAE328D5BR2BBO" TargetMode="External"/><Relationship Id="rId57" Type="http://schemas.openxmlformats.org/officeDocument/2006/relationships/hyperlink" Target="consultantplus://offline/ref=A9CDD3C45A265DF48289F95B84DA9A649787DBAAD67EEF0B1886FE11943F02306219CF17A91158F23992E7D984D8185C27EBF0DBAE328D5BR2BBO" TargetMode="External"/><Relationship Id="rId10" Type="http://schemas.openxmlformats.org/officeDocument/2006/relationships/hyperlink" Target="consultantplus://offline/ref=A9CDD3C45A265DF48289F95B84DA9A649787DBAAD67EEF0B1886FE11943F02306219CF17A91158FF3E92E7D984D8185C27EBF0DBAE328D5BR2BBO" TargetMode="External"/><Relationship Id="rId31" Type="http://schemas.openxmlformats.org/officeDocument/2006/relationships/hyperlink" Target="consultantplus://offline/ref=A9CDD3C45A265DF48289F95B84DA9A649786DBACD479EF0B1886FE11943F02306219CF13A81852AE6DDDE685C0850B5C2DEBF2D9B2R3B1O" TargetMode="External"/><Relationship Id="rId44" Type="http://schemas.openxmlformats.org/officeDocument/2006/relationships/hyperlink" Target="consultantplus://offline/ref=A9CDD3C45A265DF48289F95B84DA9A649787DBAAD67EEF0B1886FE11943F02306219CF17A91158FB3B92E7D984D8185C27EBF0DBAE328D5BR2BBO" TargetMode="External"/><Relationship Id="rId52" Type="http://schemas.openxmlformats.org/officeDocument/2006/relationships/hyperlink" Target="consultantplus://offline/ref=A9CDD3C45A265DF48289F95B84DA9A649787DBAAD67EEF0B1886FE11943F02306219CF17A91158FF3B92E7D984D8185C27EBF0DBAE328D5BR2BBO" TargetMode="External"/><Relationship Id="rId60" Type="http://schemas.openxmlformats.org/officeDocument/2006/relationships/hyperlink" Target="consultantplus://offline/ref=A9CDD3C45A265DF48289F95B84DA9A649787DBAAD67EEF0B1886FE11943F02306219CF17A9115BF83D92E7D984D8185C27EBF0DBAE328D5BR2BB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DD3C45A265DF48289F95B84DA9A649787DBAAD67EEF0B1886FE11943F02306219CF17A91158FE3B92E7D984D8185C27EBF0DBAE328D5BR2BBO" TargetMode="External"/><Relationship Id="rId13" Type="http://schemas.openxmlformats.org/officeDocument/2006/relationships/hyperlink" Target="consultantplus://offline/ref=A9CDD3C45A265DF48289F95B84DA9A649787DBAAD67EEF0B1886FE11943F02306219CF17A91159FD3A92E7D984D8185C27EBF0DBAE328D5BR2BBO" TargetMode="External"/><Relationship Id="rId18" Type="http://schemas.openxmlformats.org/officeDocument/2006/relationships/hyperlink" Target="consultantplus://offline/ref=A9CDD3C45A265DF48289F95B84DA9A649787DBAAD67EEF0B1886FE11943F02306219CF17A91159FA3F92E7D984D8185C27EBF0DBAE328D5BR2BBO" TargetMode="External"/><Relationship Id="rId39" Type="http://schemas.openxmlformats.org/officeDocument/2006/relationships/hyperlink" Target="consultantplus://offline/ref=A9CDD3C45A265DF48289F95B84DA9A649787DBAAD67EEF0B1886FE11943F02306219CF17A91158FA3492E7D984D8185C27EBF0DBAE328D5BR2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2021-02-08T14:01:00Z</dcterms:created>
  <dcterms:modified xsi:type="dcterms:W3CDTF">2021-02-08T14:03:00Z</dcterms:modified>
</cp:coreProperties>
</file>