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FF" w:rsidRPr="00E36278" w:rsidRDefault="008C7DFF" w:rsidP="005E2CB8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bookmarkStart w:id="0" w:name="_GoBack"/>
      <w:bookmarkEnd w:id="0"/>
    </w:p>
    <w:p w:rsidR="005E2CB8" w:rsidRDefault="005E2CB8" w:rsidP="00E36278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E2CB8">
        <w:rPr>
          <w:sz w:val="28"/>
          <w:szCs w:val="28"/>
        </w:rPr>
        <w:t xml:space="preserve">         Итоги публичного мероприятия: «Круглый стол с представителями бизнеса по обсуждению положений законодательства в сфере лицензирования деятельности по заготовке, переработке, хранению и реализации лома черных металлов, цветных металлов» (проведено 19.04.2019)</w:t>
      </w:r>
    </w:p>
    <w:p w:rsidR="00E32C53" w:rsidRPr="00E36278" w:rsidRDefault="00E32C53" w:rsidP="00E36278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E36278">
        <w:rPr>
          <w:sz w:val="28"/>
          <w:szCs w:val="28"/>
        </w:rPr>
        <w:t xml:space="preserve">Количество </w:t>
      </w:r>
      <w:r w:rsidR="00F62015" w:rsidRPr="00E36278">
        <w:rPr>
          <w:sz w:val="28"/>
          <w:szCs w:val="28"/>
        </w:rPr>
        <w:t xml:space="preserve">предоставленных </w:t>
      </w:r>
      <w:r w:rsidRPr="00E36278">
        <w:rPr>
          <w:sz w:val="28"/>
          <w:szCs w:val="28"/>
        </w:rPr>
        <w:t>лицензий на заготовку</w:t>
      </w:r>
      <w:r w:rsidR="00F62015" w:rsidRPr="00E36278">
        <w:rPr>
          <w:sz w:val="28"/>
          <w:szCs w:val="28"/>
        </w:rPr>
        <w:t xml:space="preserve">, переработку, хранение и реализацию лома черных металлов, цветных металлов </w:t>
      </w:r>
      <w:r w:rsidRPr="00E36278">
        <w:rPr>
          <w:sz w:val="28"/>
          <w:szCs w:val="28"/>
        </w:rPr>
        <w:t>в Ленин</w:t>
      </w:r>
      <w:r w:rsidR="00F62015" w:rsidRPr="00E36278">
        <w:rPr>
          <w:sz w:val="28"/>
          <w:szCs w:val="28"/>
        </w:rPr>
        <w:t>градской области увеличивается с каждым годом,  вместе с тем</w:t>
      </w:r>
      <w:r w:rsidR="005C6F4E">
        <w:rPr>
          <w:sz w:val="28"/>
          <w:szCs w:val="28"/>
        </w:rPr>
        <w:t xml:space="preserve"> с начала 2019 года</w:t>
      </w:r>
      <w:r w:rsidR="00F62015" w:rsidRPr="00E36278">
        <w:rPr>
          <w:sz w:val="28"/>
          <w:szCs w:val="28"/>
        </w:rPr>
        <w:t xml:space="preserve"> </w:t>
      </w:r>
      <w:r w:rsidR="005C6F4E">
        <w:rPr>
          <w:sz w:val="28"/>
          <w:szCs w:val="28"/>
        </w:rPr>
        <w:t xml:space="preserve">появились </w:t>
      </w:r>
      <w:r w:rsidR="00F62015" w:rsidRPr="00E36278">
        <w:rPr>
          <w:sz w:val="28"/>
          <w:szCs w:val="28"/>
        </w:rPr>
        <w:t>случаи отказа в предоставлении лицензий на вид деятельности: заготовка, хранение, переработка и реализация лома черных металлов, цветных металлов.</w:t>
      </w:r>
      <w:r w:rsidR="008C7DFF" w:rsidRPr="00E36278">
        <w:rPr>
          <w:sz w:val="28"/>
          <w:szCs w:val="28"/>
        </w:rPr>
        <w:t xml:space="preserve">  </w:t>
      </w:r>
    </w:p>
    <w:p w:rsidR="002507BE" w:rsidRPr="00E36278" w:rsidRDefault="002507BE" w:rsidP="00E36278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E36278">
        <w:rPr>
          <w:sz w:val="28"/>
          <w:szCs w:val="28"/>
        </w:rPr>
        <w:t xml:space="preserve">Согласно пп. 2.9 п. 2 Постановления Правительства Ленинградской области от 21.04.2014 № 144 Комитет экономического развития и инвестиционной деятельности Ленинградской области (далее – Комитет)  осуществляет полномочия по лицензированию деятельности по заготовке, хранению, переработке и реализации лома черных металлов, цветных металлов. Государственная услуга по предоставлению лицензии на указанную деятельность осуществляется на основании Федерального закона от 04.05.2011 № 99-ФЗ (далее – Закон № 99-ФЗ) и Административного регламента, утвержденного Приказом от 09.01.2018 № 1 (далее - Административный регламент).  </w:t>
      </w:r>
    </w:p>
    <w:p w:rsidR="008C4C42" w:rsidRPr="00E36278" w:rsidRDefault="008C4C42" w:rsidP="00E36278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E36278">
        <w:rPr>
          <w:sz w:val="28"/>
          <w:szCs w:val="28"/>
        </w:rPr>
        <w:t>В целях разъяснительной работы был проведен круглый стол с  представителями предпринимателей, планирующих заниматься заготовкой лома</w:t>
      </w:r>
      <w:r w:rsidR="005C6F4E">
        <w:rPr>
          <w:sz w:val="28"/>
          <w:szCs w:val="28"/>
        </w:rPr>
        <w:t xml:space="preserve"> и обратившихся с вопросами в Комитет.</w:t>
      </w:r>
    </w:p>
    <w:p w:rsidR="008C4C42" w:rsidRPr="00E36278" w:rsidRDefault="008C4C42" w:rsidP="00E36278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E36278">
        <w:rPr>
          <w:sz w:val="28"/>
          <w:szCs w:val="28"/>
        </w:rPr>
        <w:t xml:space="preserve">Совещание началось с вступительного слова </w:t>
      </w:r>
      <w:r w:rsidR="00971081">
        <w:rPr>
          <w:sz w:val="28"/>
          <w:szCs w:val="28"/>
        </w:rPr>
        <w:t xml:space="preserve">начальника департамента государственного лицензирования комитета К.В. </w:t>
      </w:r>
      <w:proofErr w:type="spellStart"/>
      <w:r w:rsidR="00971081">
        <w:rPr>
          <w:sz w:val="28"/>
          <w:szCs w:val="28"/>
        </w:rPr>
        <w:t>Мордвинова</w:t>
      </w:r>
      <w:proofErr w:type="spellEnd"/>
      <w:r w:rsidRPr="00E36278">
        <w:rPr>
          <w:sz w:val="28"/>
          <w:szCs w:val="28"/>
        </w:rPr>
        <w:t>. Он рассказал присутствующим, что с 2019 года ухудшилось отношение соискателей лицензии к подготовке документов для получения лицензии и</w:t>
      </w:r>
      <w:r w:rsidR="005C6F4E">
        <w:rPr>
          <w:sz w:val="28"/>
          <w:szCs w:val="28"/>
        </w:rPr>
        <w:t>,</w:t>
      </w:r>
      <w:r w:rsidRPr="00E36278">
        <w:rPr>
          <w:sz w:val="28"/>
          <w:szCs w:val="28"/>
        </w:rPr>
        <w:t xml:space="preserve"> как следствие такого халатного отношения</w:t>
      </w:r>
      <w:r w:rsidR="005C6F4E">
        <w:rPr>
          <w:sz w:val="28"/>
          <w:szCs w:val="28"/>
        </w:rPr>
        <w:t xml:space="preserve">, </w:t>
      </w:r>
      <w:r w:rsidRPr="00E36278">
        <w:rPr>
          <w:sz w:val="28"/>
          <w:szCs w:val="28"/>
        </w:rPr>
        <w:t xml:space="preserve"> получение отказа лицензирующего органа в предоставлении лицензии. </w:t>
      </w:r>
      <w:proofErr w:type="gramStart"/>
      <w:r w:rsidRPr="00E36278">
        <w:rPr>
          <w:sz w:val="28"/>
          <w:szCs w:val="28"/>
        </w:rPr>
        <w:t>До сведения присутствующих представителей потенциальных «лицензиатов» была доведена информация о необходимости  проверять данные поверок в  ФГИС «АРШИН», в которой хранится информация о поверках 2018-2019  года на оборудование, которое заявляется в подтверждение соответствия соискателя лицензионным требованиям, установленным Положением о лицензировании деятельности по заготовке, хранению, переработке и реализации лома черных и цветных металлов  (утв. Постановлением Правительства РФ от 12.12.2012 № 1287).</w:t>
      </w:r>
      <w:proofErr w:type="gramEnd"/>
    </w:p>
    <w:p w:rsidR="008C4C42" w:rsidRPr="00E36278" w:rsidRDefault="008C7DFF" w:rsidP="00E36278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E36278">
        <w:rPr>
          <w:sz w:val="28"/>
          <w:szCs w:val="28"/>
        </w:rPr>
        <w:t xml:space="preserve">В 1 квартале 2019г. участились случаи </w:t>
      </w:r>
      <w:r w:rsidR="002507BE" w:rsidRPr="00E36278">
        <w:rPr>
          <w:sz w:val="28"/>
          <w:szCs w:val="28"/>
        </w:rPr>
        <w:t xml:space="preserve">предоставления в Комитет документов, имеющих признаки недостоверности: наклейки с голограммой наклеены при помощи канцелярского клея, что может свидетельствовать о повторном использовании таких наклеек, отсутствует подпись поверителя на представленных документах и т.д. </w:t>
      </w:r>
      <w:proofErr w:type="gramStart"/>
      <w:r w:rsidR="002507BE" w:rsidRPr="00E36278">
        <w:rPr>
          <w:sz w:val="28"/>
          <w:szCs w:val="28"/>
        </w:rPr>
        <w:t xml:space="preserve">Также сотрудники Комитета сталкиваются с другими признаками недостоверности документов и сведений: поддельные </w:t>
      </w:r>
      <w:r w:rsidR="002507BE" w:rsidRPr="00E36278">
        <w:rPr>
          <w:sz w:val="28"/>
          <w:szCs w:val="28"/>
        </w:rPr>
        <w:lastRenderedPageBreak/>
        <w:t xml:space="preserve">подписи, </w:t>
      </w:r>
      <w:proofErr w:type="spellStart"/>
      <w:r w:rsidR="002507BE" w:rsidRPr="00E36278">
        <w:rPr>
          <w:sz w:val="28"/>
          <w:szCs w:val="28"/>
        </w:rPr>
        <w:t>задвоенные</w:t>
      </w:r>
      <w:proofErr w:type="spellEnd"/>
      <w:r w:rsidR="002507BE" w:rsidRPr="00E36278">
        <w:rPr>
          <w:sz w:val="28"/>
          <w:szCs w:val="28"/>
        </w:rPr>
        <w:t xml:space="preserve"> адреса площадок и оборудования в документах разных заявителей, в один и тот же период времени фигурирует одно и то же оборудование и адреса площадок, отсутствие хорошо различимых, четких и нестираемых идентификационных надписей на оборудовании (сменные </w:t>
      </w:r>
      <w:proofErr w:type="spellStart"/>
      <w:r w:rsidR="002507BE" w:rsidRPr="00E36278">
        <w:rPr>
          <w:sz w:val="28"/>
          <w:szCs w:val="28"/>
        </w:rPr>
        <w:t>шильды</w:t>
      </w:r>
      <w:proofErr w:type="spellEnd"/>
      <w:r w:rsidR="002507BE" w:rsidRPr="00E36278">
        <w:rPr>
          <w:sz w:val="28"/>
          <w:szCs w:val="28"/>
        </w:rPr>
        <w:t>), недействительные паспорта «работников», сомнительные штампы в паспортах на оборудование, где</w:t>
      </w:r>
      <w:proofErr w:type="gramEnd"/>
      <w:r w:rsidR="002507BE" w:rsidRPr="00E36278">
        <w:rPr>
          <w:sz w:val="28"/>
          <w:szCs w:val="28"/>
        </w:rPr>
        <w:t xml:space="preserve"> должна </w:t>
      </w:r>
      <w:proofErr w:type="gramStart"/>
      <w:r w:rsidR="002507BE" w:rsidRPr="00E36278">
        <w:rPr>
          <w:sz w:val="28"/>
          <w:szCs w:val="28"/>
        </w:rPr>
        <w:t>ставится</w:t>
      </w:r>
      <w:proofErr w:type="gramEnd"/>
      <w:r w:rsidR="002507BE" w:rsidRPr="00E36278">
        <w:rPr>
          <w:sz w:val="28"/>
          <w:szCs w:val="28"/>
        </w:rPr>
        <w:t xml:space="preserve"> только первичная отметка о поверке оборудования производителем, а при повторной поверке должны выдаваться свидетельства о поверке и пр. (получен соответствующий ответ производителя на запрос, подтверждающий отсутствие поверки заявленного оборудования).</w:t>
      </w:r>
      <w:r w:rsidRPr="00E36278">
        <w:rPr>
          <w:sz w:val="28"/>
          <w:szCs w:val="28"/>
        </w:rPr>
        <w:t xml:space="preserve">  </w:t>
      </w:r>
    </w:p>
    <w:p w:rsidR="008C7DFF" w:rsidRPr="00E36278" w:rsidRDefault="004A26C6" w:rsidP="00E36278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E36278">
        <w:rPr>
          <w:sz w:val="28"/>
          <w:szCs w:val="28"/>
        </w:rPr>
        <w:t>Ч</w:t>
      </w:r>
      <w:r w:rsidR="008C7DFF" w:rsidRPr="00E36278">
        <w:rPr>
          <w:sz w:val="28"/>
          <w:szCs w:val="28"/>
        </w:rPr>
        <w:t xml:space="preserve">асть 6 статьи 13 Федерального закона от 26 июня 2008 г. № 102-ФЗ </w:t>
      </w:r>
      <w:r w:rsidRPr="00E36278">
        <w:rPr>
          <w:sz w:val="28"/>
          <w:szCs w:val="28"/>
        </w:rPr>
        <w:t>«</w:t>
      </w:r>
      <w:r w:rsidR="008C7DFF" w:rsidRPr="00E36278">
        <w:rPr>
          <w:sz w:val="28"/>
          <w:szCs w:val="28"/>
        </w:rPr>
        <w:t>Об обеспечении единства измерений</w:t>
      </w:r>
      <w:r w:rsidR="00AE3FA0" w:rsidRPr="00E36278">
        <w:rPr>
          <w:sz w:val="28"/>
          <w:szCs w:val="28"/>
        </w:rPr>
        <w:t>»</w:t>
      </w:r>
      <w:r w:rsidR="008C7DFF" w:rsidRPr="00E36278">
        <w:rPr>
          <w:sz w:val="28"/>
          <w:szCs w:val="28"/>
        </w:rPr>
        <w:t xml:space="preserve"> гласит, что сведения о результатах поверки средств измерений передаются в Федеральный информационный фонд по обеспечению единства измерений. При этом,</w:t>
      </w:r>
      <w:r w:rsidR="008C7DFF" w:rsidRPr="00E36278">
        <w:rPr>
          <w:sz w:val="28"/>
          <w:szCs w:val="28"/>
          <w:u w:val="single"/>
        </w:rPr>
        <w:t> невнесение сведений о поверке не отменяет результатов поверки</w:t>
      </w:r>
      <w:r w:rsidR="008C7DFF" w:rsidRPr="00E36278">
        <w:rPr>
          <w:sz w:val="28"/>
          <w:szCs w:val="28"/>
        </w:rPr>
        <w:t>, т.к. в соответствии с частью 4 данной статьи результаты поверки удостоверяются знаком поверки, нанесенным на средство измерений, и (или) свидетельством о поверке, и (или</w:t>
      </w:r>
      <w:proofErr w:type="gramStart"/>
      <w:r w:rsidR="008C7DFF" w:rsidRPr="00E36278">
        <w:rPr>
          <w:sz w:val="28"/>
          <w:szCs w:val="28"/>
        </w:rPr>
        <w:t>)з</w:t>
      </w:r>
      <w:proofErr w:type="gramEnd"/>
      <w:r w:rsidR="008C7DFF" w:rsidRPr="00E36278">
        <w:rPr>
          <w:sz w:val="28"/>
          <w:szCs w:val="28"/>
        </w:rPr>
        <w:t xml:space="preserve">аписью в паспорте (формуляре) средства измерений. </w:t>
      </w:r>
      <w:r w:rsidRPr="00E36278">
        <w:rPr>
          <w:sz w:val="28"/>
          <w:szCs w:val="28"/>
        </w:rPr>
        <w:t xml:space="preserve">Каждый случай невнесенной в ФГИС «АРШИН» информации будет перепроверяться </w:t>
      </w:r>
      <w:r w:rsidR="00BF2955" w:rsidRPr="00E36278">
        <w:rPr>
          <w:sz w:val="28"/>
          <w:szCs w:val="28"/>
        </w:rPr>
        <w:t>в</w:t>
      </w:r>
      <w:r w:rsidRPr="00E36278">
        <w:rPr>
          <w:sz w:val="28"/>
          <w:szCs w:val="28"/>
        </w:rPr>
        <w:t xml:space="preserve"> организации, проводившей поверку</w:t>
      </w:r>
      <w:r w:rsidR="00BF2955" w:rsidRPr="00E36278">
        <w:rPr>
          <w:sz w:val="28"/>
          <w:szCs w:val="28"/>
        </w:rPr>
        <w:t xml:space="preserve"> прибора</w:t>
      </w:r>
      <w:r w:rsidR="005C6F4E">
        <w:rPr>
          <w:sz w:val="28"/>
          <w:szCs w:val="28"/>
        </w:rPr>
        <w:t xml:space="preserve"> </w:t>
      </w:r>
      <w:r w:rsidR="00BF2955" w:rsidRPr="00E36278">
        <w:rPr>
          <w:sz w:val="28"/>
          <w:szCs w:val="28"/>
        </w:rPr>
        <w:t>(оборудования)</w:t>
      </w:r>
      <w:r w:rsidRPr="00E36278">
        <w:rPr>
          <w:sz w:val="28"/>
          <w:szCs w:val="28"/>
        </w:rPr>
        <w:t xml:space="preserve">. </w:t>
      </w:r>
    </w:p>
    <w:p w:rsidR="00BF2955" w:rsidRPr="00E36278" w:rsidRDefault="00B617B7" w:rsidP="00E36278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E36278">
        <w:rPr>
          <w:sz w:val="28"/>
          <w:szCs w:val="28"/>
        </w:rPr>
        <w:t xml:space="preserve">В ходе обсуждения были приняты во внимание мнения заинтересованных представителей бизнеса </w:t>
      </w:r>
      <w:r w:rsidR="00BF2955" w:rsidRPr="00E36278">
        <w:rPr>
          <w:sz w:val="28"/>
          <w:szCs w:val="28"/>
        </w:rPr>
        <w:t>– соискателей лицензии, ООО «ЮРЛ», ООО «</w:t>
      </w:r>
      <w:proofErr w:type="spellStart"/>
      <w:r w:rsidR="00BF2955" w:rsidRPr="00E36278">
        <w:rPr>
          <w:sz w:val="28"/>
          <w:szCs w:val="28"/>
        </w:rPr>
        <w:t>СпецМетИнвест</w:t>
      </w:r>
      <w:proofErr w:type="spellEnd"/>
      <w:r w:rsidR="00BF2955" w:rsidRPr="00E36278">
        <w:rPr>
          <w:sz w:val="28"/>
          <w:szCs w:val="28"/>
        </w:rPr>
        <w:t>», ООО «УНИ-БЛОК», ООО «</w:t>
      </w:r>
      <w:proofErr w:type="spellStart"/>
      <w:r w:rsidR="00BF2955" w:rsidRPr="00E36278">
        <w:rPr>
          <w:sz w:val="28"/>
          <w:szCs w:val="28"/>
        </w:rPr>
        <w:t>Новотехпром</w:t>
      </w:r>
      <w:proofErr w:type="spellEnd"/>
      <w:r w:rsidR="00BF2955" w:rsidRPr="00E36278">
        <w:rPr>
          <w:sz w:val="28"/>
          <w:szCs w:val="28"/>
        </w:rPr>
        <w:t>», ООО «</w:t>
      </w:r>
      <w:proofErr w:type="spellStart"/>
      <w:r w:rsidR="00BF2955" w:rsidRPr="00E36278">
        <w:rPr>
          <w:sz w:val="28"/>
          <w:szCs w:val="28"/>
        </w:rPr>
        <w:t>Родон</w:t>
      </w:r>
      <w:proofErr w:type="spellEnd"/>
      <w:r w:rsidR="00BF2955" w:rsidRPr="00E36278">
        <w:rPr>
          <w:sz w:val="28"/>
          <w:szCs w:val="28"/>
        </w:rPr>
        <w:t xml:space="preserve">»: в ФГИС «АРШИН» сведения о проведенных поверках в 2018г. передает организация, проводившая поверку, в течение 2-х месяцев информация загружается и поэтому появляется не сразу после проведения поверки, а лицензия нужна сейчас. </w:t>
      </w:r>
    </w:p>
    <w:p w:rsidR="00B617B7" w:rsidRPr="00E36278" w:rsidRDefault="00B617B7" w:rsidP="00E36278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E36278">
        <w:rPr>
          <w:sz w:val="28"/>
          <w:szCs w:val="28"/>
        </w:rPr>
        <w:t xml:space="preserve">После обмена мнениями начальник департамента государственного лицензирования Комитета Мордвинов К.В. </w:t>
      </w:r>
      <w:r w:rsidR="00C64609" w:rsidRPr="00E36278">
        <w:rPr>
          <w:sz w:val="28"/>
          <w:szCs w:val="28"/>
        </w:rPr>
        <w:t>обратил внимание, что  оборудование</w:t>
      </w:r>
      <w:r w:rsidR="00E36278">
        <w:rPr>
          <w:sz w:val="28"/>
          <w:szCs w:val="28"/>
        </w:rPr>
        <w:t>,</w:t>
      </w:r>
      <w:r w:rsidR="00C64609" w:rsidRPr="00E36278">
        <w:rPr>
          <w:sz w:val="28"/>
          <w:szCs w:val="28"/>
        </w:rPr>
        <w:t xml:space="preserve"> не внесенн</w:t>
      </w:r>
      <w:r w:rsidR="003003DE">
        <w:rPr>
          <w:sz w:val="28"/>
          <w:szCs w:val="28"/>
        </w:rPr>
        <w:t>ое</w:t>
      </w:r>
      <w:r w:rsidR="00C64609" w:rsidRPr="00E36278">
        <w:rPr>
          <w:sz w:val="28"/>
          <w:szCs w:val="28"/>
        </w:rPr>
        <w:t xml:space="preserve"> в ФГИС «АРШИН»</w:t>
      </w:r>
      <w:r w:rsidR="00E36278">
        <w:rPr>
          <w:sz w:val="28"/>
          <w:szCs w:val="28"/>
        </w:rPr>
        <w:t>,</w:t>
      </w:r>
      <w:r w:rsidR="00C64609" w:rsidRPr="00E36278">
        <w:rPr>
          <w:sz w:val="28"/>
          <w:szCs w:val="28"/>
        </w:rPr>
        <w:t xml:space="preserve"> будет приниматься</w:t>
      </w:r>
      <w:r w:rsidR="005C6F4E">
        <w:rPr>
          <w:sz w:val="28"/>
          <w:szCs w:val="28"/>
        </w:rPr>
        <w:t xml:space="preserve"> после </w:t>
      </w:r>
      <w:r w:rsidR="00C64609" w:rsidRPr="00E36278">
        <w:rPr>
          <w:sz w:val="28"/>
          <w:szCs w:val="28"/>
        </w:rPr>
        <w:t>дополнительно</w:t>
      </w:r>
      <w:r w:rsidR="005C6F4E">
        <w:rPr>
          <w:sz w:val="28"/>
          <w:szCs w:val="28"/>
        </w:rPr>
        <w:t xml:space="preserve">й проверки в организации, проводившей поверку, а в случае если в </w:t>
      </w:r>
      <w:proofErr w:type="spellStart"/>
      <w:r w:rsidR="005C6F4E">
        <w:rPr>
          <w:sz w:val="28"/>
          <w:szCs w:val="28"/>
        </w:rPr>
        <w:t>А</w:t>
      </w:r>
      <w:r w:rsidR="003003DE">
        <w:rPr>
          <w:sz w:val="28"/>
          <w:szCs w:val="28"/>
        </w:rPr>
        <w:t>РШИНе</w:t>
      </w:r>
      <w:proofErr w:type="spellEnd"/>
      <w:r w:rsidR="005C6F4E">
        <w:rPr>
          <w:sz w:val="28"/>
          <w:szCs w:val="28"/>
        </w:rPr>
        <w:t xml:space="preserve"> будет числиться другое оборудование, то в получении лицензии  будет отказано. Также </w:t>
      </w:r>
      <w:r w:rsidR="00C64609" w:rsidRPr="00E36278">
        <w:rPr>
          <w:sz w:val="28"/>
          <w:szCs w:val="28"/>
        </w:rPr>
        <w:t>предлож</w:t>
      </w:r>
      <w:r w:rsidR="005C6F4E">
        <w:rPr>
          <w:sz w:val="28"/>
          <w:szCs w:val="28"/>
        </w:rPr>
        <w:t xml:space="preserve">ено </w:t>
      </w:r>
      <w:r w:rsidR="00C64609" w:rsidRPr="00E36278">
        <w:rPr>
          <w:sz w:val="28"/>
          <w:szCs w:val="28"/>
        </w:rPr>
        <w:t xml:space="preserve">подтверждать соответствие </w:t>
      </w:r>
      <w:r w:rsidR="005C6F4E">
        <w:rPr>
          <w:sz w:val="28"/>
          <w:szCs w:val="28"/>
        </w:rPr>
        <w:t xml:space="preserve">оборудования </w:t>
      </w:r>
      <w:r w:rsidR="00C64609" w:rsidRPr="00E36278">
        <w:rPr>
          <w:sz w:val="28"/>
          <w:szCs w:val="28"/>
        </w:rPr>
        <w:t>для получения лицензии, другими документами</w:t>
      </w:r>
      <w:r w:rsidR="00E36278" w:rsidRPr="00E36278">
        <w:rPr>
          <w:sz w:val="28"/>
          <w:szCs w:val="28"/>
        </w:rPr>
        <w:t xml:space="preserve">, </w:t>
      </w:r>
      <w:r w:rsidR="00C64609" w:rsidRPr="00E36278">
        <w:rPr>
          <w:sz w:val="28"/>
          <w:szCs w:val="28"/>
        </w:rPr>
        <w:t>например</w:t>
      </w:r>
      <w:r w:rsidR="00E36278" w:rsidRPr="00E36278">
        <w:rPr>
          <w:sz w:val="28"/>
          <w:szCs w:val="28"/>
        </w:rPr>
        <w:t>,</w:t>
      </w:r>
      <w:r w:rsidR="00C64609" w:rsidRPr="00E36278">
        <w:rPr>
          <w:sz w:val="28"/>
          <w:szCs w:val="28"/>
        </w:rPr>
        <w:t xml:space="preserve"> данные могут быть </w:t>
      </w:r>
      <w:r w:rsidR="00E36278" w:rsidRPr="00E36278">
        <w:rPr>
          <w:sz w:val="28"/>
          <w:szCs w:val="28"/>
        </w:rPr>
        <w:t xml:space="preserve">подтверждены </w:t>
      </w:r>
      <w:r w:rsidR="00C64609" w:rsidRPr="00E36278">
        <w:rPr>
          <w:sz w:val="28"/>
          <w:szCs w:val="28"/>
        </w:rPr>
        <w:t xml:space="preserve">протоколами </w:t>
      </w:r>
      <w:r w:rsidR="003003DE">
        <w:rPr>
          <w:sz w:val="28"/>
          <w:szCs w:val="28"/>
        </w:rPr>
        <w:t xml:space="preserve">проведения </w:t>
      </w:r>
      <w:r w:rsidR="00C64609" w:rsidRPr="00E36278">
        <w:rPr>
          <w:sz w:val="28"/>
          <w:szCs w:val="28"/>
        </w:rPr>
        <w:t>испытаний</w:t>
      </w:r>
      <w:r w:rsidR="005C6F4E">
        <w:rPr>
          <w:sz w:val="28"/>
          <w:szCs w:val="28"/>
        </w:rPr>
        <w:t xml:space="preserve"> оборудования (</w:t>
      </w:r>
      <w:proofErr w:type="gramStart"/>
      <w:r w:rsidR="005C6F4E">
        <w:rPr>
          <w:sz w:val="28"/>
          <w:szCs w:val="28"/>
        </w:rPr>
        <w:t>например</w:t>
      </w:r>
      <w:proofErr w:type="gramEnd"/>
      <w:r w:rsidR="005C6F4E">
        <w:rPr>
          <w:sz w:val="28"/>
          <w:szCs w:val="28"/>
        </w:rPr>
        <w:t xml:space="preserve"> дозиметра)</w:t>
      </w:r>
      <w:r w:rsidR="00C64609" w:rsidRPr="00E36278">
        <w:rPr>
          <w:sz w:val="28"/>
          <w:szCs w:val="28"/>
        </w:rPr>
        <w:t>.</w:t>
      </w:r>
    </w:p>
    <w:p w:rsidR="008C4C42" w:rsidRPr="00E36278" w:rsidRDefault="008C4C42" w:rsidP="00E36278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E36278">
        <w:rPr>
          <w:sz w:val="28"/>
          <w:szCs w:val="28"/>
        </w:rPr>
        <w:t xml:space="preserve">Внимание было акцентировано повторно на то, что  целях получения государственной услуги соискатель лицензии (заявитель) представляет в Комитет заявление и пакет документов, подтверждающих его соответствие лицензионным требованиям, изложенным в ст. 8 Закона № 99-ФЗ и п. 2.6.1. Административного регламента.  </w:t>
      </w:r>
    </w:p>
    <w:p w:rsidR="00851A23" w:rsidRPr="00E36278" w:rsidRDefault="00B617B7" w:rsidP="00E36278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E36278">
        <w:rPr>
          <w:sz w:val="28"/>
          <w:szCs w:val="28"/>
        </w:rPr>
        <w:t xml:space="preserve">Осталось лишь выразить надежду на то, что состоявшийся диалог между властью и бизнесом в ближайшее время </w:t>
      </w:r>
      <w:proofErr w:type="gramStart"/>
      <w:r w:rsidRPr="00E36278">
        <w:rPr>
          <w:sz w:val="28"/>
          <w:szCs w:val="28"/>
        </w:rPr>
        <w:t>принесёт реальные рез</w:t>
      </w:r>
      <w:r w:rsidR="005C139F" w:rsidRPr="00E36278">
        <w:rPr>
          <w:sz w:val="28"/>
          <w:szCs w:val="28"/>
        </w:rPr>
        <w:t>у</w:t>
      </w:r>
      <w:r w:rsidR="00E36278">
        <w:rPr>
          <w:sz w:val="28"/>
          <w:szCs w:val="28"/>
        </w:rPr>
        <w:t>льтаты</w:t>
      </w:r>
      <w:proofErr w:type="gramEnd"/>
      <w:r w:rsidR="00E36278">
        <w:rPr>
          <w:sz w:val="28"/>
          <w:szCs w:val="28"/>
        </w:rPr>
        <w:t>.</w:t>
      </w:r>
    </w:p>
    <w:sectPr w:rsidR="00851A23" w:rsidRPr="00E36278" w:rsidSect="00AE3FA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B7"/>
    <w:rsid w:val="00000FF9"/>
    <w:rsid w:val="002507BE"/>
    <w:rsid w:val="003003DE"/>
    <w:rsid w:val="003B284E"/>
    <w:rsid w:val="004A26C6"/>
    <w:rsid w:val="004A64D1"/>
    <w:rsid w:val="004C07F6"/>
    <w:rsid w:val="005C139F"/>
    <w:rsid w:val="005C6F4E"/>
    <w:rsid w:val="005E0444"/>
    <w:rsid w:val="005E2CB8"/>
    <w:rsid w:val="007675E8"/>
    <w:rsid w:val="00851A23"/>
    <w:rsid w:val="008C4C42"/>
    <w:rsid w:val="008C7DFF"/>
    <w:rsid w:val="00971081"/>
    <w:rsid w:val="009E2B8C"/>
    <w:rsid w:val="00AE3FA0"/>
    <w:rsid w:val="00B05A01"/>
    <w:rsid w:val="00B617B7"/>
    <w:rsid w:val="00BF2955"/>
    <w:rsid w:val="00C64609"/>
    <w:rsid w:val="00D55BAB"/>
    <w:rsid w:val="00E32C53"/>
    <w:rsid w:val="00E36278"/>
    <w:rsid w:val="00F62015"/>
    <w:rsid w:val="00F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DFF"/>
    <w:rPr>
      <w:b/>
      <w:bCs/>
    </w:rPr>
  </w:style>
  <w:style w:type="character" w:styleId="a5">
    <w:name w:val="Emphasis"/>
    <w:basedOn w:val="a0"/>
    <w:uiPriority w:val="20"/>
    <w:qFormat/>
    <w:rsid w:val="008C7DFF"/>
    <w:rPr>
      <w:i/>
      <w:iCs/>
    </w:rPr>
  </w:style>
  <w:style w:type="character" w:styleId="a6">
    <w:name w:val="Hyperlink"/>
    <w:basedOn w:val="a0"/>
    <w:uiPriority w:val="99"/>
    <w:semiHidden/>
    <w:unhideWhenUsed/>
    <w:rsid w:val="008C7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DFF"/>
    <w:rPr>
      <w:b/>
      <w:bCs/>
    </w:rPr>
  </w:style>
  <w:style w:type="character" w:styleId="a5">
    <w:name w:val="Emphasis"/>
    <w:basedOn w:val="a0"/>
    <w:uiPriority w:val="20"/>
    <w:qFormat/>
    <w:rsid w:val="008C7DFF"/>
    <w:rPr>
      <w:i/>
      <w:iCs/>
    </w:rPr>
  </w:style>
  <w:style w:type="character" w:styleId="a6">
    <w:name w:val="Hyperlink"/>
    <w:basedOn w:val="a0"/>
    <w:uiPriority w:val="99"/>
    <w:semiHidden/>
    <w:unhideWhenUsed/>
    <w:rsid w:val="008C7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4</cp:revision>
  <cp:lastPrinted>2019-09-04T13:43:00Z</cp:lastPrinted>
  <dcterms:created xsi:type="dcterms:W3CDTF">2020-05-21T09:49:00Z</dcterms:created>
  <dcterms:modified xsi:type="dcterms:W3CDTF">2020-05-21T10:36:00Z</dcterms:modified>
</cp:coreProperties>
</file>