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A5" w:rsidRDefault="00A02C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02CA5" w:rsidRDefault="00A02CA5">
      <w:pPr>
        <w:pStyle w:val="ConsPlusNormal"/>
        <w:jc w:val="center"/>
        <w:outlineLvl w:val="0"/>
      </w:pPr>
    </w:p>
    <w:p w:rsidR="00A02CA5" w:rsidRDefault="00A02C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02CA5" w:rsidRDefault="00A02CA5">
      <w:pPr>
        <w:pStyle w:val="ConsPlusTitle"/>
        <w:jc w:val="center"/>
      </w:pPr>
    </w:p>
    <w:p w:rsidR="00A02CA5" w:rsidRDefault="00A02CA5">
      <w:pPr>
        <w:pStyle w:val="ConsPlusTitle"/>
        <w:jc w:val="center"/>
      </w:pPr>
      <w:r>
        <w:t>ПОСТАНОВЛЕНИЕ</w:t>
      </w:r>
    </w:p>
    <w:p w:rsidR="00A02CA5" w:rsidRDefault="00A02CA5">
      <w:pPr>
        <w:pStyle w:val="ConsPlusTitle"/>
        <w:jc w:val="center"/>
      </w:pPr>
      <w:r>
        <w:t>от 12 декабря 2012 г. N 1287</w:t>
      </w:r>
    </w:p>
    <w:p w:rsidR="00A02CA5" w:rsidRDefault="00A02CA5">
      <w:pPr>
        <w:pStyle w:val="ConsPlusTitle"/>
        <w:jc w:val="center"/>
      </w:pPr>
    </w:p>
    <w:p w:rsidR="00A02CA5" w:rsidRDefault="00A02CA5">
      <w:pPr>
        <w:pStyle w:val="ConsPlusTitle"/>
        <w:jc w:val="center"/>
      </w:pPr>
      <w:r>
        <w:t>О ЛИЦЕНЗИРОВАНИИ</w:t>
      </w:r>
    </w:p>
    <w:p w:rsidR="00A02CA5" w:rsidRDefault="00A02CA5">
      <w:pPr>
        <w:pStyle w:val="ConsPlusTitle"/>
        <w:jc w:val="center"/>
      </w:pPr>
      <w:r>
        <w:t>ДЕЯТЕЛЬНОСТИ ПО ЗАГОТОВКЕ, ХРАНЕНИЮ, ПЕРЕРАБОТКЕ</w:t>
      </w:r>
    </w:p>
    <w:p w:rsidR="00A02CA5" w:rsidRDefault="00A02CA5">
      <w:pPr>
        <w:pStyle w:val="ConsPlusTitle"/>
        <w:jc w:val="center"/>
      </w:pPr>
      <w:r>
        <w:t>И РЕАЛИЗАЦИИ ЛОМА ЧЕРНЫХ И ЦВЕТНЫХ МЕТАЛЛОВ</w:t>
      </w:r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8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A02CA5" w:rsidRDefault="00A02CA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декабря 2006 г. N 766 "О лицензировании деятельности в области обращения с ломом цветных и черных металлов" (Собрание законодательства Российской Федерации, 2006, N 52, ст. 5586);</w:t>
      </w:r>
    </w:p>
    <w:p w:rsidR="00A02CA5" w:rsidRDefault="00A02CA5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постановлением Правительства Российской Федерации от 7 июня 2008 г. N 441 (Собрание законодательства Российской Федерации, 2008, N 24, ст. 2869);</w:t>
      </w:r>
    </w:p>
    <w:p w:rsidR="00A02CA5" w:rsidRDefault="00A02CA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29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2316);</w:t>
      </w:r>
    </w:p>
    <w:p w:rsidR="00A02CA5" w:rsidRDefault="00A02CA5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28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Normal"/>
        <w:jc w:val="right"/>
      </w:pPr>
      <w:r>
        <w:t>Председатель Правительства</w:t>
      </w:r>
    </w:p>
    <w:p w:rsidR="00A02CA5" w:rsidRDefault="00A02CA5">
      <w:pPr>
        <w:pStyle w:val="ConsPlusNormal"/>
        <w:jc w:val="right"/>
      </w:pPr>
      <w:r>
        <w:t>Российской Федерации</w:t>
      </w:r>
    </w:p>
    <w:p w:rsidR="00A02CA5" w:rsidRDefault="00A02CA5">
      <w:pPr>
        <w:pStyle w:val="ConsPlusNormal"/>
        <w:jc w:val="right"/>
      </w:pPr>
      <w:r>
        <w:t>Д.МЕДВЕДЕВ</w:t>
      </w: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  <w:outlineLvl w:val="0"/>
      </w:pPr>
      <w:r>
        <w:t>Утверждено</w:t>
      </w:r>
    </w:p>
    <w:p w:rsidR="00A02CA5" w:rsidRDefault="00A02CA5">
      <w:pPr>
        <w:pStyle w:val="ConsPlusNormal"/>
        <w:jc w:val="right"/>
      </w:pPr>
      <w:r>
        <w:t>постановлением Правительства</w:t>
      </w:r>
    </w:p>
    <w:p w:rsidR="00A02CA5" w:rsidRDefault="00A02CA5">
      <w:pPr>
        <w:pStyle w:val="ConsPlusNormal"/>
        <w:jc w:val="right"/>
      </w:pPr>
      <w:r>
        <w:t>Российской Федерации</w:t>
      </w:r>
    </w:p>
    <w:p w:rsidR="00A02CA5" w:rsidRDefault="00A02CA5">
      <w:pPr>
        <w:pStyle w:val="ConsPlusNormal"/>
        <w:jc w:val="right"/>
      </w:pPr>
      <w:r>
        <w:t>от 12 декабря 2012 г. N 1287</w:t>
      </w:r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Title"/>
        <w:jc w:val="center"/>
      </w:pPr>
      <w:bookmarkStart w:id="0" w:name="P32"/>
      <w:bookmarkEnd w:id="0"/>
      <w:r>
        <w:lastRenderedPageBreak/>
        <w:t>ПОЛОЖЕНИЕ</w:t>
      </w:r>
    </w:p>
    <w:p w:rsidR="00A02CA5" w:rsidRDefault="00A02CA5">
      <w:pPr>
        <w:pStyle w:val="ConsPlusTitle"/>
        <w:jc w:val="center"/>
      </w:pPr>
      <w:r>
        <w:t>О ЛИЦЕНЗИРОВАНИИ ДЕЯТЕЛЬНОСТИ ПО ЗАГОТОВКЕ, ХРАНЕНИЮ,</w:t>
      </w:r>
    </w:p>
    <w:p w:rsidR="00A02CA5" w:rsidRDefault="00A02CA5">
      <w:pPr>
        <w:pStyle w:val="ConsPlusTitle"/>
        <w:jc w:val="center"/>
      </w:pPr>
      <w:r>
        <w:t>ПЕРЕРАБОТКЕ И РЕАЛИЗАЦИИ ЛОМА ЧЕРНЫХ МЕТАЛЛОВ,</w:t>
      </w:r>
    </w:p>
    <w:p w:rsidR="00A02CA5" w:rsidRDefault="00A02CA5">
      <w:pPr>
        <w:pStyle w:val="ConsPlusTitle"/>
        <w:jc w:val="center"/>
      </w:pPr>
      <w:r>
        <w:t>ЦВЕТНЫХ МЕТАЛЛОВ</w:t>
      </w:r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Normal"/>
        <w:ind w:firstLine="540"/>
        <w:jc w:val="both"/>
      </w:pPr>
      <w:r>
        <w:t>1. 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предпринимателей в процессе собственного производства (далее - деятельность).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2. Лицензирование деятельности осуществляют уполномоченные органы исполнительной власти субъектов Российской Федерации в соответствии с </w:t>
      </w:r>
      <w:hyperlink r:id="rId11" w:history="1">
        <w:r>
          <w:rPr>
            <w:color w:val="0000FF"/>
          </w:rPr>
          <w:t>частью 9 статьи 22</w:t>
        </w:r>
      </w:hyperlink>
      <w:r>
        <w:t xml:space="preserve"> Федерального закона "О лицензировании отдельных видов деятельности".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3. Лицензируемая деятельность включает в себя следующие виды работ: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а) заготовка, хранение, переработка и реализация лома черных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б) заготовка, хранение, переработка и реализация лома цветных металлов.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4. В настоящем Положении используются следующие основные понятия: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"заготовка" - приобретение лома черных и (или) цветных металлов у юридических и физических лиц на возмездной или безвозмездной основе и транспортирование его к месту хранения, переработки и (или) реализации;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"хранение" - содержание заготовленного лома черных и (или) цветных металлов с целью последующей переработки и (или) реализации;</w:t>
      </w:r>
    </w:p>
    <w:p w:rsidR="00A02CA5" w:rsidRDefault="00A02CA5">
      <w:pPr>
        <w:pStyle w:val="ConsPlusNormal"/>
        <w:spacing w:before="220"/>
        <w:ind w:firstLine="540"/>
        <w:jc w:val="both"/>
      </w:pPr>
      <w:proofErr w:type="gramStart"/>
      <w:r>
        <w:t>"переработка" - процессы сортировки, отбора, измельчения, резки, разделки, прессования и брикетирования лома черных и (или) цветных металлов;</w:t>
      </w:r>
      <w:proofErr w:type="gramEnd"/>
    </w:p>
    <w:p w:rsidR="00A02CA5" w:rsidRDefault="00A02CA5">
      <w:pPr>
        <w:pStyle w:val="ConsPlusNormal"/>
        <w:spacing w:before="220"/>
        <w:ind w:firstLine="540"/>
        <w:jc w:val="both"/>
      </w:pPr>
      <w:r>
        <w:t>"реализация" - отчуждение лома черных и (или) цветных металлов на возмездной или безвозмездной основе.</w:t>
      </w:r>
    </w:p>
    <w:p w:rsidR="00A02CA5" w:rsidRDefault="00A02CA5">
      <w:pPr>
        <w:pStyle w:val="ConsPlusNormal"/>
        <w:spacing w:before="220"/>
        <w:ind w:firstLine="540"/>
        <w:jc w:val="both"/>
      </w:pPr>
      <w:bookmarkStart w:id="1" w:name="P47"/>
      <w:bookmarkEnd w:id="1"/>
      <w:r>
        <w:t>5. Лицензионными требованиями к осуществлению лицензируемой деятельности являются:</w:t>
      </w:r>
    </w:p>
    <w:p w:rsidR="00A02CA5" w:rsidRDefault="00A02CA5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а) наличие у соискателя лицензии (лицензиата) на праве собственности или ином законном основании земельных участков, зданий, строений, сооружений, помещений,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A02CA5" w:rsidRDefault="00A02CA5">
      <w:pPr>
        <w:pStyle w:val="ConsPlusNormal"/>
        <w:spacing w:before="220"/>
        <w:ind w:firstLine="540"/>
        <w:jc w:val="both"/>
      </w:pPr>
      <w:proofErr w:type="gramStart"/>
      <w:r>
        <w:t xml:space="preserve">б) наличие у соискателя лицензии условий для выполнения требований </w:t>
      </w:r>
      <w:hyperlink r:id="rId12" w:history="1">
        <w:r>
          <w:rPr>
            <w:color w:val="0000FF"/>
          </w:rPr>
          <w:t>Правил</w:t>
        </w:r>
      </w:hyperlink>
      <w:r>
        <w:t xml:space="preserve"> обращения с ломом и отходами черных металлов и их отчуждения, утвержденных постановлением Правительства Российской Федерации от 11 мая 2001 г. N 369 (далее - Правила обращения с ломом черных металлов), и </w:t>
      </w:r>
      <w:hyperlink r:id="rId13" w:history="1">
        <w:r>
          <w:rPr>
            <w:color w:val="0000FF"/>
          </w:rPr>
          <w:t>Правил</w:t>
        </w:r>
      </w:hyperlink>
      <w:r>
        <w:t xml:space="preserve"> обращения с ломом и отходами цветных металлов и их отчуждения, утвержденных постановлением Правительства Российской Федерации от 11 мая 2001</w:t>
      </w:r>
      <w:proofErr w:type="gramEnd"/>
      <w:r>
        <w:t xml:space="preserve"> г. N 370 (далее - Правила обращения с ломом цветных металлов), в соответствии со </w:t>
      </w:r>
      <w:hyperlink r:id="rId14" w:history="1">
        <w:r>
          <w:rPr>
            <w:color w:val="0000FF"/>
          </w:rPr>
          <w:t>статьей 13.1</w:t>
        </w:r>
      </w:hyperlink>
      <w:r>
        <w:t xml:space="preserve"> Федерального закона "Об отходах производства и потребления" и соблюдение лицензиатом </w:t>
      </w:r>
      <w:hyperlink r:id="rId15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16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6. 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17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деятельности", нарушения: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lastRenderedPageBreak/>
        <w:t xml:space="preserve">а) лицензионных требований, предусмотренных </w:t>
      </w:r>
      <w:hyperlink w:anchor="P48" w:history="1">
        <w:r>
          <w:rPr>
            <w:color w:val="0000FF"/>
          </w:rPr>
          <w:t>подпунктом "а" пункта 5</w:t>
        </w:r>
      </w:hyperlink>
      <w:r>
        <w:t xml:space="preserve"> настоящего Положения;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б) требований </w:t>
      </w:r>
      <w:hyperlink r:id="rId18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19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 в части приема лома черных и цветных металлов: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без составления приемо-сдаточного акта;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без осуществления радиационного контроля;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без осуществления контроля на взрывобезопасность.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20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документы (копии документов), указанные в </w:t>
      </w:r>
      <w:hyperlink r:id="rId21" w:history="1">
        <w:r>
          <w:rPr>
            <w:color w:val="0000FF"/>
          </w:rPr>
          <w:t>пунктах 1</w:t>
        </w:r>
      </w:hyperlink>
      <w:r>
        <w:t xml:space="preserve"> и </w:t>
      </w:r>
      <w:hyperlink r:id="rId22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A02CA5" w:rsidRDefault="00A02CA5">
      <w:pPr>
        <w:pStyle w:val="ConsPlusNormal"/>
        <w:spacing w:before="220"/>
        <w:ind w:firstLine="540"/>
        <w:jc w:val="both"/>
      </w:pPr>
      <w:proofErr w:type="gramStart"/>
      <w:r>
        <w:t>а) 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 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</w:t>
      </w:r>
      <w:proofErr w:type="gramEnd"/>
      <w:r>
        <w:t xml:space="preserve">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б) 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в) 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hyperlink r:id="rId23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4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г) 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 - соискателем лицензии в соответствии с требованиями </w:t>
      </w:r>
      <w:hyperlink r:id="rId25" w:history="1">
        <w:r>
          <w:rPr>
            <w:color w:val="0000FF"/>
          </w:rPr>
          <w:t>Правил</w:t>
        </w:r>
      </w:hyperlink>
      <w:r>
        <w:t xml:space="preserve"> обращения с ломом черных металлов и </w:t>
      </w:r>
      <w:hyperlink r:id="rId26" w:history="1">
        <w:r>
          <w:rPr>
            <w:color w:val="0000FF"/>
          </w:rPr>
          <w:t>Правил</w:t>
        </w:r>
      </w:hyperlink>
      <w:r>
        <w:t xml:space="preserve"> обращения с ломом цветных металлов.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8. 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установленным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</w:t>
      </w:r>
      <w:proofErr w:type="gramEnd"/>
      <w:r>
        <w:t xml:space="preserve"> самоуправления организаций,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10. Лицензирующий орган размещает в федеральной государственной информационной </w:t>
      </w:r>
      <w:r>
        <w:lastRenderedPageBreak/>
        <w:t xml:space="preserve">системе "Единый портал государственных и муниципальных услуг (функций)"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сведения о ходе принятия им решения о предоставлении или переоформлении лицензии, а также о ходе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11. Лицензионный контроль осуществляется в порядке, предусмотренном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12. До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и цветных металлов органам государственной власти субъектов Российской Федерации, формирование и ведение сводного реестра лицензий осуществляется Министерством промышленности и торговли Российской Федерации.</w:t>
      </w:r>
    </w:p>
    <w:p w:rsidR="00A02CA5" w:rsidRDefault="00A02CA5">
      <w:pPr>
        <w:pStyle w:val="ConsPlusNormal"/>
        <w:spacing w:before="220"/>
        <w:ind w:firstLine="540"/>
        <w:jc w:val="both"/>
      </w:pPr>
      <w:proofErr w:type="gramStart"/>
      <w:r>
        <w:t>В целях ведения сводного реестра лицензий на осуществление деятельности по заготовке, хранению, переработке и реализации лома черных и цветных металлов лицензирующие органы ежеквартально, не позднее 10-го числа месяца, следующего за истекшим кварталом, направляют на бумажном и электронном носителях данные из реестра лицензий субъекта Российской Федерации в Министерство промышленности и торговли Российской Федерации.</w:t>
      </w:r>
      <w:proofErr w:type="gramEnd"/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13. Информация, относящаяся к осуществлению лицензируемой деятельности, предусмотренная </w:t>
      </w:r>
      <w:hyperlink r:id="rId31" w:history="1">
        <w:r>
          <w:rPr>
            <w:color w:val="0000FF"/>
          </w:rPr>
          <w:t>пунктом 4 части 2 статьи 5</w:t>
        </w:r>
      </w:hyperlink>
      <w:r>
        <w:t xml:space="preserve"> и </w:t>
      </w:r>
      <w:hyperlink r:id="rId32" w:history="1">
        <w:r>
          <w:rPr>
            <w:color w:val="0000FF"/>
          </w:rPr>
          <w:t>частью 2 статьи 21</w:t>
        </w:r>
      </w:hyperlink>
      <w:r>
        <w:t xml:space="preserve"> Федерального закона "О 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и (или) на информационных стендах в помещениях лицензирующего органа в течение 10 дней со дня: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A02CA5" w:rsidRDefault="00A02CA5">
      <w:pPr>
        <w:pStyle w:val="ConsPlusNormal"/>
        <w:spacing w:before="220"/>
        <w:ind w:firstLine="540"/>
        <w:jc w:val="both"/>
      </w:pPr>
      <w:proofErr w:type="gramStart"/>
      <w:r>
        <w:t>б) принятия лицензирующим органом решения о предоставлении лицензии (отказе в предоставлении лицензии), переоформлении лицензии (отказе в переоформлении лицензии), приостановлении, возобновлении действия лицензии, а также о предоставлении дубликата лицензии;</w:t>
      </w:r>
      <w:proofErr w:type="gramEnd"/>
    </w:p>
    <w:p w:rsidR="00A02CA5" w:rsidRDefault="00A02CA5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</w:t>
      </w:r>
      <w:proofErr w:type="gramEnd"/>
      <w:r>
        <w:t xml:space="preserve"> </w:t>
      </w:r>
      <w:proofErr w:type="gramStart"/>
      <w:r>
        <w:t>ресурсе</w:t>
      </w:r>
      <w:proofErr w:type="gramEnd"/>
      <w:r>
        <w:t xml:space="preserve"> и реестре лицензий, осуществляются в порядке, установленном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15. За предоставление или переоформление лицензирующим органом лицензии, а также за выдачу дубликата лицензии уплачивается государственная пошлина в </w:t>
      </w:r>
      <w:hyperlink r:id="rId34" w:history="1">
        <w:r>
          <w:rPr>
            <w:color w:val="0000FF"/>
          </w:rPr>
          <w:t>порядке</w:t>
        </w:r>
      </w:hyperlink>
      <w:r>
        <w:t xml:space="preserve"> и </w:t>
      </w:r>
      <w:hyperlink r:id="rId35" w:history="1">
        <w:r>
          <w:rPr>
            <w:color w:val="0000FF"/>
          </w:rPr>
          <w:t>размерах</w:t>
        </w:r>
      </w:hyperlink>
      <w:r>
        <w:t xml:space="preserve">, </w:t>
      </w:r>
      <w:r>
        <w:lastRenderedPageBreak/>
        <w:t>которые установлены законодательством Российской Федерации о налогах и сборах.</w:t>
      </w: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Normal"/>
        <w:jc w:val="right"/>
        <w:outlineLvl w:val="0"/>
      </w:pPr>
      <w:r>
        <w:t>Утверждены</w:t>
      </w:r>
    </w:p>
    <w:p w:rsidR="00A02CA5" w:rsidRDefault="00A02CA5">
      <w:pPr>
        <w:pStyle w:val="ConsPlusNormal"/>
        <w:jc w:val="right"/>
      </w:pPr>
      <w:r>
        <w:t>постановлением Правительства</w:t>
      </w:r>
    </w:p>
    <w:p w:rsidR="00A02CA5" w:rsidRDefault="00A02CA5">
      <w:pPr>
        <w:pStyle w:val="ConsPlusNormal"/>
        <w:jc w:val="right"/>
      </w:pPr>
      <w:r>
        <w:t>Российской Федерации</w:t>
      </w:r>
    </w:p>
    <w:p w:rsidR="00A02CA5" w:rsidRDefault="00A02CA5">
      <w:pPr>
        <w:pStyle w:val="ConsPlusNormal"/>
        <w:jc w:val="right"/>
      </w:pPr>
      <w:r>
        <w:t>от 12 декабря 2012 г. N 1287</w:t>
      </w:r>
    </w:p>
    <w:p w:rsidR="00A02CA5" w:rsidRDefault="00A02CA5">
      <w:pPr>
        <w:pStyle w:val="ConsPlusNormal"/>
        <w:jc w:val="right"/>
      </w:pPr>
    </w:p>
    <w:p w:rsidR="00A02CA5" w:rsidRDefault="00A02CA5">
      <w:pPr>
        <w:pStyle w:val="ConsPlusTitle"/>
        <w:jc w:val="center"/>
      </w:pPr>
      <w:bookmarkStart w:id="3" w:name="P84"/>
      <w:bookmarkEnd w:id="3"/>
      <w:r>
        <w:t>ИЗМЕНЕНИЯ,</w:t>
      </w:r>
    </w:p>
    <w:p w:rsidR="00A02CA5" w:rsidRDefault="00A02CA5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02CA5" w:rsidRDefault="00A02CA5">
      <w:pPr>
        <w:pStyle w:val="ConsPlusTitle"/>
        <w:jc w:val="center"/>
      </w:pPr>
      <w:r>
        <w:t>ПО ВОПРОСАМ ОБРАЩЕНИЯ С ЛОМОМ ЧЕРНЫХ И ЦВЕТНЫХ МЕТАЛЛОВ</w:t>
      </w:r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Normal"/>
        <w:ind w:firstLine="540"/>
        <w:jc w:val="both"/>
      </w:pPr>
      <w:r>
        <w:t xml:space="preserve">1. </w:t>
      </w:r>
      <w:hyperlink r:id="rId36" w:history="1">
        <w:r>
          <w:rPr>
            <w:color w:val="0000FF"/>
          </w:rPr>
          <w:t>Правила</w:t>
        </w:r>
      </w:hyperlink>
      <w:r>
        <w:t xml:space="preserve"> обращения с ломом и отходами черных металлов и их отчуждения, утвержденные постановлением Правительства Российской Федерации от 11 мая 2001 г. N 369 (Собрание законодательства Российской Федерации, 2001, N 21, ст. 2083), дополнить пунктом 8(1) следующего содержания: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"8(1). Юридическое лицо и индивидуальный предприниматель, принимающие лом и отходы черных металлов, обязаны обеспечить: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черных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черных металлов: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черных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черных металлов на взрывобезопасность;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пресса для пакетирования лома черных металлов (с усилием прессования не менее 2500 кН), либо пресс-ножниц (с усилием реза не менее 3000 кН), либо установки для дробления и сортировки легковесного лома (с мощностью привода не менее 495 кВт);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оборудования для сортировки или измельчения стружки</w:t>
      </w:r>
      <w:proofErr w:type="gramStart"/>
      <w:r>
        <w:t>.".</w:t>
      </w:r>
      <w:proofErr w:type="gramEnd"/>
    </w:p>
    <w:p w:rsidR="00A02CA5" w:rsidRDefault="00A02CA5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Правила</w:t>
        </w:r>
      </w:hyperlink>
      <w:r>
        <w:t xml:space="preserve"> обращения с ломом и отходами цветных металлов и их отчуждения, утвержденные постановлением Правительства Российской Федерации от 11 мая 2001 г. N 370 </w:t>
      </w:r>
      <w:r>
        <w:lastRenderedPageBreak/>
        <w:t>(Собрание законодательства Российской Федерации, 2001, N 21, ст. 2084), дополнить пунктом 9(1) следующего содержания: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"9(1). Юридическое лицо и индивидуальный предприниматель, принимающие лом и отходы цветных металлов, обязаны обеспечить: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а) наличие минимального штата имеющих соответствующую квалификацию следующих работников, с которыми заключены трудовые договоры: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контролер лома и отходов металла 2 разряда - на каждом объекте по приему лома и отходов цветных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прессовщик лома и отходов металла 1 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б) наличие на каждом объекте по приему лома и отходов цветных металлов: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лица, ответственного за проведение радиационного контроля лома и отходов цветных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лица, ответственного за проведение контроля лома и отходов цветных металлов на взрывобезопасность;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в) 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г) 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оборудования для определения химического состава лома и отходов цветных металлов;</w:t>
      </w:r>
    </w:p>
    <w:p w:rsidR="00A02CA5" w:rsidRDefault="00A02CA5">
      <w:pPr>
        <w:pStyle w:val="ConsPlusNormal"/>
        <w:spacing w:before="220"/>
        <w:ind w:firstLine="540"/>
        <w:jc w:val="both"/>
      </w:pPr>
      <w:r>
        <w:t>пресса для пакетирования лома и отходов цветных металлов</w:t>
      </w:r>
      <w:proofErr w:type="gramStart"/>
      <w:r>
        <w:t>.".</w:t>
      </w:r>
      <w:proofErr w:type="gramEnd"/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Normal"/>
        <w:ind w:firstLine="540"/>
        <w:jc w:val="both"/>
      </w:pPr>
    </w:p>
    <w:p w:rsidR="00A02CA5" w:rsidRDefault="00A02C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584" w:rsidRDefault="00A03584">
      <w:bookmarkStart w:id="4" w:name="_GoBack"/>
      <w:bookmarkEnd w:id="4"/>
    </w:p>
    <w:sectPr w:rsidR="00A03584" w:rsidSect="0034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A5"/>
    <w:rsid w:val="00A02CA5"/>
    <w:rsid w:val="00A0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2C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55DCF99A28EAEF5787553142D43989F52A7A64FC52E538EF77E60A7923A22605F012C559AB93864BE1EC9B8E6E88F033F86B70E5BCFF81fAt9H" TargetMode="External"/><Relationship Id="rId18" Type="http://schemas.openxmlformats.org/officeDocument/2006/relationships/hyperlink" Target="consultantplus://offline/ref=B455DCF99A28EAEF5787553142D43989F52A7A64FC56E538EF77E60A7923A22605F012C559AB938742E1EC9B8E6E88F033F86B70E5BCFF81fAt9H" TargetMode="External"/><Relationship Id="rId26" Type="http://schemas.openxmlformats.org/officeDocument/2006/relationships/hyperlink" Target="consultantplus://offline/ref=B455DCF99A28EAEF5787553142D43989F52A7A64FC52E538EF77E60A7923A22605F012C559AB93864BE1EC9B8E6E88F033F86B70E5BCFF81fAt9H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455DCF99A28EAEF5787553142D43989F42B776DFB53E538EF77E60A7923A22605F012C559AB928042E1EC9B8E6E88F033F86B70E5BCFF81fAt9H" TargetMode="External"/><Relationship Id="rId34" Type="http://schemas.openxmlformats.org/officeDocument/2006/relationships/hyperlink" Target="consultantplus://offline/ref=B455DCF99A28EAEF5787553142D43989F5237A6CFA55E538EF77E60A7923A22605F012C35EAA98D213AEEDC7C83E9BF237F86971FAfBt7H" TargetMode="External"/><Relationship Id="rId7" Type="http://schemas.openxmlformats.org/officeDocument/2006/relationships/hyperlink" Target="consultantplus://offline/ref=B455DCF99A28EAEF5787553142D43989F62A7661F852E538EF77E60A7923A22617F04AC95BAE8D8643F4BACACBf3t2H" TargetMode="External"/><Relationship Id="rId12" Type="http://schemas.openxmlformats.org/officeDocument/2006/relationships/hyperlink" Target="consultantplus://offline/ref=B455DCF99A28EAEF5787553142D43989F52A7A64FC56E538EF77E60A7923A22605F012C559AB938742E1EC9B8E6E88F033F86B70E5BCFF81fAt9H" TargetMode="External"/><Relationship Id="rId17" Type="http://schemas.openxmlformats.org/officeDocument/2006/relationships/hyperlink" Target="consultantplus://offline/ref=B455DCF99A28EAEF5787553142D43989F42B776DFB53E538EF77E60A7923A22605F012C559AB918346E1EC9B8E6E88F033F86B70E5BCFF81fAt9H" TargetMode="External"/><Relationship Id="rId25" Type="http://schemas.openxmlformats.org/officeDocument/2006/relationships/hyperlink" Target="consultantplus://offline/ref=B455DCF99A28EAEF5787553142D43989F52A7A64FC56E538EF77E60A7923A22605F012C559AB938742E1EC9B8E6E88F033F86B70E5BCFF81fAt9H" TargetMode="External"/><Relationship Id="rId33" Type="http://schemas.openxmlformats.org/officeDocument/2006/relationships/hyperlink" Target="consultantplus://offline/ref=B455DCF99A28EAEF5787553142D43989F42B776DFB53E538EF77E60A7923A22617F04AC95BAE8D8643F4BACACBf3t2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55DCF99A28EAEF5787553142D43989F52A7A64FC52E538EF77E60A7923A22605F012C559AB93864BE1EC9B8E6E88F033F86B70E5BCFF81fAt9H" TargetMode="External"/><Relationship Id="rId20" Type="http://schemas.openxmlformats.org/officeDocument/2006/relationships/hyperlink" Target="consultantplus://offline/ref=B455DCF99A28EAEF5787553142D43989F42B776DFB53E538EF77E60A7923A22605F012C559AB928341E1EC9B8E6E88F033F86B70E5BCFF81fAt9H" TargetMode="External"/><Relationship Id="rId29" Type="http://schemas.openxmlformats.org/officeDocument/2006/relationships/hyperlink" Target="consultantplus://offline/ref=B455DCF99A28EAEF5787553142D43989F42B776DF55EE538EF77E60A7923A22617F04AC95BAE8D8643F4BACACBf3t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5DCF99A28EAEF5787553142D43989F42B776DFB53E538EF77E60A7923A22605F012C559AB928546E1EC9B8E6E88F033F86B70E5BCFF81fAt9H" TargetMode="External"/><Relationship Id="rId11" Type="http://schemas.openxmlformats.org/officeDocument/2006/relationships/hyperlink" Target="consultantplus://offline/ref=B455DCF99A28EAEF5787553142D43989F42B776DFB53E538EF77E60A7923A22605F012C559AB908147E1EC9B8E6E88F033F86B70E5BCFF81fAt9H" TargetMode="External"/><Relationship Id="rId24" Type="http://schemas.openxmlformats.org/officeDocument/2006/relationships/hyperlink" Target="consultantplus://offline/ref=B455DCF99A28EAEF5787553142D43989F52A7A64FC52E538EF77E60A7923A22605F012C559AB93864BE1EC9B8E6E88F033F86B70E5BCFF81fAt9H" TargetMode="External"/><Relationship Id="rId32" Type="http://schemas.openxmlformats.org/officeDocument/2006/relationships/hyperlink" Target="consultantplus://offline/ref=B455DCF99A28EAEF5787553142D43989F42B776DFB53E538EF77E60A7923A22605F012C559AB918F42E1EC9B8E6E88F033F86B70E5BCFF81fAt9H" TargetMode="External"/><Relationship Id="rId37" Type="http://schemas.openxmlformats.org/officeDocument/2006/relationships/hyperlink" Target="consultantplus://offline/ref=B455DCF99A28EAEF5787553142D43989F62B7265FC53E538EF77E60A7923A22605F012C559AB93864BE1EC9B8E6E88F033F86B70E5BCFF81fAt9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455DCF99A28EAEF5787553142D43989F52A7A64FC56E538EF77E60A7923A22605F012C559AB938742E1EC9B8E6E88F033F86B70E5BCFF81fAt9H" TargetMode="External"/><Relationship Id="rId23" Type="http://schemas.openxmlformats.org/officeDocument/2006/relationships/hyperlink" Target="consultantplus://offline/ref=B455DCF99A28EAEF5787553142D43989F52A7A64FC56E538EF77E60A7923A22605F012C559AB938742E1EC9B8E6E88F033F86B70E5BCFF81fAt9H" TargetMode="External"/><Relationship Id="rId28" Type="http://schemas.openxmlformats.org/officeDocument/2006/relationships/hyperlink" Target="consultantplus://offline/ref=B455DCF99A28EAEF5787553142D43989F42A7266FB52E538EF77E60A7923A22605F012C559AB928141E1EC9B8E6E88F033F86B70E5BCFF81fAt9H" TargetMode="External"/><Relationship Id="rId36" Type="http://schemas.openxmlformats.org/officeDocument/2006/relationships/hyperlink" Target="consultantplus://offline/ref=B455DCF99A28EAEF5787553142D43989F4237264F85DB832E72EEA087E2CFD3102B91EC459AB928649BEE98E9F3687F728E66A6FF9BEFEf8t9H" TargetMode="External"/><Relationship Id="rId10" Type="http://schemas.openxmlformats.org/officeDocument/2006/relationships/hyperlink" Target="consultantplus://offline/ref=B455DCF99A28EAEF5787553142D43989F6297561FF51E538EF77E60A7923A22605F012C559AB928F44E1EC9B8E6E88F033F86B70E5BCFF81fAt9H" TargetMode="External"/><Relationship Id="rId19" Type="http://schemas.openxmlformats.org/officeDocument/2006/relationships/hyperlink" Target="consultantplus://offline/ref=B455DCF99A28EAEF5787553142D43989F52A7A64FC52E538EF77E60A7923A22605F012C559AB93864BE1EC9B8E6E88F033F86B70E5BCFF81fAt9H" TargetMode="External"/><Relationship Id="rId31" Type="http://schemas.openxmlformats.org/officeDocument/2006/relationships/hyperlink" Target="consultantplus://offline/ref=B455DCF99A28EAEF5787553142D43989F42B776DFB53E538EF77E60A7923A22605F012C559AB938040E1EC9B8E6E88F033F86B70E5BCFF81fA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55DCF99A28EAEF5787553142D43989F6297561FF50E538EF77E60A7923A22605F012C559AB928640E1EC9B8E6E88F033F86B70E5BCFF81fAt9H" TargetMode="External"/><Relationship Id="rId14" Type="http://schemas.openxmlformats.org/officeDocument/2006/relationships/hyperlink" Target="consultantplus://offline/ref=B455DCF99A28EAEF5787553142D43989F42B7766F555E538EF77E60A7923A22605F012C559AB928741E1EC9B8E6E88F033F86B70E5BCFF81fAt9H" TargetMode="External"/><Relationship Id="rId22" Type="http://schemas.openxmlformats.org/officeDocument/2006/relationships/hyperlink" Target="consultantplus://offline/ref=B455DCF99A28EAEF5787553142D43989F42B776DFB53E538EF77E60A7923A22605F012C559AB928041E1EC9B8E6E88F033F86B70E5BCFF81fAt9H" TargetMode="External"/><Relationship Id="rId27" Type="http://schemas.openxmlformats.org/officeDocument/2006/relationships/hyperlink" Target="consultantplus://offline/ref=B455DCF99A28EAEF5787553142D43989F42A7063F95EE538EF77E60A7923A22617F04AC95BAE8D8643F4BACACBf3t2H" TargetMode="External"/><Relationship Id="rId30" Type="http://schemas.openxmlformats.org/officeDocument/2006/relationships/hyperlink" Target="consultantplus://offline/ref=B455DCF99A28EAEF5787553142D43989F42B776DFB53E538EF77E60A7923A22605F012C559AB918547E1EC9B8E6E88F033F86B70E5BCFF81fAt9H" TargetMode="External"/><Relationship Id="rId35" Type="http://schemas.openxmlformats.org/officeDocument/2006/relationships/hyperlink" Target="consultantplus://offline/ref=B455DCF99A28EAEF5787553142D43989F5237A6CFA55E538EF77E60A7923A22605F012C150AF948D16BBFC9FC73980EC36E77573FBBFfFt6H" TargetMode="External"/><Relationship Id="rId8" Type="http://schemas.openxmlformats.org/officeDocument/2006/relationships/hyperlink" Target="consultantplus://offline/ref=B455DCF99A28EAEF5787553142D43989F6297465F853E538EF77E60A7923A22605F012C559AB93844AE1EC9B8E6E88F033F86B70E5BCFF81fAt9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2019-01-25T07:45:00Z</dcterms:created>
  <dcterms:modified xsi:type="dcterms:W3CDTF">2019-01-25T07:45:00Z</dcterms:modified>
</cp:coreProperties>
</file>