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2A2A80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2A80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2A2A80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2A2A80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A2A8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2A2A80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2A2A80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2A2A80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2A2A8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438" w:rsidRPr="003A5302" w:rsidRDefault="00253438" w:rsidP="00253438">
      <w:pPr>
        <w:jc w:val="center"/>
        <w:rPr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открытого конкурса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>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bookmarkStart w:id="1" w:name="_GoBack"/>
      <w:bookmarkEnd w:id="1"/>
    </w:p>
    <w:p w:rsidR="00FB3BA9" w:rsidRPr="002A2A80" w:rsidRDefault="00FB3BA9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A5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0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EE010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EE010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EE010E">
        <w:rPr>
          <w:rFonts w:ascii="Times New Roman" w:hAnsi="Times New Roman" w:cs="Times New Roman"/>
          <w:sz w:val="28"/>
          <w:szCs w:val="28"/>
        </w:rPr>
        <w:t>ого</w:t>
      </w:r>
      <w:r w:rsidR="00EB44E3" w:rsidRPr="00EE0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EE010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EE010E">
        <w:rPr>
          <w:rFonts w:ascii="Times New Roman" w:hAnsi="Times New Roman" w:cs="Times New Roman"/>
          <w:sz w:val="28"/>
          <w:szCs w:val="28"/>
        </w:rPr>
        <w:t>21</w:t>
      </w:r>
      <w:r w:rsidR="009102E1" w:rsidRPr="00EE010E">
        <w:rPr>
          <w:rFonts w:ascii="Times New Roman" w:hAnsi="Times New Roman" w:cs="Times New Roman"/>
          <w:sz w:val="28"/>
          <w:szCs w:val="28"/>
        </w:rPr>
        <w:t>.07.</w:t>
      </w:r>
      <w:r w:rsidR="00EB44E3" w:rsidRPr="00EE010E">
        <w:rPr>
          <w:rFonts w:ascii="Times New Roman" w:hAnsi="Times New Roman" w:cs="Times New Roman"/>
          <w:sz w:val="28"/>
          <w:szCs w:val="28"/>
        </w:rPr>
        <w:t>2005 г</w:t>
      </w:r>
      <w:r w:rsidR="0004016D" w:rsidRPr="00EE010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EE010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EE010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</w:t>
      </w:r>
      <w:r w:rsidR="00CB7994" w:rsidRPr="00901F48">
        <w:rPr>
          <w:rFonts w:ascii="Times New Roman" w:hAnsi="Times New Roman" w:cs="Times New Roman"/>
          <w:sz w:val="28"/>
          <w:szCs w:val="28"/>
        </w:rPr>
        <w:t>)</w:t>
      </w:r>
      <w:r w:rsidR="0004016D" w:rsidRPr="00901F48">
        <w:rPr>
          <w:rFonts w:ascii="Times New Roman" w:hAnsi="Times New Roman" w:cs="Times New Roman"/>
          <w:sz w:val="28"/>
          <w:szCs w:val="28"/>
        </w:rPr>
        <w:t>,</w:t>
      </w:r>
      <w:r w:rsidR="00E6511D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E6511D">
        <w:rPr>
          <w:rFonts w:ascii="Times New Roman" w:hAnsi="Times New Roman" w:cs="Times New Roman"/>
          <w:sz w:val="28"/>
          <w:szCs w:val="28"/>
        </w:rPr>
        <w:t>п</w:t>
      </w:r>
      <w:r w:rsidR="00FC5658" w:rsidRPr="00FC5658">
        <w:rPr>
          <w:rFonts w:ascii="Times New Roman" w:hAnsi="Times New Roman" w:cs="Times New Roman"/>
          <w:sz w:val="28"/>
          <w:szCs w:val="28"/>
        </w:rPr>
        <w:t>остановлени</w:t>
      </w:r>
      <w:r w:rsidR="00FC5658">
        <w:rPr>
          <w:rFonts w:ascii="Times New Roman" w:hAnsi="Times New Roman" w:cs="Times New Roman"/>
          <w:sz w:val="28"/>
          <w:szCs w:val="28"/>
        </w:rPr>
        <w:t>я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E651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658">
        <w:rPr>
          <w:rFonts w:ascii="Times New Roman" w:hAnsi="Times New Roman" w:cs="Times New Roman"/>
          <w:sz w:val="28"/>
          <w:szCs w:val="28"/>
        </w:rPr>
        <w:t>№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375 </w:t>
      </w:r>
      <w:r w:rsidR="00FC5658">
        <w:rPr>
          <w:rFonts w:ascii="Times New Roman" w:hAnsi="Times New Roman" w:cs="Times New Roman"/>
          <w:sz w:val="28"/>
          <w:szCs w:val="28"/>
        </w:rPr>
        <w:t>«</w:t>
      </w:r>
      <w:r w:rsidR="00FC5658" w:rsidRPr="00FC5658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</w:t>
      </w:r>
      <w:r w:rsidR="00FC5658">
        <w:rPr>
          <w:rFonts w:ascii="Times New Roman" w:hAnsi="Times New Roman" w:cs="Times New Roman"/>
          <w:sz w:val="28"/>
          <w:szCs w:val="28"/>
        </w:rPr>
        <w:t>»,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901F48">
        <w:rPr>
          <w:rFonts w:ascii="Times New Roman" w:hAnsi="Times New Roman" w:cs="Times New Roman"/>
          <w:sz w:val="28"/>
          <w:szCs w:val="28"/>
        </w:rPr>
        <w:t>пункта</w:t>
      </w:r>
      <w:r w:rsidR="00DD084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4C386E">
        <w:rPr>
          <w:rFonts w:ascii="Times New Roman" w:hAnsi="Times New Roman" w:cs="Times New Roman"/>
          <w:sz w:val="28"/>
          <w:szCs w:val="28"/>
        </w:rPr>
        <w:t>3.2</w:t>
      </w:r>
      <w:r w:rsidR="004C386E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>р</w:t>
      </w:r>
      <w:r w:rsidR="0004016D" w:rsidRPr="00901F48">
        <w:rPr>
          <w:rFonts w:ascii="Times New Roman" w:hAnsi="Times New Roman" w:cs="Times New Roman"/>
          <w:sz w:val="28"/>
          <w:szCs w:val="28"/>
        </w:rPr>
        <w:t>аспоряжени</w:t>
      </w:r>
      <w:r w:rsidR="00BB1024" w:rsidRPr="00901F48">
        <w:rPr>
          <w:rFonts w:ascii="Times New Roman" w:hAnsi="Times New Roman" w:cs="Times New Roman"/>
          <w:sz w:val="28"/>
          <w:szCs w:val="28"/>
        </w:rPr>
        <w:t>я</w:t>
      </w:r>
      <w:r w:rsidR="00483CBF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234089" w:rsidRPr="00901F48">
        <w:rPr>
          <w:rFonts w:ascii="Times New Roman" w:hAnsi="Times New Roman" w:cs="Times New Roman"/>
          <w:sz w:val="28"/>
          <w:szCs w:val="28"/>
        </w:rPr>
        <w:t>22.03.2021</w:t>
      </w:r>
      <w:r w:rsidR="00273F9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6511D">
        <w:rPr>
          <w:rFonts w:ascii="Times New Roman" w:hAnsi="Times New Roman" w:cs="Times New Roman"/>
          <w:sz w:val="28"/>
          <w:szCs w:val="28"/>
        </w:rPr>
        <w:t>года</w:t>
      </w:r>
      <w:r w:rsid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№ </w:t>
      </w:r>
      <w:r w:rsidR="00234089" w:rsidRPr="00901F48">
        <w:rPr>
          <w:rFonts w:ascii="Times New Roman" w:hAnsi="Times New Roman" w:cs="Times New Roman"/>
          <w:sz w:val="28"/>
          <w:szCs w:val="28"/>
        </w:rPr>
        <w:t>141</w:t>
      </w:r>
      <w:r w:rsidR="008B4187" w:rsidRPr="00901F48">
        <w:rPr>
          <w:rFonts w:ascii="Times New Roman" w:hAnsi="Times New Roman" w:cs="Times New Roman"/>
          <w:sz w:val="28"/>
          <w:szCs w:val="28"/>
        </w:rPr>
        <w:t>-р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 «</w:t>
      </w:r>
      <w:r w:rsidR="00EE010E" w:rsidRPr="00901F48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</w:t>
      </w:r>
      <w:r w:rsidR="00273F9A" w:rsidRPr="00901F48">
        <w:rPr>
          <w:rFonts w:ascii="Times New Roman" w:hAnsi="Times New Roman" w:cs="Times New Roman"/>
          <w:bCs/>
          <w:sz w:val="28"/>
          <w:szCs w:val="28"/>
        </w:rPr>
        <w:t>о создании и</w:t>
      </w:r>
      <w:proofErr w:type="gramEnd"/>
      <w:r w:rsidR="00273F9A" w:rsidRPr="00901F48">
        <w:rPr>
          <w:rFonts w:ascii="Times New Roman" w:hAnsi="Times New Roman" w:cs="Times New Roman"/>
          <w:bCs/>
          <w:sz w:val="28"/>
          <w:szCs w:val="28"/>
        </w:rPr>
        <w:t xml:space="preserve"> последующей эксплуатации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EE010E">
        <w:rPr>
          <w:rFonts w:ascii="Times New Roman" w:hAnsi="Times New Roman" w:cs="Times New Roman"/>
          <w:bCs/>
          <w:sz w:val="28"/>
          <w:szCs w:val="28"/>
        </w:rPr>
        <w:t>»</w:t>
      </w:r>
      <w:r w:rsidR="00EE010E" w:rsidRPr="00EE0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0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EE01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438" w:rsidRPr="00610313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1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6103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61031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включая проект концессионного соглашения (приложение № 1).</w:t>
      </w:r>
    </w:p>
    <w:p w:rsidR="00AC4274" w:rsidRPr="00610313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313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61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</w:t>
      </w:r>
      <w:r w:rsidR="00E6511D" w:rsidRPr="0061031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 г. Мурино Всеволожского муниципального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 (приложение № 2) и персональный состав конкурсной комиссии (приложение № 3).</w:t>
      </w:r>
    </w:p>
    <w:p w:rsidR="00253438" w:rsidRPr="009A5488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0313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273F9A" w:rsidRPr="00610313">
        <w:rPr>
          <w:rFonts w:ascii="Times New Roman" w:hAnsi="Times New Roman" w:cs="Times New Roman"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</w:t>
      </w:r>
      <w:r w:rsidRPr="00610313">
        <w:rPr>
          <w:rFonts w:ascii="Times New Roman" w:hAnsi="Times New Roman" w:cs="Times New Roman"/>
          <w:sz w:val="28"/>
          <w:szCs w:val="28"/>
        </w:rPr>
        <w:lastRenderedPageBreak/>
        <w:t>которого принято решение</w:t>
      </w:r>
      <w:r w:rsidRPr="009A5488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</w:t>
      </w:r>
      <w:r w:rsidR="00CB7994">
        <w:rPr>
          <w:rFonts w:ascii="Times New Roman" w:hAnsi="Times New Roman" w:cs="Times New Roman"/>
          <w:sz w:val="28"/>
          <w:szCs w:val="28"/>
        </w:rPr>
        <w:t>З</w:t>
      </w:r>
      <w:r w:rsidRPr="009A54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>
        <w:rPr>
          <w:rFonts w:ascii="Times New Roman" w:hAnsi="Times New Roman" w:cs="Times New Roman"/>
          <w:sz w:val="28"/>
          <w:szCs w:val="28"/>
        </w:rPr>
        <w:t xml:space="preserve">о </w:t>
      </w:r>
      <w:r w:rsidRPr="009A548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осуществляет Комитет экономического</w:t>
      </w:r>
      <w:proofErr w:type="gramEnd"/>
      <w:r w:rsidRPr="009A5488">
        <w:rPr>
          <w:rFonts w:ascii="Times New Roman" w:hAnsi="Times New Roman" w:cs="Times New Roman"/>
          <w:sz w:val="28"/>
          <w:szCs w:val="28"/>
        </w:rPr>
        <w:t xml:space="preserve"> развития и инвестиционной деятельности Ленинградской области.</w:t>
      </w:r>
    </w:p>
    <w:p w:rsidR="001A26C4" w:rsidRPr="00AC4274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74">
        <w:rPr>
          <w:rFonts w:ascii="Times New Roman" w:hAnsi="Times New Roman" w:cs="Times New Roman"/>
          <w:sz w:val="28"/>
          <w:szCs w:val="28"/>
        </w:rPr>
        <w:t>Комитету экономического развития</w:t>
      </w:r>
      <w:r w:rsidR="001A26C4" w:rsidRPr="00AC427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9A5488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7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которым определяются уполномоченные органы </w:t>
      </w:r>
      <w:proofErr w:type="gramStart"/>
      <w:r w:rsidRPr="006652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5272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  в срок не более 60 рабочих дней со дня заключения концессионного соглашения.</w:t>
      </w:r>
    </w:p>
    <w:p w:rsidR="00B20CD8" w:rsidRPr="009A5488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88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9A5488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273F9A" w:rsidRPr="009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AC4274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FF4A8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4A85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– председателя комитета экономического развития и инвестиционной деятельности.</w:t>
      </w:r>
    </w:p>
    <w:p w:rsidR="00FA7CC7" w:rsidRPr="00AC4274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F4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FF4A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F4A85">
        <w:rPr>
          <w:rFonts w:ascii="Times New Roman" w:hAnsi="Times New Roman" w:cs="Times New Roman"/>
          <w:sz w:val="28"/>
          <w:szCs w:val="28"/>
        </w:rPr>
        <w:t>.</w:t>
      </w:r>
    </w:p>
    <w:p w:rsidR="00466E89" w:rsidRPr="002A2A80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2A2A80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2A2A80" w:rsidTr="000A7043">
        <w:tc>
          <w:tcPr>
            <w:tcW w:w="4738" w:type="dxa"/>
          </w:tcPr>
          <w:p w:rsidR="00DD4DA5" w:rsidRPr="002A2A80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2A2A80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2A2A8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2A2A80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УТВЕРЖДЕНО: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  <w:r w:rsidRPr="009D1ACA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>
        <w:rPr>
          <w:rFonts w:ascii="Times New Roman" w:hAnsi="Times New Roman" w:cs="Times New Roman"/>
          <w:sz w:val="28"/>
          <w:szCs w:val="28"/>
        </w:rPr>
        <w:t xml:space="preserve"> 2</w:t>
      </w:r>
      <w:r w:rsidRPr="009D1ACA">
        <w:rPr>
          <w:rFonts w:ascii="Times New Roman" w:hAnsi="Times New Roman" w:cs="Times New Roman"/>
          <w:sz w:val="28"/>
          <w:szCs w:val="28"/>
        </w:rPr>
        <w:t>)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9A5488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9D1ACA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9A5488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090515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090515">
        <w:t xml:space="preserve">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090515" w:rsidRPr="009A5488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</w:t>
      </w:r>
      <w:r w:rsidRPr="009A5488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</w:t>
      </w:r>
      <w:proofErr w:type="gramEnd"/>
      <w:r w:rsidR="00273F9A" w:rsidRPr="00273F9A">
        <w:rPr>
          <w:rFonts w:ascii="Times New Roman" w:hAnsi="Times New Roman" w:cs="Times New Roman"/>
          <w:sz w:val="28"/>
          <w:szCs w:val="28"/>
        </w:rPr>
        <w:t xml:space="preserve"> в г. Мурино Всеволожского муниципального района Ленинградской области </w:t>
      </w:r>
      <w:r w:rsidRPr="009A5488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9D1ACA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специально создана для проведения конкурса и уполномочена принимать решения, отнесенные к ее компетенции Федеральным законом от 21.07.2005 </w:t>
      </w:r>
      <w:r w:rsidR="000905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1ACA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950BAE" w:rsidRPr="009D1ACA" w:rsidRDefault="00950BAE" w:rsidP="00950BAE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bCs/>
          <w:iCs/>
          <w:sz w:val="28"/>
          <w:szCs w:val="28"/>
        </w:rPr>
        <w:t xml:space="preserve">1.2.1. Председатель конкурсной комиссии: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2) оглашает повестку заседания и, при необходимости, вносит на голосование предложения по ее изменению и дополнению;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ведет заседания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5) ставит на голосование предложения членов конкурсной комиссии и проекты принимаемых решений;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lastRenderedPageBreak/>
        <w:t xml:space="preserve">6) подводит итоги голосования и оглашает принятые формулировки;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ведет переписку от имени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8)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950BAE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комиссии по причине отпуска, болезни и иных аналогичных обстоятельств поручает исполнение его обязанностей одному из членов </w:t>
      </w:r>
      <w:r w:rsidRPr="009D1ACA">
        <w:rPr>
          <w:rFonts w:ascii="Times New Roman" w:hAnsi="Times New Roman" w:cs="Times New Roman"/>
          <w:sz w:val="28"/>
          <w:szCs w:val="28"/>
        </w:rPr>
        <w:t>конкурсной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комиссии. </w:t>
      </w:r>
    </w:p>
    <w:p w:rsidR="0018526A" w:rsidRPr="009D1ACA" w:rsidRDefault="0018526A" w:rsidP="001852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10) дает поручения члену рабочей группы от Комитета государственного заказа Ленинградской области на </w:t>
      </w:r>
      <w:r w:rsidRPr="009D1AC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D1ACA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ACA">
        <w:rPr>
          <w:rFonts w:ascii="Times New Roman" w:hAnsi="Times New Roman" w:cs="Times New Roman"/>
          <w:sz w:val="28"/>
          <w:szCs w:val="28"/>
        </w:rPr>
        <w:t xml:space="preserve"> сообщений и информации </w:t>
      </w:r>
      <w:r w:rsidRPr="008B3F99">
        <w:rPr>
          <w:rFonts w:ascii="Times New Roman" w:hAnsi="Times New Roman" w:cs="Times New Roman"/>
          <w:sz w:val="28"/>
          <w:szCs w:val="28"/>
        </w:rPr>
        <w:t>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(www.torgi.gov.ru)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950BAE" w:rsidRPr="009D1ACA" w:rsidRDefault="00950BAE" w:rsidP="00950BAE">
      <w:pPr>
        <w:pStyle w:val="afa"/>
        <w:numPr>
          <w:ilvl w:val="2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D1ACA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9D1A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ACA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3) осуществляет учет и хранение материалов конкурсной комиссии, а также учет входящих и исходящих документов, до момента их передачи концеденту по завершении конкурса;</w:t>
      </w:r>
    </w:p>
    <w:p w:rsidR="00950BAE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предоставление </w:t>
      </w:r>
      <w:r w:rsidRPr="004541C1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41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r w:rsidRPr="004541C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541C1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ложений Конкурсной документации</w:t>
      </w:r>
      <w:r w:rsidRPr="004541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конкурсной документацией</w:t>
      </w:r>
      <w:r w:rsidRP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FC5658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1C1">
        <w:rPr>
          <w:rFonts w:ascii="Times New Roman" w:hAnsi="Times New Roman" w:cs="Times New Roman"/>
          <w:sz w:val="28"/>
          <w:szCs w:val="28"/>
        </w:rPr>
        <w:t xml:space="preserve">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 w:rsidR="004541C1"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направление </w:t>
      </w:r>
      <w:r w:rsidR="004541C1" w:rsidRPr="004541C1">
        <w:rPr>
          <w:rFonts w:ascii="Times New Roman" w:hAnsi="Times New Roman" w:cs="Times New Roman"/>
          <w:sz w:val="28"/>
          <w:szCs w:val="28"/>
        </w:rPr>
        <w:t>сообщени</w:t>
      </w:r>
      <w:r w:rsidR="004541C1">
        <w:rPr>
          <w:rFonts w:ascii="Times New Roman" w:hAnsi="Times New Roman" w:cs="Times New Roman"/>
          <w:sz w:val="28"/>
          <w:szCs w:val="28"/>
        </w:rPr>
        <w:t>й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о внесении изменений в конкурсную документацию</w:t>
      </w:r>
      <w:r w:rsidR="004541C1">
        <w:rPr>
          <w:rFonts w:ascii="Times New Roman" w:hAnsi="Times New Roman" w:cs="Times New Roman"/>
          <w:sz w:val="28"/>
          <w:szCs w:val="28"/>
        </w:rPr>
        <w:t xml:space="preserve"> 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лицам в соответствии с решением о заключении концессионного соглашения.</w:t>
      </w:r>
    </w:p>
    <w:p w:rsidR="004541C1" w:rsidRPr="009D1ACA" w:rsidRDefault="004541C1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направление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приглашени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уведомлений,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FC56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C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C5658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</w:t>
      </w:r>
      <w:r w:rsidR="00FC565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9D1ACA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Независимые эксперты могут быть привлечены к работе конкурсной комиссии для консультирования по отдельным вопросам, требующим специальных знаний. Независимые эксперты не являются членами конкурсной комиссии. </w:t>
      </w:r>
      <w:r w:rsidRPr="009D1ACA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привлекаются к работе конкурсной комиссии на основании ее решения.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в составе независимых экспертов таких лиц концедент заменяет их иными лицами. 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Опубликовывает и размещает сообщение о проведении конкурса и решение </w:t>
      </w:r>
      <w:r w:rsidR="008B3F99">
        <w:rPr>
          <w:rFonts w:ascii="Times New Roman" w:hAnsi="Times New Roman" w:cs="Times New Roman"/>
          <w:sz w:val="28"/>
          <w:szCs w:val="28"/>
        </w:rPr>
        <w:t>к</w:t>
      </w:r>
      <w:r w:rsidRPr="009D1ACA">
        <w:rPr>
          <w:rFonts w:ascii="Times New Roman" w:hAnsi="Times New Roman" w:cs="Times New Roman"/>
          <w:sz w:val="28"/>
          <w:szCs w:val="28"/>
        </w:rPr>
        <w:t>онцедента об отказе от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Pr="009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Предоставляет конкурсную документацию, разъяснения положений конкурсной документации в соответствии со статьей 23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Осуществляет вскрытие конвертов с заявками на участие в конкурсе, а также рассмотрение таких заявок, в порядке, установленном статьей 29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заявителей и представленных ими заявок на участие в конкурсе требованиям, установленным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 и конкурсной документацией, и соответствие конкурсных предложений критериям конкурса и указанным требованиям;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</w:t>
      </w:r>
      <w:r w:rsidR="00E6511D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Pr="009D1ACA"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конкурса, предусмотренными частью 2.2 статьи 24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победителя конкурса и направляет ему уведомление о признании его победителем;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Подписывает протокол вскрытия конвертов с заявками на участие в конкурсе, протокол проведения предварительного отбора участников конкурса, </w:t>
      </w:r>
      <w:r w:rsidRPr="009D1ACA">
        <w:rPr>
          <w:rFonts w:ascii="Times New Roman" w:hAnsi="Times New Roman" w:cs="Times New Roman"/>
          <w:sz w:val="28"/>
          <w:szCs w:val="28"/>
        </w:rPr>
        <w:lastRenderedPageBreak/>
        <w:t>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решения;</w:t>
      </w:r>
      <w:proofErr w:type="gramEnd"/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В случае равенства числа голосов, голос председателя конкурсной комиссии считается решающим.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</w:p>
    <w:p w:rsidR="00950BAE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9D1ACA" w:rsidRDefault="008C3A14" w:rsidP="008C3A14">
      <w:pPr>
        <w:suppressAutoHyphens/>
        <w:overflowPunct w:val="0"/>
        <w:autoSpaceDE w:val="0"/>
        <w:autoSpaceDN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и подписании протоколов конкурсной комиссии </w:t>
      </w:r>
      <w:r w:rsidRPr="008C3A14">
        <w:rPr>
          <w:rFonts w:ascii="Times New Roman" w:hAnsi="Times New Roman" w:cs="Times New Roman"/>
          <w:sz w:val="28"/>
          <w:szCs w:val="28"/>
        </w:rPr>
        <w:t>применяется система электронного документооборота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="00C726D6">
        <w:rPr>
          <w:rFonts w:ascii="Times New Roman" w:hAnsi="Times New Roman" w:cs="Times New Roman"/>
          <w:sz w:val="28"/>
          <w:szCs w:val="28"/>
        </w:rPr>
        <w:t>, протоколы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 xml:space="preserve">могут быть заверены  </w:t>
      </w:r>
      <w:r w:rsidR="00C726D6" w:rsidRPr="00C726D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C726D6">
        <w:rPr>
          <w:rFonts w:ascii="Times New Roman" w:hAnsi="Times New Roman" w:cs="Times New Roman"/>
          <w:sz w:val="28"/>
          <w:szCs w:val="28"/>
        </w:rPr>
        <w:t>, подписывающего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>протокол</w:t>
      </w:r>
      <w:r w:rsidR="00C726D6" w:rsidRPr="00C726D6">
        <w:rPr>
          <w:rFonts w:ascii="Times New Roman" w:hAnsi="Times New Roman" w:cs="Times New Roman"/>
          <w:sz w:val="28"/>
          <w:szCs w:val="28"/>
        </w:rPr>
        <w:t>.</w:t>
      </w:r>
    </w:p>
    <w:p w:rsidR="00950BAE" w:rsidRPr="009D1ACA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ведение протоколов заседаний конкурсной комиссии.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По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950BAE" w:rsidRPr="009D1ACA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950BAE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671851" w:rsidRPr="009D1ACA" w:rsidRDefault="00671851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51" w:rsidRPr="009D1ACA" w:rsidTr="003713D3">
        <w:trPr>
          <w:trHeight w:val="330"/>
        </w:trPr>
        <w:tc>
          <w:tcPr>
            <w:tcW w:w="3075" w:type="dxa"/>
          </w:tcPr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671851" w:rsidRPr="009D1ACA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  <w:p w:rsidR="00671851" w:rsidRPr="009D1ACA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A41C07">
      <w:pPr>
        <w:spacing w:after="0"/>
      </w:pPr>
      <w:r>
        <w:separator/>
      </w:r>
    </w:p>
  </w:endnote>
  <w:endnote w:type="continuationSeparator" w:id="0">
    <w:p w:rsidR="00CF0D2D" w:rsidRDefault="00CF0D2D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A41C07">
      <w:pPr>
        <w:spacing w:after="0"/>
      </w:pPr>
      <w:r>
        <w:separator/>
      </w:r>
    </w:p>
  </w:footnote>
  <w:footnote w:type="continuationSeparator" w:id="0">
    <w:p w:rsidR="00CF0D2D" w:rsidRDefault="00CF0D2D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526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6636"/>
    <w:rsid w:val="002435E5"/>
    <w:rsid w:val="002526CD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84C84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5272"/>
    <w:rsid w:val="00666E4B"/>
    <w:rsid w:val="00667BB9"/>
    <w:rsid w:val="00671851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6FAC"/>
    <w:rsid w:val="007C7B10"/>
    <w:rsid w:val="007D482B"/>
    <w:rsid w:val="007D4E9B"/>
    <w:rsid w:val="007D60F4"/>
    <w:rsid w:val="007E21D8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5950"/>
    <w:rsid w:val="00856284"/>
    <w:rsid w:val="00860727"/>
    <w:rsid w:val="00861276"/>
    <w:rsid w:val="008772EE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4973"/>
    <w:rsid w:val="00B17819"/>
    <w:rsid w:val="00B20CD8"/>
    <w:rsid w:val="00B32354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E2719"/>
    <w:rsid w:val="00BE416E"/>
    <w:rsid w:val="00BE5B1B"/>
    <w:rsid w:val="00BE7E35"/>
    <w:rsid w:val="00BF31FC"/>
    <w:rsid w:val="00C04A6F"/>
    <w:rsid w:val="00C176EF"/>
    <w:rsid w:val="00C216B9"/>
    <w:rsid w:val="00C25EED"/>
    <w:rsid w:val="00C26A98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D3D"/>
    <w:rsid w:val="00C953A7"/>
    <w:rsid w:val="00C95923"/>
    <w:rsid w:val="00C97F50"/>
    <w:rsid w:val="00CA3089"/>
    <w:rsid w:val="00CA559F"/>
    <w:rsid w:val="00CA60B0"/>
    <w:rsid w:val="00CB7994"/>
    <w:rsid w:val="00CD06BD"/>
    <w:rsid w:val="00CE1BD9"/>
    <w:rsid w:val="00CE5BAE"/>
    <w:rsid w:val="00CF0D2D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05A5B"/>
    <w:rsid w:val="00E147A4"/>
    <w:rsid w:val="00E215FB"/>
    <w:rsid w:val="00E3496B"/>
    <w:rsid w:val="00E36CE9"/>
    <w:rsid w:val="00E40827"/>
    <w:rsid w:val="00E44676"/>
    <w:rsid w:val="00E44C98"/>
    <w:rsid w:val="00E45408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E010E"/>
    <w:rsid w:val="00EE52AC"/>
    <w:rsid w:val="00EE628B"/>
    <w:rsid w:val="00F04FE9"/>
    <w:rsid w:val="00F05BD6"/>
    <w:rsid w:val="00F145B7"/>
    <w:rsid w:val="00F22F49"/>
    <w:rsid w:val="00F2561C"/>
    <w:rsid w:val="00F35B15"/>
    <w:rsid w:val="00F55689"/>
    <w:rsid w:val="00F64AB7"/>
    <w:rsid w:val="00F7053F"/>
    <w:rsid w:val="00F71CC3"/>
    <w:rsid w:val="00F82F6B"/>
    <w:rsid w:val="00F84C72"/>
    <w:rsid w:val="00F94673"/>
    <w:rsid w:val="00F96C59"/>
    <w:rsid w:val="00FA5250"/>
    <w:rsid w:val="00FA7CC7"/>
    <w:rsid w:val="00FA7F67"/>
    <w:rsid w:val="00FB3BA9"/>
    <w:rsid w:val="00FC05F4"/>
    <w:rsid w:val="00FC2EBC"/>
    <w:rsid w:val="00FC5658"/>
    <w:rsid w:val="00FC5BEE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9F53-6EC0-412F-8DE8-E9AF3F0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3</cp:revision>
  <cp:lastPrinted>2015-07-31T05:56:00Z</cp:lastPrinted>
  <dcterms:created xsi:type="dcterms:W3CDTF">2021-04-28T16:50:00Z</dcterms:created>
  <dcterms:modified xsi:type="dcterms:W3CDTF">2021-05-11T12:56:00Z</dcterms:modified>
</cp:coreProperties>
</file>