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Pr="00DC2C28" w:rsidRDefault="00B74C35" w:rsidP="00B74C35">
      <w:pPr>
        <w:tabs>
          <w:tab w:val="right" w:pos="7655"/>
        </w:tabs>
        <w:jc w:val="center"/>
        <w:rPr>
          <w:noProof/>
          <w:highlight w:val="yellow"/>
        </w:rPr>
      </w:pPr>
      <w:r w:rsidRPr="00DC2C28">
        <w:rPr>
          <w:noProof/>
          <w:highlight w:val="yellow"/>
        </w:rPr>
        <w:drawing>
          <wp:inline distT="0" distB="0" distL="0" distR="0" wp14:anchorId="75F862D5" wp14:editId="54F47A4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C2C28" w:rsidRDefault="00B74C35" w:rsidP="00B74C35">
      <w:pPr>
        <w:spacing w:before="120"/>
        <w:jc w:val="center"/>
        <w:rPr>
          <w:spacing w:val="30"/>
        </w:rPr>
      </w:pPr>
      <w:r w:rsidRPr="00DC2C28">
        <w:rPr>
          <w:spacing w:val="30"/>
        </w:rPr>
        <w:t>АДМИНИСТРАЦИЯ ЛЕНИНГРАДСКОЙ ОБЛАСТИ</w:t>
      </w:r>
    </w:p>
    <w:p w:rsidR="00B74C35" w:rsidRPr="00DC2C28" w:rsidRDefault="00B74C35" w:rsidP="00B74C35">
      <w:pPr>
        <w:pStyle w:val="a3"/>
        <w:ind w:left="0"/>
        <w:rPr>
          <w:noProof/>
          <w:sz w:val="28"/>
          <w:szCs w:val="28"/>
        </w:rPr>
      </w:pPr>
      <w:r w:rsidRPr="00DC2C28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Pr="00DC2C28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C2C28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DC2C28">
        <w:rPr>
          <w:b/>
          <w:noProof/>
          <w:spacing w:val="80"/>
          <w:sz w:val="40"/>
          <w:szCs w:val="40"/>
        </w:rPr>
        <w:t>ПРИКАЗ</w:t>
      </w:r>
    </w:p>
    <w:p w:rsidR="00B74C35" w:rsidRPr="00DC2C28" w:rsidRDefault="00941376" w:rsidP="00B74C35">
      <w:pPr>
        <w:tabs>
          <w:tab w:val="right" w:pos="9356"/>
        </w:tabs>
        <w:spacing w:before="120"/>
        <w:jc w:val="center"/>
        <w:rPr>
          <w:noProof/>
        </w:rPr>
      </w:pPr>
      <w:r>
        <w:rPr>
          <w:noProof/>
        </w:rPr>
        <w:t xml:space="preserve">16 апреля </w:t>
      </w:r>
      <w:r w:rsidR="00B74C35" w:rsidRPr="00DC2C28">
        <w:rPr>
          <w:noProof/>
        </w:rPr>
        <w:t xml:space="preserve"> 20</w:t>
      </w:r>
      <w:r w:rsidR="00DC2C28">
        <w:rPr>
          <w:noProof/>
        </w:rPr>
        <w:t>21</w:t>
      </w:r>
      <w:r w:rsidR="00B74C35" w:rsidRPr="00DC2C28">
        <w:rPr>
          <w:noProof/>
        </w:rPr>
        <w:t xml:space="preserve"> года № </w:t>
      </w:r>
      <w:r>
        <w:rPr>
          <w:noProof/>
        </w:rPr>
        <w:t>13</w:t>
      </w:r>
    </w:p>
    <w:p w:rsidR="00B74C35" w:rsidRPr="00DC2C28" w:rsidRDefault="00B74C35" w:rsidP="00B74C35">
      <w:pPr>
        <w:tabs>
          <w:tab w:val="right" w:pos="10200"/>
        </w:tabs>
        <w:spacing w:before="120"/>
        <w:jc w:val="both"/>
      </w:pPr>
      <w:r w:rsidRPr="00DC2C28">
        <w:tab/>
        <w:t xml:space="preserve">                       </w:t>
      </w:r>
    </w:p>
    <w:p w:rsidR="00B74C35" w:rsidRPr="00DC2C2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 w:rsidRPr="00DC2C28">
        <w:t xml:space="preserve">г. </w:t>
      </w:r>
      <w:r w:rsidRPr="00DC2C28">
        <w:rPr>
          <w:noProof/>
        </w:rPr>
        <w:t>Санкт-Петербург</w:t>
      </w:r>
    </w:p>
    <w:p w:rsidR="00B74C35" w:rsidRPr="00DC2C28" w:rsidRDefault="00B74C35" w:rsidP="00B74C35">
      <w:pPr>
        <w:tabs>
          <w:tab w:val="right" w:pos="9356"/>
        </w:tabs>
        <w:spacing w:before="120"/>
        <w:rPr>
          <w:b/>
        </w:rPr>
      </w:pPr>
      <w:r w:rsidRPr="00DC2C2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B74C35" w:rsidRPr="00DC2C28" w:rsidTr="006E4305">
        <w:tc>
          <w:tcPr>
            <w:tcW w:w="10031" w:type="dxa"/>
            <w:shd w:val="clear" w:color="auto" w:fill="auto"/>
          </w:tcPr>
          <w:p w:rsidR="006E4305" w:rsidRPr="00DC2C28" w:rsidRDefault="006E4305" w:rsidP="00C33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2C28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2D4DF6" w:rsidRPr="00DC2C28">
              <w:rPr>
                <w:rFonts w:eastAsiaTheme="minorHAnsi"/>
                <w:b/>
                <w:lang w:eastAsia="en-US"/>
              </w:rPr>
              <w:t xml:space="preserve">распределения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коэффициентов масштаба управления </w:t>
            </w:r>
            <w:r w:rsidR="009A474C" w:rsidRPr="00DC2C28">
              <w:rPr>
                <w:rFonts w:eastAsiaTheme="minorHAnsi"/>
                <w:b/>
                <w:lang w:eastAsia="en-US"/>
              </w:rPr>
              <w:t xml:space="preserve">государственными </w:t>
            </w:r>
            <w:r w:rsidR="006B1E0D" w:rsidRPr="00DC2C28">
              <w:rPr>
                <w:rFonts w:eastAsiaTheme="minorHAnsi"/>
                <w:b/>
                <w:lang w:eastAsia="en-US"/>
              </w:rPr>
              <w:t>учреждениями</w:t>
            </w:r>
          </w:p>
          <w:p w:rsidR="00BC7DE6" w:rsidRPr="00DC2C28" w:rsidRDefault="00BC7DE6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</w:tc>
      </w:tr>
    </w:tbl>
    <w:p w:rsidR="007E6D2B" w:rsidRPr="00DC2C28" w:rsidRDefault="007E6D2B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В соответствии с</w:t>
      </w:r>
      <w:r w:rsidR="009A18A2" w:rsidRPr="00DC2C28">
        <w:rPr>
          <w:rFonts w:eastAsiaTheme="minorHAnsi"/>
          <w:lang w:eastAsia="en-US"/>
        </w:rPr>
        <w:t xml:space="preserve"> </w:t>
      </w:r>
      <w:r w:rsidR="00B75FD6" w:rsidRPr="00DC2C28">
        <w:rPr>
          <w:rFonts w:eastAsiaTheme="minorHAnsi"/>
          <w:lang w:eastAsia="en-US"/>
        </w:rPr>
        <w:t xml:space="preserve">пунктом 2.18, </w:t>
      </w:r>
      <w:r w:rsidRPr="00DC2C28">
        <w:rPr>
          <w:rFonts w:eastAsiaTheme="minorHAnsi"/>
          <w:lang w:eastAsia="en-US"/>
        </w:rPr>
        <w:t>абзацем вторым пункта 2.19</w:t>
      </w:r>
      <w:r w:rsidR="00B75FD6" w:rsidRPr="00DC2C28">
        <w:rPr>
          <w:rFonts w:eastAsiaTheme="minorHAnsi"/>
          <w:lang w:eastAsia="en-US"/>
        </w:rPr>
        <w:t xml:space="preserve"> и</w:t>
      </w:r>
      <w:r w:rsidRPr="00DC2C28">
        <w:rPr>
          <w:rFonts w:eastAsiaTheme="minorHAnsi"/>
          <w:lang w:eastAsia="en-US"/>
        </w:rPr>
        <w:t xml:space="preserve"> </w:t>
      </w:r>
      <w:r w:rsidR="009A18A2" w:rsidRPr="00DC2C28">
        <w:rPr>
          <w:rFonts w:eastAsiaTheme="minorHAnsi"/>
          <w:lang w:eastAsia="en-US"/>
        </w:rPr>
        <w:t>пункт</w:t>
      </w:r>
      <w:r w:rsidRPr="00DC2C28">
        <w:rPr>
          <w:rFonts w:eastAsiaTheme="minorHAnsi"/>
          <w:lang w:eastAsia="en-US"/>
        </w:rPr>
        <w:t>ом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2.20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</w:t>
      </w:r>
      <w:r w:rsidR="006E4305" w:rsidRPr="00DC2C28">
        <w:rPr>
          <w:rFonts w:eastAsiaTheme="minorHAnsi"/>
          <w:lang w:eastAsia="en-US"/>
        </w:rPr>
        <w:t xml:space="preserve"> Правительства Ленинградс</w:t>
      </w:r>
      <w:r w:rsidRPr="00DC2C28">
        <w:rPr>
          <w:rFonts w:eastAsiaTheme="minorHAnsi"/>
          <w:lang w:eastAsia="en-US"/>
        </w:rPr>
        <w:t xml:space="preserve">кой области от </w:t>
      </w:r>
      <w:r w:rsidR="006E4305" w:rsidRPr="00DC2C28">
        <w:rPr>
          <w:rFonts w:eastAsiaTheme="minorHAnsi"/>
          <w:lang w:eastAsia="en-US"/>
        </w:rPr>
        <w:t>30 апреля 2020 года № 262</w:t>
      </w:r>
      <w:r w:rsidRPr="00DC2C28">
        <w:rPr>
          <w:rFonts w:eastAsiaTheme="minorHAnsi"/>
          <w:lang w:eastAsia="en-US"/>
        </w:rPr>
        <w:t xml:space="preserve">, </w:t>
      </w:r>
      <w:r w:rsidR="006E4305" w:rsidRPr="00DC2C28">
        <w:rPr>
          <w:rFonts w:eastAsiaTheme="minorHAnsi"/>
          <w:lang w:eastAsia="en-US"/>
        </w:rPr>
        <w:t xml:space="preserve"> </w:t>
      </w:r>
    </w:p>
    <w:p w:rsidR="00D651AD" w:rsidRPr="00DC2C28" w:rsidRDefault="0096196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ПРИКАЗЫВАЮ:</w:t>
      </w:r>
    </w:p>
    <w:p w:rsidR="00210AB7" w:rsidRPr="00DC2C28" w:rsidRDefault="007E6D2B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У</w:t>
      </w:r>
      <w:r w:rsidR="002D4DF6" w:rsidRPr="00DC2C28">
        <w:rPr>
          <w:rFonts w:eastAsiaTheme="minorHAnsi"/>
          <w:lang w:eastAsia="en-US"/>
        </w:rPr>
        <w:t>тверд</w:t>
      </w:r>
      <w:r w:rsidR="00961965" w:rsidRPr="00DC2C28">
        <w:rPr>
          <w:rFonts w:eastAsiaTheme="minorHAnsi"/>
          <w:lang w:eastAsia="en-US"/>
        </w:rPr>
        <w:t>ить</w:t>
      </w:r>
      <w:r w:rsidRPr="00DC2C28">
        <w:rPr>
          <w:rFonts w:eastAsiaTheme="minorHAnsi"/>
          <w:lang w:eastAsia="en-US"/>
        </w:rPr>
        <w:t xml:space="preserve"> на 202</w:t>
      </w:r>
      <w:r w:rsidR="00DC2C28" w:rsidRPr="00DC2C28">
        <w:rPr>
          <w:rFonts w:eastAsiaTheme="minorHAnsi"/>
          <w:lang w:eastAsia="en-US"/>
        </w:rPr>
        <w:t>1</w:t>
      </w:r>
      <w:r w:rsidRPr="00DC2C28">
        <w:rPr>
          <w:rFonts w:eastAsiaTheme="minorHAnsi"/>
          <w:lang w:eastAsia="en-US"/>
        </w:rPr>
        <w:t xml:space="preserve"> год </w:t>
      </w:r>
      <w:r w:rsidR="002D4DF6" w:rsidRPr="00DC2C28">
        <w:rPr>
          <w:rFonts w:eastAsiaTheme="minorHAnsi"/>
          <w:lang w:eastAsia="en-US"/>
        </w:rPr>
        <w:t xml:space="preserve">прилагаемое распределение по </w:t>
      </w:r>
      <w:r w:rsidR="00210AB7" w:rsidRPr="00DC2C28">
        <w:rPr>
          <w:rFonts w:eastAsiaTheme="minorHAnsi"/>
          <w:lang w:eastAsia="en-US"/>
        </w:rPr>
        <w:t>групп</w:t>
      </w:r>
      <w:r w:rsidR="002D4DF6" w:rsidRPr="00DC2C28">
        <w:rPr>
          <w:rFonts w:eastAsiaTheme="minorHAnsi"/>
          <w:lang w:eastAsia="en-US"/>
        </w:rPr>
        <w:t>ам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</w:t>
      </w:r>
      <w:r w:rsidR="00B75FD6" w:rsidRPr="00DC2C28">
        <w:rPr>
          <w:rFonts w:eastAsiaTheme="minorHAnsi"/>
          <w:lang w:eastAsia="en-US"/>
        </w:rPr>
        <w:br/>
      </w:r>
      <w:r w:rsidR="002D4DF6" w:rsidRPr="00DC2C28">
        <w:rPr>
          <w:rFonts w:eastAsiaTheme="minorHAnsi"/>
          <w:lang w:eastAsia="en-US"/>
        </w:rPr>
        <w:t xml:space="preserve">и коэффициенты масштаба управления </w:t>
      </w:r>
      <w:r w:rsidR="009A474C" w:rsidRPr="00DC2C28">
        <w:rPr>
          <w:rFonts w:eastAsiaTheme="minorHAnsi"/>
          <w:lang w:eastAsia="en-US"/>
        </w:rPr>
        <w:t xml:space="preserve">государственными </w:t>
      </w:r>
      <w:r w:rsidR="006B1E0D" w:rsidRPr="00DC2C28">
        <w:rPr>
          <w:rFonts w:eastAsiaTheme="minorHAnsi"/>
          <w:lang w:eastAsia="en-US"/>
        </w:rPr>
        <w:t xml:space="preserve">учреждениями </w:t>
      </w:r>
      <w:r w:rsidR="00210AB7" w:rsidRPr="00DC2C28">
        <w:rPr>
          <w:rFonts w:eastAsiaTheme="minorHAnsi"/>
          <w:lang w:eastAsia="en-US"/>
        </w:rPr>
        <w:t>на основе объемных показател</w:t>
      </w:r>
      <w:r w:rsidR="002D4DF6" w:rsidRPr="00DC2C28">
        <w:rPr>
          <w:rFonts w:eastAsiaTheme="minorHAnsi"/>
          <w:lang w:eastAsia="en-US"/>
        </w:rPr>
        <w:t xml:space="preserve">ей </w:t>
      </w:r>
      <w:r w:rsidR="006B1E0D" w:rsidRPr="00DC2C28">
        <w:rPr>
          <w:rFonts w:eastAsiaTheme="minorHAnsi"/>
          <w:lang w:eastAsia="en-US"/>
        </w:rPr>
        <w:t xml:space="preserve">их </w:t>
      </w:r>
      <w:r w:rsidR="00210AB7" w:rsidRPr="00DC2C28">
        <w:rPr>
          <w:rFonts w:eastAsiaTheme="minorHAnsi"/>
          <w:lang w:eastAsia="en-US"/>
        </w:rPr>
        <w:t>деятельности по состоянию на 1 января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202</w:t>
      </w:r>
      <w:r w:rsidR="00DC2C28" w:rsidRPr="00DC2C28">
        <w:rPr>
          <w:rFonts w:eastAsiaTheme="minorHAnsi"/>
          <w:lang w:eastAsia="en-US"/>
        </w:rPr>
        <w:t>1</w:t>
      </w:r>
      <w:r w:rsidR="00210AB7" w:rsidRPr="00DC2C28">
        <w:rPr>
          <w:rFonts w:eastAsiaTheme="minorHAnsi"/>
          <w:lang w:eastAsia="en-US"/>
        </w:rPr>
        <w:t xml:space="preserve"> года</w:t>
      </w:r>
      <w:r w:rsidR="002D4DF6" w:rsidRPr="00DC2C28">
        <w:rPr>
          <w:rFonts w:eastAsiaTheme="minorHAnsi"/>
          <w:lang w:eastAsia="en-US"/>
        </w:rPr>
        <w:t>.</w:t>
      </w:r>
      <w:r w:rsidR="00210AB7" w:rsidRPr="00DC2C28">
        <w:rPr>
          <w:rFonts w:eastAsiaTheme="minorHAnsi"/>
          <w:lang w:eastAsia="en-US"/>
        </w:rPr>
        <w:t xml:space="preserve"> </w:t>
      </w:r>
    </w:p>
    <w:p w:rsidR="009C37D1" w:rsidRPr="00DC2C28" w:rsidRDefault="003753C0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DC2C28">
        <w:rPr>
          <w:rFonts w:eastAsiaTheme="minorHAnsi"/>
          <w:lang w:eastAsia="en-US"/>
        </w:rPr>
        <w:t>Контроль за</w:t>
      </w:r>
      <w:proofErr w:type="gramEnd"/>
      <w:r w:rsidRPr="00DC2C28">
        <w:rPr>
          <w:rFonts w:eastAsiaTheme="minorHAnsi"/>
          <w:lang w:eastAsia="en-US"/>
        </w:rPr>
        <w:t xml:space="preserve"> исполнением настоящего приказа </w:t>
      </w:r>
      <w:r w:rsidR="002D4DF6" w:rsidRPr="00DC2C28">
        <w:rPr>
          <w:rFonts w:eastAsiaTheme="minorHAnsi"/>
          <w:lang w:eastAsia="en-US"/>
        </w:rPr>
        <w:t>оставляю за собой</w:t>
      </w:r>
      <w:r w:rsidRPr="00DC2C28">
        <w:rPr>
          <w:rFonts w:eastAsiaTheme="minorHAnsi"/>
          <w:lang w:eastAsia="en-US"/>
        </w:rPr>
        <w:t>.</w:t>
      </w:r>
    </w:p>
    <w:p w:rsidR="003753C0" w:rsidRPr="00DC2C28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DC2C28" w:rsidTr="00FA6D13">
        <w:tc>
          <w:tcPr>
            <w:tcW w:w="5246" w:type="dxa"/>
            <w:shd w:val="clear" w:color="auto" w:fill="auto"/>
          </w:tcPr>
          <w:p w:rsidR="00771311" w:rsidRPr="00DC2C28" w:rsidRDefault="00771311" w:rsidP="00C33C33"/>
          <w:p w:rsidR="00B73639" w:rsidRPr="00DC2C28" w:rsidRDefault="00B73639" w:rsidP="00FA6D13">
            <w:pPr>
              <w:ind w:left="-108" w:firstLine="108"/>
            </w:pPr>
            <w:r w:rsidRPr="00DC2C28">
              <w:t xml:space="preserve">Заместитель Председателя </w:t>
            </w:r>
          </w:p>
          <w:p w:rsidR="00B73639" w:rsidRPr="00DC2C28" w:rsidRDefault="00B73639" w:rsidP="00FA6D13">
            <w:r w:rsidRPr="00DC2C28">
              <w:t xml:space="preserve">Правительства  </w:t>
            </w:r>
            <w:proofErr w:type="gramStart"/>
            <w:r w:rsidRPr="00DC2C28">
              <w:t>Ленинградской</w:t>
            </w:r>
            <w:proofErr w:type="gramEnd"/>
            <w:r w:rsidRPr="00DC2C28">
              <w:t xml:space="preserve"> </w:t>
            </w:r>
          </w:p>
          <w:p w:rsidR="00B73639" w:rsidRPr="00DC2C28" w:rsidRDefault="00B73639" w:rsidP="00FA6D13">
            <w:pPr>
              <w:ind w:firstLine="34"/>
            </w:pPr>
            <w:r w:rsidRPr="00DC2C28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DC2C28" w:rsidRDefault="00B73639" w:rsidP="00375F0F">
            <w:pPr>
              <w:ind w:firstLine="709"/>
              <w:jc w:val="right"/>
            </w:pPr>
          </w:p>
          <w:p w:rsidR="00B73639" w:rsidRPr="00DC2C28" w:rsidRDefault="00B73639" w:rsidP="00375F0F">
            <w:pPr>
              <w:ind w:right="-108" w:firstLine="709"/>
              <w:jc w:val="right"/>
            </w:pPr>
          </w:p>
          <w:p w:rsidR="00FA6D13" w:rsidRPr="00DC2C28" w:rsidRDefault="00B73639" w:rsidP="00375F0F">
            <w:pPr>
              <w:ind w:firstLine="709"/>
              <w:jc w:val="right"/>
            </w:pPr>
            <w:r w:rsidRPr="00DC2C28">
              <w:t xml:space="preserve">        </w:t>
            </w:r>
          </w:p>
          <w:p w:rsidR="00B73639" w:rsidRPr="00DC2C28" w:rsidRDefault="00B73639" w:rsidP="00375F0F">
            <w:pPr>
              <w:ind w:firstLine="709"/>
              <w:jc w:val="right"/>
            </w:pPr>
            <w:r w:rsidRPr="00DC2C28">
              <w:t xml:space="preserve">Д. Ялов     </w:t>
            </w:r>
          </w:p>
        </w:tc>
      </w:tr>
    </w:tbl>
    <w:p w:rsidR="00BC7DE6" w:rsidRPr="00DC2C28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216715" w:rsidRPr="00DC2C28" w:rsidRDefault="00216715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28"/>
          <w:szCs w:val="28"/>
          <w:highlight w:val="yellow"/>
        </w:rPr>
        <w:sectPr w:rsidR="00216715" w:rsidRPr="00DC2C28" w:rsidSect="007E6D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276" w:left="1276" w:header="709" w:footer="709" w:gutter="0"/>
          <w:cols w:space="708"/>
          <w:titlePg/>
          <w:docGrid w:linePitch="381"/>
        </w:sectPr>
      </w:pPr>
    </w:p>
    <w:p w:rsidR="00BF5A72" w:rsidRPr="00DC2C28" w:rsidRDefault="00BF5A72" w:rsidP="00BF5A72">
      <w:pPr>
        <w:pStyle w:val="a8"/>
        <w:spacing w:after="0"/>
        <w:ind w:left="3540" w:right="40" w:firstLine="708"/>
        <w:jc w:val="right"/>
      </w:pPr>
      <w:r w:rsidRPr="00DC2C28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6715" w:rsidRPr="00DC2C28" w:rsidRDefault="00BF5A72" w:rsidP="00BF5A72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  <w:r w:rsidR="00216715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</w:p>
    <w:p w:rsidR="00216715" w:rsidRPr="00DC2C28" w:rsidRDefault="00216715" w:rsidP="00216715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BF5A72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</w:t>
      </w:r>
    </w:p>
    <w:p w:rsidR="00BF5A72" w:rsidRPr="00DC2C28" w:rsidRDefault="00BF5A72" w:rsidP="00BF5A72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F5A72" w:rsidRPr="00DC2C28" w:rsidRDefault="00BF5A72" w:rsidP="00216715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             от </w:t>
      </w:r>
      <w:r w:rsidR="000B61DF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="00941376">
        <w:rPr>
          <w:rStyle w:val="1"/>
          <w:rFonts w:ascii="Times New Roman" w:hAnsi="Times New Roman" w:cs="Times New Roman"/>
          <w:color w:val="000000"/>
          <w:sz w:val="28"/>
          <w:szCs w:val="28"/>
        </w:rPr>
        <w:t>16</w:t>
      </w:r>
      <w:r w:rsidR="000B61DF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  <w:r w:rsidR="0094137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 20</w:t>
      </w:r>
      <w:r w:rsid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21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41376">
        <w:rPr>
          <w:rStyle w:val="1"/>
          <w:rFonts w:ascii="Times New Roman" w:hAnsi="Times New Roman" w:cs="Times New Roman"/>
          <w:color w:val="000000"/>
          <w:sz w:val="28"/>
          <w:szCs w:val="28"/>
        </w:rPr>
        <w:t>13</w:t>
      </w:r>
    </w:p>
    <w:p w:rsidR="00BF5A72" w:rsidRPr="00DC2C28" w:rsidRDefault="00BF5A72" w:rsidP="00BF5A72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t xml:space="preserve">                  (приложение)</w:t>
      </w:r>
    </w:p>
    <w:p w:rsidR="00BC7DE6" w:rsidRPr="00DC2C28" w:rsidRDefault="00BC7DE6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16"/>
          <w:szCs w:val="16"/>
        </w:rPr>
      </w:pPr>
    </w:p>
    <w:p w:rsidR="00BC7DE6" w:rsidRPr="00DC2C28" w:rsidRDefault="00BF5A72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lang w:eastAsia="en-US"/>
        </w:rPr>
      </w:pPr>
      <w:r w:rsidRPr="00DC2C28">
        <w:rPr>
          <w:rFonts w:eastAsiaTheme="minorHAnsi"/>
          <w:b/>
          <w:lang w:eastAsia="en-US"/>
        </w:rPr>
        <w:t>Распределение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коэффициенты масштаба управления</w:t>
      </w:r>
      <w:r w:rsidR="006B1E0D" w:rsidRPr="00DC2C28">
        <w:rPr>
          <w:rFonts w:eastAsiaTheme="minorHAnsi"/>
          <w:b/>
          <w:lang w:eastAsia="en-US"/>
        </w:rPr>
        <w:t xml:space="preserve"> </w:t>
      </w:r>
      <w:r w:rsidR="009A474C" w:rsidRPr="00DC2C28">
        <w:rPr>
          <w:rFonts w:eastAsiaTheme="minorHAnsi"/>
          <w:b/>
          <w:lang w:eastAsia="en-US"/>
        </w:rPr>
        <w:t xml:space="preserve">государственными </w:t>
      </w:r>
      <w:r w:rsidR="006B1E0D" w:rsidRPr="00DC2C28">
        <w:rPr>
          <w:rFonts w:eastAsiaTheme="minorHAnsi"/>
          <w:b/>
          <w:lang w:eastAsia="en-US"/>
        </w:rPr>
        <w:t>учреждениями</w:t>
      </w:r>
      <w:r w:rsidR="00B47D04" w:rsidRPr="00DC2C28">
        <w:rPr>
          <w:rFonts w:eastAsiaTheme="minorHAnsi"/>
          <w:b/>
          <w:lang w:eastAsia="en-US"/>
        </w:rPr>
        <w:t xml:space="preserve"> на</w:t>
      </w:r>
      <w:r w:rsidR="00DC2C28" w:rsidRPr="00DC2C28">
        <w:rPr>
          <w:rFonts w:eastAsiaTheme="minorHAnsi"/>
          <w:b/>
          <w:lang w:eastAsia="en-US"/>
        </w:rPr>
        <w:t xml:space="preserve"> 2021</w:t>
      </w:r>
      <w:r w:rsidR="00B47D04" w:rsidRPr="00DC2C28">
        <w:rPr>
          <w:rFonts w:eastAsiaTheme="minorHAnsi"/>
          <w:b/>
          <w:lang w:eastAsia="en-US"/>
        </w:rPr>
        <w:t xml:space="preserve"> год</w:t>
      </w:r>
    </w:p>
    <w:p w:rsidR="006B1E0D" w:rsidRPr="00DC2C28" w:rsidRDefault="006B1E0D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highlight w:val="yellow"/>
          <w:lang w:eastAsia="en-US"/>
        </w:rPr>
      </w:pPr>
    </w:p>
    <w:tbl>
      <w:tblPr>
        <w:tblStyle w:val="afa"/>
        <w:tblW w:w="1525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38"/>
        <w:gridCol w:w="3500"/>
        <w:gridCol w:w="2256"/>
        <w:gridCol w:w="1214"/>
        <w:gridCol w:w="1794"/>
      </w:tblGrid>
      <w:tr w:rsidR="00B75FD6" w:rsidRPr="00DC2C28" w:rsidTr="00B75FD6">
        <w:tc>
          <w:tcPr>
            <w:tcW w:w="4253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государственного учреждения</w:t>
            </w:r>
          </w:p>
        </w:tc>
        <w:tc>
          <w:tcPr>
            <w:tcW w:w="5738" w:type="dxa"/>
            <w:gridSpan w:val="2"/>
            <w:vAlign w:val="center"/>
          </w:tcPr>
          <w:p w:rsidR="00B75FD6" w:rsidRPr="00DC2C28" w:rsidRDefault="00B75FD6" w:rsidP="00DC2C28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Объемные показатели деятельности государственного учреждения на 1 января 202</w:t>
            </w:r>
            <w:r w:rsidR="00DC2C28" w:rsidRPr="00DC2C2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DC2C28">
              <w:rPr>
                <w:rFonts w:eastAsiaTheme="minorHAnsi"/>
                <w:sz w:val="26"/>
                <w:szCs w:val="26"/>
                <w:lang w:eastAsia="en-US"/>
              </w:rPr>
              <w:t xml:space="preserve"> года, характеризующие масштаб управления</w:t>
            </w:r>
          </w:p>
        </w:tc>
        <w:tc>
          <w:tcPr>
            <w:tcW w:w="2256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Сумма баллов по объемным показателям деятельности государственного учреждения</w:t>
            </w:r>
          </w:p>
        </w:tc>
        <w:tc>
          <w:tcPr>
            <w:tcW w:w="121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по оплате труда</w:t>
            </w:r>
          </w:p>
        </w:tc>
        <w:tc>
          <w:tcPr>
            <w:tcW w:w="179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Коэффициент масштаба управления</w:t>
            </w:r>
          </w:p>
        </w:tc>
      </w:tr>
      <w:tr w:rsidR="00B75FD6" w:rsidRPr="00DC2C28" w:rsidTr="00B75FD6">
        <w:tc>
          <w:tcPr>
            <w:tcW w:w="4253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Среднесписочная численность работников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(чел.)</w:t>
            </w:r>
          </w:p>
        </w:tc>
        <w:tc>
          <w:tcPr>
            <w:tcW w:w="3500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(млн. рублей)</w:t>
            </w:r>
          </w:p>
        </w:tc>
        <w:tc>
          <w:tcPr>
            <w:tcW w:w="2256" w:type="dxa"/>
            <w:vMerge/>
          </w:tcPr>
          <w:p w:rsidR="00B75FD6" w:rsidRPr="00DC2C28" w:rsidRDefault="00B75FD6" w:rsidP="006B1E0D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FD6" w:rsidRPr="00DC2C28" w:rsidTr="00B75FD6">
        <w:tc>
          <w:tcPr>
            <w:tcW w:w="4253" w:type="dxa"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238" w:type="dxa"/>
            <w:vAlign w:val="center"/>
          </w:tcPr>
          <w:p w:rsidR="00B75FD6" w:rsidRPr="00307A2D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307A2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1129</w:t>
            </w:r>
          </w:p>
        </w:tc>
        <w:tc>
          <w:tcPr>
            <w:tcW w:w="3500" w:type="dxa"/>
            <w:vAlign w:val="center"/>
          </w:tcPr>
          <w:p w:rsidR="00B75FD6" w:rsidRPr="00307A2D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307A2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1375</w:t>
            </w:r>
          </w:p>
        </w:tc>
        <w:tc>
          <w:tcPr>
            <w:tcW w:w="2256" w:type="dxa"/>
            <w:vAlign w:val="center"/>
          </w:tcPr>
          <w:p w:rsidR="00B75FD6" w:rsidRPr="00DC2C28" w:rsidRDefault="00DC2C28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  <w:tc>
          <w:tcPr>
            <w:tcW w:w="121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179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B75FD6" w:rsidRPr="00616014" w:rsidTr="00B75FD6">
        <w:tc>
          <w:tcPr>
            <w:tcW w:w="4253" w:type="dxa"/>
          </w:tcPr>
          <w:p w:rsidR="00B75FD6" w:rsidRPr="001A5A44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238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00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56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214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1794" w:type="dxa"/>
            <w:vAlign w:val="center"/>
          </w:tcPr>
          <w:p w:rsidR="00B75FD6" w:rsidRPr="001A5A44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1A5A44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</w:tbl>
    <w:p w:rsidR="00BC7DE6" w:rsidRPr="00616014" w:rsidRDefault="00BC7DE6" w:rsidP="004B6FC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6"/>
          <w:szCs w:val="26"/>
        </w:rPr>
      </w:pPr>
    </w:p>
    <w:sectPr w:rsidR="00BC7DE6" w:rsidRPr="00616014" w:rsidSect="00616014">
      <w:pgSz w:w="16838" w:h="11906" w:orient="landscape"/>
      <w:pgMar w:top="993" w:right="993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78" w:rsidRDefault="00371578" w:rsidP="00937ABE">
      <w:r>
        <w:separator/>
      </w:r>
    </w:p>
  </w:endnote>
  <w:endnote w:type="continuationSeparator" w:id="0">
    <w:p w:rsidR="00371578" w:rsidRDefault="00371578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715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715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75FD6" w:rsidRPr="00B75FD6">
                  <w:rPr>
                    <w:rStyle w:val="50"/>
                    <w:noProof/>
                    <w:color w:val="000000"/>
                  </w:rPr>
                  <w:t>3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715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61DF" w:rsidRPr="000B61DF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78" w:rsidRDefault="00371578" w:rsidP="00937ABE">
      <w:r>
        <w:separator/>
      </w:r>
    </w:p>
  </w:footnote>
  <w:footnote w:type="continuationSeparator" w:id="0">
    <w:p w:rsidR="00371578" w:rsidRDefault="00371578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37157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D6">
          <w:rPr>
            <w:noProof/>
          </w:rPr>
          <w:t>3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771D"/>
    <w:rsid w:val="000212A7"/>
    <w:rsid w:val="00032499"/>
    <w:rsid w:val="00036289"/>
    <w:rsid w:val="0005208F"/>
    <w:rsid w:val="00065604"/>
    <w:rsid w:val="000843D9"/>
    <w:rsid w:val="00085526"/>
    <w:rsid w:val="0008565B"/>
    <w:rsid w:val="00094C8A"/>
    <w:rsid w:val="000A24A7"/>
    <w:rsid w:val="000B1296"/>
    <w:rsid w:val="000B4A09"/>
    <w:rsid w:val="000B61DF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7B20"/>
    <w:rsid w:val="00144130"/>
    <w:rsid w:val="00176D9D"/>
    <w:rsid w:val="001816B9"/>
    <w:rsid w:val="00186603"/>
    <w:rsid w:val="00186DFA"/>
    <w:rsid w:val="001A5A44"/>
    <w:rsid w:val="001C0529"/>
    <w:rsid w:val="001C7D1B"/>
    <w:rsid w:val="001D4E6E"/>
    <w:rsid w:val="001E77C7"/>
    <w:rsid w:val="001E7DF2"/>
    <w:rsid w:val="001F1193"/>
    <w:rsid w:val="001F6E2E"/>
    <w:rsid w:val="00201C0B"/>
    <w:rsid w:val="00210AB7"/>
    <w:rsid w:val="00213D52"/>
    <w:rsid w:val="00216715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D4DF6"/>
    <w:rsid w:val="002E2689"/>
    <w:rsid w:val="002E3DB9"/>
    <w:rsid w:val="002E5ACE"/>
    <w:rsid w:val="002F6968"/>
    <w:rsid w:val="002F6B32"/>
    <w:rsid w:val="00307A2D"/>
    <w:rsid w:val="003313E1"/>
    <w:rsid w:val="00333668"/>
    <w:rsid w:val="00343582"/>
    <w:rsid w:val="0035125D"/>
    <w:rsid w:val="00364E8A"/>
    <w:rsid w:val="00371578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212EF"/>
    <w:rsid w:val="00431330"/>
    <w:rsid w:val="004569EB"/>
    <w:rsid w:val="00460B51"/>
    <w:rsid w:val="0046533D"/>
    <w:rsid w:val="004A096E"/>
    <w:rsid w:val="004A43E6"/>
    <w:rsid w:val="004A7EB4"/>
    <w:rsid w:val="004B6FCA"/>
    <w:rsid w:val="004F248A"/>
    <w:rsid w:val="004F62FA"/>
    <w:rsid w:val="00503C4B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5BC"/>
    <w:rsid w:val="005A32FF"/>
    <w:rsid w:val="005A36A8"/>
    <w:rsid w:val="005B6871"/>
    <w:rsid w:val="005C39A6"/>
    <w:rsid w:val="005D7722"/>
    <w:rsid w:val="005D7A22"/>
    <w:rsid w:val="005E332A"/>
    <w:rsid w:val="005F04F5"/>
    <w:rsid w:val="00616014"/>
    <w:rsid w:val="006174D7"/>
    <w:rsid w:val="006229A1"/>
    <w:rsid w:val="00626787"/>
    <w:rsid w:val="00636F99"/>
    <w:rsid w:val="006503AD"/>
    <w:rsid w:val="00671257"/>
    <w:rsid w:val="006B1E0D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44F2F"/>
    <w:rsid w:val="00771311"/>
    <w:rsid w:val="00792CBE"/>
    <w:rsid w:val="007A50B0"/>
    <w:rsid w:val="007C1084"/>
    <w:rsid w:val="007D13F3"/>
    <w:rsid w:val="007E13CA"/>
    <w:rsid w:val="007E3E37"/>
    <w:rsid w:val="007E6D2B"/>
    <w:rsid w:val="007F0ACC"/>
    <w:rsid w:val="007F4786"/>
    <w:rsid w:val="00801A76"/>
    <w:rsid w:val="00805322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90003"/>
    <w:rsid w:val="008A33C2"/>
    <w:rsid w:val="008C04C8"/>
    <w:rsid w:val="008D26C1"/>
    <w:rsid w:val="008D2DC1"/>
    <w:rsid w:val="008E0AB3"/>
    <w:rsid w:val="008E3A3A"/>
    <w:rsid w:val="0091632D"/>
    <w:rsid w:val="00925F3D"/>
    <w:rsid w:val="00937ABE"/>
    <w:rsid w:val="00941376"/>
    <w:rsid w:val="0095210E"/>
    <w:rsid w:val="00954F4E"/>
    <w:rsid w:val="00961965"/>
    <w:rsid w:val="00984F56"/>
    <w:rsid w:val="00986EA9"/>
    <w:rsid w:val="0099204F"/>
    <w:rsid w:val="009934DA"/>
    <w:rsid w:val="009958F1"/>
    <w:rsid w:val="009A18A2"/>
    <w:rsid w:val="009A474C"/>
    <w:rsid w:val="009C0102"/>
    <w:rsid w:val="009C02AA"/>
    <w:rsid w:val="009C25B1"/>
    <w:rsid w:val="009C37D1"/>
    <w:rsid w:val="009C4044"/>
    <w:rsid w:val="009D00FC"/>
    <w:rsid w:val="009E0542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47D04"/>
    <w:rsid w:val="00B51860"/>
    <w:rsid w:val="00B73639"/>
    <w:rsid w:val="00B74C35"/>
    <w:rsid w:val="00B75FD6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D4875"/>
    <w:rsid w:val="00BE2297"/>
    <w:rsid w:val="00BE4ADE"/>
    <w:rsid w:val="00BF5A72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6771F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26437"/>
    <w:rsid w:val="00D33473"/>
    <w:rsid w:val="00D40C36"/>
    <w:rsid w:val="00D42F2A"/>
    <w:rsid w:val="00D465CB"/>
    <w:rsid w:val="00D46CFA"/>
    <w:rsid w:val="00D472DE"/>
    <w:rsid w:val="00D47938"/>
    <w:rsid w:val="00D60218"/>
    <w:rsid w:val="00D651AD"/>
    <w:rsid w:val="00D6521B"/>
    <w:rsid w:val="00D72067"/>
    <w:rsid w:val="00D8052F"/>
    <w:rsid w:val="00D8137C"/>
    <w:rsid w:val="00DA0149"/>
    <w:rsid w:val="00DC2C28"/>
    <w:rsid w:val="00DC6E43"/>
    <w:rsid w:val="00DD5FDF"/>
    <w:rsid w:val="00DE4F18"/>
    <w:rsid w:val="00DF3899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6030"/>
    <w:rsid w:val="00EB0438"/>
    <w:rsid w:val="00EB05AD"/>
    <w:rsid w:val="00EB3887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0D6F"/>
    <w:rsid w:val="00FC2ECF"/>
    <w:rsid w:val="00FD152A"/>
    <w:rsid w:val="00FD5247"/>
    <w:rsid w:val="00FE0D0A"/>
    <w:rsid w:val="00FE1EBD"/>
    <w:rsid w:val="00FE2DFB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5E1C-1EA8-40AF-AA43-1920601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Виктория Александровна Орлова</cp:lastModifiedBy>
  <cp:revision>3</cp:revision>
  <cp:lastPrinted>2021-04-20T15:49:00Z</cp:lastPrinted>
  <dcterms:created xsi:type="dcterms:W3CDTF">2021-04-20T15:32:00Z</dcterms:created>
  <dcterms:modified xsi:type="dcterms:W3CDTF">2021-04-20T15:54:00Z</dcterms:modified>
</cp:coreProperties>
</file>