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2C" w:rsidRPr="00DC04CF" w:rsidRDefault="00E00F2C" w:rsidP="00E00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04CF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E00F2C" w:rsidRDefault="00E00F2C" w:rsidP="00E0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F2C" w:rsidRPr="00DC04CF" w:rsidRDefault="00E00F2C" w:rsidP="00E0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0F2C" w:rsidRPr="00DC04CF" w:rsidRDefault="00E00F2C" w:rsidP="00E0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4CF">
        <w:rPr>
          <w:rFonts w:ascii="Times New Roman" w:hAnsi="Times New Roman" w:cs="Times New Roman"/>
          <w:b/>
          <w:bCs/>
          <w:sz w:val="28"/>
          <w:szCs w:val="28"/>
        </w:rPr>
        <w:t>от ____________________________</w:t>
      </w:r>
    </w:p>
    <w:p w:rsidR="00E97D5B" w:rsidRDefault="00E97D5B" w:rsidP="00E97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D5B" w:rsidRPr="00E97D5B" w:rsidRDefault="00E97D5B" w:rsidP="00E97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5B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7D5B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</w:p>
    <w:p w:rsidR="00E97D5B" w:rsidRPr="00E97D5B" w:rsidRDefault="00E97D5B" w:rsidP="00E97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5B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Ленинградской области</w:t>
      </w:r>
    </w:p>
    <w:p w:rsidR="00E97D5B" w:rsidRPr="00E97D5B" w:rsidRDefault="00E97D5B" w:rsidP="00E97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5B">
        <w:rPr>
          <w:rFonts w:ascii="Times New Roman" w:hAnsi="Times New Roman" w:cs="Times New Roman"/>
          <w:b/>
          <w:sz w:val="28"/>
          <w:szCs w:val="28"/>
        </w:rPr>
        <w:t>по вопросам обеспечения статистической информацией</w:t>
      </w:r>
    </w:p>
    <w:p w:rsidR="00E97D5B" w:rsidRDefault="00E97D5B" w:rsidP="00E0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44E" w:rsidRDefault="0090344E" w:rsidP="00E0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20 Устава Ленинградской области и в </w:t>
      </w:r>
      <w:r w:rsidR="00E00F2C" w:rsidRPr="00C8220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E00F2C" w:rsidRPr="00C8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4E" w:rsidRPr="0090344E" w:rsidRDefault="0090344E" w:rsidP="0090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4E">
        <w:rPr>
          <w:rFonts w:ascii="Times New Roman" w:hAnsi="Times New Roman" w:cs="Times New Roman"/>
          <w:sz w:val="28"/>
          <w:szCs w:val="28"/>
        </w:rPr>
        <w:t xml:space="preserve">взаимодействия органов исполнительной власти Ленинградской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0344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344E">
        <w:rPr>
          <w:rFonts w:ascii="Times New Roman" w:hAnsi="Times New Roman" w:cs="Times New Roman"/>
          <w:sz w:val="28"/>
          <w:szCs w:val="28"/>
        </w:rPr>
        <w:t xml:space="preserve"> статистической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0344E" w:rsidRDefault="0090344E" w:rsidP="00E0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F2C" w:rsidRPr="00DC04CF" w:rsidRDefault="0090344E" w:rsidP="00903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F2C" w:rsidRPr="00DC04CF">
        <w:rPr>
          <w:rFonts w:ascii="Times New Roman" w:hAnsi="Times New Roman" w:cs="Times New Roman"/>
          <w:sz w:val="28"/>
          <w:szCs w:val="28"/>
        </w:rPr>
        <w:t>. 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4E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4E">
        <w:rPr>
          <w:rFonts w:ascii="Times New Roman" w:hAnsi="Times New Roman" w:cs="Times New Roman"/>
          <w:sz w:val="28"/>
          <w:szCs w:val="28"/>
        </w:rPr>
        <w:t>Ленинградской области по вопросам обеспечения статистической информацией</w:t>
      </w:r>
    </w:p>
    <w:p w:rsidR="00E00F2C" w:rsidRPr="00DC04CF" w:rsidRDefault="0090344E" w:rsidP="00E00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F2C" w:rsidRPr="00DC04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0F2C" w:rsidRPr="00DC0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0F2C" w:rsidRPr="00DC04C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 w:rsidR="00E97D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00F2C" w:rsidRPr="00DC04C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Правительства Ленинградской области </w:t>
      </w:r>
      <w:r w:rsidR="003B1A84">
        <w:rPr>
          <w:rFonts w:ascii="Times New Roman" w:hAnsi="Times New Roman" w:cs="Times New Roman"/>
          <w:sz w:val="28"/>
          <w:szCs w:val="28"/>
        </w:rPr>
        <w:t>–</w:t>
      </w:r>
      <w:r w:rsidR="00E00F2C" w:rsidRPr="00DC04CF">
        <w:rPr>
          <w:rFonts w:ascii="Times New Roman" w:hAnsi="Times New Roman" w:cs="Times New Roman"/>
          <w:sz w:val="28"/>
          <w:szCs w:val="28"/>
        </w:rPr>
        <w:t xml:space="preserve"> председателя комитета экономического развития и инвестиционной деятельности</w:t>
      </w:r>
      <w:r w:rsidR="00E00F2C">
        <w:rPr>
          <w:rFonts w:ascii="Times New Roman" w:hAnsi="Times New Roman" w:cs="Times New Roman"/>
          <w:sz w:val="28"/>
          <w:szCs w:val="28"/>
        </w:rPr>
        <w:t>.</w:t>
      </w:r>
      <w:r w:rsidR="00E00F2C" w:rsidRPr="00DC04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DF8" w:rsidRPr="00DC04CF" w:rsidRDefault="00AA7DF8" w:rsidP="00AA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F8" w:rsidRDefault="00AA7DF8" w:rsidP="00AA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Губернатор</w:t>
      </w:r>
    </w:p>
    <w:p w:rsidR="00AA7DF8" w:rsidRPr="00DC04CF" w:rsidRDefault="00AA7DF8" w:rsidP="00AA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C04C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A7DF8" w:rsidRDefault="00AA7DF8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0A24" w:rsidRPr="00DC04CF" w:rsidRDefault="00E97D5B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A24" w:rsidRPr="00DC04CF">
        <w:rPr>
          <w:rFonts w:ascii="Times New Roman" w:hAnsi="Times New Roman" w:cs="Times New Roman"/>
          <w:sz w:val="28"/>
          <w:szCs w:val="28"/>
        </w:rPr>
        <w:t>Губернатора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от </w:t>
      </w:r>
      <w:r w:rsidR="00F9185D" w:rsidRPr="00DC04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62" w:rsidRDefault="007C0062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A24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4C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344E" w:rsidRPr="00E00F2C" w:rsidRDefault="00E00F2C" w:rsidP="0090344E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2C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  <w:r w:rsidR="0090344E" w:rsidRPr="00E00F2C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:rsidR="00E00F2C" w:rsidRPr="00E00F2C" w:rsidRDefault="0090344E" w:rsidP="00E00F2C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2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E00F2C" w:rsidRPr="00E00F2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00F2C" w:rsidRPr="00E00F2C">
        <w:rPr>
          <w:rFonts w:ascii="Times New Roman" w:hAnsi="Times New Roman" w:cs="Times New Roman"/>
          <w:b/>
          <w:sz w:val="28"/>
          <w:szCs w:val="28"/>
        </w:rPr>
        <w:t>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</w:p>
    <w:p w:rsidR="00E00F2C" w:rsidRPr="00E00F2C" w:rsidRDefault="00E00F2C" w:rsidP="00E00F2C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2C">
        <w:rPr>
          <w:rFonts w:ascii="Times New Roman" w:hAnsi="Times New Roman" w:cs="Times New Roman"/>
          <w:b/>
          <w:sz w:val="28"/>
          <w:szCs w:val="28"/>
        </w:rPr>
        <w:t>статистической информацией</w:t>
      </w:r>
    </w:p>
    <w:p w:rsidR="00E00F2C" w:rsidRPr="00DC04CF" w:rsidRDefault="00E00F2C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C8" w:rsidRDefault="004C7AD5" w:rsidP="00CD422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9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1E6A76" w:rsidRPr="00575C95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575C95">
        <w:rPr>
          <w:rFonts w:ascii="Times New Roman" w:hAnsi="Times New Roman" w:cs="Times New Roman"/>
          <w:sz w:val="28"/>
          <w:szCs w:val="28"/>
        </w:rPr>
        <w:t>взаимодействия органов исполнитель</w:t>
      </w:r>
      <w:r w:rsidR="00375809" w:rsidRPr="00575C95">
        <w:rPr>
          <w:rFonts w:ascii="Times New Roman" w:hAnsi="Times New Roman" w:cs="Times New Roman"/>
          <w:sz w:val="28"/>
          <w:szCs w:val="28"/>
        </w:rPr>
        <w:t>ной власти Ленинградской области</w:t>
      </w:r>
      <w:r w:rsidR="001E6A76" w:rsidRPr="00575C9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575C95">
        <w:rPr>
          <w:rFonts w:ascii="Times New Roman" w:hAnsi="Times New Roman" w:cs="Times New Roman"/>
          <w:sz w:val="28"/>
          <w:szCs w:val="28"/>
        </w:rPr>
        <w:t xml:space="preserve"> </w:t>
      </w:r>
      <w:r w:rsidR="001E6A76" w:rsidRPr="00575C95">
        <w:rPr>
          <w:rFonts w:ascii="Times New Roman" w:hAnsi="Times New Roman" w:cs="Times New Roman"/>
          <w:sz w:val="28"/>
          <w:szCs w:val="28"/>
        </w:rPr>
        <w:t>обеспечения</w:t>
      </w:r>
      <w:r w:rsidR="00DD0A24" w:rsidRPr="00575C95">
        <w:rPr>
          <w:rFonts w:ascii="Times New Roman" w:hAnsi="Times New Roman" w:cs="Times New Roman"/>
          <w:sz w:val="28"/>
          <w:szCs w:val="28"/>
        </w:rPr>
        <w:t xml:space="preserve"> </w:t>
      </w:r>
      <w:r w:rsidR="001E6A76" w:rsidRPr="00575C9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 </w:t>
      </w:r>
      <w:r w:rsidR="00D4790E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DD0A24" w:rsidRPr="00415B74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D4790E">
        <w:rPr>
          <w:rFonts w:ascii="Times New Roman" w:hAnsi="Times New Roman" w:cs="Times New Roman"/>
          <w:sz w:val="28"/>
          <w:szCs w:val="28"/>
        </w:rPr>
        <w:t>информацией, статистической информаци</w:t>
      </w:r>
      <w:r w:rsidR="00CC3B2F">
        <w:rPr>
          <w:rFonts w:ascii="Times New Roman" w:hAnsi="Times New Roman" w:cs="Times New Roman"/>
          <w:sz w:val="28"/>
          <w:szCs w:val="28"/>
        </w:rPr>
        <w:t>ей</w:t>
      </w:r>
      <w:r w:rsidR="00D4790E">
        <w:rPr>
          <w:rFonts w:ascii="Times New Roman" w:hAnsi="Times New Roman" w:cs="Times New Roman"/>
          <w:sz w:val="28"/>
          <w:szCs w:val="28"/>
        </w:rPr>
        <w:t>, не предусмотренной федеральным планом статистических работ</w:t>
      </w:r>
      <w:r w:rsidR="0016725C">
        <w:rPr>
          <w:rFonts w:ascii="Times New Roman" w:hAnsi="Times New Roman" w:cs="Times New Roman"/>
          <w:sz w:val="28"/>
          <w:szCs w:val="28"/>
        </w:rPr>
        <w:t xml:space="preserve"> (далее также – статистическая информация)</w:t>
      </w:r>
      <w:r w:rsidR="00575C95" w:rsidRPr="00415B74">
        <w:rPr>
          <w:rFonts w:ascii="Times New Roman" w:hAnsi="Times New Roman" w:cs="Times New Roman"/>
          <w:sz w:val="28"/>
          <w:szCs w:val="28"/>
        </w:rPr>
        <w:t>.</w:t>
      </w:r>
    </w:p>
    <w:p w:rsidR="00A158DF" w:rsidRPr="00375809" w:rsidRDefault="00A56DCE" w:rsidP="0037580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80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779B0" w:rsidRPr="00375809">
        <w:rPr>
          <w:rFonts w:ascii="Times New Roman" w:hAnsi="Times New Roman" w:cs="Times New Roman"/>
          <w:sz w:val="28"/>
          <w:szCs w:val="28"/>
        </w:rPr>
        <w:t xml:space="preserve">получения, </w:t>
      </w:r>
      <w:r w:rsidR="007779B0" w:rsidRPr="00415B74">
        <w:rPr>
          <w:rFonts w:ascii="Times New Roman" w:hAnsi="Times New Roman" w:cs="Times New Roman"/>
          <w:sz w:val="28"/>
          <w:szCs w:val="28"/>
        </w:rPr>
        <w:t>хранения и предоставления</w:t>
      </w:r>
      <w:r w:rsidR="007779B0" w:rsidRPr="00375809">
        <w:rPr>
          <w:rFonts w:ascii="Times New Roman" w:hAnsi="Times New Roman" w:cs="Times New Roman"/>
          <w:sz w:val="28"/>
          <w:szCs w:val="28"/>
        </w:rPr>
        <w:t xml:space="preserve"> </w:t>
      </w:r>
      <w:r w:rsidR="0069437C" w:rsidRPr="00375809">
        <w:rPr>
          <w:rFonts w:ascii="Times New Roman" w:hAnsi="Times New Roman" w:cs="Times New Roman"/>
          <w:sz w:val="28"/>
          <w:szCs w:val="28"/>
        </w:rPr>
        <w:t>статистической информации</w:t>
      </w:r>
      <w:r w:rsidR="00B5467A">
        <w:rPr>
          <w:rFonts w:ascii="Times New Roman" w:hAnsi="Times New Roman" w:cs="Times New Roman"/>
          <w:sz w:val="28"/>
          <w:szCs w:val="28"/>
        </w:rPr>
        <w:t>,</w:t>
      </w:r>
      <w:r w:rsidR="0069437C" w:rsidRPr="00375809">
        <w:rPr>
          <w:rFonts w:ascii="Times New Roman" w:hAnsi="Times New Roman" w:cs="Times New Roman"/>
          <w:sz w:val="28"/>
          <w:szCs w:val="28"/>
        </w:rPr>
        <w:t xml:space="preserve"> необходимой органам исполнительной власти Ленинградской области </w:t>
      </w:r>
      <w:r w:rsidR="0069437C" w:rsidRPr="00415B74">
        <w:rPr>
          <w:rFonts w:ascii="Times New Roman" w:hAnsi="Times New Roman" w:cs="Times New Roman"/>
          <w:sz w:val="28"/>
          <w:szCs w:val="28"/>
        </w:rPr>
        <w:t xml:space="preserve">в </w:t>
      </w:r>
      <w:r w:rsidR="00B5467A" w:rsidRPr="00415B7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9437C" w:rsidRPr="00375809">
        <w:rPr>
          <w:rFonts w:ascii="Times New Roman" w:hAnsi="Times New Roman" w:cs="Times New Roman"/>
          <w:sz w:val="28"/>
          <w:szCs w:val="28"/>
        </w:rPr>
        <w:t>их деятельности</w:t>
      </w:r>
      <w:r w:rsidR="00DA6CC0" w:rsidRPr="00375809">
        <w:rPr>
          <w:rFonts w:ascii="Times New Roman" w:hAnsi="Times New Roman" w:cs="Times New Roman"/>
          <w:sz w:val="28"/>
          <w:szCs w:val="28"/>
        </w:rPr>
        <w:t>,</w:t>
      </w:r>
      <w:r w:rsidR="0069437C" w:rsidRPr="00375809">
        <w:rPr>
          <w:rFonts w:ascii="Times New Roman" w:hAnsi="Times New Roman" w:cs="Times New Roman"/>
          <w:sz w:val="28"/>
          <w:szCs w:val="28"/>
        </w:rPr>
        <w:t xml:space="preserve"> осуществляет Комитет экономического развития и инвестиционной деятельности Ленинградской области </w:t>
      </w:r>
      <w:r w:rsidR="001026C9" w:rsidRPr="003758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467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026C9" w:rsidRPr="00375809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="0069437C" w:rsidRPr="00375809">
        <w:rPr>
          <w:rFonts w:ascii="Times New Roman" w:hAnsi="Times New Roman" w:cs="Times New Roman"/>
          <w:sz w:val="28"/>
          <w:szCs w:val="28"/>
        </w:rPr>
        <w:t>в соответствии с функциями, определенными Положением о Комитете</w:t>
      </w:r>
      <w:r w:rsidR="00B5467A" w:rsidRPr="00B5467A">
        <w:rPr>
          <w:rFonts w:ascii="Times New Roman" w:hAnsi="Times New Roman" w:cs="Times New Roman"/>
          <w:sz w:val="28"/>
          <w:szCs w:val="28"/>
        </w:rPr>
        <w:t xml:space="preserve"> </w:t>
      </w:r>
      <w:r w:rsidR="00B5467A" w:rsidRPr="00415B74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69437C" w:rsidRPr="0037580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21 апреля 2014 года №</w:t>
      </w:r>
      <w:r w:rsidR="00B94386" w:rsidRPr="00375809">
        <w:rPr>
          <w:rFonts w:ascii="Times New Roman" w:hAnsi="Times New Roman" w:cs="Times New Roman"/>
          <w:sz w:val="28"/>
          <w:szCs w:val="28"/>
        </w:rPr>
        <w:t> </w:t>
      </w:r>
      <w:r w:rsidR="0069437C" w:rsidRPr="00375809">
        <w:rPr>
          <w:rFonts w:ascii="Times New Roman" w:hAnsi="Times New Roman" w:cs="Times New Roman"/>
          <w:sz w:val="28"/>
          <w:szCs w:val="28"/>
        </w:rPr>
        <w:t>144</w:t>
      </w:r>
      <w:r w:rsidR="00375809">
        <w:rPr>
          <w:rFonts w:ascii="Times New Roman" w:hAnsi="Times New Roman" w:cs="Times New Roman"/>
          <w:sz w:val="28"/>
          <w:szCs w:val="28"/>
        </w:rPr>
        <w:t>,</w:t>
      </w:r>
      <w:r w:rsidR="00A158DF" w:rsidRPr="00375809">
        <w:rPr>
          <w:rFonts w:ascii="Times New Roman" w:hAnsi="Times New Roman" w:cs="Times New Roman"/>
          <w:sz w:val="28"/>
          <w:szCs w:val="28"/>
        </w:rPr>
        <w:t xml:space="preserve"> по:</w:t>
      </w:r>
      <w:r w:rsidR="0071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58DF" w:rsidRPr="00A158DF" w:rsidRDefault="00A158DF" w:rsidP="00A158DF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158DF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8DF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8DF">
        <w:rPr>
          <w:rFonts w:ascii="Times New Roman" w:hAnsi="Times New Roman" w:cs="Times New Roman"/>
          <w:sz w:val="28"/>
          <w:szCs w:val="28"/>
        </w:rPr>
        <w:t xml:space="preserve"> Ленинградской области по расходам, связанным с обеспечением органов государственной власти Ленинградской области статистической и иной информацией о социально-экономическом развитии, и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его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5809">
        <w:rPr>
          <w:rFonts w:ascii="Times New Roman" w:hAnsi="Times New Roman" w:cs="Times New Roman"/>
          <w:sz w:val="28"/>
          <w:szCs w:val="28"/>
        </w:rPr>
        <w:t>;</w:t>
      </w:r>
    </w:p>
    <w:p w:rsidR="00A158DF" w:rsidRPr="00A158DF" w:rsidRDefault="00A158DF" w:rsidP="00A158DF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58DF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8DF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с </w:t>
      </w:r>
      <w:r w:rsidR="003B1A84" w:rsidRPr="00375809">
        <w:rPr>
          <w:rFonts w:ascii="Times New Roman" w:hAnsi="Times New Roman" w:cs="Times New Roman"/>
          <w:sz w:val="28"/>
          <w:szCs w:val="28"/>
        </w:rPr>
        <w:t>Управлением</w:t>
      </w:r>
      <w:r w:rsidR="003B1A84">
        <w:rPr>
          <w:rFonts w:ascii="Times New Roman" w:hAnsi="Times New Roman" w:cs="Times New Roman"/>
          <w:sz w:val="28"/>
          <w:szCs w:val="28"/>
        </w:rPr>
        <w:t xml:space="preserve"> </w:t>
      </w:r>
      <w:r w:rsidRPr="00A158DF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г. Санкт-Петербургу и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8DF">
        <w:rPr>
          <w:rFonts w:ascii="Times New Roman" w:hAnsi="Times New Roman" w:cs="Times New Roman"/>
          <w:sz w:val="28"/>
          <w:szCs w:val="28"/>
        </w:rPr>
        <w:t>Петростат</w:t>
      </w:r>
      <w:proofErr w:type="spellEnd"/>
      <w:r w:rsidRPr="00141453">
        <w:rPr>
          <w:rFonts w:ascii="Times New Roman" w:hAnsi="Times New Roman" w:cs="Times New Roman"/>
          <w:sz w:val="28"/>
          <w:szCs w:val="28"/>
        </w:rPr>
        <w:t>)</w:t>
      </w:r>
      <w:r w:rsidRPr="00A158DF">
        <w:rPr>
          <w:rFonts w:ascii="Times New Roman" w:hAnsi="Times New Roman" w:cs="Times New Roman"/>
          <w:sz w:val="28"/>
          <w:szCs w:val="28"/>
        </w:rPr>
        <w:t xml:space="preserve"> с целью организации предоставления </w:t>
      </w:r>
      <w:r w:rsidRPr="00415B74">
        <w:rPr>
          <w:rFonts w:ascii="Times New Roman" w:hAnsi="Times New Roman" w:cs="Times New Roman"/>
          <w:sz w:val="28"/>
          <w:szCs w:val="28"/>
        </w:rPr>
        <w:t>официальной</w:t>
      </w:r>
      <w:r w:rsidRPr="00A158DF">
        <w:rPr>
          <w:rFonts w:ascii="Times New Roman" w:hAnsi="Times New Roman" w:cs="Times New Roman"/>
          <w:sz w:val="28"/>
          <w:szCs w:val="28"/>
        </w:rPr>
        <w:t xml:space="preserve"> статистической информации органам государственной власти Ленинградской области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8DF">
        <w:rPr>
          <w:rFonts w:ascii="Times New Roman" w:hAnsi="Times New Roman" w:cs="Times New Roman"/>
          <w:sz w:val="28"/>
          <w:szCs w:val="28"/>
        </w:rPr>
        <w:t xml:space="preserve"> его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46B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D4226">
        <w:rPr>
          <w:rFonts w:ascii="Times New Roman" w:hAnsi="Times New Roman" w:cs="Times New Roman"/>
          <w:sz w:val="28"/>
          <w:szCs w:val="28"/>
        </w:rPr>
        <w:t xml:space="preserve"> с</w:t>
      </w:r>
      <w:r w:rsidR="00FB46BD">
        <w:rPr>
          <w:rFonts w:ascii="Times New Roman" w:hAnsi="Times New Roman" w:cs="Times New Roman"/>
          <w:sz w:val="28"/>
          <w:szCs w:val="28"/>
        </w:rPr>
        <w:t>оглашение)</w:t>
      </w:r>
      <w:r w:rsidR="00375809">
        <w:rPr>
          <w:rFonts w:ascii="Times New Roman" w:hAnsi="Times New Roman" w:cs="Times New Roman"/>
          <w:sz w:val="28"/>
          <w:szCs w:val="28"/>
        </w:rPr>
        <w:t>;</w:t>
      </w:r>
    </w:p>
    <w:p w:rsidR="00A158DF" w:rsidRDefault="00A158DF" w:rsidP="00A158DF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D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158DF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A158DF">
        <w:rPr>
          <w:rFonts w:ascii="Times New Roman" w:hAnsi="Times New Roman" w:cs="Times New Roman"/>
          <w:sz w:val="28"/>
          <w:szCs w:val="28"/>
        </w:rPr>
        <w:t>, 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8DF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8DF">
        <w:rPr>
          <w:rFonts w:ascii="Times New Roman" w:hAnsi="Times New Roman" w:cs="Times New Roman"/>
          <w:sz w:val="28"/>
          <w:szCs w:val="28"/>
        </w:rPr>
        <w:t xml:space="preserve"> официальной статистической информации органам государственной власти Ленинградской области.</w:t>
      </w:r>
    </w:p>
    <w:p w:rsidR="00A95ABA" w:rsidRPr="00CD4226" w:rsidRDefault="001026C9" w:rsidP="00A95AB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26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375809" w:rsidRPr="00CD4226">
        <w:rPr>
          <w:rFonts w:ascii="Times New Roman" w:hAnsi="Times New Roman" w:cs="Times New Roman"/>
          <w:sz w:val="28"/>
          <w:szCs w:val="28"/>
        </w:rPr>
        <w:t>ов</w:t>
      </w:r>
      <w:r w:rsidRPr="00CD4226">
        <w:rPr>
          <w:rFonts w:ascii="Times New Roman" w:hAnsi="Times New Roman" w:cs="Times New Roman"/>
          <w:sz w:val="28"/>
          <w:szCs w:val="28"/>
        </w:rPr>
        <w:t xml:space="preserve"> </w:t>
      </w:r>
      <w:r w:rsidR="00CD4226" w:rsidRPr="00CD4226">
        <w:rPr>
          <w:rFonts w:ascii="Times New Roman" w:hAnsi="Times New Roman" w:cs="Times New Roman"/>
          <w:sz w:val="28"/>
          <w:szCs w:val="28"/>
        </w:rPr>
        <w:t>с</w:t>
      </w:r>
      <w:r w:rsidRPr="00CD4226">
        <w:rPr>
          <w:rFonts w:ascii="Times New Roman" w:hAnsi="Times New Roman" w:cs="Times New Roman"/>
          <w:sz w:val="28"/>
          <w:szCs w:val="28"/>
        </w:rPr>
        <w:t xml:space="preserve">оглашения и </w:t>
      </w:r>
      <w:r w:rsidR="00CD4226" w:rsidRPr="00CD422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D4226">
        <w:rPr>
          <w:rFonts w:ascii="Times New Roman" w:hAnsi="Times New Roman" w:cs="Times New Roman"/>
          <w:sz w:val="28"/>
          <w:szCs w:val="28"/>
        </w:rPr>
        <w:t>контракта</w:t>
      </w:r>
      <w:r w:rsidR="00CD4226" w:rsidRPr="00CD4226">
        <w:rPr>
          <w:rFonts w:ascii="Times New Roman" w:hAnsi="Times New Roman" w:cs="Times New Roman"/>
          <w:sz w:val="28"/>
          <w:szCs w:val="28"/>
        </w:rPr>
        <w:t xml:space="preserve"> при </w:t>
      </w:r>
      <w:r w:rsidR="00FB46BD" w:rsidRPr="00CD4226">
        <w:rPr>
          <w:rFonts w:ascii="Times New Roman" w:hAnsi="Times New Roman" w:cs="Times New Roman"/>
          <w:sz w:val="28"/>
          <w:szCs w:val="28"/>
        </w:rPr>
        <w:t>обеспечени</w:t>
      </w:r>
      <w:r w:rsidR="00CD4226" w:rsidRPr="00CD4226">
        <w:rPr>
          <w:rFonts w:ascii="Times New Roman" w:hAnsi="Times New Roman" w:cs="Times New Roman"/>
          <w:sz w:val="28"/>
          <w:szCs w:val="28"/>
        </w:rPr>
        <w:t>и</w:t>
      </w:r>
      <w:r w:rsidR="00FB46BD" w:rsidRPr="00CD422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Ленинградской области статистической </w:t>
      </w:r>
      <w:r w:rsidR="00CD4226" w:rsidRPr="00CD4226">
        <w:rPr>
          <w:rFonts w:ascii="Times New Roman" w:hAnsi="Times New Roman" w:cs="Times New Roman"/>
          <w:sz w:val="28"/>
          <w:szCs w:val="28"/>
        </w:rPr>
        <w:t>информацией</w:t>
      </w:r>
      <w:r w:rsidR="0016725C" w:rsidRPr="00443231">
        <w:rPr>
          <w:rFonts w:ascii="Times New Roman" w:hAnsi="Times New Roman" w:cs="Times New Roman"/>
          <w:sz w:val="28"/>
          <w:szCs w:val="28"/>
        </w:rPr>
        <w:t>, не предусмотренной ф</w:t>
      </w:r>
      <w:r w:rsidR="00CD4226" w:rsidRPr="00443231">
        <w:rPr>
          <w:rFonts w:ascii="Times New Roman" w:hAnsi="Times New Roman" w:cs="Times New Roman"/>
          <w:sz w:val="28"/>
          <w:szCs w:val="28"/>
        </w:rPr>
        <w:t xml:space="preserve">едеральным планом статистических работ </w:t>
      </w:r>
      <w:r w:rsidR="00CD4226" w:rsidRPr="00CD4226">
        <w:rPr>
          <w:rFonts w:ascii="Times New Roman" w:hAnsi="Times New Roman" w:cs="Times New Roman"/>
          <w:sz w:val="28"/>
          <w:szCs w:val="28"/>
        </w:rPr>
        <w:t>(далее – контракт)</w:t>
      </w:r>
      <w:r w:rsidR="0016725C">
        <w:rPr>
          <w:rFonts w:ascii="Times New Roman" w:hAnsi="Times New Roman" w:cs="Times New Roman"/>
          <w:sz w:val="28"/>
          <w:szCs w:val="28"/>
        </w:rPr>
        <w:t>,</w:t>
      </w:r>
      <w:r w:rsidR="00CD4226">
        <w:rPr>
          <w:rFonts w:ascii="Times New Roman" w:hAnsi="Times New Roman" w:cs="Times New Roman"/>
          <w:sz w:val="28"/>
          <w:szCs w:val="28"/>
        </w:rPr>
        <w:t xml:space="preserve"> о</w:t>
      </w:r>
      <w:r w:rsidR="00A158DF" w:rsidRPr="00CD4226">
        <w:rPr>
          <w:rFonts w:ascii="Times New Roman" w:hAnsi="Times New Roman" w:cs="Times New Roman"/>
          <w:sz w:val="28"/>
          <w:szCs w:val="28"/>
        </w:rPr>
        <w:t>существляется на основании заяв</w:t>
      </w:r>
      <w:r w:rsidRPr="00CD4226">
        <w:rPr>
          <w:rFonts w:ascii="Times New Roman" w:hAnsi="Times New Roman" w:cs="Times New Roman"/>
          <w:sz w:val="28"/>
          <w:szCs w:val="28"/>
        </w:rPr>
        <w:t>ок</w:t>
      </w:r>
      <w:r w:rsidR="00A158DF" w:rsidRPr="00CD4226">
        <w:rPr>
          <w:rFonts w:ascii="Times New Roman" w:hAnsi="Times New Roman" w:cs="Times New Roman"/>
          <w:sz w:val="28"/>
          <w:szCs w:val="28"/>
        </w:rPr>
        <w:t xml:space="preserve"> органов исполнительно</w:t>
      </w:r>
      <w:r w:rsidRPr="00CD4226">
        <w:rPr>
          <w:rFonts w:ascii="Times New Roman" w:hAnsi="Times New Roman" w:cs="Times New Roman"/>
          <w:sz w:val="28"/>
          <w:szCs w:val="28"/>
        </w:rPr>
        <w:t>й власти Ленинградской области</w:t>
      </w:r>
      <w:r w:rsidR="00A95ABA" w:rsidRPr="00CD4226">
        <w:rPr>
          <w:rFonts w:ascii="Times New Roman" w:hAnsi="Times New Roman" w:cs="Times New Roman"/>
          <w:sz w:val="28"/>
          <w:szCs w:val="28"/>
        </w:rPr>
        <w:t xml:space="preserve">, оформленных по формам согласно приложениям 1 и 2 к настоящему порядку </w:t>
      </w:r>
      <w:r w:rsidRPr="00CD4226">
        <w:rPr>
          <w:rFonts w:ascii="Times New Roman" w:hAnsi="Times New Roman" w:cs="Times New Roman"/>
          <w:sz w:val="28"/>
          <w:szCs w:val="28"/>
        </w:rPr>
        <w:t xml:space="preserve">(далее – заявка). </w:t>
      </w:r>
      <w:r w:rsidR="00A95ABA" w:rsidRPr="00CD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62" w:rsidRPr="00DC04CF" w:rsidRDefault="003565D6" w:rsidP="0035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95ABA" w:rsidRPr="00DC04CF">
        <w:rPr>
          <w:rFonts w:ascii="Times New Roman" w:hAnsi="Times New Roman" w:cs="Times New Roman"/>
          <w:sz w:val="28"/>
          <w:szCs w:val="28"/>
        </w:rPr>
        <w:t>остав запрашиваем</w:t>
      </w:r>
      <w:r w:rsidR="00541733">
        <w:rPr>
          <w:rFonts w:ascii="Times New Roman" w:hAnsi="Times New Roman" w:cs="Times New Roman"/>
          <w:sz w:val="28"/>
          <w:szCs w:val="28"/>
        </w:rPr>
        <w:t>ых</w:t>
      </w:r>
      <w:r w:rsidR="00A95ABA"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541733" w:rsidRPr="00415B74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A95ABA" w:rsidRPr="00DC04CF">
        <w:rPr>
          <w:rFonts w:ascii="Times New Roman" w:hAnsi="Times New Roman" w:cs="Times New Roman"/>
          <w:sz w:val="28"/>
          <w:szCs w:val="28"/>
        </w:rPr>
        <w:t>информации</w:t>
      </w:r>
      <w:r w:rsidR="00375809">
        <w:rPr>
          <w:rFonts w:ascii="Times New Roman" w:hAnsi="Times New Roman" w:cs="Times New Roman"/>
          <w:sz w:val="28"/>
          <w:szCs w:val="28"/>
        </w:rPr>
        <w:t>,</w:t>
      </w:r>
      <w:r w:rsidR="00A95ABA"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541733" w:rsidRPr="00415B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75809" w:rsidRPr="00DC04CF">
        <w:rPr>
          <w:rFonts w:ascii="Times New Roman" w:hAnsi="Times New Roman" w:cs="Times New Roman"/>
          <w:sz w:val="28"/>
          <w:szCs w:val="28"/>
        </w:rPr>
        <w:t>объем печатных публикаций и требования к разрез</w:t>
      </w:r>
      <w:r w:rsidR="00375809">
        <w:rPr>
          <w:rFonts w:ascii="Times New Roman" w:hAnsi="Times New Roman" w:cs="Times New Roman"/>
          <w:sz w:val="28"/>
          <w:szCs w:val="28"/>
        </w:rPr>
        <w:t>ам показателей</w:t>
      </w:r>
      <w:r w:rsidR="00375809"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A95ABA" w:rsidRPr="00DC04CF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95ABA" w:rsidRPr="00DC04CF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A95ABA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A95ABA" w:rsidRPr="00DC04CF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A95ABA">
        <w:rPr>
          <w:rFonts w:ascii="Times New Roman" w:hAnsi="Times New Roman" w:cs="Times New Roman"/>
          <w:sz w:val="28"/>
          <w:szCs w:val="28"/>
        </w:rPr>
        <w:t xml:space="preserve"> Ленинградской области, реализуемым им полномочиям и выполняемым функциям</w:t>
      </w:r>
      <w:r w:rsidR="00375809">
        <w:rPr>
          <w:rFonts w:ascii="Times New Roman" w:hAnsi="Times New Roman" w:cs="Times New Roman"/>
          <w:sz w:val="28"/>
          <w:szCs w:val="28"/>
        </w:rPr>
        <w:t>.</w:t>
      </w:r>
    </w:p>
    <w:p w:rsidR="00B005DB" w:rsidRPr="00B005DB" w:rsidRDefault="001026C9" w:rsidP="00B005D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37C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37C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Ленинградской области </w:t>
      </w:r>
      <w:r w:rsidR="001217BB" w:rsidRPr="0069437C">
        <w:rPr>
          <w:rFonts w:ascii="Times New Roman" w:hAnsi="Times New Roman" w:cs="Times New Roman"/>
          <w:sz w:val="28"/>
          <w:szCs w:val="28"/>
        </w:rPr>
        <w:t xml:space="preserve">в рамках соглашения и контракта </w:t>
      </w:r>
      <w:r w:rsidR="00A56DCE" w:rsidRPr="00443231">
        <w:rPr>
          <w:rFonts w:ascii="Times New Roman" w:hAnsi="Times New Roman" w:cs="Times New Roman"/>
          <w:sz w:val="28"/>
          <w:szCs w:val="28"/>
        </w:rPr>
        <w:t xml:space="preserve">статистической информации </w:t>
      </w:r>
      <w:r w:rsidR="00B005DB" w:rsidRPr="00443231">
        <w:rPr>
          <w:rFonts w:ascii="Times New Roman" w:hAnsi="Times New Roman" w:cs="Times New Roman"/>
          <w:sz w:val="28"/>
          <w:szCs w:val="28"/>
        </w:rPr>
        <w:t xml:space="preserve">осуществляется путем ее </w:t>
      </w:r>
      <w:r w:rsidR="00A56DCE" w:rsidRPr="00443231">
        <w:rPr>
          <w:rFonts w:ascii="Times New Roman" w:hAnsi="Times New Roman" w:cs="Times New Roman"/>
          <w:sz w:val="28"/>
          <w:szCs w:val="28"/>
        </w:rPr>
        <w:t>размещени</w:t>
      </w:r>
      <w:r w:rsidR="00B005DB" w:rsidRPr="00443231">
        <w:rPr>
          <w:rFonts w:ascii="Times New Roman" w:hAnsi="Times New Roman" w:cs="Times New Roman"/>
          <w:sz w:val="28"/>
          <w:szCs w:val="28"/>
        </w:rPr>
        <w:t>я Комитетом</w:t>
      </w:r>
      <w:r w:rsidR="00A56DCE" w:rsidRPr="00443231">
        <w:rPr>
          <w:rFonts w:ascii="Times New Roman" w:hAnsi="Times New Roman" w:cs="Times New Roman"/>
          <w:sz w:val="28"/>
          <w:szCs w:val="28"/>
        </w:rPr>
        <w:t xml:space="preserve"> в Базе данных «Официальная статистика» АИС «Региональная экономика» (далее – База данных)</w:t>
      </w:r>
      <w:r w:rsidR="00892403">
        <w:rPr>
          <w:rFonts w:ascii="Times New Roman" w:hAnsi="Times New Roman" w:cs="Times New Roman"/>
          <w:sz w:val="28"/>
          <w:szCs w:val="28"/>
        </w:rPr>
        <w:t xml:space="preserve"> и направления </w:t>
      </w:r>
      <w:r w:rsidR="00892403" w:rsidRPr="00B005DB">
        <w:rPr>
          <w:rFonts w:ascii="Times New Roman" w:hAnsi="Times New Roman" w:cs="Times New Roman"/>
          <w:sz w:val="28"/>
          <w:szCs w:val="28"/>
        </w:rPr>
        <w:t>Управлением делопроизводства Администрации Губернатора и Правительства Ленинградской области</w:t>
      </w:r>
      <w:r w:rsidR="00892403">
        <w:rPr>
          <w:rFonts w:ascii="Times New Roman" w:hAnsi="Times New Roman" w:cs="Times New Roman"/>
          <w:sz w:val="28"/>
          <w:szCs w:val="28"/>
        </w:rPr>
        <w:t xml:space="preserve"> </w:t>
      </w:r>
      <w:r w:rsidR="00892403" w:rsidRPr="00B005DB">
        <w:rPr>
          <w:rFonts w:ascii="Times New Roman" w:hAnsi="Times New Roman" w:cs="Times New Roman"/>
          <w:sz w:val="28"/>
          <w:szCs w:val="28"/>
        </w:rPr>
        <w:t>печатных статистических изданий</w:t>
      </w:r>
      <w:r w:rsidR="00892403">
        <w:rPr>
          <w:rFonts w:ascii="Times New Roman" w:hAnsi="Times New Roman" w:cs="Times New Roman"/>
          <w:sz w:val="28"/>
          <w:szCs w:val="28"/>
        </w:rPr>
        <w:t>.</w:t>
      </w:r>
    </w:p>
    <w:p w:rsidR="00FD264C" w:rsidRPr="00892403" w:rsidRDefault="00FD264C" w:rsidP="00A95AB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63BEE" w:rsidRPr="00892403">
        <w:rPr>
          <w:rFonts w:ascii="Times New Roman" w:hAnsi="Times New Roman" w:cs="Times New Roman"/>
          <w:sz w:val="28"/>
          <w:szCs w:val="28"/>
        </w:rPr>
        <w:t>получения статистической информации</w:t>
      </w:r>
      <w:r w:rsidR="00892403" w:rsidRPr="00892403">
        <w:rPr>
          <w:rFonts w:ascii="Times New Roman" w:hAnsi="Times New Roman" w:cs="Times New Roman"/>
          <w:sz w:val="28"/>
          <w:szCs w:val="28"/>
        </w:rPr>
        <w:t>, в том числе в виде печатных изданий</w:t>
      </w:r>
      <w:r w:rsidRPr="00892403">
        <w:rPr>
          <w:rFonts w:ascii="Times New Roman" w:hAnsi="Times New Roman" w:cs="Times New Roman"/>
          <w:sz w:val="28"/>
          <w:szCs w:val="28"/>
        </w:rPr>
        <w:t>:</w:t>
      </w:r>
    </w:p>
    <w:p w:rsidR="00DD0A24" w:rsidRPr="00DC04CF" w:rsidRDefault="00FA656F" w:rsidP="00A95ABA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6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8924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A656F">
        <w:rPr>
          <w:rFonts w:ascii="Times New Roman" w:hAnsi="Times New Roman" w:cs="Times New Roman"/>
          <w:sz w:val="28"/>
          <w:szCs w:val="28"/>
        </w:rPr>
        <w:t>в</w:t>
      </w:r>
      <w:r w:rsidR="00A56DCE" w:rsidRPr="00FA656F">
        <w:rPr>
          <w:rFonts w:ascii="Times New Roman" w:hAnsi="Times New Roman" w:cs="Times New Roman"/>
          <w:sz w:val="28"/>
          <w:szCs w:val="28"/>
        </w:rPr>
        <w:t xml:space="preserve"> срок до 1 июля текущего года представля</w:t>
      </w:r>
      <w:r w:rsidR="00FD264C" w:rsidRPr="00FA656F">
        <w:rPr>
          <w:rFonts w:ascii="Times New Roman" w:hAnsi="Times New Roman" w:cs="Times New Roman"/>
          <w:sz w:val="28"/>
          <w:szCs w:val="28"/>
        </w:rPr>
        <w:t>ю</w:t>
      </w:r>
      <w:r w:rsidRPr="00FA656F">
        <w:rPr>
          <w:rFonts w:ascii="Times New Roman" w:hAnsi="Times New Roman" w:cs="Times New Roman"/>
          <w:sz w:val="28"/>
          <w:szCs w:val="28"/>
        </w:rPr>
        <w:t>т</w:t>
      </w:r>
      <w:r w:rsidR="00A56DCE" w:rsidRPr="00FA656F">
        <w:rPr>
          <w:rFonts w:ascii="Times New Roman" w:hAnsi="Times New Roman" w:cs="Times New Roman"/>
          <w:sz w:val="28"/>
          <w:szCs w:val="28"/>
        </w:rPr>
        <w:t xml:space="preserve"> </w:t>
      </w:r>
      <w:r w:rsidR="00FD264C" w:rsidRPr="00FA656F">
        <w:rPr>
          <w:rFonts w:ascii="Times New Roman" w:hAnsi="Times New Roman" w:cs="Times New Roman"/>
          <w:sz w:val="28"/>
          <w:szCs w:val="28"/>
        </w:rPr>
        <w:t xml:space="preserve">в </w:t>
      </w:r>
      <w:r w:rsidR="00B005D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D264C" w:rsidRPr="00FA656F">
        <w:rPr>
          <w:rFonts w:ascii="Times New Roman" w:hAnsi="Times New Roman" w:cs="Times New Roman"/>
          <w:sz w:val="28"/>
          <w:szCs w:val="28"/>
        </w:rPr>
        <w:t>заявки на следующий год</w:t>
      </w:r>
      <w:r w:rsidR="00A95ABA">
        <w:rPr>
          <w:rFonts w:ascii="Times New Roman" w:hAnsi="Times New Roman" w:cs="Times New Roman"/>
          <w:sz w:val="28"/>
          <w:szCs w:val="28"/>
        </w:rPr>
        <w:t>.</w:t>
      </w:r>
      <w:r w:rsidR="00FD264C" w:rsidRPr="00FA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24" w:rsidRPr="00DC04CF" w:rsidRDefault="00360ACB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656F">
        <w:rPr>
          <w:rFonts w:ascii="Times New Roman" w:hAnsi="Times New Roman" w:cs="Times New Roman"/>
          <w:sz w:val="28"/>
          <w:szCs w:val="28"/>
        </w:rPr>
        <w:t>.2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3E0CE7" w:rsidRPr="00DC04CF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="00DA5E2A">
        <w:rPr>
          <w:rFonts w:ascii="Times New Roman" w:hAnsi="Times New Roman" w:cs="Times New Roman"/>
          <w:sz w:val="28"/>
          <w:szCs w:val="28"/>
        </w:rPr>
        <w:t xml:space="preserve"> </w:t>
      </w:r>
      <w:r w:rsidR="00DA5E2A" w:rsidRPr="00C82206">
        <w:rPr>
          <w:rFonts w:ascii="Times New Roman" w:hAnsi="Times New Roman" w:cs="Times New Roman"/>
          <w:sz w:val="28"/>
          <w:szCs w:val="28"/>
        </w:rPr>
        <w:t>Ленинградской области ежегодно</w:t>
      </w:r>
      <w:r w:rsidR="00DD0A24" w:rsidRPr="00C82206">
        <w:rPr>
          <w:rFonts w:ascii="Times New Roman" w:hAnsi="Times New Roman" w:cs="Times New Roman"/>
          <w:sz w:val="28"/>
          <w:szCs w:val="28"/>
        </w:rPr>
        <w:t>:</w:t>
      </w:r>
    </w:p>
    <w:p w:rsidR="00963BEE" w:rsidRDefault="00963BEE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истематизирует </w:t>
      </w:r>
      <w:r w:rsidR="00DD0A24" w:rsidRPr="00C82206">
        <w:rPr>
          <w:rFonts w:ascii="Times New Roman" w:hAnsi="Times New Roman" w:cs="Times New Roman"/>
          <w:sz w:val="28"/>
          <w:szCs w:val="28"/>
        </w:rPr>
        <w:t xml:space="preserve">до </w:t>
      </w:r>
      <w:r w:rsidR="00C82206">
        <w:rPr>
          <w:rFonts w:ascii="Times New Roman" w:hAnsi="Times New Roman" w:cs="Times New Roman"/>
          <w:sz w:val="28"/>
          <w:szCs w:val="28"/>
        </w:rPr>
        <w:t>1</w:t>
      </w:r>
      <w:r w:rsidR="00DA5E2A" w:rsidRPr="00C82206">
        <w:rPr>
          <w:rFonts w:ascii="Times New Roman" w:hAnsi="Times New Roman" w:cs="Times New Roman"/>
          <w:sz w:val="28"/>
          <w:szCs w:val="28"/>
        </w:rPr>
        <w:t xml:space="preserve"> </w:t>
      </w:r>
      <w:r w:rsidR="00C82206">
        <w:rPr>
          <w:rFonts w:ascii="Times New Roman" w:hAnsi="Times New Roman" w:cs="Times New Roman"/>
          <w:sz w:val="28"/>
          <w:szCs w:val="28"/>
        </w:rPr>
        <w:t>августа</w:t>
      </w:r>
      <w:r w:rsidR="00DA5E2A" w:rsidRPr="00C8220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 получаемые от </w:t>
      </w:r>
      <w:r w:rsidR="003E0CE7" w:rsidRPr="00DC04C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8924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D0A24" w:rsidRPr="00DC04CF">
        <w:rPr>
          <w:rFonts w:ascii="Times New Roman" w:hAnsi="Times New Roman" w:cs="Times New Roman"/>
          <w:sz w:val="28"/>
          <w:szCs w:val="28"/>
        </w:rPr>
        <w:t>заявки на статистическую информацию</w:t>
      </w:r>
      <w:r w:rsidR="00360ACB">
        <w:rPr>
          <w:rFonts w:ascii="Times New Roman" w:hAnsi="Times New Roman" w:cs="Times New Roman"/>
          <w:sz w:val="28"/>
          <w:szCs w:val="28"/>
        </w:rPr>
        <w:t xml:space="preserve"> 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и формирует </w:t>
      </w:r>
      <w:r>
        <w:rPr>
          <w:rFonts w:ascii="Times New Roman" w:hAnsi="Times New Roman" w:cs="Times New Roman"/>
          <w:sz w:val="28"/>
          <w:szCs w:val="28"/>
        </w:rPr>
        <w:t>сводную заявку на следующий год с указанием стоимости информационных услуг;</w:t>
      </w:r>
    </w:p>
    <w:p w:rsidR="00D55500" w:rsidRPr="00D55500" w:rsidRDefault="00DD0A24" w:rsidP="00D5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00">
        <w:rPr>
          <w:rFonts w:ascii="Times New Roman" w:hAnsi="Times New Roman" w:cs="Times New Roman"/>
          <w:sz w:val="28"/>
          <w:szCs w:val="28"/>
        </w:rPr>
        <w:t xml:space="preserve">формирует окончательный </w:t>
      </w:r>
      <w:r w:rsidR="00964E57" w:rsidRPr="00D55500">
        <w:rPr>
          <w:rFonts w:ascii="Times New Roman" w:hAnsi="Times New Roman" w:cs="Times New Roman"/>
          <w:sz w:val="28"/>
          <w:szCs w:val="28"/>
        </w:rPr>
        <w:t>перечень статистической информации</w:t>
      </w:r>
      <w:r w:rsidRPr="00D55500">
        <w:rPr>
          <w:rFonts w:ascii="Times New Roman" w:hAnsi="Times New Roman" w:cs="Times New Roman"/>
          <w:sz w:val="28"/>
          <w:szCs w:val="28"/>
        </w:rPr>
        <w:t xml:space="preserve"> на </w:t>
      </w:r>
      <w:r w:rsidR="00C82206" w:rsidRPr="00D55500">
        <w:rPr>
          <w:rFonts w:ascii="Times New Roman" w:hAnsi="Times New Roman" w:cs="Times New Roman"/>
          <w:sz w:val="28"/>
          <w:szCs w:val="28"/>
        </w:rPr>
        <w:t>следующий</w:t>
      </w:r>
      <w:r w:rsidR="0016725C">
        <w:rPr>
          <w:rFonts w:ascii="Times New Roman" w:hAnsi="Times New Roman" w:cs="Times New Roman"/>
          <w:sz w:val="28"/>
          <w:szCs w:val="28"/>
        </w:rPr>
        <w:t xml:space="preserve"> год,</w:t>
      </w:r>
      <w:r w:rsidR="00D55500" w:rsidRPr="00D55500">
        <w:rPr>
          <w:rFonts w:ascii="Times New Roman" w:hAnsi="Times New Roman" w:cs="Times New Roman"/>
          <w:sz w:val="28"/>
          <w:szCs w:val="28"/>
        </w:rPr>
        <w:t xml:space="preserve"> осуществляет работу по согласованию  контракта и обеспечивает его подписание не позднее 10 февраля следующего года.</w:t>
      </w:r>
    </w:p>
    <w:p w:rsidR="00DD0A24" w:rsidRPr="00415B74" w:rsidRDefault="00963BEE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00">
        <w:rPr>
          <w:rFonts w:ascii="Times New Roman" w:hAnsi="Times New Roman" w:cs="Times New Roman"/>
          <w:sz w:val="28"/>
          <w:szCs w:val="28"/>
        </w:rPr>
        <w:t>д</w:t>
      </w:r>
      <w:r w:rsidR="00DD0A24" w:rsidRPr="00D55500">
        <w:rPr>
          <w:rFonts w:ascii="Times New Roman" w:hAnsi="Times New Roman" w:cs="Times New Roman"/>
          <w:sz w:val="28"/>
          <w:szCs w:val="28"/>
        </w:rPr>
        <w:t xml:space="preserve">оводит до сведения </w:t>
      </w:r>
      <w:r w:rsidR="003E0CE7" w:rsidRPr="00D55500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DA5E2A" w:rsidRPr="00D5550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A5E2A" w:rsidRPr="00C82206">
        <w:rPr>
          <w:rFonts w:ascii="Times New Roman" w:hAnsi="Times New Roman" w:cs="Times New Roman"/>
          <w:sz w:val="28"/>
          <w:szCs w:val="28"/>
        </w:rPr>
        <w:t xml:space="preserve"> </w:t>
      </w:r>
      <w:r w:rsidR="00DD0A24" w:rsidRPr="00C82206">
        <w:rPr>
          <w:rFonts w:ascii="Times New Roman" w:hAnsi="Times New Roman" w:cs="Times New Roman"/>
          <w:sz w:val="28"/>
          <w:szCs w:val="28"/>
        </w:rPr>
        <w:t>информацию об объеме статистической информации, включенной в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11574B" w:rsidRPr="00D55500">
        <w:rPr>
          <w:rFonts w:ascii="Times New Roman" w:hAnsi="Times New Roman" w:cs="Times New Roman"/>
          <w:sz w:val="28"/>
          <w:szCs w:val="28"/>
        </w:rPr>
        <w:t>соглашение и</w:t>
      </w:r>
      <w:r w:rsidR="0011574B">
        <w:rPr>
          <w:rFonts w:ascii="Times New Roman" w:hAnsi="Times New Roman" w:cs="Times New Roman"/>
          <w:sz w:val="28"/>
          <w:szCs w:val="28"/>
        </w:rPr>
        <w:t xml:space="preserve"> </w:t>
      </w:r>
      <w:r w:rsidR="00964E57">
        <w:rPr>
          <w:rFonts w:ascii="Times New Roman" w:hAnsi="Times New Roman" w:cs="Times New Roman"/>
          <w:sz w:val="28"/>
          <w:szCs w:val="28"/>
        </w:rPr>
        <w:t>контракт</w:t>
      </w:r>
      <w:r w:rsidR="00D55500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FA656F" w:rsidRDefault="00B315FA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2206">
        <w:rPr>
          <w:rFonts w:ascii="Times New Roman" w:hAnsi="Times New Roman" w:cs="Times New Roman"/>
          <w:sz w:val="28"/>
          <w:szCs w:val="28"/>
        </w:rPr>
        <w:t>азмещает статистическую информацию, поступающую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соглашения и контракта</w:t>
      </w:r>
      <w:r w:rsidRPr="00C82206">
        <w:rPr>
          <w:rFonts w:ascii="Times New Roman" w:hAnsi="Times New Roman" w:cs="Times New Roman"/>
          <w:sz w:val="28"/>
          <w:szCs w:val="28"/>
        </w:rPr>
        <w:t xml:space="preserve">, в Базе данных в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соглашении и </w:t>
      </w:r>
      <w:r w:rsidRPr="00C82206">
        <w:rPr>
          <w:rFonts w:ascii="Times New Roman" w:hAnsi="Times New Roman" w:cs="Times New Roman"/>
          <w:sz w:val="28"/>
          <w:szCs w:val="28"/>
        </w:rPr>
        <w:t>контракте строки</w:t>
      </w:r>
      <w:r w:rsidR="00D55500">
        <w:rPr>
          <w:rFonts w:ascii="Times New Roman" w:hAnsi="Times New Roman" w:cs="Times New Roman"/>
          <w:sz w:val="28"/>
          <w:szCs w:val="28"/>
        </w:rPr>
        <w:t>;</w:t>
      </w:r>
    </w:p>
    <w:p w:rsidR="00DD0A24" w:rsidRDefault="00B315FA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>
        <w:rPr>
          <w:rFonts w:ascii="Times New Roman" w:hAnsi="Times New Roman" w:cs="Times New Roman"/>
          <w:sz w:val="28"/>
          <w:szCs w:val="28"/>
        </w:rPr>
        <w:t>обновлени</w:t>
      </w:r>
      <w:r w:rsidR="008924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Базы данных 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и </w:t>
      </w:r>
      <w:r w:rsidR="00415B74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B2" w:rsidRPr="00DC04CF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D0A24" w:rsidRPr="00DC04CF">
        <w:rPr>
          <w:rFonts w:ascii="Times New Roman" w:hAnsi="Times New Roman" w:cs="Times New Roman"/>
          <w:sz w:val="28"/>
          <w:szCs w:val="28"/>
        </w:rPr>
        <w:t>статистическ</w:t>
      </w:r>
      <w:r w:rsidR="00C651B2" w:rsidRPr="00DC04CF">
        <w:rPr>
          <w:rFonts w:ascii="Times New Roman" w:hAnsi="Times New Roman" w:cs="Times New Roman"/>
          <w:sz w:val="28"/>
          <w:szCs w:val="28"/>
        </w:rPr>
        <w:t>их</w:t>
      </w:r>
      <w:r w:rsidR="00DD0A24"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C651B2" w:rsidRPr="00DC04CF">
        <w:rPr>
          <w:rFonts w:ascii="Times New Roman" w:hAnsi="Times New Roman" w:cs="Times New Roman"/>
          <w:sz w:val="28"/>
          <w:szCs w:val="28"/>
        </w:rPr>
        <w:t>изданий</w:t>
      </w:r>
      <w:r w:rsidR="00892403">
        <w:rPr>
          <w:rFonts w:ascii="Times New Roman" w:hAnsi="Times New Roman" w:cs="Times New Roman"/>
          <w:sz w:val="28"/>
          <w:szCs w:val="28"/>
        </w:rPr>
        <w:t xml:space="preserve"> в рамках соглашения и контракта.</w:t>
      </w:r>
    </w:p>
    <w:p w:rsidR="001217BB" w:rsidRDefault="00D55500" w:rsidP="00A9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7BB">
        <w:rPr>
          <w:rFonts w:ascii="Times New Roman" w:hAnsi="Times New Roman" w:cs="Times New Roman"/>
          <w:sz w:val="28"/>
          <w:szCs w:val="28"/>
        </w:rPr>
        <w:t>. В случае необходимости получения дополнительной статистической информации, не включенн</w:t>
      </w:r>
      <w:r w:rsidR="00984437">
        <w:rPr>
          <w:rFonts w:ascii="Times New Roman" w:hAnsi="Times New Roman" w:cs="Times New Roman"/>
          <w:sz w:val="28"/>
          <w:szCs w:val="28"/>
        </w:rPr>
        <w:t>ой</w:t>
      </w:r>
      <w:r w:rsidR="001217BB">
        <w:rPr>
          <w:rFonts w:ascii="Times New Roman" w:hAnsi="Times New Roman" w:cs="Times New Roman"/>
          <w:sz w:val="28"/>
          <w:szCs w:val="28"/>
        </w:rPr>
        <w:t xml:space="preserve"> в Базу данных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17B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84437">
        <w:rPr>
          <w:rFonts w:ascii="Times New Roman" w:hAnsi="Times New Roman" w:cs="Times New Roman"/>
          <w:sz w:val="28"/>
          <w:szCs w:val="28"/>
        </w:rPr>
        <w:t>,</w:t>
      </w:r>
      <w:r w:rsidR="001217BB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892403">
        <w:rPr>
          <w:rFonts w:ascii="Times New Roman" w:hAnsi="Times New Roman" w:cs="Times New Roman"/>
          <w:sz w:val="28"/>
          <w:szCs w:val="28"/>
        </w:rPr>
        <w:t xml:space="preserve">Ленинградской области направляют </w:t>
      </w:r>
      <w:r>
        <w:rPr>
          <w:rFonts w:ascii="Times New Roman" w:hAnsi="Times New Roman" w:cs="Times New Roman"/>
          <w:sz w:val="28"/>
          <w:szCs w:val="28"/>
        </w:rPr>
        <w:t xml:space="preserve">разовые запросы </w:t>
      </w:r>
      <w:r w:rsidRPr="00D55500">
        <w:rPr>
          <w:rFonts w:ascii="Times New Roman" w:hAnsi="Times New Roman" w:cs="Times New Roman"/>
          <w:sz w:val="28"/>
          <w:szCs w:val="28"/>
        </w:rPr>
        <w:t>через Базу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03">
        <w:rPr>
          <w:rFonts w:ascii="Times New Roman" w:hAnsi="Times New Roman" w:cs="Times New Roman"/>
          <w:sz w:val="28"/>
          <w:szCs w:val="28"/>
        </w:rPr>
        <w:t>в К</w:t>
      </w:r>
      <w:r w:rsidR="001217BB">
        <w:rPr>
          <w:rFonts w:ascii="Times New Roman" w:hAnsi="Times New Roman" w:cs="Times New Roman"/>
          <w:sz w:val="28"/>
          <w:szCs w:val="28"/>
        </w:rPr>
        <w:t>омитет, который организует ее получение и размещение в Базе данных в</w:t>
      </w:r>
      <w:r w:rsidR="001217BB" w:rsidRPr="001217BB">
        <w:rPr>
          <w:rFonts w:ascii="Times New Roman" w:hAnsi="Times New Roman" w:cs="Times New Roman"/>
          <w:sz w:val="28"/>
          <w:szCs w:val="28"/>
        </w:rPr>
        <w:t xml:space="preserve"> </w:t>
      </w:r>
      <w:r w:rsidR="001217BB" w:rsidRPr="00DC04CF">
        <w:rPr>
          <w:rFonts w:ascii="Times New Roman" w:hAnsi="Times New Roman" w:cs="Times New Roman"/>
          <w:sz w:val="28"/>
          <w:szCs w:val="28"/>
        </w:rPr>
        <w:t>разделе «Разовые запросы»</w:t>
      </w:r>
      <w:r w:rsidR="001217BB">
        <w:rPr>
          <w:rFonts w:ascii="Times New Roman" w:hAnsi="Times New Roman" w:cs="Times New Roman"/>
          <w:sz w:val="28"/>
          <w:szCs w:val="28"/>
        </w:rPr>
        <w:t>.</w:t>
      </w:r>
    </w:p>
    <w:p w:rsidR="00752445" w:rsidRDefault="00752445">
      <w:pPr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</w:p>
    <w:p w:rsidR="00CD4226" w:rsidRDefault="00CD4226">
      <w:pPr>
        <w:rPr>
          <w:rFonts w:ascii="Times New Roman" w:hAnsi="Times New Roman" w:cs="Times New Roman"/>
          <w:sz w:val="28"/>
          <w:szCs w:val="28"/>
        </w:rPr>
      </w:pPr>
    </w:p>
    <w:p w:rsidR="00CD4226" w:rsidRDefault="00CD4226">
      <w:pPr>
        <w:rPr>
          <w:rFonts w:ascii="Times New Roman" w:hAnsi="Times New Roman" w:cs="Times New Roman"/>
          <w:sz w:val="28"/>
          <w:szCs w:val="28"/>
        </w:rPr>
      </w:pPr>
    </w:p>
    <w:p w:rsidR="00CD4226" w:rsidRDefault="00CD4226">
      <w:pPr>
        <w:rPr>
          <w:rFonts w:ascii="Times New Roman" w:hAnsi="Times New Roman" w:cs="Times New Roman"/>
          <w:sz w:val="28"/>
          <w:szCs w:val="28"/>
        </w:rPr>
      </w:pPr>
    </w:p>
    <w:p w:rsidR="00CD4226" w:rsidRDefault="00CD4226">
      <w:pPr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к Порядку обеспечения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статистической информацией...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(Форма)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Заявка</w:t>
      </w:r>
    </w:p>
    <w:p w:rsidR="00964E57" w:rsidRDefault="00DD0A24" w:rsidP="0096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на получение печатных публикаций</w:t>
      </w:r>
      <w:r w:rsidR="00964E57">
        <w:rPr>
          <w:rFonts w:ascii="Times New Roman" w:hAnsi="Times New Roman" w:cs="Times New Roman"/>
          <w:sz w:val="28"/>
          <w:szCs w:val="28"/>
        </w:rPr>
        <w:t xml:space="preserve"> </w:t>
      </w:r>
      <w:r w:rsidRPr="00DC04CF">
        <w:rPr>
          <w:rFonts w:ascii="Times New Roman" w:hAnsi="Times New Roman" w:cs="Times New Roman"/>
          <w:sz w:val="28"/>
          <w:szCs w:val="28"/>
        </w:rPr>
        <w:t>Пет</w:t>
      </w:r>
      <w:r w:rsidR="004555AE" w:rsidRPr="00DC04CF">
        <w:rPr>
          <w:rFonts w:ascii="Times New Roman" w:hAnsi="Times New Roman" w:cs="Times New Roman"/>
          <w:sz w:val="28"/>
          <w:szCs w:val="28"/>
        </w:rPr>
        <w:t>ро</w:t>
      </w:r>
      <w:r w:rsidRPr="00DC04CF">
        <w:rPr>
          <w:rFonts w:ascii="Times New Roman" w:hAnsi="Times New Roman" w:cs="Times New Roman"/>
          <w:sz w:val="28"/>
          <w:szCs w:val="28"/>
        </w:rPr>
        <w:t xml:space="preserve">стата  </w:t>
      </w:r>
    </w:p>
    <w:p w:rsidR="00DD0A24" w:rsidRPr="00DC04CF" w:rsidRDefault="00964E57" w:rsidP="0096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0A24" w:rsidRPr="00DC04CF">
        <w:rPr>
          <w:rFonts w:ascii="Times New Roman" w:hAnsi="Times New Roman" w:cs="Times New Roman"/>
          <w:sz w:val="28"/>
          <w:szCs w:val="28"/>
        </w:rPr>
        <w:t>_______ год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 xml:space="preserve">(название </w:t>
      </w:r>
      <w:r w:rsidR="004555AE" w:rsidRPr="00F40CD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D56B7" w:rsidRPr="00F40CD8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4555AE" w:rsidRPr="00F40CD8">
        <w:rPr>
          <w:rFonts w:ascii="Times New Roman" w:hAnsi="Times New Roman" w:cs="Times New Roman"/>
          <w:sz w:val="28"/>
          <w:szCs w:val="28"/>
        </w:rPr>
        <w:t>власти</w:t>
      </w:r>
      <w:r w:rsidR="000D56B7" w:rsidRPr="00F40C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40CD8">
        <w:rPr>
          <w:rFonts w:ascii="Times New Roman" w:hAnsi="Times New Roman" w:cs="Times New Roman"/>
          <w:sz w:val="28"/>
          <w:szCs w:val="28"/>
        </w:rPr>
        <w:t>)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AE" w:rsidRPr="00DC04CF" w:rsidRDefault="004555AE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5564B0" w:rsidRPr="00DC04CF" w:rsidTr="005564B0">
        <w:tc>
          <w:tcPr>
            <w:tcW w:w="959" w:type="dxa"/>
          </w:tcPr>
          <w:p w:rsidR="005564B0" w:rsidRPr="00DC04CF" w:rsidRDefault="005564B0" w:rsidP="005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564B0" w:rsidRPr="00DC04CF" w:rsidRDefault="005564B0" w:rsidP="005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Наименование публикаций</w:t>
            </w:r>
          </w:p>
          <w:p w:rsidR="005564B0" w:rsidRPr="00DC04CF" w:rsidRDefault="005564B0" w:rsidP="005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(сборники, доклады, бюллетени)</w:t>
            </w:r>
          </w:p>
        </w:tc>
        <w:tc>
          <w:tcPr>
            <w:tcW w:w="1843" w:type="dxa"/>
          </w:tcPr>
          <w:p w:rsidR="005564B0" w:rsidRPr="00DC04CF" w:rsidRDefault="005564B0" w:rsidP="005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5564B0" w:rsidRPr="00DC04CF" w:rsidTr="005564B0">
        <w:tc>
          <w:tcPr>
            <w:tcW w:w="959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B0" w:rsidRPr="00DC04CF" w:rsidTr="005564B0">
        <w:tc>
          <w:tcPr>
            <w:tcW w:w="959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4B0" w:rsidRPr="00DC04CF" w:rsidRDefault="005564B0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AE" w:rsidRPr="00DC04CF" w:rsidRDefault="004555AE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Должность и подпись руководителя</w:t>
      </w:r>
    </w:p>
    <w:p w:rsidR="000D56B7" w:rsidRPr="00F40CD8" w:rsidRDefault="005564B0" w:rsidP="00964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D56B7" w:rsidRPr="00F40CD8">
        <w:rPr>
          <w:rFonts w:ascii="Times New Roman" w:hAnsi="Times New Roman" w:cs="Times New Roman"/>
          <w:sz w:val="28"/>
          <w:szCs w:val="28"/>
        </w:rPr>
        <w:t>исполнительной</w:t>
      </w:r>
      <w:r w:rsidRPr="00F40CD8">
        <w:rPr>
          <w:rFonts w:ascii="Times New Roman" w:hAnsi="Times New Roman" w:cs="Times New Roman"/>
          <w:sz w:val="28"/>
          <w:szCs w:val="28"/>
        </w:rPr>
        <w:t xml:space="preserve"> власти</w:t>
      </w:r>
    </w:p>
    <w:p w:rsidR="00DD0A24" w:rsidRPr="00DC04CF" w:rsidRDefault="000D56B7" w:rsidP="00964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</w:t>
      </w:r>
      <w:r w:rsidR="00DD0A24" w:rsidRPr="00F40CD8">
        <w:rPr>
          <w:rFonts w:ascii="Times New Roman" w:hAnsi="Times New Roman" w:cs="Times New Roman"/>
          <w:sz w:val="28"/>
          <w:szCs w:val="28"/>
        </w:rPr>
        <w:t xml:space="preserve"> </w:t>
      </w:r>
      <w:r w:rsidR="005564B0" w:rsidRPr="00F40C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6871" w:rsidRPr="00F40CD8">
        <w:rPr>
          <w:rFonts w:ascii="Times New Roman" w:hAnsi="Times New Roman" w:cs="Times New Roman"/>
          <w:sz w:val="28"/>
          <w:szCs w:val="28"/>
        </w:rPr>
        <w:t xml:space="preserve"> </w:t>
      </w:r>
      <w:r w:rsidR="005564B0" w:rsidRPr="00F40CD8">
        <w:rPr>
          <w:rFonts w:ascii="Times New Roman" w:hAnsi="Times New Roman" w:cs="Times New Roman"/>
          <w:sz w:val="28"/>
          <w:szCs w:val="28"/>
        </w:rPr>
        <w:t xml:space="preserve"> _</w:t>
      </w:r>
      <w:r w:rsidR="00DD0A24" w:rsidRPr="00F40CD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B0" w:rsidRPr="00DC04CF" w:rsidRDefault="005564B0" w:rsidP="00DD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4B0" w:rsidRPr="00DC04CF" w:rsidRDefault="00DD0A24" w:rsidP="00DD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Фамилия, имя, отчество и телефон 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C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C04CF">
        <w:rPr>
          <w:rFonts w:ascii="Times New Roman" w:hAnsi="Times New Roman" w:cs="Times New Roman"/>
          <w:sz w:val="28"/>
          <w:szCs w:val="28"/>
        </w:rPr>
        <w:t xml:space="preserve"> за </w:t>
      </w:r>
      <w:r w:rsidR="00766871">
        <w:rPr>
          <w:rFonts w:ascii="Times New Roman" w:hAnsi="Times New Roman" w:cs="Times New Roman"/>
          <w:sz w:val="28"/>
          <w:szCs w:val="28"/>
        </w:rPr>
        <w:t xml:space="preserve">организацию работы   </w:t>
      </w:r>
      <w:r w:rsidRPr="00DC04C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Pr="00DC04CF" w:rsidRDefault="00766871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563" w:rsidRDefault="00707563" w:rsidP="00DD0A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к Порядку обеспечения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статистической информацией...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(Форма)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Заявка на получение </w:t>
      </w:r>
      <w:proofErr w:type="gramStart"/>
      <w:r w:rsidRPr="00DC04CF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информации на _________ год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 xml:space="preserve">(название </w:t>
      </w:r>
      <w:r w:rsidR="00766871" w:rsidRPr="00F40CD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D56B7" w:rsidRPr="00F40CD8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66871" w:rsidRPr="00F40CD8">
        <w:rPr>
          <w:rFonts w:ascii="Times New Roman" w:hAnsi="Times New Roman" w:cs="Times New Roman"/>
          <w:sz w:val="28"/>
          <w:szCs w:val="28"/>
        </w:rPr>
        <w:t>власти</w:t>
      </w:r>
      <w:r w:rsidR="000D56B7" w:rsidRPr="00F40C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40CD8">
        <w:rPr>
          <w:rFonts w:ascii="Times New Roman" w:hAnsi="Times New Roman" w:cs="Times New Roman"/>
          <w:sz w:val="28"/>
          <w:szCs w:val="28"/>
        </w:rPr>
        <w:t>)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B0" w:rsidRPr="00DC04CF" w:rsidRDefault="005564B0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2126"/>
        <w:gridCol w:w="1843"/>
      </w:tblGrid>
      <w:tr w:rsidR="0011198B" w:rsidRPr="00DC04CF" w:rsidTr="00E10356">
        <w:tc>
          <w:tcPr>
            <w:tcW w:w="534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E10356" w:rsidRPr="00DC04CF" w:rsidRDefault="00E10356" w:rsidP="00E10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 xml:space="preserve">Код и название </w:t>
            </w:r>
          </w:p>
          <w:p w:rsidR="0011198B" w:rsidRPr="00DC04CF" w:rsidRDefault="00E10356" w:rsidP="00E10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первичных с</w:t>
            </w:r>
            <w:r w:rsidR="0011198B" w:rsidRPr="00DC04CF">
              <w:rPr>
                <w:rFonts w:ascii="Times New Roman" w:hAnsi="Times New Roman" w:cs="Times New Roman"/>
                <w:sz w:val="28"/>
                <w:szCs w:val="28"/>
              </w:rPr>
              <w:t>татистических форм или название показателя</w:t>
            </w:r>
          </w:p>
        </w:tc>
        <w:tc>
          <w:tcPr>
            <w:tcW w:w="2835" w:type="dxa"/>
          </w:tcPr>
          <w:p w:rsidR="0011198B" w:rsidRPr="00DC04CF" w:rsidRDefault="0011198B" w:rsidP="002F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Требуем</w:t>
            </w:r>
            <w:r w:rsidR="002F1680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2F1680">
              <w:rPr>
                <w:rFonts w:ascii="Times New Roman" w:hAnsi="Times New Roman" w:cs="Times New Roman"/>
                <w:sz w:val="28"/>
                <w:szCs w:val="28"/>
              </w:rPr>
              <w:t>разрез</w:t>
            </w:r>
            <w:r w:rsidR="002F1680" w:rsidRPr="002F16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(отрасль, вид экономической деятельности, территория, хозяйствующий субъект, свод по области)</w:t>
            </w:r>
          </w:p>
        </w:tc>
        <w:tc>
          <w:tcPr>
            <w:tcW w:w="2126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Вид выборки (</w:t>
            </w:r>
            <w:proofErr w:type="gramStart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выборочная</w:t>
            </w:r>
            <w:proofErr w:type="gramEnd"/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, крупные и средние, полный круг)</w:t>
            </w:r>
          </w:p>
        </w:tc>
        <w:tc>
          <w:tcPr>
            <w:tcW w:w="1843" w:type="dxa"/>
          </w:tcPr>
          <w:p w:rsidR="00E10356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CF">
              <w:rPr>
                <w:rFonts w:ascii="Times New Roman" w:hAnsi="Times New Roman" w:cs="Times New Roman"/>
                <w:sz w:val="28"/>
                <w:szCs w:val="28"/>
              </w:rPr>
              <w:t>и сроки представления информации</w:t>
            </w:r>
          </w:p>
        </w:tc>
      </w:tr>
      <w:tr w:rsidR="0011198B" w:rsidRPr="00DC04CF" w:rsidTr="00E10356">
        <w:tc>
          <w:tcPr>
            <w:tcW w:w="534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98B" w:rsidRPr="00DC04CF" w:rsidTr="00E10356">
        <w:tc>
          <w:tcPr>
            <w:tcW w:w="534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98B" w:rsidRPr="00DC04CF" w:rsidRDefault="0011198B" w:rsidP="00DD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6B7" w:rsidRPr="00F40CD8" w:rsidRDefault="000D56B7" w:rsidP="000D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>Должность и подпись руководителя</w:t>
      </w:r>
    </w:p>
    <w:p w:rsidR="000D56B7" w:rsidRPr="00F40CD8" w:rsidRDefault="000D56B7" w:rsidP="000D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</w:p>
    <w:p w:rsidR="00DD0A24" w:rsidRPr="00DC04CF" w:rsidRDefault="000D56B7" w:rsidP="000D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D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</w:t>
      </w:r>
      <w:r w:rsidR="00766871" w:rsidRPr="00F40CD8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24" w:rsidRPr="00F40C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0A24" w:rsidRPr="00DC04CF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71" w:rsidRDefault="00DD0A24" w:rsidP="00DD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Фамилия, имя, отчество и телефон </w:t>
      </w:r>
    </w:p>
    <w:p w:rsidR="00261FB8" w:rsidRDefault="00DD0A24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4C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C04CF">
        <w:rPr>
          <w:rFonts w:ascii="Times New Roman" w:hAnsi="Times New Roman" w:cs="Times New Roman"/>
          <w:sz w:val="28"/>
          <w:szCs w:val="28"/>
        </w:rPr>
        <w:t xml:space="preserve"> за</w:t>
      </w:r>
      <w:r w:rsidR="00766871">
        <w:rPr>
          <w:rFonts w:ascii="Times New Roman" w:hAnsi="Times New Roman" w:cs="Times New Roman"/>
          <w:sz w:val="28"/>
          <w:szCs w:val="28"/>
        </w:rPr>
        <w:t xml:space="preserve"> </w:t>
      </w:r>
      <w:r w:rsidRPr="00DC04CF">
        <w:rPr>
          <w:rFonts w:ascii="Times New Roman" w:hAnsi="Times New Roman" w:cs="Times New Roman"/>
          <w:sz w:val="28"/>
          <w:szCs w:val="28"/>
        </w:rPr>
        <w:t>организацию работы</w:t>
      </w:r>
      <w:r w:rsidR="000D56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04CF">
        <w:rPr>
          <w:rFonts w:ascii="Times New Roman" w:hAnsi="Times New Roman" w:cs="Times New Roman"/>
          <w:sz w:val="28"/>
          <w:szCs w:val="28"/>
        </w:rPr>
        <w:t xml:space="preserve"> </w:t>
      </w:r>
      <w:r w:rsidR="00766871" w:rsidRPr="00DC04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76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680" w:rsidSect="00C82206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74E"/>
    <w:multiLevelType w:val="multilevel"/>
    <w:tmpl w:val="CE005E6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33C66F8A"/>
    <w:multiLevelType w:val="multilevel"/>
    <w:tmpl w:val="65E202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540D40"/>
    <w:multiLevelType w:val="hybridMultilevel"/>
    <w:tmpl w:val="F0BA98BE"/>
    <w:lvl w:ilvl="0" w:tplc="CA1655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24"/>
    <w:rsid w:val="00000262"/>
    <w:rsid w:val="00022880"/>
    <w:rsid w:val="000D56B7"/>
    <w:rsid w:val="000E1ED8"/>
    <w:rsid w:val="0010257A"/>
    <w:rsid w:val="001026C9"/>
    <w:rsid w:val="0011198B"/>
    <w:rsid w:val="0011574B"/>
    <w:rsid w:val="001217BB"/>
    <w:rsid w:val="00141453"/>
    <w:rsid w:val="0016725C"/>
    <w:rsid w:val="001E6A76"/>
    <w:rsid w:val="001F322A"/>
    <w:rsid w:val="00261FB8"/>
    <w:rsid w:val="00297882"/>
    <w:rsid w:val="002F1131"/>
    <w:rsid w:val="002F1680"/>
    <w:rsid w:val="00310E26"/>
    <w:rsid w:val="003565D6"/>
    <w:rsid w:val="00360ACB"/>
    <w:rsid w:val="00375809"/>
    <w:rsid w:val="003B1A84"/>
    <w:rsid w:val="003C4E94"/>
    <w:rsid w:val="003C613A"/>
    <w:rsid w:val="003E0CE7"/>
    <w:rsid w:val="0040548B"/>
    <w:rsid w:val="00410A85"/>
    <w:rsid w:val="00415B74"/>
    <w:rsid w:val="0042748A"/>
    <w:rsid w:val="00443231"/>
    <w:rsid w:val="004555AE"/>
    <w:rsid w:val="00486FCF"/>
    <w:rsid w:val="004C7AD5"/>
    <w:rsid w:val="004F08B5"/>
    <w:rsid w:val="00501023"/>
    <w:rsid w:val="00541733"/>
    <w:rsid w:val="005564B0"/>
    <w:rsid w:val="0055747B"/>
    <w:rsid w:val="00575C95"/>
    <w:rsid w:val="005A4202"/>
    <w:rsid w:val="00604E21"/>
    <w:rsid w:val="00633981"/>
    <w:rsid w:val="0069437C"/>
    <w:rsid w:val="006C60BD"/>
    <w:rsid w:val="006F2906"/>
    <w:rsid w:val="00707563"/>
    <w:rsid w:val="00715460"/>
    <w:rsid w:val="00727BE2"/>
    <w:rsid w:val="00740F5A"/>
    <w:rsid w:val="00752445"/>
    <w:rsid w:val="00766871"/>
    <w:rsid w:val="007779B0"/>
    <w:rsid w:val="00796F62"/>
    <w:rsid w:val="007C0062"/>
    <w:rsid w:val="00892403"/>
    <w:rsid w:val="0090344E"/>
    <w:rsid w:val="00905EE8"/>
    <w:rsid w:val="00907E7A"/>
    <w:rsid w:val="00910F57"/>
    <w:rsid w:val="009575C6"/>
    <w:rsid w:val="00963BEE"/>
    <w:rsid w:val="00964E57"/>
    <w:rsid w:val="00984437"/>
    <w:rsid w:val="00995AF0"/>
    <w:rsid w:val="00A005C4"/>
    <w:rsid w:val="00A158DF"/>
    <w:rsid w:val="00A56DCE"/>
    <w:rsid w:val="00A81953"/>
    <w:rsid w:val="00A95ABA"/>
    <w:rsid w:val="00AA5147"/>
    <w:rsid w:val="00AA7DF8"/>
    <w:rsid w:val="00AB2F0B"/>
    <w:rsid w:val="00B005DB"/>
    <w:rsid w:val="00B315FA"/>
    <w:rsid w:val="00B5467A"/>
    <w:rsid w:val="00B94386"/>
    <w:rsid w:val="00B95462"/>
    <w:rsid w:val="00BD7BDE"/>
    <w:rsid w:val="00BE72BA"/>
    <w:rsid w:val="00C364B0"/>
    <w:rsid w:val="00C401FA"/>
    <w:rsid w:val="00C57B9C"/>
    <w:rsid w:val="00C651B2"/>
    <w:rsid w:val="00C81F12"/>
    <w:rsid w:val="00C82206"/>
    <w:rsid w:val="00C97AF2"/>
    <w:rsid w:val="00CB6F30"/>
    <w:rsid w:val="00CC3B2F"/>
    <w:rsid w:val="00CD4226"/>
    <w:rsid w:val="00CE5BF4"/>
    <w:rsid w:val="00CF5985"/>
    <w:rsid w:val="00D32667"/>
    <w:rsid w:val="00D4790E"/>
    <w:rsid w:val="00D55500"/>
    <w:rsid w:val="00DA5E2A"/>
    <w:rsid w:val="00DA6CC0"/>
    <w:rsid w:val="00DC04CF"/>
    <w:rsid w:val="00DD0A24"/>
    <w:rsid w:val="00E00F2C"/>
    <w:rsid w:val="00E10356"/>
    <w:rsid w:val="00E158A8"/>
    <w:rsid w:val="00E97D5B"/>
    <w:rsid w:val="00EB03C8"/>
    <w:rsid w:val="00F17A23"/>
    <w:rsid w:val="00F3532E"/>
    <w:rsid w:val="00F40CD8"/>
    <w:rsid w:val="00F75F4A"/>
    <w:rsid w:val="00F9185D"/>
    <w:rsid w:val="00F919EC"/>
    <w:rsid w:val="00FA656F"/>
    <w:rsid w:val="00FB3FA9"/>
    <w:rsid w:val="00FB46BD"/>
    <w:rsid w:val="00FD264C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01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01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01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01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01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1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01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01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01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01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01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1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A4A5-8D37-4103-9DC9-A962573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2021-02-11T08:13:00Z</dcterms:created>
  <dcterms:modified xsi:type="dcterms:W3CDTF">2021-02-11T08:13:00Z</dcterms:modified>
</cp:coreProperties>
</file>