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B3E" w:rsidRPr="00754139" w:rsidRDefault="00941B3E" w:rsidP="00941B3E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54139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754139" w:rsidRPr="0097600F" w:rsidRDefault="00754139" w:rsidP="00754139">
      <w:pPr>
        <w:pStyle w:val="a7"/>
        <w:jc w:val="center"/>
        <w:rPr>
          <w:sz w:val="28"/>
        </w:rPr>
      </w:pPr>
      <w:r w:rsidRPr="0097600F">
        <w:rPr>
          <w:sz w:val="28"/>
        </w:rPr>
        <w:t xml:space="preserve">О внесении изменений в </w:t>
      </w:r>
      <w:proofErr w:type="gramStart"/>
      <w:r w:rsidRPr="0097600F">
        <w:rPr>
          <w:sz w:val="28"/>
        </w:rPr>
        <w:t>отдельные</w:t>
      </w:r>
      <w:proofErr w:type="gramEnd"/>
      <w:r w:rsidRPr="0097600F">
        <w:rPr>
          <w:sz w:val="28"/>
        </w:rPr>
        <w:t xml:space="preserve"> </w:t>
      </w:r>
    </w:p>
    <w:p w:rsidR="00754139" w:rsidRPr="0097600F" w:rsidRDefault="00754139" w:rsidP="00754139">
      <w:pPr>
        <w:pStyle w:val="ConsPlusTitle"/>
        <w:jc w:val="center"/>
        <w:outlineLvl w:val="0"/>
        <w:rPr>
          <w:rFonts w:ascii="Times New Roman" w:hAnsi="Times New Roman" w:cs="Times New Roman"/>
          <w:sz w:val="28"/>
        </w:rPr>
      </w:pPr>
      <w:r w:rsidRPr="0097600F">
        <w:rPr>
          <w:rFonts w:ascii="Times New Roman" w:hAnsi="Times New Roman" w:cs="Times New Roman"/>
          <w:sz w:val="28"/>
        </w:rPr>
        <w:t>постановления Правительства Ленинградской области</w:t>
      </w:r>
    </w:p>
    <w:p w:rsidR="00754139" w:rsidRPr="006F44C1" w:rsidRDefault="00754139" w:rsidP="00754139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41B3E" w:rsidRPr="00B048A6" w:rsidRDefault="00941B3E" w:rsidP="00C951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Предлагаемым</w:t>
      </w:r>
      <w:r w:rsidRPr="00CD0585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ом вносятся изменения</w:t>
      </w:r>
      <w:r w:rsidRPr="00CD058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CD0585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D0585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субсидий юридическим лицам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A19">
        <w:rPr>
          <w:rFonts w:ascii="Times New Roman" w:hAnsi="Times New Roman" w:cs="Times New Roman"/>
          <w:sz w:val="28"/>
          <w:szCs w:val="28"/>
        </w:rPr>
        <w:t>- производителям товаров</w:t>
      </w:r>
      <w:r>
        <w:rPr>
          <w:rFonts w:ascii="Times New Roman" w:hAnsi="Times New Roman" w:cs="Times New Roman"/>
          <w:sz w:val="28"/>
          <w:szCs w:val="28"/>
        </w:rPr>
        <w:t>, работ</w:t>
      </w:r>
      <w:r w:rsidRPr="00EE4948">
        <w:rPr>
          <w:rFonts w:ascii="Times New Roman" w:hAnsi="Times New Roman" w:cs="Times New Roman"/>
          <w:sz w:val="28"/>
          <w:szCs w:val="28"/>
        </w:rPr>
        <w:t>, услуг, осуществляющим инвестиционную деятельность на территории Ленинградской области, утвержденный</w:t>
      </w:r>
      <w:r w:rsidRPr="00EE4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E4948">
        <w:rPr>
          <w:rFonts w:ascii="Times New Roman" w:hAnsi="Times New Roman" w:cs="Times New Roman"/>
          <w:spacing w:val="-5"/>
          <w:sz w:val="28"/>
          <w:szCs w:val="28"/>
        </w:rPr>
        <w:t xml:space="preserve">постановлением Правительства Ленинградской области </w:t>
      </w:r>
      <w:r w:rsidRPr="00EE4948">
        <w:rPr>
          <w:rFonts w:ascii="Times New Roman" w:hAnsi="Times New Roman" w:cs="Times New Roman"/>
          <w:sz w:val="28"/>
          <w:szCs w:val="28"/>
        </w:rPr>
        <w:t xml:space="preserve">от 25 мая 2017 года № 167 (далее </w:t>
      </w:r>
      <w:r w:rsidR="00EE4948">
        <w:rPr>
          <w:rFonts w:ascii="Times New Roman" w:hAnsi="Times New Roman" w:cs="Times New Roman"/>
          <w:sz w:val="28"/>
          <w:szCs w:val="28"/>
        </w:rPr>
        <w:t>–</w:t>
      </w:r>
      <w:r w:rsidRPr="00EE4948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E4948">
        <w:rPr>
          <w:rFonts w:ascii="Times New Roman" w:hAnsi="Times New Roman" w:cs="Times New Roman"/>
          <w:sz w:val="28"/>
          <w:szCs w:val="28"/>
        </w:rPr>
        <w:t xml:space="preserve"> №167</w:t>
      </w:r>
      <w:r w:rsidRPr="00EE4948">
        <w:rPr>
          <w:rFonts w:ascii="Times New Roman" w:hAnsi="Times New Roman" w:cs="Times New Roman"/>
          <w:sz w:val="28"/>
          <w:szCs w:val="28"/>
        </w:rPr>
        <w:t>)</w:t>
      </w:r>
      <w:r w:rsidR="00EE4948" w:rsidRPr="00EE4948">
        <w:rPr>
          <w:rFonts w:ascii="Times New Roman" w:hAnsi="Times New Roman" w:cs="Times New Roman"/>
          <w:sz w:val="28"/>
          <w:szCs w:val="28"/>
        </w:rPr>
        <w:t xml:space="preserve"> и </w:t>
      </w:r>
      <w:r w:rsidR="00754139">
        <w:rPr>
          <w:rFonts w:ascii="Times New Roman" w:hAnsi="Times New Roman" w:cs="Times New Roman"/>
          <w:sz w:val="28"/>
          <w:szCs w:val="28"/>
        </w:rPr>
        <w:t>Порядок</w:t>
      </w:r>
      <w:r w:rsidR="00EE4948" w:rsidRPr="00EE4948">
        <w:rPr>
          <w:rFonts w:ascii="Times New Roman" w:hAnsi="Times New Roman" w:cs="Times New Roman"/>
          <w:sz w:val="28"/>
          <w:szCs w:val="28"/>
        </w:rPr>
        <w:t xml:space="preserve"> предоставления субсидий из областного бюджета Ленинградской области субъектам предпринимательской деятельности, осуществляющим </w:t>
      </w:r>
      <w:proofErr w:type="spellStart"/>
      <w:r w:rsidR="00EE4948" w:rsidRPr="00EE4948">
        <w:rPr>
          <w:rFonts w:ascii="Times New Roman" w:hAnsi="Times New Roman" w:cs="Times New Roman"/>
          <w:sz w:val="28"/>
          <w:szCs w:val="28"/>
        </w:rPr>
        <w:t>трейдерскую</w:t>
      </w:r>
      <w:proofErr w:type="spellEnd"/>
      <w:r w:rsidR="00EE4948" w:rsidRPr="00EE4948">
        <w:rPr>
          <w:rFonts w:ascii="Times New Roman" w:hAnsi="Times New Roman" w:cs="Times New Roman"/>
          <w:sz w:val="28"/>
          <w:szCs w:val="28"/>
        </w:rPr>
        <w:t xml:space="preserve"> деятельность на территории Ленинградской области</w:t>
      </w:r>
      <w:r w:rsidR="00EE4948">
        <w:rPr>
          <w:rFonts w:ascii="Times New Roman" w:hAnsi="Times New Roman" w:cs="Times New Roman"/>
          <w:sz w:val="28"/>
          <w:szCs w:val="28"/>
        </w:rPr>
        <w:t>,</w:t>
      </w:r>
      <w:r w:rsidR="00EE4948" w:rsidRPr="00EE4948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proofErr w:type="gramEnd"/>
      <w:r w:rsidR="00EE4948" w:rsidRPr="00EE49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948" w:rsidRPr="00EE4948">
        <w:rPr>
          <w:rFonts w:ascii="Times New Roman" w:hAnsi="Times New Roman" w:cs="Times New Roman"/>
          <w:spacing w:val="-5"/>
          <w:sz w:val="28"/>
          <w:szCs w:val="28"/>
        </w:rPr>
        <w:t>постановлением</w:t>
      </w:r>
      <w:r w:rsidR="00EE4948" w:rsidRPr="00EE4948">
        <w:rPr>
          <w:rFonts w:ascii="Times New Roman" w:hAnsi="Times New Roman" w:cs="Times New Roman"/>
          <w:sz w:val="28"/>
          <w:szCs w:val="28"/>
        </w:rPr>
        <w:t xml:space="preserve"> Правительства Ленинградс</w:t>
      </w:r>
      <w:r w:rsidR="00EE4948">
        <w:rPr>
          <w:rFonts w:ascii="Times New Roman" w:hAnsi="Times New Roman" w:cs="Times New Roman"/>
          <w:sz w:val="28"/>
          <w:szCs w:val="28"/>
        </w:rPr>
        <w:t xml:space="preserve">кой области от 30.05.2017 № 189 </w:t>
      </w:r>
      <w:r w:rsidR="00EE4948" w:rsidRPr="00EE4948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EE4948">
        <w:rPr>
          <w:rFonts w:ascii="Times New Roman" w:hAnsi="Times New Roman" w:cs="Times New Roman"/>
          <w:sz w:val="28"/>
          <w:szCs w:val="28"/>
        </w:rPr>
        <w:t>–</w:t>
      </w:r>
      <w:r w:rsidR="00EE4948" w:rsidRPr="00EE4948">
        <w:rPr>
          <w:rFonts w:ascii="Times New Roman" w:hAnsi="Times New Roman" w:cs="Times New Roman"/>
          <w:sz w:val="28"/>
          <w:szCs w:val="28"/>
        </w:rPr>
        <w:t xml:space="preserve"> Порядок</w:t>
      </w:r>
      <w:r w:rsidR="00EE4948">
        <w:rPr>
          <w:rFonts w:ascii="Times New Roman" w:hAnsi="Times New Roman" w:cs="Times New Roman"/>
          <w:sz w:val="28"/>
          <w:szCs w:val="28"/>
        </w:rPr>
        <w:t xml:space="preserve"> №189</w:t>
      </w:r>
      <w:r w:rsidR="00EE4948" w:rsidRPr="00EE4948">
        <w:rPr>
          <w:rFonts w:ascii="Times New Roman" w:hAnsi="Times New Roman" w:cs="Times New Roman"/>
          <w:sz w:val="28"/>
          <w:szCs w:val="28"/>
        </w:rPr>
        <w:t>)</w:t>
      </w:r>
      <w:r w:rsidRPr="00EE494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связи с </w:t>
      </w:r>
      <w:r w:rsidRPr="00B048A6">
        <w:rPr>
          <w:rFonts w:ascii="Times New Roman" w:hAnsi="Times New Roman" w:cs="Times New Roman"/>
          <w:bCs/>
          <w:sz w:val="28"/>
          <w:szCs w:val="28"/>
        </w:rPr>
        <w:t>н</w:t>
      </w:r>
      <w:r w:rsidR="00EE4948">
        <w:rPr>
          <w:rFonts w:ascii="Times New Roman" w:hAnsi="Times New Roman" w:cs="Times New Roman"/>
          <w:bCs/>
          <w:sz w:val="28"/>
          <w:szCs w:val="28"/>
        </w:rPr>
        <w:t>еобходимостью введения в Порядки №№ 167, 189</w:t>
      </w:r>
      <w:r w:rsidRPr="00B048A6">
        <w:rPr>
          <w:rFonts w:ascii="Times New Roman" w:hAnsi="Times New Roman" w:cs="Times New Roman"/>
          <w:bCs/>
          <w:sz w:val="28"/>
          <w:szCs w:val="28"/>
        </w:rPr>
        <w:t xml:space="preserve"> нормы, регулирующей </w:t>
      </w:r>
      <w:r w:rsidR="00B048A6">
        <w:rPr>
          <w:rFonts w:ascii="Times New Roman" w:hAnsi="Times New Roman" w:cs="Times New Roman"/>
          <w:bCs/>
          <w:sz w:val="28"/>
          <w:szCs w:val="28"/>
        </w:rPr>
        <w:t>срок</w:t>
      </w:r>
      <w:r w:rsidRPr="00B048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48A6">
        <w:rPr>
          <w:rFonts w:ascii="Times New Roman" w:hAnsi="Times New Roman" w:cs="Times New Roman"/>
          <w:bCs/>
          <w:sz w:val="28"/>
          <w:szCs w:val="28"/>
        </w:rPr>
        <w:t>пред</w:t>
      </w:r>
      <w:r w:rsidRPr="00B048A6">
        <w:rPr>
          <w:rFonts w:ascii="Times New Roman" w:hAnsi="Times New Roman" w:cs="Times New Roman"/>
          <w:bCs/>
          <w:sz w:val="28"/>
          <w:szCs w:val="28"/>
        </w:rPr>
        <w:t xml:space="preserve">ставления </w:t>
      </w:r>
      <w:r w:rsidR="00EE4948">
        <w:rPr>
          <w:rFonts w:ascii="Times New Roman" w:hAnsi="Times New Roman" w:cs="Times New Roman"/>
          <w:sz w:val="28"/>
          <w:szCs w:val="28"/>
        </w:rPr>
        <w:t>заявок</w:t>
      </w:r>
      <w:r w:rsidR="00B048A6">
        <w:rPr>
          <w:rFonts w:ascii="Times New Roman" w:hAnsi="Times New Roman" w:cs="Times New Roman"/>
          <w:sz w:val="28"/>
          <w:szCs w:val="28"/>
        </w:rPr>
        <w:t xml:space="preserve"> в Комитет </w:t>
      </w:r>
      <w:r w:rsidR="00B048A6" w:rsidRPr="00F93B35">
        <w:rPr>
          <w:rFonts w:ascii="Times New Roman" w:hAnsi="Times New Roman" w:cs="Times New Roman"/>
          <w:sz w:val="28"/>
          <w:szCs w:val="28"/>
        </w:rPr>
        <w:t>при обра</w:t>
      </w:r>
      <w:r w:rsidR="00B048A6">
        <w:rPr>
          <w:rFonts w:ascii="Times New Roman" w:hAnsi="Times New Roman" w:cs="Times New Roman"/>
          <w:sz w:val="28"/>
          <w:szCs w:val="28"/>
        </w:rPr>
        <w:t xml:space="preserve">щении </w:t>
      </w:r>
      <w:r w:rsidR="00EE4948">
        <w:rPr>
          <w:rFonts w:ascii="Times New Roman" w:hAnsi="Times New Roman" w:cs="Times New Roman"/>
          <w:sz w:val="28"/>
          <w:szCs w:val="28"/>
        </w:rPr>
        <w:br/>
      </w:r>
      <w:r w:rsidR="00B048A6">
        <w:rPr>
          <w:rFonts w:ascii="Times New Roman" w:hAnsi="Times New Roman" w:cs="Times New Roman"/>
          <w:sz w:val="28"/>
          <w:szCs w:val="28"/>
        </w:rPr>
        <w:t>о предоставлении субсидий</w:t>
      </w:r>
      <w:r w:rsidR="00B048A6" w:rsidRPr="00B048A6">
        <w:rPr>
          <w:rFonts w:ascii="Times New Roman" w:hAnsi="Times New Roman" w:cs="Times New Roman"/>
          <w:sz w:val="28"/>
          <w:szCs w:val="28"/>
        </w:rPr>
        <w:t xml:space="preserve"> </w:t>
      </w:r>
      <w:r w:rsidR="00B048A6">
        <w:rPr>
          <w:rFonts w:ascii="Times New Roman" w:hAnsi="Times New Roman" w:cs="Times New Roman"/>
          <w:sz w:val="28"/>
          <w:szCs w:val="28"/>
        </w:rPr>
        <w:t>за первый квартал 2020 года</w:t>
      </w:r>
      <w:r w:rsidRPr="00B048A6">
        <w:rPr>
          <w:rFonts w:ascii="Times New Roman" w:hAnsi="Times New Roman" w:cs="Times New Roman"/>
          <w:sz w:val="28"/>
          <w:szCs w:val="28"/>
        </w:rPr>
        <w:t>.</w:t>
      </w:r>
    </w:p>
    <w:p w:rsidR="00B048A6" w:rsidRPr="00F96047" w:rsidRDefault="00B048A6" w:rsidP="00F9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048A6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абзацем первым пункта 3 постановления Правительства РФ от 02.04.2020 № 409 «О мерах по обеспечению устойчивого развития экономики» установленный Налоговым кодексом РФ срок представления налогоплательщиками, налоговыми агентами налоговых деклараций (за исключением налоговых деклараций по налогу на добавленную стоимость), налоговых расчетов о суммах выплаченных </w:t>
      </w:r>
      <w:r w:rsidRPr="00F96047">
        <w:rPr>
          <w:rFonts w:ascii="Times New Roman" w:eastAsia="Calibri" w:hAnsi="Times New Roman" w:cs="Times New Roman"/>
          <w:sz w:val="28"/>
          <w:szCs w:val="28"/>
        </w:rPr>
        <w:t>иностранным организациям доходов и удержанных налогов, расчетов сумм налога на доходы физических лиц, исчисленных и</w:t>
      </w:r>
      <w:proofErr w:type="gramEnd"/>
      <w:r w:rsidRPr="00F96047">
        <w:rPr>
          <w:rFonts w:ascii="Times New Roman" w:eastAsia="Calibri" w:hAnsi="Times New Roman" w:cs="Times New Roman"/>
          <w:sz w:val="28"/>
          <w:szCs w:val="28"/>
        </w:rPr>
        <w:t xml:space="preserve"> удержанных налоговыми агентами, расчетов по авансовым платежам, бухгалтерской (финансовой) отчетности, срок подачи которых приходится на март - май 2020 года, продлен на 3 месяца.</w:t>
      </w:r>
    </w:p>
    <w:p w:rsidR="00F96047" w:rsidRPr="00F96047" w:rsidRDefault="00F96047" w:rsidP="00F960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Учитывая, что в</w:t>
      </w:r>
      <w:r w:rsidRPr="00F96047">
        <w:rPr>
          <w:rFonts w:ascii="Times New Roman" w:eastAsia="Calibri" w:hAnsi="Times New Roman" w:cs="Times New Roman"/>
          <w:sz w:val="28"/>
          <w:szCs w:val="28"/>
        </w:rPr>
        <w:t xml:space="preserve"> соответствии с </w:t>
      </w:r>
      <w:r w:rsidR="00EE4948">
        <w:rPr>
          <w:rFonts w:ascii="Times New Roman" w:eastAsia="Calibri" w:hAnsi="Times New Roman" w:cs="Times New Roman"/>
          <w:sz w:val="28"/>
          <w:szCs w:val="28"/>
        </w:rPr>
        <w:t>пунктом 2.3 Порядков №№ 167, 189</w:t>
      </w:r>
      <w:r w:rsidRPr="00F96047">
        <w:rPr>
          <w:rFonts w:ascii="Times New Roman" w:eastAsia="Calibri" w:hAnsi="Times New Roman" w:cs="Times New Roman"/>
          <w:sz w:val="28"/>
          <w:szCs w:val="28"/>
        </w:rPr>
        <w:t xml:space="preserve"> заявки представляются в Комитет при обращении о предоставлении субсидий за первый квартал, полугодие и девять месяцев отчетного календарного года - в течение 30 дней после срока, установленного в соответствии с федеральным законодательством для представления налоговых деклараций по налогу на прибыль организаций </w:t>
      </w:r>
      <w:r w:rsidR="006538FE">
        <w:rPr>
          <w:rFonts w:ascii="Times New Roman" w:eastAsia="Calibri" w:hAnsi="Times New Roman" w:cs="Times New Roman"/>
          <w:sz w:val="28"/>
          <w:szCs w:val="28"/>
        </w:rPr>
        <w:br/>
      </w:r>
      <w:r w:rsidRPr="00F96047">
        <w:rPr>
          <w:rFonts w:ascii="Times New Roman" w:eastAsia="Calibri" w:hAnsi="Times New Roman" w:cs="Times New Roman"/>
          <w:sz w:val="28"/>
          <w:szCs w:val="28"/>
        </w:rPr>
        <w:t>в налоговый орган по мест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у нахождения организации, </w:t>
      </w:r>
      <w:r w:rsidRPr="00F96047">
        <w:rPr>
          <w:rFonts w:ascii="Times New Roman" w:eastAsia="Calibri" w:hAnsi="Times New Roman" w:cs="Times New Roman"/>
          <w:sz w:val="28"/>
          <w:szCs w:val="28"/>
        </w:rPr>
        <w:t>заявки за первый</w:t>
      </w:r>
      <w:proofErr w:type="gramEnd"/>
      <w:r w:rsidRPr="00F96047">
        <w:rPr>
          <w:rFonts w:ascii="Times New Roman" w:eastAsia="Calibri" w:hAnsi="Times New Roman" w:cs="Times New Roman"/>
          <w:sz w:val="28"/>
          <w:szCs w:val="28"/>
        </w:rPr>
        <w:t xml:space="preserve"> квартал 2020 года должны быть представлены </w:t>
      </w:r>
      <w:r w:rsidR="006014C5" w:rsidRPr="00F96047">
        <w:rPr>
          <w:rFonts w:ascii="Times New Roman" w:eastAsia="Calibri" w:hAnsi="Times New Roman" w:cs="Times New Roman"/>
          <w:sz w:val="28"/>
          <w:szCs w:val="28"/>
        </w:rPr>
        <w:t>инвесторами</w:t>
      </w:r>
      <w:r w:rsidR="00EE4948">
        <w:rPr>
          <w:rFonts w:ascii="Times New Roman" w:eastAsia="Calibri" w:hAnsi="Times New Roman" w:cs="Times New Roman"/>
          <w:sz w:val="28"/>
          <w:szCs w:val="28"/>
        </w:rPr>
        <w:t xml:space="preserve"> и трейдерами</w:t>
      </w:r>
      <w:r w:rsidR="006014C5" w:rsidRPr="00F960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4948">
        <w:rPr>
          <w:rFonts w:ascii="Times New Roman" w:eastAsia="Calibri" w:hAnsi="Times New Roman" w:cs="Times New Roman"/>
          <w:sz w:val="28"/>
          <w:szCs w:val="28"/>
        </w:rPr>
        <w:t xml:space="preserve">в Комитет </w:t>
      </w:r>
      <w:r w:rsidR="00EE4948">
        <w:rPr>
          <w:rFonts w:ascii="Times New Roman" w:eastAsia="Calibri" w:hAnsi="Times New Roman" w:cs="Times New Roman"/>
          <w:sz w:val="28"/>
          <w:szCs w:val="28"/>
        </w:rPr>
        <w:br/>
        <w:t xml:space="preserve">в период </w:t>
      </w:r>
      <w:r w:rsidRPr="00F96047">
        <w:rPr>
          <w:rFonts w:ascii="Times New Roman" w:eastAsia="Calibri" w:hAnsi="Times New Roman" w:cs="Times New Roman"/>
          <w:sz w:val="28"/>
          <w:szCs w:val="28"/>
        </w:rPr>
        <w:t>с 29 июля 20</w:t>
      </w:r>
      <w:r>
        <w:rPr>
          <w:rFonts w:ascii="Times New Roman" w:eastAsia="Calibri" w:hAnsi="Times New Roman" w:cs="Times New Roman"/>
          <w:sz w:val="28"/>
          <w:szCs w:val="28"/>
        </w:rPr>
        <w:t>20 года по 27 августа 2020 года</w:t>
      </w:r>
      <w:r w:rsidR="006538FE">
        <w:rPr>
          <w:rFonts w:ascii="Times New Roman" w:eastAsia="Calibri" w:hAnsi="Times New Roman" w:cs="Times New Roman"/>
          <w:sz w:val="28"/>
          <w:szCs w:val="28"/>
        </w:rPr>
        <w:t>.</w:t>
      </w:r>
      <w:r w:rsidRPr="00F9604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014C5" w:rsidRDefault="00EE4948" w:rsidP="00F96047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Внесение изменений в Порядки №№ 167, 189</w:t>
      </w:r>
      <w:r w:rsidR="00B349D1">
        <w:rPr>
          <w:rFonts w:ascii="Times New Roman" w:eastAsia="Calibri" w:hAnsi="Times New Roman" w:cs="Times New Roman"/>
          <w:sz w:val="28"/>
          <w:szCs w:val="28"/>
        </w:rPr>
        <w:t xml:space="preserve"> в части установления более раннего срока </w:t>
      </w:r>
      <w:r w:rsidR="00B349D1">
        <w:rPr>
          <w:rFonts w:ascii="Times New Roman" w:hAnsi="Times New Roman" w:cs="Times New Roman"/>
          <w:bCs/>
          <w:sz w:val="28"/>
          <w:szCs w:val="28"/>
        </w:rPr>
        <w:t>пред</w:t>
      </w:r>
      <w:r w:rsidR="00B349D1" w:rsidRPr="00B048A6">
        <w:rPr>
          <w:rFonts w:ascii="Times New Roman" w:hAnsi="Times New Roman" w:cs="Times New Roman"/>
          <w:bCs/>
          <w:sz w:val="28"/>
          <w:szCs w:val="28"/>
        </w:rPr>
        <w:t xml:space="preserve">ставления </w:t>
      </w:r>
      <w:r w:rsidR="00B349D1">
        <w:rPr>
          <w:rFonts w:ascii="Times New Roman" w:hAnsi="Times New Roman" w:cs="Times New Roman"/>
          <w:bCs/>
          <w:sz w:val="28"/>
          <w:szCs w:val="28"/>
        </w:rPr>
        <w:t>инвесторами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трейдерами</w:t>
      </w:r>
      <w:r w:rsidR="00B349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49D1">
        <w:rPr>
          <w:rFonts w:ascii="Times New Roman" w:hAnsi="Times New Roman" w:cs="Times New Roman"/>
          <w:sz w:val="28"/>
          <w:szCs w:val="28"/>
        </w:rPr>
        <w:t xml:space="preserve">заявок в Комитет </w:t>
      </w:r>
      <w:r w:rsidR="00B349D1" w:rsidRPr="00F96047">
        <w:rPr>
          <w:rFonts w:ascii="Times New Roman" w:eastAsia="Calibri" w:hAnsi="Times New Roman" w:cs="Times New Roman"/>
          <w:sz w:val="28"/>
          <w:szCs w:val="28"/>
        </w:rPr>
        <w:t>при обращении о предоставлении субсидий за первый квартал 2020 года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349D1">
        <w:rPr>
          <w:rFonts w:ascii="Times New Roman" w:hAnsi="Times New Roman" w:cs="Times New Roman"/>
          <w:sz w:val="28"/>
          <w:szCs w:val="28"/>
        </w:rPr>
        <w:t xml:space="preserve"> </w:t>
      </w:r>
      <w:r w:rsidR="00B349D1">
        <w:rPr>
          <w:rFonts w:ascii="Times New Roman" w:eastAsia="Calibri" w:hAnsi="Times New Roman" w:cs="Times New Roman"/>
          <w:sz w:val="28"/>
          <w:szCs w:val="28"/>
        </w:rPr>
        <w:t>в</w:t>
      </w:r>
      <w:r w:rsidR="006538F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9D1">
        <w:rPr>
          <w:rFonts w:ascii="Times New Roman" w:eastAsia="Calibri" w:hAnsi="Times New Roman" w:cs="Times New Roman"/>
          <w:sz w:val="28"/>
          <w:szCs w:val="28"/>
        </w:rPr>
        <w:t>рамках</w:t>
      </w:r>
      <w:r w:rsidR="00B048A6" w:rsidRPr="00F96047">
        <w:rPr>
          <w:rFonts w:ascii="Times New Roman" w:eastAsia="Calibri" w:hAnsi="Times New Roman" w:cs="Times New Roman"/>
          <w:sz w:val="28"/>
          <w:szCs w:val="28"/>
        </w:rPr>
        <w:t xml:space="preserve"> реализации мер государственной поддержки 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территории Ленинградской области </w:t>
      </w:r>
      <w:r w:rsidR="00B048A6" w:rsidRPr="00F96047">
        <w:rPr>
          <w:rFonts w:ascii="Times New Roman" w:eastAsia="Calibri" w:hAnsi="Times New Roman" w:cs="Times New Roman"/>
          <w:sz w:val="28"/>
          <w:szCs w:val="28"/>
        </w:rPr>
        <w:t xml:space="preserve">в условиях распространения новой </w:t>
      </w:r>
      <w:proofErr w:type="spellStart"/>
      <w:r w:rsidR="00B048A6" w:rsidRPr="00F96047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="00B048A6" w:rsidRPr="00F96047">
        <w:rPr>
          <w:rFonts w:ascii="Times New Roman" w:eastAsia="Calibri" w:hAnsi="Times New Roman" w:cs="Times New Roman"/>
          <w:sz w:val="28"/>
          <w:szCs w:val="28"/>
        </w:rPr>
        <w:t xml:space="preserve"> инфекции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B349D1" w:rsidRPr="00B349D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49D1" w:rsidRPr="00F96047">
        <w:rPr>
          <w:rFonts w:ascii="Times New Roman" w:eastAsia="Calibri" w:hAnsi="Times New Roman" w:cs="Times New Roman"/>
          <w:sz w:val="28"/>
          <w:szCs w:val="28"/>
        </w:rPr>
        <w:t>благоприятно отразится на их деловой активности</w:t>
      </w:r>
      <w:r w:rsidR="006538F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41B3E" w:rsidRPr="00F96047" w:rsidRDefault="00941B3E" w:rsidP="00B349D1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6047">
        <w:rPr>
          <w:rFonts w:ascii="Times New Roman" w:hAnsi="Times New Roman" w:cs="Times New Roman"/>
          <w:sz w:val="28"/>
          <w:szCs w:val="28"/>
        </w:rPr>
        <w:t>Проект не затрагивает вопросы осу</w:t>
      </w:r>
      <w:r w:rsidR="006014C5">
        <w:rPr>
          <w:rFonts w:ascii="Times New Roman" w:hAnsi="Times New Roman" w:cs="Times New Roman"/>
          <w:sz w:val="28"/>
          <w:szCs w:val="28"/>
        </w:rPr>
        <w:t xml:space="preserve">ществления предпринимательской </w:t>
      </w:r>
      <w:r w:rsidR="006538FE">
        <w:rPr>
          <w:rFonts w:ascii="Times New Roman" w:hAnsi="Times New Roman" w:cs="Times New Roman"/>
          <w:sz w:val="28"/>
          <w:szCs w:val="28"/>
        </w:rPr>
        <w:br/>
      </w:r>
      <w:r w:rsidRPr="00F96047">
        <w:rPr>
          <w:rFonts w:ascii="Times New Roman" w:hAnsi="Times New Roman" w:cs="Times New Roman"/>
          <w:sz w:val="28"/>
          <w:szCs w:val="28"/>
        </w:rPr>
        <w:t xml:space="preserve">и инвестиционной деятельности, в </w:t>
      </w:r>
      <w:proofErr w:type="gramStart"/>
      <w:r w:rsidRPr="00F9604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F96047">
        <w:rPr>
          <w:rFonts w:ascii="Times New Roman" w:hAnsi="Times New Roman" w:cs="Times New Roman"/>
          <w:sz w:val="28"/>
          <w:szCs w:val="28"/>
        </w:rPr>
        <w:t xml:space="preserve"> с чем проведение процедуры оценки регулирующего воздействия не требуется.</w:t>
      </w:r>
    </w:p>
    <w:sectPr w:rsidR="00941B3E" w:rsidRPr="00F96047" w:rsidSect="00E839C0">
      <w:headerReference w:type="default" r:id="rId7"/>
      <w:pgSz w:w="11906" w:h="16838"/>
      <w:pgMar w:top="1094" w:right="567" w:bottom="851" w:left="1134" w:header="425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D39" w:rsidRDefault="008A0D39">
      <w:pPr>
        <w:spacing w:after="0" w:line="240" w:lineRule="auto"/>
      </w:pPr>
      <w:r>
        <w:separator/>
      </w:r>
    </w:p>
  </w:endnote>
  <w:endnote w:type="continuationSeparator" w:id="0">
    <w:p w:rsidR="008A0D39" w:rsidRDefault="008A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D39" w:rsidRDefault="008A0D39">
      <w:pPr>
        <w:spacing w:after="0" w:line="240" w:lineRule="auto"/>
      </w:pPr>
      <w:r>
        <w:separator/>
      </w:r>
    </w:p>
  </w:footnote>
  <w:footnote w:type="continuationSeparator" w:id="0">
    <w:p w:rsidR="008A0D39" w:rsidRDefault="008A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837" w:rsidRDefault="008A0D39">
    <w:pPr>
      <w:pStyle w:val="a3"/>
      <w:jc w:val="center"/>
    </w:pPr>
  </w:p>
  <w:p w:rsidR="00B204ED" w:rsidRDefault="008A0D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A65"/>
    <w:rsid w:val="000D7A65"/>
    <w:rsid w:val="0053326E"/>
    <w:rsid w:val="00543A8F"/>
    <w:rsid w:val="006014C5"/>
    <w:rsid w:val="006538FE"/>
    <w:rsid w:val="00754139"/>
    <w:rsid w:val="008A0D39"/>
    <w:rsid w:val="00941B3E"/>
    <w:rsid w:val="00B048A6"/>
    <w:rsid w:val="00B349D1"/>
    <w:rsid w:val="00B932C0"/>
    <w:rsid w:val="00C9517A"/>
    <w:rsid w:val="00D74B6C"/>
    <w:rsid w:val="00EE4948"/>
    <w:rsid w:val="00F9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41B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4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B3E"/>
  </w:style>
  <w:style w:type="paragraph" w:styleId="a5">
    <w:name w:val="footer"/>
    <w:basedOn w:val="a"/>
    <w:link w:val="a6"/>
    <w:rsid w:val="0075413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541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75413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54139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1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1B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941B3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941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1B3E"/>
  </w:style>
  <w:style w:type="paragraph" w:styleId="a5">
    <w:name w:val="footer"/>
    <w:basedOn w:val="a"/>
    <w:link w:val="a6"/>
    <w:rsid w:val="00754139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rsid w:val="007541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754139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color w:val="000000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754139"/>
    <w:rPr>
      <w:rFonts w:ascii="Times New Roman" w:eastAsia="Times New Roman" w:hAnsi="Times New Roman" w:cs="Times New Roman"/>
      <w:b/>
      <w:snapToGrid w:val="0"/>
      <w:color w:val="000000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 Конопенко</dc:creator>
  <cp:lastModifiedBy>Андрей Сергеевич ОРЛОВ</cp:lastModifiedBy>
  <cp:revision>2</cp:revision>
  <dcterms:created xsi:type="dcterms:W3CDTF">2020-05-25T14:31:00Z</dcterms:created>
  <dcterms:modified xsi:type="dcterms:W3CDTF">2020-05-25T14:31:00Z</dcterms:modified>
</cp:coreProperties>
</file>