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76" w:rsidRPr="00456D5C" w:rsidRDefault="00194576" w:rsidP="00956AF3">
      <w:pPr>
        <w:spacing w:after="0" w:line="240" w:lineRule="auto"/>
        <w:jc w:val="center"/>
        <w:rPr>
          <w:rFonts w:ascii="Times New Roman" w:eastAsia="Times New Roman" w:hAnsi="Times New Roman" w:cs="Times New Roman"/>
          <w:b/>
          <w:sz w:val="28"/>
          <w:szCs w:val="28"/>
        </w:rPr>
      </w:pPr>
      <w:bookmarkStart w:id="0" w:name="_GoBack"/>
      <w:bookmarkEnd w:id="0"/>
      <w:r w:rsidRPr="00456D5C">
        <w:rPr>
          <w:rFonts w:ascii="Times New Roman" w:eastAsia="Times New Roman" w:hAnsi="Times New Roman" w:cs="Times New Roman"/>
          <w:b/>
          <w:sz w:val="28"/>
          <w:szCs w:val="28"/>
        </w:rPr>
        <w:t>ПРАВИТЕЛЬСТВО ЛЕНИНГРАДСКОЙ ОБЛАСТИ</w:t>
      </w:r>
    </w:p>
    <w:p w:rsidR="00194576" w:rsidRPr="00456D5C" w:rsidRDefault="00194576" w:rsidP="00956AF3">
      <w:pPr>
        <w:spacing w:after="0" w:line="240" w:lineRule="auto"/>
        <w:jc w:val="center"/>
        <w:rPr>
          <w:rFonts w:ascii="Times New Roman" w:eastAsia="Times New Roman" w:hAnsi="Times New Roman" w:cs="Times New Roman"/>
          <w:b/>
          <w:sz w:val="28"/>
          <w:szCs w:val="28"/>
        </w:rPr>
      </w:pPr>
      <w:proofErr w:type="gramStart"/>
      <w:r w:rsidRPr="00456D5C">
        <w:rPr>
          <w:rFonts w:ascii="Times New Roman" w:eastAsia="Times New Roman" w:hAnsi="Times New Roman" w:cs="Times New Roman"/>
          <w:b/>
          <w:sz w:val="28"/>
          <w:szCs w:val="28"/>
        </w:rPr>
        <w:t>П</w:t>
      </w:r>
      <w:proofErr w:type="gramEnd"/>
      <w:r w:rsidRPr="00456D5C">
        <w:rPr>
          <w:rFonts w:ascii="Times New Roman" w:eastAsia="Times New Roman" w:hAnsi="Times New Roman" w:cs="Times New Roman"/>
          <w:b/>
          <w:sz w:val="28"/>
          <w:szCs w:val="28"/>
        </w:rPr>
        <w:t xml:space="preserve"> О С Т А Н О В Л Е Н И Е</w:t>
      </w:r>
    </w:p>
    <w:p w:rsidR="00194576" w:rsidRPr="00456D5C" w:rsidRDefault="00194576" w:rsidP="009C5DE0">
      <w:pPr>
        <w:spacing w:after="0" w:line="240" w:lineRule="auto"/>
        <w:ind w:firstLine="709"/>
        <w:jc w:val="both"/>
        <w:rPr>
          <w:rFonts w:ascii="Times New Roman" w:eastAsia="Times New Roman" w:hAnsi="Times New Roman" w:cs="Times New Roman"/>
          <w:sz w:val="28"/>
          <w:szCs w:val="28"/>
        </w:rPr>
      </w:pPr>
    </w:p>
    <w:p w:rsidR="00194576" w:rsidRPr="00456D5C" w:rsidRDefault="00194576" w:rsidP="00956AF3">
      <w:pPr>
        <w:spacing w:after="0" w:line="240" w:lineRule="auto"/>
        <w:jc w:val="center"/>
        <w:rPr>
          <w:rFonts w:ascii="Times New Roman" w:eastAsia="Times New Roman" w:hAnsi="Times New Roman" w:cs="Times New Roman"/>
          <w:sz w:val="28"/>
          <w:szCs w:val="28"/>
        </w:rPr>
      </w:pPr>
      <w:r w:rsidRPr="00456D5C">
        <w:rPr>
          <w:rFonts w:ascii="Times New Roman" w:eastAsia="Times New Roman" w:hAnsi="Times New Roman" w:cs="Times New Roman"/>
          <w:sz w:val="28"/>
          <w:szCs w:val="28"/>
        </w:rPr>
        <w:t>от ___________20</w:t>
      </w:r>
      <w:r w:rsidR="0056574E">
        <w:rPr>
          <w:rFonts w:ascii="Times New Roman" w:eastAsia="Times New Roman" w:hAnsi="Times New Roman" w:cs="Times New Roman"/>
          <w:sz w:val="28"/>
          <w:szCs w:val="28"/>
        </w:rPr>
        <w:t>20</w:t>
      </w:r>
      <w:r w:rsidRPr="00456D5C">
        <w:rPr>
          <w:rFonts w:ascii="Times New Roman" w:eastAsia="Times New Roman" w:hAnsi="Times New Roman" w:cs="Times New Roman"/>
          <w:sz w:val="28"/>
          <w:szCs w:val="28"/>
        </w:rPr>
        <w:t xml:space="preserve"> года № ____________</w:t>
      </w:r>
    </w:p>
    <w:p w:rsidR="007E4613" w:rsidRPr="00456D5C" w:rsidRDefault="007E4613" w:rsidP="009C5DE0">
      <w:pPr>
        <w:spacing w:after="0" w:line="240" w:lineRule="auto"/>
        <w:ind w:firstLine="709"/>
        <w:jc w:val="center"/>
        <w:rPr>
          <w:rFonts w:ascii="Times New Roman" w:hAnsi="Times New Roman" w:cs="Times New Roman"/>
          <w:b/>
          <w:bCs/>
          <w:sz w:val="28"/>
          <w:szCs w:val="28"/>
        </w:rPr>
      </w:pPr>
    </w:p>
    <w:p w:rsidR="00D9194C" w:rsidRPr="00456D5C" w:rsidRDefault="00BC79B5" w:rsidP="00956AF3">
      <w:pPr>
        <w:pStyle w:val="ConsPlusTitle"/>
        <w:jc w:val="center"/>
        <w:rPr>
          <w:rFonts w:ascii="Times New Roman" w:eastAsiaTheme="minorHAnsi" w:hAnsi="Times New Roman" w:cs="Times New Roman"/>
          <w:bCs/>
          <w:sz w:val="28"/>
          <w:szCs w:val="28"/>
          <w:lang w:eastAsia="en-US"/>
        </w:rPr>
      </w:pPr>
      <w:r w:rsidRPr="00456D5C">
        <w:rPr>
          <w:rFonts w:ascii="Times New Roman" w:eastAsiaTheme="minorHAnsi" w:hAnsi="Times New Roman" w:cs="Times New Roman"/>
          <w:bCs/>
          <w:sz w:val="28"/>
          <w:szCs w:val="28"/>
          <w:lang w:eastAsia="en-US"/>
        </w:rPr>
        <w:t>О внесении изменени</w:t>
      </w:r>
      <w:r w:rsidR="00F82844" w:rsidRPr="00456D5C">
        <w:rPr>
          <w:rFonts w:ascii="Times New Roman" w:eastAsiaTheme="minorHAnsi" w:hAnsi="Times New Roman" w:cs="Times New Roman"/>
          <w:bCs/>
          <w:sz w:val="28"/>
          <w:szCs w:val="28"/>
          <w:lang w:eastAsia="en-US"/>
        </w:rPr>
        <w:t>й</w:t>
      </w:r>
      <w:r w:rsidRPr="00456D5C">
        <w:rPr>
          <w:rFonts w:ascii="Times New Roman" w:eastAsiaTheme="minorHAnsi" w:hAnsi="Times New Roman" w:cs="Times New Roman"/>
          <w:bCs/>
          <w:sz w:val="28"/>
          <w:szCs w:val="28"/>
          <w:lang w:eastAsia="en-US"/>
        </w:rPr>
        <w:t xml:space="preserve"> в </w:t>
      </w:r>
      <w:r w:rsidR="00194576" w:rsidRPr="00456D5C">
        <w:rPr>
          <w:rFonts w:ascii="Times New Roman" w:eastAsiaTheme="minorHAnsi" w:hAnsi="Times New Roman" w:cs="Times New Roman"/>
          <w:bCs/>
          <w:sz w:val="28"/>
          <w:szCs w:val="28"/>
          <w:lang w:eastAsia="en-US"/>
        </w:rPr>
        <w:t>постановлени</w:t>
      </w:r>
      <w:r w:rsidR="0056574E">
        <w:rPr>
          <w:rFonts w:ascii="Times New Roman" w:eastAsiaTheme="minorHAnsi" w:hAnsi="Times New Roman" w:cs="Times New Roman"/>
          <w:bCs/>
          <w:sz w:val="28"/>
          <w:szCs w:val="28"/>
          <w:lang w:eastAsia="en-US"/>
        </w:rPr>
        <w:t>е</w:t>
      </w:r>
      <w:r w:rsidR="00194576" w:rsidRPr="00456D5C">
        <w:rPr>
          <w:rFonts w:ascii="Times New Roman" w:eastAsiaTheme="minorHAnsi" w:hAnsi="Times New Roman" w:cs="Times New Roman"/>
          <w:bCs/>
          <w:sz w:val="28"/>
          <w:szCs w:val="28"/>
          <w:lang w:eastAsia="en-US"/>
        </w:rPr>
        <w:t xml:space="preserve"> </w:t>
      </w:r>
    </w:p>
    <w:p w:rsidR="0056574E" w:rsidRPr="0056574E" w:rsidRDefault="0056574E" w:rsidP="0056574E">
      <w:pPr>
        <w:pStyle w:val="ConsPlusTitle"/>
        <w:ind w:firstLine="709"/>
        <w:jc w:val="center"/>
        <w:rPr>
          <w:rFonts w:ascii="Times New Roman" w:eastAsiaTheme="minorHAnsi" w:hAnsi="Times New Roman" w:cs="Times New Roman"/>
          <w:bCs/>
          <w:sz w:val="28"/>
          <w:szCs w:val="28"/>
          <w:lang w:eastAsia="en-US"/>
        </w:rPr>
      </w:pPr>
      <w:r w:rsidRPr="0056574E">
        <w:rPr>
          <w:rFonts w:ascii="Times New Roman" w:eastAsiaTheme="minorHAnsi" w:hAnsi="Times New Roman" w:cs="Times New Roman"/>
          <w:bCs/>
          <w:sz w:val="28"/>
          <w:szCs w:val="28"/>
          <w:lang w:eastAsia="en-US"/>
        </w:rPr>
        <w:t>Правительства Ленинградской области от 19</w:t>
      </w:r>
      <w:r w:rsidR="00311F09">
        <w:rPr>
          <w:rFonts w:ascii="Times New Roman" w:eastAsiaTheme="minorHAnsi" w:hAnsi="Times New Roman" w:cs="Times New Roman"/>
          <w:bCs/>
          <w:sz w:val="28"/>
          <w:szCs w:val="28"/>
          <w:lang w:eastAsia="en-US"/>
        </w:rPr>
        <w:t xml:space="preserve"> декабря 2017 года</w:t>
      </w:r>
      <w:r w:rsidRPr="0056574E">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585</w:t>
      </w:r>
    </w:p>
    <w:p w:rsidR="00194576" w:rsidRDefault="0056574E" w:rsidP="0056574E">
      <w:pPr>
        <w:pStyle w:val="ConsPlusTitle"/>
        <w:ind w:firstLine="709"/>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w:t>
      </w:r>
      <w:r w:rsidRPr="0056574E">
        <w:rPr>
          <w:rFonts w:ascii="Times New Roman" w:eastAsiaTheme="minorHAnsi" w:hAnsi="Times New Roman" w:cs="Times New Roman"/>
          <w:bCs/>
          <w:sz w:val="28"/>
          <w:szCs w:val="28"/>
          <w:lang w:eastAsia="en-US"/>
        </w:rPr>
        <w:t xml:space="preserve">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Бизнес, развивающий регион</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и признании </w:t>
      </w:r>
      <w:r>
        <w:rPr>
          <w:rFonts w:ascii="Times New Roman" w:eastAsiaTheme="minorHAnsi" w:hAnsi="Times New Roman" w:cs="Times New Roman"/>
          <w:bCs/>
          <w:sz w:val="28"/>
          <w:szCs w:val="28"/>
          <w:lang w:eastAsia="en-US"/>
        </w:rPr>
        <w:br/>
      </w:r>
      <w:r w:rsidRPr="0056574E">
        <w:rPr>
          <w:rFonts w:ascii="Times New Roman" w:eastAsiaTheme="minorHAnsi" w:hAnsi="Times New Roman" w:cs="Times New Roman"/>
          <w:bCs/>
          <w:sz w:val="28"/>
          <w:szCs w:val="28"/>
          <w:lang w:eastAsia="en-US"/>
        </w:rPr>
        <w:t xml:space="preserve">утратившим силу постановления Правительства Ленинградской области </w:t>
      </w:r>
      <w:r>
        <w:rPr>
          <w:rFonts w:ascii="Times New Roman" w:eastAsiaTheme="minorHAnsi" w:hAnsi="Times New Roman" w:cs="Times New Roman"/>
          <w:bCs/>
          <w:sz w:val="28"/>
          <w:szCs w:val="28"/>
          <w:lang w:eastAsia="en-US"/>
        </w:rPr>
        <w:br/>
      </w:r>
      <w:r w:rsidRPr="0056574E">
        <w:rPr>
          <w:rFonts w:ascii="Times New Roman" w:eastAsiaTheme="minorHAnsi" w:hAnsi="Times New Roman" w:cs="Times New Roman"/>
          <w:bCs/>
          <w:sz w:val="28"/>
          <w:szCs w:val="28"/>
          <w:lang w:eastAsia="en-US"/>
        </w:rPr>
        <w:t xml:space="preserve">от 29 декабря 2014 года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627</w:t>
      </w:r>
      <w:r>
        <w:rPr>
          <w:rFonts w:ascii="Times New Roman" w:eastAsiaTheme="minorHAnsi" w:hAnsi="Times New Roman" w:cs="Times New Roman"/>
          <w:bCs/>
          <w:sz w:val="28"/>
          <w:szCs w:val="28"/>
          <w:lang w:eastAsia="en-US"/>
        </w:rPr>
        <w:t>»</w:t>
      </w:r>
    </w:p>
    <w:p w:rsidR="0056574E" w:rsidRPr="00456D5C" w:rsidRDefault="0056574E" w:rsidP="0056574E">
      <w:pPr>
        <w:pStyle w:val="ConsPlusTitle"/>
        <w:ind w:firstLine="709"/>
        <w:jc w:val="center"/>
        <w:rPr>
          <w:rFonts w:ascii="Times New Roman" w:eastAsiaTheme="minorHAnsi" w:hAnsi="Times New Roman" w:cs="Times New Roman"/>
          <w:bCs/>
          <w:sz w:val="28"/>
          <w:szCs w:val="28"/>
          <w:lang w:eastAsia="en-US"/>
        </w:rPr>
      </w:pPr>
    </w:p>
    <w:p w:rsidR="00194576" w:rsidRPr="00456D5C" w:rsidRDefault="00194576" w:rsidP="009C5DE0">
      <w:pPr>
        <w:pStyle w:val="ConsPlusNormal"/>
        <w:ind w:firstLine="709"/>
        <w:jc w:val="both"/>
        <w:rPr>
          <w:rFonts w:ascii="Times New Roman" w:eastAsiaTheme="minorHAnsi" w:hAnsi="Times New Roman" w:cs="Times New Roman"/>
          <w:sz w:val="28"/>
          <w:szCs w:val="28"/>
          <w:lang w:eastAsia="en-US"/>
        </w:rPr>
      </w:pPr>
      <w:r w:rsidRPr="00456D5C">
        <w:rPr>
          <w:rFonts w:ascii="Times New Roman" w:eastAsiaTheme="minorHAnsi" w:hAnsi="Times New Roman" w:cs="Times New Roman"/>
          <w:sz w:val="28"/>
          <w:szCs w:val="28"/>
          <w:lang w:eastAsia="en-US"/>
        </w:rPr>
        <w:t xml:space="preserve">Правительство Ленинградской области </w:t>
      </w:r>
      <w:proofErr w:type="gramStart"/>
      <w:r w:rsidRPr="00456D5C">
        <w:rPr>
          <w:rFonts w:ascii="Times New Roman" w:eastAsiaTheme="minorHAnsi" w:hAnsi="Times New Roman" w:cs="Times New Roman"/>
          <w:sz w:val="28"/>
          <w:szCs w:val="28"/>
          <w:lang w:eastAsia="en-US"/>
        </w:rPr>
        <w:t>п</w:t>
      </w:r>
      <w:proofErr w:type="gramEnd"/>
      <w:r w:rsidRPr="00456D5C">
        <w:rPr>
          <w:rFonts w:ascii="Times New Roman" w:eastAsiaTheme="minorHAnsi" w:hAnsi="Times New Roman" w:cs="Times New Roman"/>
          <w:sz w:val="28"/>
          <w:szCs w:val="28"/>
          <w:lang w:eastAsia="en-US"/>
        </w:rPr>
        <w:t xml:space="preserve"> о с т а н о в л я е т :</w:t>
      </w:r>
    </w:p>
    <w:p w:rsidR="000C1E70" w:rsidRPr="00456D5C" w:rsidRDefault="000C1E70" w:rsidP="009C5DE0">
      <w:pPr>
        <w:pStyle w:val="ConsPlusTitle"/>
        <w:ind w:firstLine="709"/>
        <w:jc w:val="both"/>
        <w:rPr>
          <w:rFonts w:ascii="Times New Roman" w:eastAsiaTheme="minorHAnsi" w:hAnsi="Times New Roman" w:cs="Times New Roman"/>
          <w:b w:val="0"/>
          <w:bCs/>
          <w:sz w:val="28"/>
          <w:szCs w:val="28"/>
          <w:lang w:eastAsia="en-US"/>
        </w:rPr>
      </w:pPr>
    </w:p>
    <w:p w:rsidR="00D9194C" w:rsidRPr="00456D5C" w:rsidRDefault="00650C7A" w:rsidP="00E104C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0C1E70" w:rsidRPr="00456D5C">
        <w:rPr>
          <w:rFonts w:ascii="Times New Roman" w:eastAsia="Times New Roman" w:hAnsi="Times New Roman" w:cs="Times New Roman"/>
          <w:bCs/>
          <w:sz w:val="28"/>
          <w:szCs w:val="28"/>
          <w:lang w:eastAsia="ru-RU"/>
        </w:rPr>
        <w:t xml:space="preserve"> </w:t>
      </w:r>
      <w:proofErr w:type="gramStart"/>
      <w:r w:rsidR="00D9194C" w:rsidRPr="00456D5C">
        <w:rPr>
          <w:rFonts w:ascii="Times New Roman" w:eastAsia="Times New Roman" w:hAnsi="Times New Roman" w:cs="Times New Roman"/>
          <w:bCs/>
          <w:sz w:val="28"/>
          <w:szCs w:val="28"/>
          <w:lang w:eastAsia="ru-RU"/>
        </w:rPr>
        <w:t xml:space="preserve">Внести в </w:t>
      </w:r>
      <w:r w:rsidR="0056574E" w:rsidRPr="0056574E">
        <w:rPr>
          <w:rFonts w:ascii="Times New Roman" w:eastAsia="Times New Roman" w:hAnsi="Times New Roman" w:cs="Times New Roman"/>
          <w:bCs/>
          <w:sz w:val="28"/>
          <w:szCs w:val="28"/>
          <w:lang w:eastAsia="ru-RU"/>
        </w:rPr>
        <w:t xml:space="preserve">Порядок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w:t>
      </w:r>
      <w:r w:rsidR="008A281F">
        <w:rPr>
          <w:rFonts w:ascii="Times New Roman" w:eastAsia="Times New Roman" w:hAnsi="Times New Roman" w:cs="Times New Roman"/>
          <w:bCs/>
          <w:sz w:val="28"/>
          <w:szCs w:val="28"/>
          <w:lang w:eastAsia="ru-RU"/>
        </w:rPr>
        <w:t>«</w:t>
      </w:r>
      <w:r w:rsidR="0056574E" w:rsidRPr="0056574E">
        <w:rPr>
          <w:rFonts w:ascii="Times New Roman" w:eastAsia="Times New Roman" w:hAnsi="Times New Roman" w:cs="Times New Roman"/>
          <w:bCs/>
          <w:sz w:val="28"/>
          <w:szCs w:val="28"/>
          <w:lang w:eastAsia="ru-RU"/>
        </w:rPr>
        <w:t>Бизнес, развивающий регион</w:t>
      </w:r>
      <w:r w:rsidR="008A281F">
        <w:rPr>
          <w:rFonts w:ascii="Times New Roman" w:eastAsia="Times New Roman" w:hAnsi="Times New Roman" w:cs="Times New Roman"/>
          <w:bCs/>
          <w:sz w:val="28"/>
          <w:szCs w:val="28"/>
          <w:lang w:eastAsia="ru-RU"/>
        </w:rPr>
        <w:t>»</w:t>
      </w:r>
      <w:r w:rsidR="005C46F4" w:rsidRPr="00456D5C">
        <w:rPr>
          <w:rFonts w:ascii="Times New Roman" w:eastAsia="Times New Roman" w:hAnsi="Times New Roman" w:cs="Times New Roman"/>
          <w:bCs/>
          <w:sz w:val="28"/>
          <w:szCs w:val="28"/>
          <w:lang w:eastAsia="ru-RU"/>
        </w:rPr>
        <w:t xml:space="preserve">, утвержденный постановлением Правительства Ленинградской области </w:t>
      </w:r>
      <w:r w:rsidR="00311F09" w:rsidRPr="00311F09">
        <w:rPr>
          <w:rFonts w:ascii="Times New Roman" w:eastAsia="Times New Roman" w:hAnsi="Times New Roman" w:cs="Times New Roman"/>
          <w:bCs/>
          <w:sz w:val="28"/>
          <w:szCs w:val="28"/>
          <w:lang w:eastAsia="ru-RU"/>
        </w:rPr>
        <w:t xml:space="preserve">19 декабря 2017 года </w:t>
      </w:r>
      <w:r w:rsidR="008A281F">
        <w:rPr>
          <w:rFonts w:ascii="Times New Roman" w:hAnsi="Times New Roman" w:cs="Times New Roman"/>
          <w:bCs/>
          <w:sz w:val="28"/>
          <w:szCs w:val="28"/>
        </w:rPr>
        <w:t>№</w:t>
      </w:r>
      <w:r w:rsidR="008A281F" w:rsidRPr="0056574E">
        <w:rPr>
          <w:rFonts w:ascii="Times New Roman" w:hAnsi="Times New Roman" w:cs="Times New Roman"/>
          <w:bCs/>
          <w:sz w:val="28"/>
          <w:szCs w:val="28"/>
        </w:rPr>
        <w:t xml:space="preserve"> 585</w:t>
      </w:r>
      <w:r w:rsidR="008A281F">
        <w:rPr>
          <w:rFonts w:ascii="Times New Roman" w:hAnsi="Times New Roman" w:cs="Times New Roman"/>
          <w:bCs/>
          <w:sz w:val="28"/>
          <w:szCs w:val="28"/>
        </w:rPr>
        <w:t xml:space="preserve"> (далее </w:t>
      </w:r>
      <w:r w:rsidR="00606F87" w:rsidRPr="00D85DC2">
        <w:rPr>
          <w:rFonts w:ascii="Times New Roman" w:eastAsia="Times New Roman" w:hAnsi="Times New Roman" w:cs="Times New Roman"/>
          <w:bCs/>
          <w:sz w:val="28"/>
          <w:szCs w:val="28"/>
          <w:lang w:eastAsia="ru-RU"/>
        </w:rPr>
        <w:t xml:space="preserve">– </w:t>
      </w:r>
      <w:r w:rsidR="00606F87" w:rsidRPr="00456D5C">
        <w:rPr>
          <w:rFonts w:ascii="Times New Roman" w:eastAsia="Times New Roman" w:hAnsi="Times New Roman" w:cs="Times New Roman"/>
          <w:bCs/>
          <w:sz w:val="28"/>
          <w:szCs w:val="28"/>
          <w:lang w:eastAsia="ru-RU"/>
        </w:rPr>
        <w:t>Порядок)</w:t>
      </w:r>
      <w:r w:rsidR="005C46F4" w:rsidRPr="00456D5C">
        <w:rPr>
          <w:rFonts w:ascii="Times New Roman" w:eastAsia="Times New Roman" w:hAnsi="Times New Roman" w:cs="Times New Roman"/>
          <w:bCs/>
          <w:sz w:val="28"/>
          <w:szCs w:val="28"/>
          <w:lang w:eastAsia="ru-RU"/>
        </w:rPr>
        <w:t>, следующие изменения:</w:t>
      </w:r>
      <w:proofErr w:type="gramEnd"/>
    </w:p>
    <w:p w:rsidR="00067D43" w:rsidRPr="00650C7A" w:rsidRDefault="00706B20" w:rsidP="00E104C3">
      <w:pPr>
        <w:pStyle w:val="a7"/>
        <w:numPr>
          <w:ilvl w:val="1"/>
          <w:numId w:val="10"/>
        </w:numPr>
        <w:spacing w:after="0" w:line="240" w:lineRule="auto"/>
        <w:ind w:left="0" w:firstLine="709"/>
        <w:jc w:val="both"/>
        <w:rPr>
          <w:rFonts w:ascii="Times New Roman" w:hAnsi="Times New Roman" w:cs="Times New Roman"/>
          <w:sz w:val="28"/>
          <w:szCs w:val="28"/>
        </w:rPr>
      </w:pPr>
      <w:r w:rsidRPr="00650C7A">
        <w:rPr>
          <w:rFonts w:ascii="Times New Roman" w:hAnsi="Times New Roman" w:cs="Times New Roman"/>
          <w:sz w:val="28"/>
          <w:szCs w:val="28"/>
        </w:rPr>
        <w:t xml:space="preserve">В пункте </w:t>
      </w:r>
      <w:r w:rsidR="00470768" w:rsidRPr="00650C7A">
        <w:rPr>
          <w:rFonts w:ascii="Times New Roman" w:hAnsi="Times New Roman" w:cs="Times New Roman"/>
          <w:sz w:val="28"/>
          <w:szCs w:val="28"/>
        </w:rPr>
        <w:t>1.5</w:t>
      </w:r>
      <w:r w:rsidR="00650C7A">
        <w:rPr>
          <w:rFonts w:ascii="Times New Roman" w:hAnsi="Times New Roman" w:cs="Times New Roman"/>
          <w:sz w:val="28"/>
          <w:szCs w:val="28"/>
        </w:rPr>
        <w:t xml:space="preserve"> </w:t>
      </w:r>
      <w:r w:rsidR="00470768" w:rsidRPr="00650C7A">
        <w:rPr>
          <w:rFonts w:ascii="Times New Roman" w:hAnsi="Times New Roman" w:cs="Times New Roman"/>
          <w:sz w:val="28"/>
          <w:szCs w:val="28"/>
        </w:rPr>
        <w:t>абзац 5</w:t>
      </w:r>
      <w:r w:rsidR="00067D43" w:rsidRPr="00650C7A">
        <w:rPr>
          <w:rFonts w:ascii="Times New Roman" w:hAnsi="Times New Roman" w:cs="Times New Roman"/>
          <w:sz w:val="28"/>
          <w:szCs w:val="28"/>
        </w:rPr>
        <w:t xml:space="preserve"> изложить в следующей редакции:</w:t>
      </w:r>
    </w:p>
    <w:p w:rsidR="00067D43" w:rsidRPr="00456D5C" w:rsidRDefault="00067D43" w:rsidP="00E104C3">
      <w:pPr>
        <w:spacing w:after="0" w:line="240" w:lineRule="auto"/>
        <w:ind w:firstLine="709"/>
        <w:jc w:val="both"/>
        <w:rPr>
          <w:rFonts w:ascii="Times New Roman" w:hAnsi="Times New Roman" w:cs="Times New Roman"/>
          <w:sz w:val="28"/>
          <w:szCs w:val="28"/>
        </w:rPr>
      </w:pPr>
      <w:r w:rsidRPr="00456D5C">
        <w:rPr>
          <w:rFonts w:ascii="Times New Roman" w:hAnsi="Times New Roman" w:cs="Times New Roman"/>
          <w:sz w:val="28"/>
          <w:szCs w:val="28"/>
        </w:rPr>
        <w:t>«</w:t>
      </w:r>
      <w:r w:rsidR="00470768" w:rsidRPr="00470768">
        <w:rPr>
          <w:rFonts w:ascii="Times New Roman" w:hAnsi="Times New Roman" w:cs="Times New Roman"/>
          <w:sz w:val="28"/>
          <w:szCs w:val="28"/>
        </w:rPr>
        <w:t xml:space="preserve">организация и проведение ежегодного конкурса </w:t>
      </w:r>
      <w:r w:rsidR="00470768">
        <w:rPr>
          <w:rFonts w:ascii="Times New Roman" w:hAnsi="Times New Roman" w:cs="Times New Roman"/>
          <w:sz w:val="28"/>
          <w:szCs w:val="28"/>
        </w:rPr>
        <w:t>«</w:t>
      </w:r>
      <w:r w:rsidR="00470768" w:rsidRPr="00470768">
        <w:rPr>
          <w:rFonts w:ascii="Times New Roman" w:hAnsi="Times New Roman" w:cs="Times New Roman"/>
          <w:sz w:val="28"/>
          <w:szCs w:val="28"/>
        </w:rPr>
        <w:t>Бизнес, развивающий регион</w:t>
      </w:r>
      <w:r w:rsidR="00470768">
        <w:rPr>
          <w:rFonts w:ascii="Times New Roman" w:hAnsi="Times New Roman" w:cs="Times New Roman"/>
          <w:sz w:val="28"/>
          <w:szCs w:val="28"/>
        </w:rPr>
        <w:t>»</w:t>
      </w:r>
      <w:r w:rsidR="00470768" w:rsidRPr="00470768">
        <w:rPr>
          <w:rFonts w:ascii="Times New Roman" w:hAnsi="Times New Roman" w:cs="Times New Roman"/>
          <w:sz w:val="28"/>
          <w:szCs w:val="28"/>
        </w:rPr>
        <w:t xml:space="preserve">, целями которого являются выявление предприятий </w:t>
      </w:r>
      <w:r w:rsidR="00470768" w:rsidRPr="00ED43B9">
        <w:rPr>
          <w:rFonts w:ascii="Times New Roman" w:hAnsi="Times New Roman" w:cs="Times New Roman"/>
          <w:i/>
          <w:sz w:val="28"/>
          <w:szCs w:val="28"/>
        </w:rPr>
        <w:t>и индивидуальных предпринимателей</w:t>
      </w:r>
      <w:r w:rsidR="00470768" w:rsidRPr="00ED43B9">
        <w:rPr>
          <w:rFonts w:ascii="Times New Roman" w:hAnsi="Times New Roman" w:cs="Times New Roman"/>
          <w:sz w:val="28"/>
          <w:szCs w:val="28"/>
        </w:rPr>
        <w:t xml:space="preserve"> Ленинградской области, добившихся наибольших успехов в предпринимательской деятельности и внесших наибольший вклад в социально-экономическое развитие региона, формирование положительного образа предпринимателя, популяризация роли предпринимательства в развитии региона, систематизация опыта работы лучших предприятий </w:t>
      </w:r>
      <w:r w:rsidR="00470768" w:rsidRPr="00ED43B9">
        <w:rPr>
          <w:rFonts w:ascii="Times New Roman" w:hAnsi="Times New Roman" w:cs="Times New Roman"/>
          <w:i/>
          <w:sz w:val="28"/>
          <w:szCs w:val="28"/>
        </w:rPr>
        <w:t>и индивидуальных предпринимателей</w:t>
      </w:r>
      <w:r w:rsidR="00470768" w:rsidRPr="00ED43B9">
        <w:rPr>
          <w:rFonts w:ascii="Times New Roman" w:hAnsi="Times New Roman" w:cs="Times New Roman"/>
          <w:sz w:val="28"/>
          <w:szCs w:val="28"/>
        </w:rPr>
        <w:t xml:space="preserve"> области и распространение положительного</w:t>
      </w:r>
      <w:r w:rsidR="00470768" w:rsidRPr="00470768">
        <w:rPr>
          <w:rFonts w:ascii="Times New Roman" w:hAnsi="Times New Roman" w:cs="Times New Roman"/>
          <w:sz w:val="28"/>
          <w:szCs w:val="28"/>
        </w:rPr>
        <w:t xml:space="preserve"> предпринимательского опыта, соответствующих следующим условиям</w:t>
      </w:r>
      <w:proofErr w:type="gramStart"/>
      <w:r w:rsidR="00470768" w:rsidRPr="00470768">
        <w:rPr>
          <w:rFonts w:ascii="Times New Roman" w:hAnsi="Times New Roman" w:cs="Times New Roman"/>
          <w:sz w:val="28"/>
          <w:szCs w:val="28"/>
        </w:rPr>
        <w:t>:</w:t>
      </w:r>
      <w:r w:rsidR="00470768">
        <w:rPr>
          <w:rFonts w:ascii="Times New Roman" w:hAnsi="Times New Roman" w:cs="Times New Roman"/>
          <w:sz w:val="28"/>
          <w:szCs w:val="28"/>
        </w:rPr>
        <w:t>»</w:t>
      </w:r>
      <w:proofErr w:type="gramEnd"/>
      <w:r w:rsidR="00470768">
        <w:rPr>
          <w:rFonts w:ascii="Times New Roman" w:hAnsi="Times New Roman" w:cs="Times New Roman"/>
          <w:sz w:val="28"/>
          <w:szCs w:val="28"/>
        </w:rPr>
        <w:t>;</w:t>
      </w:r>
    </w:p>
    <w:p w:rsidR="00F23BE4" w:rsidRDefault="00650C7A"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06B20" w:rsidRPr="00456D5C">
        <w:rPr>
          <w:rFonts w:ascii="Times New Roman" w:hAnsi="Times New Roman" w:cs="Times New Roman"/>
          <w:sz w:val="28"/>
          <w:szCs w:val="28"/>
        </w:rPr>
        <w:t>2</w:t>
      </w:r>
      <w:r>
        <w:rPr>
          <w:rFonts w:ascii="Times New Roman" w:hAnsi="Times New Roman" w:cs="Times New Roman"/>
          <w:sz w:val="28"/>
          <w:szCs w:val="28"/>
        </w:rPr>
        <w:t xml:space="preserve">. </w:t>
      </w:r>
      <w:r w:rsidR="00F23BE4">
        <w:rPr>
          <w:rFonts w:ascii="Times New Roman" w:hAnsi="Times New Roman" w:cs="Times New Roman"/>
          <w:sz w:val="28"/>
          <w:szCs w:val="28"/>
        </w:rPr>
        <w:t>В пункте 2.1:</w:t>
      </w:r>
    </w:p>
    <w:p w:rsidR="00706B20" w:rsidRPr="00456D5C" w:rsidRDefault="00F23BE4"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5</w:t>
      </w:r>
      <w:r w:rsidR="008A281F">
        <w:rPr>
          <w:rFonts w:ascii="Times New Roman" w:hAnsi="Times New Roman" w:cs="Times New Roman"/>
          <w:sz w:val="28"/>
          <w:szCs w:val="28"/>
        </w:rPr>
        <w:t xml:space="preserve"> </w:t>
      </w:r>
      <w:r w:rsidR="00650C7A">
        <w:rPr>
          <w:rFonts w:ascii="Times New Roman" w:hAnsi="Times New Roman" w:cs="Times New Roman"/>
          <w:sz w:val="28"/>
          <w:szCs w:val="28"/>
        </w:rPr>
        <w:t>подпункт</w:t>
      </w:r>
      <w:r>
        <w:rPr>
          <w:rFonts w:ascii="Times New Roman" w:hAnsi="Times New Roman" w:cs="Times New Roman"/>
          <w:sz w:val="28"/>
          <w:szCs w:val="28"/>
        </w:rPr>
        <w:t>а</w:t>
      </w:r>
      <w:r w:rsidR="00650C7A">
        <w:rPr>
          <w:rFonts w:ascii="Times New Roman" w:hAnsi="Times New Roman" w:cs="Times New Roman"/>
          <w:sz w:val="28"/>
          <w:szCs w:val="28"/>
        </w:rPr>
        <w:t xml:space="preserve"> б</w:t>
      </w:r>
      <w:r w:rsidR="00706B20" w:rsidRPr="00456D5C">
        <w:rPr>
          <w:rFonts w:ascii="Times New Roman" w:hAnsi="Times New Roman" w:cs="Times New Roman"/>
          <w:sz w:val="28"/>
          <w:szCs w:val="28"/>
        </w:rPr>
        <w:t>) изложить в следующей редакции:</w:t>
      </w:r>
    </w:p>
    <w:p w:rsidR="00650C7A" w:rsidRDefault="00650C7A"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50C7A">
        <w:rPr>
          <w:rFonts w:ascii="Times New Roman" w:hAnsi="Times New Roman" w:cs="Times New Roman"/>
          <w:sz w:val="28"/>
          <w:szCs w:val="28"/>
        </w:rPr>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50C7A" w:rsidRDefault="00F23BE4"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w:t>
      </w:r>
      <w:r w:rsidR="008A281F">
        <w:rPr>
          <w:rFonts w:ascii="Times New Roman" w:hAnsi="Times New Roman" w:cs="Times New Roman"/>
          <w:sz w:val="28"/>
          <w:szCs w:val="28"/>
        </w:rPr>
        <w:t xml:space="preserve">пункт 2.1 </w:t>
      </w:r>
      <w:r w:rsidR="000B72F0">
        <w:rPr>
          <w:rFonts w:ascii="Times New Roman" w:hAnsi="Times New Roman" w:cs="Times New Roman"/>
          <w:sz w:val="28"/>
          <w:szCs w:val="28"/>
        </w:rPr>
        <w:t>подпунктами «е», «ж» в следующей редакции:</w:t>
      </w:r>
      <w:r>
        <w:rPr>
          <w:rFonts w:ascii="Times New Roman" w:hAnsi="Times New Roman" w:cs="Times New Roman"/>
          <w:sz w:val="28"/>
          <w:szCs w:val="28"/>
        </w:rPr>
        <w:t xml:space="preserve"> </w:t>
      </w:r>
      <w:r w:rsidR="007A1EA1">
        <w:rPr>
          <w:rFonts w:ascii="Times New Roman" w:hAnsi="Times New Roman" w:cs="Times New Roman"/>
          <w:sz w:val="28"/>
          <w:szCs w:val="28"/>
        </w:rPr>
        <w:t xml:space="preserve"> </w:t>
      </w:r>
    </w:p>
    <w:p w:rsidR="000B72F0" w:rsidRPr="000B72F0" w:rsidRDefault="000B72F0" w:rsidP="000B72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0B72F0">
        <w:rPr>
          <w:rFonts w:ascii="Times New Roman" w:hAnsi="Times New Roman" w:cs="Times New Roman"/>
          <w:sz w:val="28"/>
          <w:szCs w:val="28"/>
        </w:rPr>
        <w:t>) отсутствие у получателя субсидии просроченной задолженности по заработной плате;</w:t>
      </w:r>
    </w:p>
    <w:p w:rsidR="0069647A" w:rsidRPr="000B72F0" w:rsidRDefault="0069647A" w:rsidP="0069647A">
      <w:pPr>
        <w:autoSpaceDE w:val="0"/>
        <w:autoSpaceDN w:val="0"/>
        <w:adjustRightInd w:val="0"/>
        <w:spacing w:after="0" w:line="240" w:lineRule="auto"/>
        <w:ind w:firstLine="540"/>
        <w:jc w:val="both"/>
        <w:rPr>
          <w:rFonts w:ascii="Times New Roman" w:hAnsi="Times New Roman" w:cs="Times New Roman"/>
          <w:sz w:val="28"/>
          <w:szCs w:val="28"/>
        </w:rPr>
      </w:pPr>
      <w:r w:rsidRPr="0069647A">
        <w:rPr>
          <w:rFonts w:ascii="Times New Roman" w:hAnsi="Times New Roman" w:cs="Times New Roman"/>
          <w:sz w:val="28"/>
          <w:szCs w:val="28"/>
        </w:rPr>
        <w:t>ж) отсутствие получателя субсидии в реестре недобросовестных поставщиков (подрядчиков, исполнителей), предусмотренном Федеральным законом от 5</w:t>
      </w:r>
      <w:r w:rsidR="00311F09">
        <w:rPr>
          <w:rFonts w:ascii="Times New Roman" w:hAnsi="Times New Roman" w:cs="Times New Roman"/>
          <w:sz w:val="28"/>
          <w:szCs w:val="28"/>
        </w:rPr>
        <w:t xml:space="preserve"> марта </w:t>
      </w:r>
      <w:r w:rsidRPr="0069647A">
        <w:rPr>
          <w:rFonts w:ascii="Times New Roman" w:hAnsi="Times New Roman" w:cs="Times New Roman"/>
          <w:sz w:val="28"/>
          <w:szCs w:val="28"/>
        </w:rPr>
        <w:lastRenderedPageBreak/>
        <w:t>2014</w:t>
      </w:r>
      <w:r w:rsidR="00311F09">
        <w:rPr>
          <w:rFonts w:ascii="Times New Roman" w:hAnsi="Times New Roman" w:cs="Times New Roman"/>
          <w:sz w:val="28"/>
          <w:szCs w:val="28"/>
        </w:rPr>
        <w:t xml:space="preserve"> года </w:t>
      </w:r>
      <w:r w:rsidRPr="0069647A">
        <w:rPr>
          <w:rFonts w:ascii="Times New Roman" w:hAnsi="Times New Roman" w:cs="Times New Roman"/>
          <w:sz w:val="28"/>
          <w:szCs w:val="28"/>
        </w:rPr>
        <w:t xml:space="preserve"> № 44-ФЗ «О контрактной системе в сфере закупок товаров, работ и услуг для обеспечения государственных и муниципальных нужд</w:t>
      </w:r>
      <w:proofErr w:type="gramStart"/>
      <w:r w:rsidRPr="0069647A">
        <w:rPr>
          <w:rFonts w:ascii="Times New Roman" w:hAnsi="Times New Roman" w:cs="Times New Roman"/>
          <w:sz w:val="28"/>
          <w:szCs w:val="28"/>
        </w:rPr>
        <w:t>.»;</w:t>
      </w:r>
      <w:proofErr w:type="gramEnd"/>
    </w:p>
    <w:p w:rsidR="00650C7A" w:rsidRDefault="000B72F0"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82558">
        <w:rPr>
          <w:rFonts w:ascii="Times New Roman" w:hAnsi="Times New Roman" w:cs="Times New Roman"/>
          <w:sz w:val="28"/>
          <w:szCs w:val="28"/>
        </w:rPr>
        <w:t>П</w:t>
      </w:r>
      <w:r>
        <w:rPr>
          <w:rFonts w:ascii="Times New Roman" w:hAnsi="Times New Roman" w:cs="Times New Roman"/>
          <w:sz w:val="28"/>
          <w:szCs w:val="28"/>
        </w:rPr>
        <w:t xml:space="preserve">ункт </w:t>
      </w:r>
      <w:r w:rsidR="00482558">
        <w:rPr>
          <w:rFonts w:ascii="Times New Roman" w:hAnsi="Times New Roman" w:cs="Times New Roman"/>
          <w:sz w:val="28"/>
          <w:szCs w:val="28"/>
        </w:rPr>
        <w:t>2.2 дополнить подпунктами «п» и «р»</w:t>
      </w:r>
      <w:r w:rsidR="00482558" w:rsidRPr="00482558">
        <w:rPr>
          <w:rFonts w:ascii="Times New Roman" w:hAnsi="Times New Roman" w:cs="Times New Roman"/>
          <w:sz w:val="28"/>
          <w:szCs w:val="28"/>
        </w:rPr>
        <w:t xml:space="preserve"> </w:t>
      </w:r>
      <w:r w:rsidR="00482558" w:rsidRPr="00456D5C">
        <w:rPr>
          <w:rFonts w:ascii="Times New Roman" w:hAnsi="Times New Roman" w:cs="Times New Roman"/>
          <w:sz w:val="28"/>
          <w:szCs w:val="28"/>
        </w:rPr>
        <w:t>в следующей редакции</w:t>
      </w:r>
      <w:r w:rsidR="00482558">
        <w:rPr>
          <w:rFonts w:ascii="Times New Roman" w:hAnsi="Times New Roman" w:cs="Times New Roman"/>
          <w:sz w:val="28"/>
          <w:szCs w:val="28"/>
        </w:rPr>
        <w:t>:</w:t>
      </w:r>
    </w:p>
    <w:p w:rsidR="00482558" w:rsidRPr="00482558" w:rsidRDefault="00482558" w:rsidP="00482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82558">
        <w:rPr>
          <w:rFonts w:ascii="Times New Roman" w:hAnsi="Times New Roman" w:cs="Times New Roman"/>
          <w:sz w:val="28"/>
          <w:szCs w:val="28"/>
        </w:rPr>
        <w:t>) справк</w:t>
      </w:r>
      <w:r>
        <w:rPr>
          <w:rFonts w:ascii="Times New Roman" w:hAnsi="Times New Roman" w:cs="Times New Roman"/>
          <w:sz w:val="28"/>
          <w:szCs w:val="28"/>
        </w:rPr>
        <w:t>а</w:t>
      </w:r>
      <w:r w:rsidRPr="00482558">
        <w:rPr>
          <w:rFonts w:ascii="Times New Roman" w:hAnsi="Times New Roman" w:cs="Times New Roman"/>
          <w:sz w:val="28"/>
          <w:szCs w:val="28"/>
        </w:rPr>
        <w:t xml:space="preserve"> об отсутствии просроченной задолженности по заработной плате, заверенной подписями руководителя, главного бухгалтера и печатью получателя субсидии (при наличии печати);</w:t>
      </w:r>
    </w:p>
    <w:p w:rsidR="00482558" w:rsidRPr="000B72F0" w:rsidRDefault="00482558" w:rsidP="004825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82558">
        <w:rPr>
          <w:rFonts w:ascii="Times New Roman" w:hAnsi="Times New Roman" w:cs="Times New Roman"/>
          <w:sz w:val="28"/>
          <w:szCs w:val="28"/>
        </w:rPr>
        <w:t>) справк</w:t>
      </w:r>
      <w:r>
        <w:rPr>
          <w:rFonts w:ascii="Times New Roman" w:hAnsi="Times New Roman" w:cs="Times New Roman"/>
          <w:sz w:val="28"/>
          <w:szCs w:val="28"/>
        </w:rPr>
        <w:t>а</w:t>
      </w:r>
      <w:r w:rsidRPr="00482558">
        <w:rPr>
          <w:rFonts w:ascii="Times New Roman" w:hAnsi="Times New Roman" w:cs="Times New Roman"/>
          <w:sz w:val="28"/>
          <w:szCs w:val="28"/>
        </w:rPr>
        <w:t xml:space="preserve"> об отсутствии получателя субсидии в реестре недобросовестных поставщиков, заверенной подписями руководителя, главного бухгалтера и печатью получателя субсидии (при наличии печати)</w:t>
      </w:r>
      <w:proofErr w:type="gramStart"/>
      <w:r w:rsidRPr="00482558">
        <w:rPr>
          <w:rFonts w:ascii="Times New Roman" w:hAnsi="Times New Roman" w:cs="Times New Roman"/>
          <w:sz w:val="28"/>
          <w:szCs w:val="28"/>
        </w:rPr>
        <w:t>.</w:t>
      </w:r>
      <w:r w:rsidR="00C95A94">
        <w:rPr>
          <w:rFonts w:ascii="Times New Roman" w:hAnsi="Times New Roman" w:cs="Times New Roman"/>
          <w:sz w:val="28"/>
          <w:szCs w:val="28"/>
        </w:rPr>
        <w:t>»</w:t>
      </w:r>
      <w:proofErr w:type="gramEnd"/>
      <w:r w:rsidR="008A281F">
        <w:rPr>
          <w:rFonts w:ascii="Times New Roman" w:hAnsi="Times New Roman" w:cs="Times New Roman"/>
          <w:sz w:val="28"/>
          <w:szCs w:val="28"/>
        </w:rPr>
        <w:t>;</w:t>
      </w:r>
    </w:p>
    <w:p w:rsidR="000B72F0" w:rsidRDefault="00482558"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95A94">
        <w:rPr>
          <w:rFonts w:ascii="Times New Roman" w:hAnsi="Times New Roman" w:cs="Times New Roman"/>
          <w:sz w:val="28"/>
          <w:szCs w:val="28"/>
        </w:rPr>
        <w:t>Пункт 2.3. изложить в следующей редакции:</w:t>
      </w:r>
    </w:p>
    <w:p w:rsidR="007A1EA1" w:rsidRPr="00872C85" w:rsidRDefault="00C95A94" w:rsidP="00C95A94">
      <w:pPr>
        <w:autoSpaceDE w:val="0"/>
        <w:autoSpaceDN w:val="0"/>
        <w:adjustRightInd w:val="0"/>
        <w:spacing w:after="0" w:line="240" w:lineRule="auto"/>
        <w:ind w:firstLine="540"/>
        <w:jc w:val="both"/>
        <w:rPr>
          <w:rFonts w:ascii="Times New Roman" w:hAnsi="Times New Roman" w:cs="Times New Roman"/>
          <w:sz w:val="28"/>
          <w:szCs w:val="28"/>
        </w:rPr>
      </w:pPr>
      <w:r w:rsidRPr="00872C85">
        <w:rPr>
          <w:rFonts w:ascii="Times New Roman" w:hAnsi="Times New Roman" w:cs="Times New Roman"/>
          <w:sz w:val="28"/>
          <w:szCs w:val="28"/>
        </w:rPr>
        <w:t>«</w:t>
      </w:r>
      <w:r w:rsidR="007A1EA1" w:rsidRPr="00872C85">
        <w:rPr>
          <w:rFonts w:ascii="Times New Roman" w:hAnsi="Times New Roman" w:cs="Times New Roman"/>
          <w:sz w:val="28"/>
          <w:szCs w:val="28"/>
        </w:rPr>
        <w:t xml:space="preserve">Документы, предусмотренные </w:t>
      </w:r>
      <w:hyperlink r:id="rId9" w:history="1">
        <w:r w:rsidR="007A1EA1" w:rsidRPr="00872C85">
          <w:rPr>
            <w:rFonts w:ascii="Times New Roman" w:hAnsi="Times New Roman" w:cs="Times New Roman"/>
            <w:sz w:val="28"/>
            <w:szCs w:val="28"/>
          </w:rPr>
          <w:t xml:space="preserve">подпунктами </w:t>
        </w:r>
        <w:r w:rsidRPr="00872C85">
          <w:rPr>
            <w:rFonts w:ascii="Times New Roman" w:hAnsi="Times New Roman" w:cs="Times New Roman"/>
            <w:sz w:val="28"/>
            <w:szCs w:val="28"/>
          </w:rPr>
          <w:t>«д</w:t>
        </w:r>
      </w:hyperlink>
      <w:r w:rsidRPr="00872C85">
        <w:rPr>
          <w:rFonts w:ascii="Times New Roman" w:hAnsi="Times New Roman" w:cs="Times New Roman"/>
          <w:sz w:val="28"/>
          <w:szCs w:val="28"/>
        </w:rPr>
        <w:t>»</w:t>
      </w:r>
      <w:r w:rsidR="007A1EA1" w:rsidRPr="00872C85">
        <w:rPr>
          <w:rFonts w:ascii="Times New Roman" w:hAnsi="Times New Roman" w:cs="Times New Roman"/>
          <w:sz w:val="28"/>
          <w:szCs w:val="28"/>
        </w:rPr>
        <w:t xml:space="preserve"> - </w:t>
      </w:r>
      <w:r w:rsidRPr="00872C85">
        <w:rPr>
          <w:rFonts w:ascii="Times New Roman" w:hAnsi="Times New Roman" w:cs="Times New Roman"/>
          <w:sz w:val="28"/>
          <w:szCs w:val="28"/>
        </w:rPr>
        <w:t>«</w:t>
      </w:r>
      <w:hyperlink r:id="rId10" w:history="1">
        <w:r w:rsidRPr="00872C85">
          <w:rPr>
            <w:rFonts w:ascii="Times New Roman" w:hAnsi="Times New Roman" w:cs="Times New Roman"/>
            <w:sz w:val="28"/>
            <w:szCs w:val="28"/>
          </w:rPr>
          <w:t>з»</w:t>
        </w:r>
        <w:r w:rsidR="00872C85" w:rsidRPr="00872C85">
          <w:rPr>
            <w:rFonts w:ascii="Times New Roman" w:hAnsi="Times New Roman" w:cs="Times New Roman"/>
            <w:sz w:val="28"/>
            <w:szCs w:val="28"/>
          </w:rPr>
          <w:t>, «к»</w:t>
        </w:r>
        <w:r w:rsidR="007A1EA1" w:rsidRPr="00872C85">
          <w:rPr>
            <w:rFonts w:ascii="Times New Roman" w:hAnsi="Times New Roman" w:cs="Times New Roman"/>
            <w:sz w:val="28"/>
            <w:szCs w:val="28"/>
          </w:rPr>
          <w:t xml:space="preserve"> пункта 2.2</w:t>
        </w:r>
      </w:hyperlink>
      <w:r w:rsidR="007A1EA1" w:rsidRPr="00872C85">
        <w:rPr>
          <w:rFonts w:ascii="Times New Roman" w:hAnsi="Times New Roman" w:cs="Times New Roman"/>
          <w:sz w:val="28"/>
          <w:szCs w:val="28"/>
        </w:rPr>
        <w:t xml:space="preserve"> настоящего Порядка, должны быть выданы по состоянию на первое число месяца, предшествующего месяцу, в котором планируется заключение соглашения о предоставлении субсидии.</w:t>
      </w:r>
    </w:p>
    <w:p w:rsidR="007A1EA1" w:rsidRPr="00872C85" w:rsidRDefault="007A1EA1" w:rsidP="00C95A94">
      <w:pPr>
        <w:autoSpaceDE w:val="0"/>
        <w:autoSpaceDN w:val="0"/>
        <w:adjustRightInd w:val="0"/>
        <w:spacing w:after="0" w:line="240" w:lineRule="auto"/>
        <w:ind w:firstLine="540"/>
        <w:jc w:val="both"/>
        <w:rPr>
          <w:rFonts w:ascii="Times New Roman" w:hAnsi="Times New Roman" w:cs="Times New Roman"/>
          <w:sz w:val="28"/>
          <w:szCs w:val="28"/>
        </w:rPr>
      </w:pPr>
      <w:r w:rsidRPr="00872C85">
        <w:rPr>
          <w:rFonts w:ascii="Times New Roman" w:hAnsi="Times New Roman" w:cs="Times New Roman"/>
          <w:sz w:val="28"/>
          <w:szCs w:val="28"/>
        </w:rPr>
        <w:t xml:space="preserve">Документы, предусмотренные </w:t>
      </w:r>
      <w:hyperlink r:id="rId11" w:history="1">
        <w:r w:rsidRPr="00872C85">
          <w:rPr>
            <w:rFonts w:ascii="Times New Roman" w:hAnsi="Times New Roman" w:cs="Times New Roman"/>
            <w:sz w:val="28"/>
            <w:szCs w:val="28"/>
          </w:rPr>
          <w:t xml:space="preserve">подпунктами </w:t>
        </w:r>
        <w:r w:rsidR="00872C85" w:rsidRPr="00872C85">
          <w:rPr>
            <w:rFonts w:ascii="Times New Roman" w:hAnsi="Times New Roman" w:cs="Times New Roman"/>
            <w:sz w:val="28"/>
            <w:szCs w:val="28"/>
          </w:rPr>
          <w:t>«</w:t>
        </w:r>
        <w:r w:rsidRPr="00872C85">
          <w:rPr>
            <w:rFonts w:ascii="Times New Roman" w:hAnsi="Times New Roman" w:cs="Times New Roman"/>
            <w:sz w:val="28"/>
            <w:szCs w:val="28"/>
          </w:rPr>
          <w:t>а</w:t>
        </w:r>
        <w:proofErr w:type="gramStart"/>
        <w:r w:rsidR="00872C85" w:rsidRPr="00872C85">
          <w:rPr>
            <w:rFonts w:ascii="Times New Roman" w:hAnsi="Times New Roman" w:cs="Times New Roman"/>
            <w:sz w:val="28"/>
            <w:szCs w:val="28"/>
          </w:rPr>
          <w:t>»-</w:t>
        </w:r>
        <w:proofErr w:type="gramEnd"/>
        <w:r w:rsidR="00872C85" w:rsidRPr="00872C85">
          <w:rPr>
            <w:rFonts w:ascii="Times New Roman" w:hAnsi="Times New Roman" w:cs="Times New Roman"/>
            <w:sz w:val="28"/>
            <w:szCs w:val="28"/>
          </w:rPr>
          <w:t>«г»</w:t>
        </w:r>
      </w:hyperlink>
      <w:r w:rsidRPr="00872C85">
        <w:rPr>
          <w:rFonts w:ascii="Times New Roman" w:hAnsi="Times New Roman" w:cs="Times New Roman"/>
          <w:sz w:val="28"/>
          <w:szCs w:val="28"/>
        </w:rPr>
        <w:t xml:space="preserve">, </w:t>
      </w:r>
      <w:r w:rsidR="00872C85" w:rsidRPr="00872C85">
        <w:rPr>
          <w:rFonts w:ascii="Times New Roman" w:hAnsi="Times New Roman" w:cs="Times New Roman"/>
          <w:sz w:val="28"/>
          <w:szCs w:val="28"/>
        </w:rPr>
        <w:t>«и», «л»- «р»</w:t>
      </w:r>
      <w:hyperlink r:id="rId12" w:history="1">
        <w:r w:rsidRPr="00872C85">
          <w:rPr>
            <w:rFonts w:ascii="Times New Roman" w:hAnsi="Times New Roman" w:cs="Times New Roman"/>
            <w:sz w:val="28"/>
            <w:szCs w:val="28"/>
          </w:rPr>
          <w:t xml:space="preserve"> пункта 2.2</w:t>
        </w:r>
      </w:hyperlink>
      <w:r w:rsidRPr="00872C85">
        <w:rPr>
          <w:rFonts w:ascii="Times New Roman" w:hAnsi="Times New Roman" w:cs="Times New Roman"/>
          <w:sz w:val="28"/>
          <w:szCs w:val="28"/>
        </w:rPr>
        <w:t xml:space="preserve"> настоящего Порядка, должны быть выданы не ранее чем за 30 дней до дня подачи заявки на получение субсидии.</w:t>
      </w:r>
    </w:p>
    <w:p w:rsidR="007A1EA1" w:rsidRPr="00872C85" w:rsidRDefault="007A1EA1" w:rsidP="00C95A94">
      <w:pPr>
        <w:autoSpaceDE w:val="0"/>
        <w:autoSpaceDN w:val="0"/>
        <w:adjustRightInd w:val="0"/>
        <w:spacing w:after="0" w:line="240" w:lineRule="auto"/>
        <w:ind w:firstLine="540"/>
        <w:jc w:val="both"/>
        <w:rPr>
          <w:rFonts w:ascii="Times New Roman" w:hAnsi="Times New Roman" w:cs="Times New Roman"/>
          <w:sz w:val="28"/>
          <w:szCs w:val="28"/>
        </w:rPr>
      </w:pPr>
      <w:r w:rsidRPr="00872C85">
        <w:rPr>
          <w:rFonts w:ascii="Times New Roman" w:hAnsi="Times New Roman" w:cs="Times New Roman"/>
          <w:sz w:val="28"/>
          <w:szCs w:val="28"/>
        </w:rPr>
        <w:t>К документам, составленным на иностранном языке, прилагается нотариально заверенный перевод на русский язык.</w:t>
      </w:r>
    </w:p>
    <w:p w:rsidR="007A1EA1" w:rsidRPr="00872C85" w:rsidRDefault="007A1EA1" w:rsidP="00C95A94">
      <w:pPr>
        <w:autoSpaceDE w:val="0"/>
        <w:autoSpaceDN w:val="0"/>
        <w:adjustRightInd w:val="0"/>
        <w:spacing w:after="0" w:line="240" w:lineRule="auto"/>
        <w:ind w:firstLine="540"/>
        <w:jc w:val="both"/>
        <w:rPr>
          <w:rFonts w:ascii="Times New Roman" w:hAnsi="Times New Roman" w:cs="Times New Roman"/>
          <w:sz w:val="28"/>
          <w:szCs w:val="28"/>
        </w:rPr>
      </w:pPr>
      <w:r w:rsidRPr="00872C85">
        <w:rPr>
          <w:rFonts w:ascii="Times New Roman" w:hAnsi="Times New Roman" w:cs="Times New Roman"/>
          <w:sz w:val="28"/>
          <w:szCs w:val="28"/>
        </w:rPr>
        <w:t>Ответственность за достоверность представленных документов возлагается на получателя субсидии</w:t>
      </w:r>
      <w:proofErr w:type="gramStart"/>
      <w:r w:rsidRPr="00872C85">
        <w:rPr>
          <w:rFonts w:ascii="Times New Roman" w:hAnsi="Times New Roman" w:cs="Times New Roman"/>
          <w:sz w:val="28"/>
          <w:szCs w:val="28"/>
        </w:rPr>
        <w:t>.</w:t>
      </w:r>
      <w:r w:rsidR="00872C85" w:rsidRPr="00872C85">
        <w:rPr>
          <w:rFonts w:ascii="Times New Roman" w:hAnsi="Times New Roman" w:cs="Times New Roman"/>
          <w:sz w:val="28"/>
          <w:szCs w:val="28"/>
        </w:rPr>
        <w:t>»</w:t>
      </w:r>
      <w:r w:rsidR="00CB5ACA">
        <w:rPr>
          <w:rFonts w:ascii="Times New Roman" w:hAnsi="Times New Roman" w:cs="Times New Roman"/>
          <w:sz w:val="28"/>
          <w:szCs w:val="28"/>
        </w:rPr>
        <w:t>;</w:t>
      </w:r>
      <w:proofErr w:type="gramEnd"/>
    </w:p>
    <w:p w:rsidR="007A1EA1" w:rsidRDefault="00872C85"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CB5ACA">
        <w:rPr>
          <w:rFonts w:ascii="Times New Roman" w:hAnsi="Times New Roman" w:cs="Times New Roman"/>
          <w:sz w:val="28"/>
          <w:szCs w:val="28"/>
        </w:rPr>
        <w:t>В пунктах 2.6 и 2.9 слова «</w:t>
      </w:r>
      <w:r w:rsidR="00CB5ACA" w:rsidRPr="00CB5ACA">
        <w:rPr>
          <w:rFonts w:ascii="Times New Roman" w:hAnsi="Times New Roman" w:cs="Times New Roman"/>
          <w:sz w:val="28"/>
          <w:szCs w:val="28"/>
        </w:rPr>
        <w:t>в течение</w:t>
      </w:r>
      <w:r w:rsidR="00CB5ACA">
        <w:rPr>
          <w:rFonts w:ascii="Times New Roman" w:hAnsi="Times New Roman" w:cs="Times New Roman"/>
          <w:sz w:val="28"/>
          <w:szCs w:val="28"/>
        </w:rPr>
        <w:t xml:space="preserve">» </w:t>
      </w:r>
      <w:proofErr w:type="gramStart"/>
      <w:r w:rsidR="00CB5ACA">
        <w:rPr>
          <w:rFonts w:ascii="Times New Roman" w:hAnsi="Times New Roman" w:cs="Times New Roman"/>
          <w:sz w:val="28"/>
          <w:szCs w:val="28"/>
        </w:rPr>
        <w:t>заменить на слова</w:t>
      </w:r>
      <w:proofErr w:type="gramEnd"/>
      <w:r w:rsidR="00CB5ACA">
        <w:rPr>
          <w:rFonts w:ascii="Times New Roman" w:hAnsi="Times New Roman" w:cs="Times New Roman"/>
          <w:sz w:val="28"/>
          <w:szCs w:val="28"/>
        </w:rPr>
        <w:t xml:space="preserve"> «не позднее»;</w:t>
      </w:r>
    </w:p>
    <w:p w:rsidR="008D484E" w:rsidRDefault="008D484E"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2.7 подпункт «в» изложить в следующей редакции:</w:t>
      </w:r>
    </w:p>
    <w:p w:rsidR="008D484E" w:rsidRDefault="008D484E"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D484E">
        <w:rPr>
          <w:rFonts w:ascii="Times New Roman" w:hAnsi="Times New Roman" w:cs="Times New Roman"/>
          <w:sz w:val="28"/>
          <w:szCs w:val="28"/>
        </w:rPr>
        <w:t>недостоверность информации, содержащейся в документах, представленных получателем субсидии</w:t>
      </w:r>
      <w:proofErr w:type="gramStart"/>
      <w:r w:rsidRPr="008D484E">
        <w:rPr>
          <w:rFonts w:ascii="Times New Roman" w:hAnsi="Times New Roman" w:cs="Times New Roman"/>
          <w:sz w:val="28"/>
          <w:szCs w:val="28"/>
        </w:rPr>
        <w:t>;</w:t>
      </w:r>
      <w:r>
        <w:rPr>
          <w:rFonts w:ascii="Times New Roman" w:hAnsi="Times New Roman" w:cs="Times New Roman"/>
          <w:sz w:val="28"/>
          <w:szCs w:val="28"/>
        </w:rPr>
        <w:t>»</w:t>
      </w:r>
      <w:proofErr w:type="gramEnd"/>
      <w:r w:rsidRPr="008D484E">
        <w:rPr>
          <w:rFonts w:ascii="Times New Roman" w:hAnsi="Times New Roman" w:cs="Times New Roman"/>
          <w:sz w:val="28"/>
          <w:szCs w:val="28"/>
        </w:rPr>
        <w:t>;</w:t>
      </w:r>
    </w:p>
    <w:p w:rsidR="00CB5ACA" w:rsidRPr="00C95A94" w:rsidRDefault="00CB5ACA" w:rsidP="00E104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1175">
        <w:rPr>
          <w:rFonts w:ascii="Times New Roman" w:hAnsi="Times New Roman" w:cs="Times New Roman"/>
          <w:sz w:val="28"/>
          <w:szCs w:val="28"/>
        </w:rPr>
        <w:t>7</w:t>
      </w:r>
      <w:r>
        <w:rPr>
          <w:rFonts w:ascii="Times New Roman" w:hAnsi="Times New Roman" w:cs="Times New Roman"/>
          <w:sz w:val="28"/>
          <w:szCs w:val="28"/>
        </w:rPr>
        <w:t>. Пункт 2.14 изложить в следующей редакции:</w:t>
      </w:r>
    </w:p>
    <w:p w:rsidR="0013377C" w:rsidRPr="0013377C" w:rsidRDefault="0013377C" w:rsidP="003F51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3377C">
        <w:rPr>
          <w:rFonts w:ascii="Times New Roman" w:hAnsi="Times New Roman" w:cs="Times New Roman"/>
          <w:sz w:val="28"/>
          <w:szCs w:val="28"/>
        </w:rPr>
        <w:t xml:space="preserve">Результат предоставления субсидии - </w:t>
      </w:r>
      <w:r w:rsidR="003F518B">
        <w:rPr>
          <w:rFonts w:ascii="Times New Roman" w:eastAsia="Calibri" w:hAnsi="Times New Roman" w:cs="Times New Roman"/>
          <w:sz w:val="28"/>
          <w:szCs w:val="28"/>
        </w:rPr>
        <w:t>у</w:t>
      </w:r>
      <w:r w:rsidR="003F518B" w:rsidRPr="003277D2">
        <w:rPr>
          <w:rFonts w:ascii="Times New Roman" w:eastAsia="Calibri" w:hAnsi="Times New Roman" w:cs="Times New Roman"/>
          <w:sz w:val="28"/>
          <w:szCs w:val="28"/>
        </w:rPr>
        <w:t xml:space="preserve">величение </w:t>
      </w:r>
      <w:r w:rsidR="00C77D12">
        <w:rPr>
          <w:rFonts w:ascii="Times New Roman" w:eastAsia="Calibri" w:hAnsi="Times New Roman" w:cs="Times New Roman"/>
          <w:sz w:val="28"/>
          <w:szCs w:val="28"/>
        </w:rPr>
        <w:t xml:space="preserve">(к значению предыдущего года) </w:t>
      </w:r>
      <w:r w:rsidR="003F518B" w:rsidRPr="003277D2">
        <w:rPr>
          <w:rFonts w:ascii="Times New Roman" w:eastAsia="Calibri" w:hAnsi="Times New Roman" w:cs="Times New Roman"/>
          <w:sz w:val="28"/>
          <w:szCs w:val="28"/>
        </w:rPr>
        <w:t>количества предприятий</w:t>
      </w:r>
      <w:r w:rsidR="003F518B">
        <w:rPr>
          <w:rFonts w:ascii="Times New Roman" w:eastAsia="Calibri" w:hAnsi="Times New Roman" w:cs="Times New Roman"/>
          <w:sz w:val="28"/>
          <w:szCs w:val="28"/>
        </w:rPr>
        <w:t>, индивидуальных предпринимателей</w:t>
      </w:r>
      <w:r w:rsidR="003F518B" w:rsidRPr="003277D2">
        <w:rPr>
          <w:rFonts w:ascii="Times New Roman" w:eastAsia="Calibri" w:hAnsi="Times New Roman" w:cs="Times New Roman"/>
          <w:sz w:val="28"/>
          <w:szCs w:val="28"/>
        </w:rPr>
        <w:t xml:space="preserve"> Ленинградской области, принимавших участие в конкурсе «Бизнес, развивающий регион»</w:t>
      </w:r>
      <w:r w:rsidR="003F518B">
        <w:rPr>
          <w:rFonts w:ascii="Times New Roman" w:eastAsia="Calibri" w:hAnsi="Times New Roman" w:cs="Times New Roman"/>
          <w:sz w:val="28"/>
          <w:szCs w:val="28"/>
        </w:rPr>
        <w:t>.</w:t>
      </w:r>
    </w:p>
    <w:p w:rsidR="003F518B" w:rsidRDefault="003F518B" w:rsidP="0013377C">
      <w:pPr>
        <w:spacing w:after="0" w:line="240" w:lineRule="auto"/>
        <w:ind w:firstLine="709"/>
        <w:jc w:val="both"/>
        <w:rPr>
          <w:rFonts w:ascii="Times New Roman" w:hAnsi="Times New Roman" w:cs="Times New Roman"/>
          <w:sz w:val="28"/>
          <w:szCs w:val="28"/>
        </w:rPr>
      </w:pPr>
      <w:r w:rsidRPr="0013377C">
        <w:rPr>
          <w:rFonts w:ascii="Times New Roman" w:hAnsi="Times New Roman" w:cs="Times New Roman"/>
          <w:sz w:val="28"/>
          <w:szCs w:val="28"/>
        </w:rPr>
        <w:t>Показатели, необходимые для достижения результата предоставления субсидии</w:t>
      </w:r>
      <w:r>
        <w:rPr>
          <w:rFonts w:ascii="Times New Roman" w:hAnsi="Times New Roman" w:cs="Times New Roman"/>
          <w:sz w:val="28"/>
          <w:szCs w:val="28"/>
        </w:rPr>
        <w:t>:</w:t>
      </w:r>
    </w:p>
    <w:p w:rsidR="00FE4862" w:rsidRDefault="00FE4862" w:rsidP="001337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w:t>
      </w:r>
      <w:r w:rsidR="00272B6B">
        <w:rPr>
          <w:rFonts w:ascii="Times New Roman" w:eastAsia="Calibri" w:hAnsi="Times New Roman" w:cs="Times New Roman"/>
          <w:sz w:val="28"/>
          <w:szCs w:val="28"/>
        </w:rPr>
        <w:t xml:space="preserve">консультаций </w:t>
      </w:r>
      <w:r w:rsidRPr="003277D2">
        <w:rPr>
          <w:rFonts w:ascii="Times New Roman" w:eastAsia="Calibri" w:hAnsi="Times New Roman" w:cs="Times New Roman"/>
          <w:sz w:val="28"/>
          <w:szCs w:val="28"/>
        </w:rPr>
        <w:t>предприятий</w:t>
      </w:r>
      <w:r>
        <w:rPr>
          <w:rFonts w:ascii="Times New Roman" w:eastAsia="Calibri" w:hAnsi="Times New Roman" w:cs="Times New Roman"/>
          <w:sz w:val="28"/>
          <w:szCs w:val="28"/>
        </w:rPr>
        <w:t>, индивидуальных предпринимателей</w:t>
      </w:r>
      <w:r w:rsidRPr="003277D2">
        <w:rPr>
          <w:rFonts w:ascii="Times New Roman" w:eastAsia="Calibri" w:hAnsi="Times New Roman" w:cs="Times New Roman"/>
          <w:sz w:val="28"/>
          <w:szCs w:val="28"/>
        </w:rPr>
        <w:t xml:space="preserve"> Ленинградской области, </w:t>
      </w:r>
      <w:r>
        <w:rPr>
          <w:rFonts w:ascii="Times New Roman" w:eastAsia="Calibri" w:hAnsi="Times New Roman" w:cs="Times New Roman"/>
          <w:sz w:val="28"/>
          <w:szCs w:val="28"/>
        </w:rPr>
        <w:t xml:space="preserve">по вопросам </w:t>
      </w:r>
      <w:r w:rsidRPr="003277D2">
        <w:rPr>
          <w:rFonts w:ascii="Times New Roman" w:eastAsia="Calibri" w:hAnsi="Times New Roman" w:cs="Times New Roman"/>
          <w:sz w:val="28"/>
          <w:szCs w:val="28"/>
        </w:rPr>
        <w:t>участи</w:t>
      </w:r>
      <w:r>
        <w:rPr>
          <w:rFonts w:ascii="Times New Roman" w:eastAsia="Calibri" w:hAnsi="Times New Roman" w:cs="Times New Roman"/>
          <w:sz w:val="28"/>
          <w:szCs w:val="28"/>
        </w:rPr>
        <w:t>я</w:t>
      </w:r>
      <w:r w:rsidRPr="003277D2">
        <w:rPr>
          <w:rFonts w:ascii="Times New Roman" w:eastAsia="Calibri" w:hAnsi="Times New Roman" w:cs="Times New Roman"/>
          <w:sz w:val="28"/>
          <w:szCs w:val="28"/>
        </w:rPr>
        <w:t xml:space="preserve"> в конкурсе «Бизнес, развивающий регион»</w:t>
      </w:r>
      <w:r>
        <w:rPr>
          <w:rFonts w:ascii="Times New Roman" w:eastAsia="Calibri" w:hAnsi="Times New Roman" w:cs="Times New Roman"/>
          <w:sz w:val="28"/>
          <w:szCs w:val="28"/>
        </w:rPr>
        <w:t>;</w:t>
      </w:r>
    </w:p>
    <w:p w:rsidR="00FE4862" w:rsidRDefault="00FE4862" w:rsidP="0013377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3277D2">
        <w:rPr>
          <w:rFonts w:ascii="Times New Roman" w:eastAsia="Calibri" w:hAnsi="Times New Roman" w:cs="Times New Roman"/>
          <w:sz w:val="28"/>
          <w:szCs w:val="28"/>
        </w:rPr>
        <w:t xml:space="preserve">оличество публикаций в информационно-телекоммуникационной сети «Интернет», региональных средствах массовой информации, содержащих </w:t>
      </w:r>
      <w:r w:rsidR="00060F83">
        <w:rPr>
          <w:rFonts w:ascii="Times New Roman" w:eastAsia="Calibri" w:hAnsi="Times New Roman" w:cs="Times New Roman"/>
          <w:sz w:val="28"/>
          <w:szCs w:val="28"/>
        </w:rPr>
        <w:t xml:space="preserve">анонс </w:t>
      </w:r>
      <w:r>
        <w:rPr>
          <w:rFonts w:ascii="Times New Roman" w:eastAsia="Calibri" w:hAnsi="Times New Roman" w:cs="Times New Roman"/>
          <w:sz w:val="28"/>
          <w:szCs w:val="28"/>
        </w:rPr>
        <w:t>проведени</w:t>
      </w:r>
      <w:r w:rsidR="004B4ACD">
        <w:rPr>
          <w:rFonts w:ascii="Times New Roman" w:eastAsia="Calibri" w:hAnsi="Times New Roman" w:cs="Times New Roman"/>
          <w:sz w:val="28"/>
          <w:szCs w:val="28"/>
        </w:rPr>
        <w:t>я</w:t>
      </w:r>
      <w:r>
        <w:rPr>
          <w:rFonts w:ascii="Times New Roman" w:eastAsia="Calibri" w:hAnsi="Times New Roman" w:cs="Times New Roman"/>
          <w:sz w:val="28"/>
          <w:szCs w:val="28"/>
        </w:rPr>
        <w:t xml:space="preserve"> </w:t>
      </w:r>
      <w:r w:rsidRPr="003277D2">
        <w:rPr>
          <w:rFonts w:ascii="Times New Roman" w:eastAsia="Calibri" w:hAnsi="Times New Roman" w:cs="Times New Roman"/>
          <w:sz w:val="28"/>
          <w:szCs w:val="28"/>
        </w:rPr>
        <w:t>конкур</w:t>
      </w:r>
      <w:r>
        <w:rPr>
          <w:rFonts w:ascii="Times New Roman" w:eastAsia="Calibri" w:hAnsi="Times New Roman" w:cs="Times New Roman"/>
          <w:sz w:val="28"/>
          <w:szCs w:val="28"/>
        </w:rPr>
        <w:t>са «Бизнес, развивающий регион»;</w:t>
      </w:r>
    </w:p>
    <w:p w:rsidR="00FE4862" w:rsidRDefault="00FE4862" w:rsidP="0013377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-к</w:t>
      </w:r>
      <w:r w:rsidRPr="003277D2">
        <w:rPr>
          <w:rFonts w:ascii="Times New Roman" w:eastAsia="Calibri" w:hAnsi="Times New Roman" w:cs="Times New Roman"/>
          <w:sz w:val="28"/>
          <w:szCs w:val="28"/>
        </w:rPr>
        <w:t>оличество публикаций в информационно-телекоммуникационной сети «Интернет», региональных средствах массовой информации, содержащих информацию о результатах проведения конкурса «Бизнес, развивающий регион», а также информацию о победителях конкурса</w:t>
      </w:r>
      <w:r>
        <w:rPr>
          <w:rFonts w:ascii="Times New Roman" w:eastAsia="Calibri" w:hAnsi="Times New Roman" w:cs="Times New Roman"/>
          <w:sz w:val="28"/>
          <w:szCs w:val="28"/>
        </w:rPr>
        <w:t>.</w:t>
      </w:r>
    </w:p>
    <w:p w:rsidR="003F518B" w:rsidRDefault="00272B6B" w:rsidP="001337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w:t>
      </w:r>
      <w:r w:rsidR="0013377C" w:rsidRPr="0013377C">
        <w:rPr>
          <w:rFonts w:ascii="Times New Roman" w:hAnsi="Times New Roman" w:cs="Times New Roman"/>
          <w:sz w:val="28"/>
          <w:szCs w:val="28"/>
        </w:rPr>
        <w:t xml:space="preserve"> результата предоставления субсидии</w:t>
      </w:r>
      <w:r w:rsidR="00800C43">
        <w:rPr>
          <w:rFonts w:ascii="Times New Roman" w:hAnsi="Times New Roman" w:cs="Times New Roman"/>
          <w:sz w:val="28"/>
          <w:szCs w:val="28"/>
        </w:rPr>
        <w:t xml:space="preserve"> и показателей, необходимых для достижения результата</w:t>
      </w:r>
      <w:r>
        <w:rPr>
          <w:rFonts w:ascii="Times New Roman" w:hAnsi="Times New Roman" w:cs="Times New Roman"/>
          <w:sz w:val="28"/>
          <w:szCs w:val="28"/>
        </w:rPr>
        <w:t xml:space="preserve"> предоставления субсидии</w:t>
      </w:r>
      <w:r w:rsidR="0013377C" w:rsidRPr="0013377C">
        <w:rPr>
          <w:rFonts w:ascii="Times New Roman" w:hAnsi="Times New Roman" w:cs="Times New Roman"/>
          <w:sz w:val="28"/>
          <w:szCs w:val="28"/>
        </w:rPr>
        <w:t xml:space="preserve">, устанавливается </w:t>
      </w:r>
      <w:r w:rsidR="003F518B">
        <w:rPr>
          <w:rFonts w:ascii="Times New Roman" w:hAnsi="Times New Roman" w:cs="Times New Roman"/>
          <w:sz w:val="28"/>
          <w:szCs w:val="28"/>
        </w:rPr>
        <w:t>в с</w:t>
      </w:r>
      <w:r w:rsidR="0013377C" w:rsidRPr="0013377C">
        <w:rPr>
          <w:rFonts w:ascii="Times New Roman" w:hAnsi="Times New Roman" w:cs="Times New Roman"/>
          <w:sz w:val="28"/>
          <w:szCs w:val="28"/>
        </w:rPr>
        <w:t>оглашени</w:t>
      </w:r>
      <w:r w:rsidR="003F518B">
        <w:rPr>
          <w:rFonts w:ascii="Times New Roman" w:hAnsi="Times New Roman" w:cs="Times New Roman"/>
          <w:sz w:val="28"/>
          <w:szCs w:val="28"/>
        </w:rPr>
        <w:t>и</w:t>
      </w:r>
      <w:r w:rsidR="0013377C" w:rsidRPr="0013377C">
        <w:rPr>
          <w:rFonts w:ascii="Times New Roman" w:hAnsi="Times New Roman" w:cs="Times New Roman"/>
          <w:sz w:val="28"/>
          <w:szCs w:val="28"/>
        </w:rPr>
        <w:t xml:space="preserve"> о </w:t>
      </w:r>
      <w:r w:rsidR="008952EF">
        <w:rPr>
          <w:rFonts w:ascii="Times New Roman" w:hAnsi="Times New Roman" w:cs="Times New Roman"/>
          <w:sz w:val="28"/>
          <w:szCs w:val="28"/>
        </w:rPr>
        <w:t>предоставлении субсидии,</w:t>
      </w:r>
      <w:r w:rsidR="008952EF" w:rsidRPr="008952EF">
        <w:t xml:space="preserve"> </w:t>
      </w:r>
      <w:r w:rsidR="008952EF">
        <w:rPr>
          <w:rFonts w:ascii="Times New Roman" w:hAnsi="Times New Roman" w:cs="Times New Roman"/>
          <w:sz w:val="28"/>
          <w:szCs w:val="28"/>
        </w:rPr>
        <w:t>заключенно</w:t>
      </w:r>
      <w:r w:rsidR="008952EF" w:rsidRPr="008952EF">
        <w:rPr>
          <w:rFonts w:ascii="Times New Roman" w:hAnsi="Times New Roman" w:cs="Times New Roman"/>
          <w:sz w:val="28"/>
          <w:szCs w:val="28"/>
        </w:rPr>
        <w:t>м между получателем субсидии и Комитетом</w:t>
      </w:r>
      <w:proofErr w:type="gramStart"/>
      <w:r w:rsidR="008952EF" w:rsidRPr="008952EF">
        <w:rPr>
          <w:rFonts w:ascii="Times New Roman" w:hAnsi="Times New Roman" w:cs="Times New Roman"/>
          <w:sz w:val="28"/>
          <w:szCs w:val="28"/>
        </w:rPr>
        <w:t>.</w:t>
      </w:r>
      <w:r>
        <w:rPr>
          <w:rFonts w:ascii="Times New Roman" w:hAnsi="Times New Roman" w:cs="Times New Roman"/>
          <w:sz w:val="28"/>
          <w:szCs w:val="28"/>
        </w:rPr>
        <w:t>»;</w:t>
      </w:r>
      <w:proofErr w:type="gramEnd"/>
    </w:p>
    <w:p w:rsidR="00DE2780" w:rsidRDefault="00272B6B" w:rsidP="00272B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B1175">
        <w:rPr>
          <w:rFonts w:ascii="Times New Roman" w:hAnsi="Times New Roman" w:cs="Times New Roman"/>
          <w:sz w:val="28"/>
          <w:szCs w:val="28"/>
        </w:rPr>
        <w:t>8</w:t>
      </w:r>
      <w:r>
        <w:rPr>
          <w:rFonts w:ascii="Times New Roman" w:hAnsi="Times New Roman" w:cs="Times New Roman"/>
          <w:sz w:val="28"/>
          <w:szCs w:val="28"/>
        </w:rPr>
        <w:t xml:space="preserve">. Пункт 2.15 </w:t>
      </w:r>
      <w:r w:rsidR="00DE2780">
        <w:rPr>
          <w:rFonts w:ascii="Times New Roman" w:hAnsi="Times New Roman" w:cs="Times New Roman"/>
          <w:sz w:val="28"/>
          <w:szCs w:val="28"/>
        </w:rPr>
        <w:t>изложить в следующей редакции:</w:t>
      </w:r>
    </w:p>
    <w:p w:rsidR="00DE2780" w:rsidRPr="00272B6B" w:rsidRDefault="00DE2780" w:rsidP="00DE27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B6B" w:rsidRPr="00272B6B">
        <w:rPr>
          <w:rFonts w:ascii="Times New Roman" w:hAnsi="Times New Roman" w:cs="Times New Roman"/>
          <w:sz w:val="28"/>
          <w:szCs w:val="28"/>
        </w:rPr>
        <w:t xml:space="preserve">Получатель субсидии представляет в Комитет отчет о достижении результата предоставления субсидии и </w:t>
      </w:r>
      <w:r>
        <w:rPr>
          <w:rFonts w:ascii="Times New Roman" w:hAnsi="Times New Roman" w:cs="Times New Roman"/>
          <w:sz w:val="28"/>
          <w:szCs w:val="28"/>
        </w:rPr>
        <w:t>показателей, необходимых для достижения результата предоставления субсидии</w:t>
      </w:r>
      <w:r w:rsidRPr="0013377C">
        <w:rPr>
          <w:rFonts w:ascii="Times New Roman" w:hAnsi="Times New Roman" w:cs="Times New Roman"/>
          <w:sz w:val="28"/>
          <w:szCs w:val="28"/>
        </w:rPr>
        <w:t xml:space="preserve">, </w:t>
      </w:r>
      <w:r w:rsidR="00272B6B" w:rsidRPr="00272B6B">
        <w:rPr>
          <w:rFonts w:ascii="Times New Roman" w:hAnsi="Times New Roman" w:cs="Times New Roman"/>
          <w:sz w:val="28"/>
          <w:szCs w:val="28"/>
        </w:rPr>
        <w:t>указанных в пункте 2.</w:t>
      </w:r>
      <w:r>
        <w:rPr>
          <w:rFonts w:ascii="Times New Roman" w:hAnsi="Times New Roman" w:cs="Times New Roman"/>
          <w:sz w:val="28"/>
          <w:szCs w:val="28"/>
        </w:rPr>
        <w:t>14</w:t>
      </w:r>
      <w:r w:rsidR="00272B6B" w:rsidRPr="00272B6B">
        <w:rPr>
          <w:rFonts w:ascii="Times New Roman" w:hAnsi="Times New Roman" w:cs="Times New Roman"/>
          <w:sz w:val="28"/>
          <w:szCs w:val="28"/>
        </w:rPr>
        <w:t xml:space="preserve"> настоящего Порядка, по форм</w:t>
      </w:r>
      <w:r>
        <w:rPr>
          <w:rFonts w:ascii="Times New Roman" w:hAnsi="Times New Roman" w:cs="Times New Roman"/>
          <w:sz w:val="28"/>
          <w:szCs w:val="28"/>
        </w:rPr>
        <w:t>е</w:t>
      </w:r>
      <w:r w:rsidR="00272B6B" w:rsidRPr="00272B6B">
        <w:rPr>
          <w:rFonts w:ascii="Times New Roman" w:hAnsi="Times New Roman" w:cs="Times New Roman"/>
          <w:sz w:val="28"/>
          <w:szCs w:val="28"/>
        </w:rPr>
        <w:t xml:space="preserve"> согласно приложени</w:t>
      </w:r>
      <w:r>
        <w:rPr>
          <w:rFonts w:ascii="Times New Roman" w:hAnsi="Times New Roman" w:cs="Times New Roman"/>
          <w:sz w:val="28"/>
          <w:szCs w:val="28"/>
        </w:rPr>
        <w:t>ю</w:t>
      </w:r>
      <w:r w:rsidR="00272B6B" w:rsidRPr="00272B6B">
        <w:rPr>
          <w:rFonts w:ascii="Times New Roman" w:hAnsi="Times New Roman" w:cs="Times New Roman"/>
          <w:sz w:val="28"/>
          <w:szCs w:val="28"/>
        </w:rPr>
        <w:t xml:space="preserve"> 3 к настоящему Порядку </w:t>
      </w:r>
      <w:r w:rsidR="00973797">
        <w:rPr>
          <w:rFonts w:ascii="Times New Roman" w:hAnsi="Times New Roman" w:cs="Times New Roman"/>
          <w:sz w:val="28"/>
          <w:szCs w:val="28"/>
        </w:rPr>
        <w:t>не позднее 30 числа месяца, следующего за месяцем предоставления субсидии.</w:t>
      </w:r>
    </w:p>
    <w:p w:rsidR="00272B6B" w:rsidRPr="00272B6B" w:rsidRDefault="00272B6B" w:rsidP="00272B6B">
      <w:pPr>
        <w:spacing w:after="0" w:line="240" w:lineRule="auto"/>
        <w:ind w:firstLine="709"/>
        <w:jc w:val="both"/>
        <w:rPr>
          <w:rFonts w:ascii="Times New Roman" w:hAnsi="Times New Roman" w:cs="Times New Roman"/>
          <w:sz w:val="28"/>
          <w:szCs w:val="28"/>
        </w:rPr>
      </w:pPr>
      <w:proofErr w:type="gramStart"/>
      <w:r w:rsidRPr="00272B6B">
        <w:rPr>
          <w:rFonts w:ascii="Times New Roman" w:hAnsi="Times New Roman" w:cs="Times New Roman"/>
          <w:sz w:val="28"/>
          <w:szCs w:val="28"/>
        </w:rPr>
        <w:t xml:space="preserve">К отчету о достижении результата предоставления субсидии и показателей, </w:t>
      </w:r>
      <w:r w:rsidR="00973797">
        <w:rPr>
          <w:rFonts w:ascii="Times New Roman" w:hAnsi="Times New Roman" w:cs="Times New Roman"/>
          <w:sz w:val="28"/>
          <w:szCs w:val="28"/>
        </w:rPr>
        <w:t>необходимых для достижения результата предоставления субсидии</w:t>
      </w:r>
      <w:r w:rsidR="00973797" w:rsidRPr="0013377C">
        <w:rPr>
          <w:rFonts w:ascii="Times New Roman" w:hAnsi="Times New Roman" w:cs="Times New Roman"/>
          <w:sz w:val="28"/>
          <w:szCs w:val="28"/>
        </w:rPr>
        <w:t xml:space="preserve">, </w:t>
      </w:r>
      <w:r w:rsidRPr="00272B6B">
        <w:rPr>
          <w:rFonts w:ascii="Times New Roman" w:hAnsi="Times New Roman" w:cs="Times New Roman"/>
          <w:sz w:val="28"/>
          <w:szCs w:val="28"/>
        </w:rPr>
        <w:t>указанных в пункте 2.</w:t>
      </w:r>
      <w:r w:rsidR="00973797">
        <w:rPr>
          <w:rFonts w:ascii="Times New Roman" w:hAnsi="Times New Roman" w:cs="Times New Roman"/>
          <w:sz w:val="28"/>
          <w:szCs w:val="28"/>
        </w:rPr>
        <w:t>14</w:t>
      </w:r>
      <w:r w:rsidRPr="00272B6B">
        <w:rPr>
          <w:rFonts w:ascii="Times New Roman" w:hAnsi="Times New Roman" w:cs="Times New Roman"/>
          <w:sz w:val="28"/>
          <w:szCs w:val="28"/>
        </w:rPr>
        <w:t xml:space="preserve"> настоящего Порядка, прилагаются подтверждающие документы, содержащие данные, предоставленные для </w:t>
      </w:r>
      <w:r w:rsidRPr="00ED43B9">
        <w:rPr>
          <w:rFonts w:ascii="Times New Roman" w:hAnsi="Times New Roman" w:cs="Times New Roman"/>
          <w:sz w:val="28"/>
          <w:szCs w:val="28"/>
        </w:rPr>
        <w:t>расчета значений результата</w:t>
      </w:r>
      <w:r w:rsidR="00973797" w:rsidRPr="00ED43B9">
        <w:rPr>
          <w:rFonts w:ascii="Times New Roman" w:hAnsi="Times New Roman" w:cs="Times New Roman"/>
          <w:sz w:val="28"/>
          <w:szCs w:val="28"/>
        </w:rPr>
        <w:t xml:space="preserve"> и</w:t>
      </w:r>
      <w:r w:rsidRPr="00ED43B9">
        <w:rPr>
          <w:rFonts w:ascii="Times New Roman" w:hAnsi="Times New Roman" w:cs="Times New Roman"/>
          <w:sz w:val="28"/>
          <w:szCs w:val="28"/>
        </w:rPr>
        <w:t xml:space="preserve"> </w:t>
      </w:r>
      <w:r w:rsidR="00AB5DA2" w:rsidRPr="00ED43B9">
        <w:rPr>
          <w:rFonts w:ascii="Times New Roman" w:hAnsi="Times New Roman" w:cs="Times New Roman"/>
          <w:sz w:val="28"/>
          <w:szCs w:val="28"/>
        </w:rPr>
        <w:t xml:space="preserve">значений </w:t>
      </w:r>
      <w:r w:rsidRPr="00ED43B9">
        <w:rPr>
          <w:rFonts w:ascii="Times New Roman" w:hAnsi="Times New Roman" w:cs="Times New Roman"/>
          <w:sz w:val="28"/>
          <w:szCs w:val="28"/>
        </w:rPr>
        <w:t>показателей, а также пояснительная записка, в которой указывается информация о произведенных расчетах по значениям результата</w:t>
      </w:r>
      <w:r w:rsidR="00973797" w:rsidRPr="00ED43B9">
        <w:rPr>
          <w:rFonts w:ascii="Times New Roman" w:hAnsi="Times New Roman" w:cs="Times New Roman"/>
          <w:sz w:val="28"/>
          <w:szCs w:val="28"/>
        </w:rPr>
        <w:t xml:space="preserve"> и</w:t>
      </w:r>
      <w:r w:rsidRPr="00ED43B9">
        <w:rPr>
          <w:rFonts w:ascii="Times New Roman" w:hAnsi="Times New Roman" w:cs="Times New Roman"/>
          <w:sz w:val="28"/>
          <w:szCs w:val="28"/>
        </w:rPr>
        <w:t xml:space="preserve"> </w:t>
      </w:r>
      <w:r w:rsidR="00AB5DA2" w:rsidRPr="00ED43B9">
        <w:rPr>
          <w:rFonts w:ascii="Times New Roman" w:hAnsi="Times New Roman" w:cs="Times New Roman"/>
          <w:sz w:val="28"/>
          <w:szCs w:val="28"/>
        </w:rPr>
        <w:t xml:space="preserve">значениям </w:t>
      </w:r>
      <w:r w:rsidRPr="00ED43B9">
        <w:rPr>
          <w:rFonts w:ascii="Times New Roman" w:hAnsi="Times New Roman" w:cs="Times New Roman"/>
          <w:sz w:val="28"/>
          <w:szCs w:val="28"/>
        </w:rPr>
        <w:t>показателей</w:t>
      </w:r>
      <w:r w:rsidRPr="00272B6B">
        <w:rPr>
          <w:rFonts w:ascii="Times New Roman" w:hAnsi="Times New Roman" w:cs="Times New Roman"/>
          <w:sz w:val="28"/>
          <w:szCs w:val="28"/>
        </w:rPr>
        <w:t>, повлиявших на достижение результата предоставления субсидии</w:t>
      </w:r>
      <w:r w:rsidR="00973797">
        <w:rPr>
          <w:rFonts w:ascii="Times New Roman" w:hAnsi="Times New Roman" w:cs="Times New Roman"/>
          <w:sz w:val="28"/>
          <w:szCs w:val="28"/>
        </w:rPr>
        <w:t>.</w:t>
      </w:r>
      <w:proofErr w:type="gramEnd"/>
    </w:p>
    <w:p w:rsidR="00272B6B" w:rsidRDefault="00272B6B" w:rsidP="00272B6B">
      <w:pPr>
        <w:spacing w:after="0" w:line="240" w:lineRule="auto"/>
        <w:ind w:firstLine="709"/>
        <w:jc w:val="both"/>
        <w:rPr>
          <w:rFonts w:ascii="Times New Roman" w:hAnsi="Times New Roman" w:cs="Times New Roman"/>
          <w:sz w:val="28"/>
          <w:szCs w:val="28"/>
        </w:rPr>
      </w:pPr>
      <w:r w:rsidRPr="00272B6B">
        <w:rPr>
          <w:rFonts w:ascii="Times New Roman" w:hAnsi="Times New Roman" w:cs="Times New Roman"/>
          <w:sz w:val="28"/>
          <w:szCs w:val="28"/>
        </w:rPr>
        <w:t>Комитет имеет право устанавливать в соглашении о предоставлении субсидии сроки и формы представления получателем субсидии дополнительной отчетности</w:t>
      </w:r>
      <w:proofErr w:type="gramStart"/>
      <w:r w:rsidRPr="00272B6B">
        <w:rPr>
          <w:rFonts w:ascii="Times New Roman" w:hAnsi="Times New Roman" w:cs="Times New Roman"/>
          <w:sz w:val="28"/>
          <w:szCs w:val="28"/>
        </w:rPr>
        <w:t>.</w:t>
      </w:r>
      <w:r w:rsidR="00973797">
        <w:rPr>
          <w:rFonts w:ascii="Times New Roman" w:hAnsi="Times New Roman" w:cs="Times New Roman"/>
          <w:sz w:val="28"/>
          <w:szCs w:val="28"/>
        </w:rPr>
        <w:t>»</w:t>
      </w:r>
      <w:r w:rsidR="00FF569B">
        <w:rPr>
          <w:rFonts w:ascii="Times New Roman" w:hAnsi="Times New Roman" w:cs="Times New Roman"/>
          <w:sz w:val="28"/>
          <w:szCs w:val="28"/>
        </w:rPr>
        <w:t>;</w:t>
      </w:r>
      <w:proofErr w:type="gramEnd"/>
    </w:p>
    <w:p w:rsidR="00272B6B" w:rsidRDefault="006C4F09" w:rsidP="001337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1175">
        <w:rPr>
          <w:rFonts w:ascii="Times New Roman" w:hAnsi="Times New Roman" w:cs="Times New Roman"/>
          <w:sz w:val="28"/>
          <w:szCs w:val="28"/>
        </w:rPr>
        <w:t>9</w:t>
      </w:r>
      <w:r>
        <w:rPr>
          <w:rFonts w:ascii="Times New Roman" w:hAnsi="Times New Roman" w:cs="Times New Roman"/>
          <w:sz w:val="28"/>
          <w:szCs w:val="28"/>
        </w:rPr>
        <w:t>. Пункт 3.2 изложить в следующей редакции:</w:t>
      </w:r>
    </w:p>
    <w:p w:rsidR="006C4F09" w:rsidRPr="006C4F09" w:rsidRDefault="006C4F09" w:rsidP="006C4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C4F09">
        <w:rPr>
          <w:rFonts w:ascii="Times New Roman" w:hAnsi="Times New Roman" w:cs="Times New Roman"/>
          <w:sz w:val="28"/>
          <w:szCs w:val="28"/>
        </w:rPr>
        <w:t xml:space="preserve">В случае установления по итогам проверок, проведенных Комитетом </w:t>
      </w:r>
      <w:proofErr w:type="gramStart"/>
      <w:r w:rsidRPr="006C4F09">
        <w:rPr>
          <w:rFonts w:ascii="Times New Roman" w:hAnsi="Times New Roman" w:cs="Times New Roman"/>
          <w:sz w:val="28"/>
          <w:szCs w:val="28"/>
        </w:rPr>
        <w:t>и(</w:t>
      </w:r>
      <w:proofErr w:type="gramEnd"/>
      <w:r w:rsidRPr="006C4F09">
        <w:rPr>
          <w:rFonts w:ascii="Times New Roman" w:hAnsi="Times New Roman" w:cs="Times New Roman"/>
          <w:sz w:val="28"/>
          <w:szCs w:val="28"/>
        </w:rPr>
        <w:t xml:space="preserve">или) органом государственного финансового контроля Ленинградской области, факта нарушения целей, порядка и условий предоставления субсидий, а также </w:t>
      </w:r>
      <w:proofErr w:type="spellStart"/>
      <w:r w:rsidRPr="006C4F09">
        <w:rPr>
          <w:rFonts w:ascii="Times New Roman" w:hAnsi="Times New Roman" w:cs="Times New Roman"/>
          <w:sz w:val="28"/>
          <w:szCs w:val="28"/>
        </w:rPr>
        <w:t>недостижения</w:t>
      </w:r>
      <w:proofErr w:type="spellEnd"/>
      <w:r w:rsidRPr="006C4F09">
        <w:rPr>
          <w:rFonts w:ascii="Times New Roman" w:hAnsi="Times New Roman" w:cs="Times New Roman"/>
          <w:sz w:val="28"/>
          <w:szCs w:val="28"/>
        </w:rPr>
        <w:t xml:space="preserve"> значения результата предоставления субсидии </w:t>
      </w:r>
      <w:r w:rsidRPr="001E222D">
        <w:rPr>
          <w:rFonts w:ascii="Times New Roman" w:hAnsi="Times New Roman" w:cs="Times New Roman"/>
          <w:sz w:val="28"/>
          <w:szCs w:val="28"/>
        </w:rPr>
        <w:t>и</w:t>
      </w:r>
      <w:r w:rsidR="00AB5DA2" w:rsidRPr="001E222D">
        <w:rPr>
          <w:rFonts w:ascii="Times New Roman" w:hAnsi="Times New Roman" w:cs="Times New Roman"/>
          <w:sz w:val="28"/>
          <w:szCs w:val="28"/>
        </w:rPr>
        <w:t>/или</w:t>
      </w:r>
      <w:r w:rsidRPr="006C4F09">
        <w:rPr>
          <w:rFonts w:ascii="Times New Roman" w:hAnsi="Times New Roman" w:cs="Times New Roman"/>
          <w:sz w:val="28"/>
          <w:szCs w:val="28"/>
        </w:rPr>
        <w:t xml:space="preserve"> значений показателей, указанных в пункте 2.1</w:t>
      </w:r>
      <w:r>
        <w:rPr>
          <w:rFonts w:ascii="Times New Roman" w:hAnsi="Times New Roman" w:cs="Times New Roman"/>
          <w:sz w:val="28"/>
          <w:szCs w:val="28"/>
        </w:rPr>
        <w:t>4</w:t>
      </w:r>
      <w:r w:rsidRPr="006C4F09">
        <w:rPr>
          <w:rFonts w:ascii="Times New Roman" w:hAnsi="Times New Roman" w:cs="Times New Roman"/>
          <w:sz w:val="28"/>
          <w:szCs w:val="28"/>
        </w:rPr>
        <w:t xml:space="preserve"> настоящего Порядка, соответствующие средства подлежат возврату в доход бюджета:</w:t>
      </w:r>
    </w:p>
    <w:p w:rsidR="006C4F09" w:rsidRPr="006C4F09" w:rsidRDefault="006C4F09" w:rsidP="006C4F09">
      <w:pPr>
        <w:spacing w:after="0" w:line="240" w:lineRule="auto"/>
        <w:ind w:firstLine="709"/>
        <w:jc w:val="both"/>
        <w:rPr>
          <w:rFonts w:ascii="Times New Roman" w:hAnsi="Times New Roman" w:cs="Times New Roman"/>
          <w:sz w:val="28"/>
          <w:szCs w:val="28"/>
        </w:rPr>
      </w:pPr>
      <w:r w:rsidRPr="006C4F09">
        <w:rPr>
          <w:rFonts w:ascii="Times New Roman" w:hAnsi="Times New Roman" w:cs="Times New Roman"/>
          <w:sz w:val="28"/>
          <w:szCs w:val="28"/>
        </w:rPr>
        <w:t xml:space="preserve">а) на основании письменного требования Комитета в течение 10 рабочих дней </w:t>
      </w:r>
      <w:proofErr w:type="gramStart"/>
      <w:r w:rsidRPr="006C4F09">
        <w:rPr>
          <w:rFonts w:ascii="Times New Roman" w:hAnsi="Times New Roman" w:cs="Times New Roman"/>
          <w:sz w:val="28"/>
          <w:szCs w:val="28"/>
        </w:rPr>
        <w:t>с даты получения</w:t>
      </w:r>
      <w:proofErr w:type="gramEnd"/>
      <w:r w:rsidRPr="006C4F09">
        <w:rPr>
          <w:rFonts w:ascii="Times New Roman" w:hAnsi="Times New Roman" w:cs="Times New Roman"/>
          <w:sz w:val="28"/>
          <w:szCs w:val="28"/>
        </w:rPr>
        <w:t xml:space="preserve"> получателем субсидии указанного требования;</w:t>
      </w:r>
    </w:p>
    <w:p w:rsidR="00973797" w:rsidRDefault="006C4F09" w:rsidP="006C4F09">
      <w:pPr>
        <w:spacing w:after="0" w:line="240" w:lineRule="auto"/>
        <w:ind w:firstLine="709"/>
        <w:jc w:val="both"/>
        <w:rPr>
          <w:rFonts w:ascii="Times New Roman" w:hAnsi="Times New Roman" w:cs="Times New Roman"/>
          <w:sz w:val="28"/>
          <w:szCs w:val="28"/>
        </w:rPr>
      </w:pPr>
      <w:r w:rsidRPr="006C4F09">
        <w:rPr>
          <w:rFonts w:ascii="Times New Roman" w:hAnsi="Times New Roman" w:cs="Times New Roman"/>
          <w:sz w:val="28"/>
          <w:szCs w:val="28"/>
        </w:rPr>
        <w:t xml:space="preserve">б) в сроки, установленные в представлении </w:t>
      </w:r>
      <w:proofErr w:type="gramStart"/>
      <w:r w:rsidRPr="006C4F09">
        <w:rPr>
          <w:rFonts w:ascii="Times New Roman" w:hAnsi="Times New Roman" w:cs="Times New Roman"/>
          <w:sz w:val="28"/>
          <w:szCs w:val="28"/>
        </w:rPr>
        <w:t>и(</w:t>
      </w:r>
      <w:proofErr w:type="gramEnd"/>
      <w:r w:rsidRPr="006C4F09">
        <w:rPr>
          <w:rFonts w:ascii="Times New Roman" w:hAnsi="Times New Roman" w:cs="Times New Roman"/>
          <w:sz w:val="28"/>
          <w:szCs w:val="28"/>
        </w:rPr>
        <w:t>или) предписании органа государственного финансового контроля Ленинградской области.</w:t>
      </w:r>
      <w:r>
        <w:rPr>
          <w:rFonts w:ascii="Times New Roman" w:hAnsi="Times New Roman" w:cs="Times New Roman"/>
          <w:sz w:val="28"/>
          <w:szCs w:val="28"/>
        </w:rPr>
        <w:t>».</w:t>
      </w:r>
    </w:p>
    <w:p w:rsidR="00311F09" w:rsidRDefault="00311F09" w:rsidP="006C4F09">
      <w:pPr>
        <w:pStyle w:val="ConsPlusTitle"/>
        <w:ind w:firstLine="709"/>
        <w:jc w:val="both"/>
        <w:rPr>
          <w:rFonts w:ascii="Times New Roman" w:eastAsiaTheme="minorHAnsi" w:hAnsi="Times New Roman" w:cs="Times New Roman"/>
          <w:b w:val="0"/>
          <w:bCs/>
          <w:sz w:val="28"/>
          <w:szCs w:val="28"/>
          <w:lang w:eastAsia="en-US"/>
        </w:rPr>
      </w:pPr>
      <w:r w:rsidRPr="00311F09">
        <w:rPr>
          <w:rFonts w:ascii="Times New Roman" w:eastAsiaTheme="minorHAnsi" w:hAnsi="Times New Roman" w:cs="Times New Roman"/>
          <w:b w:val="0"/>
          <w:bCs/>
          <w:sz w:val="28"/>
          <w:szCs w:val="28"/>
          <w:lang w:eastAsia="en-US"/>
        </w:rPr>
        <w:t xml:space="preserve">1.10. Дополнить приложением 3 в редакции согласно приложению к настоящему постановлению. </w:t>
      </w:r>
    </w:p>
    <w:p w:rsidR="00194576" w:rsidRDefault="006C4F09" w:rsidP="006C4F09">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 xml:space="preserve">2. </w:t>
      </w:r>
      <w:proofErr w:type="gramStart"/>
      <w:r w:rsidR="00194576" w:rsidRPr="00456D5C">
        <w:rPr>
          <w:rFonts w:ascii="Times New Roman" w:eastAsiaTheme="minorHAnsi" w:hAnsi="Times New Roman" w:cs="Times New Roman"/>
          <w:b w:val="0"/>
          <w:bCs/>
          <w:sz w:val="28"/>
          <w:szCs w:val="28"/>
          <w:lang w:eastAsia="en-US"/>
        </w:rPr>
        <w:t>Контроль за</w:t>
      </w:r>
      <w:proofErr w:type="gramEnd"/>
      <w:r w:rsidR="00194576" w:rsidRPr="00456D5C">
        <w:rPr>
          <w:rFonts w:ascii="Times New Roman" w:eastAsiaTheme="minorHAnsi" w:hAnsi="Times New Roman" w:cs="Times New Roman"/>
          <w:b w:val="0"/>
          <w:bCs/>
          <w:sz w:val="28"/>
          <w:szCs w:val="28"/>
          <w:lang w:eastAsia="en-US"/>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455DDE" w:rsidRPr="00456D5C" w:rsidRDefault="006C4F09" w:rsidP="00E104C3">
      <w:pPr>
        <w:pStyle w:val="ConsPlusTitle"/>
        <w:ind w:firstLine="709"/>
        <w:jc w:val="both"/>
        <w:rPr>
          <w:rFonts w:ascii="Times New Roman" w:eastAsiaTheme="minorHAnsi" w:hAnsi="Times New Roman" w:cs="Times New Roman"/>
          <w:b w:val="0"/>
          <w:bCs/>
          <w:sz w:val="28"/>
          <w:szCs w:val="28"/>
          <w:lang w:eastAsia="en-US"/>
        </w:rPr>
      </w:pPr>
      <w:r>
        <w:rPr>
          <w:rFonts w:ascii="Times New Roman" w:eastAsiaTheme="minorHAnsi" w:hAnsi="Times New Roman" w:cs="Times New Roman"/>
          <w:b w:val="0"/>
          <w:bCs/>
          <w:sz w:val="28"/>
          <w:szCs w:val="28"/>
          <w:lang w:eastAsia="en-US"/>
        </w:rPr>
        <w:t>3</w:t>
      </w:r>
      <w:r w:rsidR="00455DDE" w:rsidRPr="00456D5C">
        <w:rPr>
          <w:rFonts w:ascii="Times New Roman" w:eastAsiaTheme="minorHAnsi" w:hAnsi="Times New Roman" w:cs="Times New Roman"/>
          <w:b w:val="0"/>
          <w:bCs/>
          <w:sz w:val="28"/>
          <w:szCs w:val="28"/>
          <w:lang w:eastAsia="en-US"/>
        </w:rPr>
        <w:t>.</w:t>
      </w:r>
      <w:r w:rsidR="00786BF2" w:rsidRPr="00456D5C">
        <w:rPr>
          <w:rFonts w:ascii="Times New Roman" w:eastAsiaTheme="minorHAnsi" w:hAnsi="Times New Roman" w:cs="Times New Roman"/>
          <w:b w:val="0"/>
          <w:bCs/>
          <w:sz w:val="28"/>
          <w:szCs w:val="28"/>
          <w:lang w:eastAsia="en-US"/>
        </w:rPr>
        <w:t xml:space="preserve"> Настоящее постановление вступает в силу </w:t>
      </w:r>
      <w:proofErr w:type="gramStart"/>
      <w:r w:rsidR="00786BF2" w:rsidRPr="00456D5C">
        <w:rPr>
          <w:rFonts w:ascii="Times New Roman" w:eastAsiaTheme="minorHAnsi" w:hAnsi="Times New Roman" w:cs="Times New Roman"/>
          <w:b w:val="0"/>
          <w:bCs/>
          <w:sz w:val="28"/>
          <w:szCs w:val="28"/>
          <w:lang w:eastAsia="en-US"/>
        </w:rPr>
        <w:t>с даты</w:t>
      </w:r>
      <w:proofErr w:type="gramEnd"/>
      <w:r w:rsidR="00786BF2" w:rsidRPr="00456D5C">
        <w:rPr>
          <w:rFonts w:ascii="Times New Roman" w:eastAsiaTheme="minorHAnsi" w:hAnsi="Times New Roman" w:cs="Times New Roman"/>
          <w:b w:val="0"/>
          <w:bCs/>
          <w:sz w:val="28"/>
          <w:szCs w:val="28"/>
          <w:lang w:eastAsia="en-US"/>
        </w:rPr>
        <w:t xml:space="preserve"> официального опубликования</w:t>
      </w:r>
      <w:r>
        <w:rPr>
          <w:rFonts w:ascii="Times New Roman" w:eastAsiaTheme="minorHAnsi" w:hAnsi="Times New Roman" w:cs="Times New Roman"/>
          <w:b w:val="0"/>
          <w:bCs/>
          <w:sz w:val="28"/>
          <w:szCs w:val="28"/>
          <w:lang w:eastAsia="en-US"/>
        </w:rPr>
        <w:t xml:space="preserve">. </w:t>
      </w:r>
    </w:p>
    <w:p w:rsidR="00194576" w:rsidRPr="00456D5C" w:rsidRDefault="00194576" w:rsidP="00E104C3">
      <w:pPr>
        <w:pStyle w:val="ConsPlusTitle"/>
        <w:ind w:firstLine="709"/>
        <w:jc w:val="center"/>
        <w:rPr>
          <w:rFonts w:ascii="Times New Roman" w:eastAsiaTheme="minorHAnsi" w:hAnsi="Times New Roman" w:cs="Times New Roman"/>
          <w:bCs/>
          <w:sz w:val="28"/>
          <w:szCs w:val="28"/>
          <w:lang w:eastAsia="en-US"/>
        </w:rPr>
      </w:pPr>
    </w:p>
    <w:p w:rsidR="00FD4FB2" w:rsidRPr="00456D5C" w:rsidRDefault="00FD4FB2" w:rsidP="00E104C3">
      <w:pPr>
        <w:pStyle w:val="ConsPlusTitle"/>
        <w:ind w:firstLine="709"/>
        <w:jc w:val="center"/>
        <w:rPr>
          <w:rFonts w:ascii="Times New Roman" w:eastAsiaTheme="minorHAnsi" w:hAnsi="Times New Roman" w:cs="Times New Roman"/>
          <w:bCs/>
          <w:sz w:val="28"/>
          <w:szCs w:val="28"/>
          <w:lang w:eastAsia="en-US"/>
        </w:rPr>
      </w:pPr>
    </w:p>
    <w:p w:rsidR="00194576" w:rsidRPr="00456D5C" w:rsidRDefault="00194576" w:rsidP="00E104C3">
      <w:pPr>
        <w:spacing w:after="0" w:line="240" w:lineRule="auto"/>
        <w:jc w:val="both"/>
        <w:rPr>
          <w:rFonts w:ascii="Times New Roman" w:eastAsia="Times New Roman" w:hAnsi="Times New Roman" w:cs="Times New Roman"/>
          <w:sz w:val="28"/>
          <w:szCs w:val="28"/>
        </w:rPr>
      </w:pPr>
      <w:r w:rsidRPr="00456D5C">
        <w:rPr>
          <w:rFonts w:ascii="Times New Roman" w:eastAsia="Times New Roman" w:hAnsi="Times New Roman" w:cs="Times New Roman"/>
          <w:sz w:val="28"/>
          <w:szCs w:val="28"/>
        </w:rPr>
        <w:t>Губернатор</w:t>
      </w:r>
    </w:p>
    <w:p w:rsidR="001A6E0D" w:rsidRDefault="00194576" w:rsidP="00E104C3">
      <w:pPr>
        <w:pStyle w:val="ConsPlusTitle"/>
        <w:rPr>
          <w:rFonts w:ascii="Times New Roman" w:hAnsi="Times New Roman" w:cs="Times New Roman"/>
          <w:sz w:val="28"/>
          <w:szCs w:val="28"/>
        </w:rPr>
      </w:pPr>
      <w:r w:rsidRPr="00456D5C">
        <w:rPr>
          <w:rFonts w:ascii="Times New Roman" w:hAnsi="Times New Roman" w:cs="Times New Roman"/>
          <w:b w:val="0"/>
          <w:sz w:val="28"/>
          <w:szCs w:val="28"/>
          <w:lang w:eastAsia="en-US"/>
        </w:rPr>
        <w:t xml:space="preserve">Ленинградской области                                                                      </w:t>
      </w:r>
      <w:r w:rsidR="00987C43" w:rsidRPr="00456D5C">
        <w:rPr>
          <w:rFonts w:ascii="Times New Roman" w:hAnsi="Times New Roman" w:cs="Times New Roman"/>
          <w:b w:val="0"/>
          <w:sz w:val="28"/>
          <w:szCs w:val="28"/>
          <w:lang w:eastAsia="en-US"/>
        </w:rPr>
        <w:t xml:space="preserve">     </w:t>
      </w:r>
      <w:r w:rsidR="00E30F4B" w:rsidRPr="00456D5C">
        <w:rPr>
          <w:rFonts w:ascii="Times New Roman" w:hAnsi="Times New Roman" w:cs="Times New Roman"/>
          <w:b w:val="0"/>
          <w:sz w:val="28"/>
          <w:szCs w:val="28"/>
          <w:lang w:eastAsia="en-US"/>
        </w:rPr>
        <w:t xml:space="preserve">       </w:t>
      </w:r>
      <w:r w:rsidRPr="00456D5C">
        <w:rPr>
          <w:rFonts w:ascii="Times New Roman" w:hAnsi="Times New Roman" w:cs="Times New Roman"/>
          <w:b w:val="0"/>
          <w:sz w:val="28"/>
          <w:szCs w:val="28"/>
          <w:lang w:eastAsia="en-US"/>
        </w:rPr>
        <w:t xml:space="preserve"> </w:t>
      </w:r>
      <w:proofErr w:type="spellStart"/>
      <w:r w:rsidRPr="00456D5C">
        <w:rPr>
          <w:rFonts w:ascii="Times New Roman" w:hAnsi="Times New Roman" w:cs="Times New Roman"/>
          <w:b w:val="0"/>
          <w:sz w:val="28"/>
          <w:szCs w:val="28"/>
          <w:lang w:eastAsia="en-US"/>
        </w:rPr>
        <w:t>А.Дрозденко</w:t>
      </w:r>
      <w:proofErr w:type="spellEnd"/>
    </w:p>
    <w:p w:rsidR="006C4F09" w:rsidRDefault="006C4F09" w:rsidP="0001364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4F09" w:rsidRDefault="006C4F09" w:rsidP="0001364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4F09" w:rsidRDefault="006C4F09" w:rsidP="0001364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4F09" w:rsidRDefault="006C4F09" w:rsidP="0001364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4F09" w:rsidRDefault="006C4F09" w:rsidP="0001364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6C4F09" w:rsidRDefault="006C4F09" w:rsidP="0001364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11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r w:rsidRPr="00C71D7C">
        <w:rPr>
          <w:rFonts w:ascii="Times New Roman" w:hAnsi="Times New Roman" w:cs="Times New Roman"/>
          <w:sz w:val="24"/>
          <w:szCs w:val="24"/>
        </w:rPr>
        <w:t>Приложение 3</w:t>
      </w:r>
    </w:p>
    <w:p w:rsidR="00311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r w:rsidRPr="00C71D7C">
        <w:rPr>
          <w:rFonts w:ascii="Times New Roman" w:hAnsi="Times New Roman" w:cs="Times New Roman"/>
          <w:sz w:val="24"/>
          <w:szCs w:val="24"/>
        </w:rPr>
        <w:lastRenderedPageBreak/>
        <w:t xml:space="preserve">к Порядку </w:t>
      </w:r>
      <w:r w:rsidR="00C71D7C" w:rsidRPr="00C71D7C">
        <w:rPr>
          <w:rFonts w:ascii="Times New Roman" w:eastAsia="Times New Roman" w:hAnsi="Times New Roman" w:cs="Times New Roman"/>
          <w:bCs/>
          <w:sz w:val="24"/>
          <w:szCs w:val="24"/>
          <w:lang w:eastAsia="ru-RU"/>
        </w:rPr>
        <w:t xml:space="preserve">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«Бизнес, развивающий регион», утвержденному постановлением Правительства Ленинградской области </w:t>
      </w:r>
      <w:r w:rsidR="00C71D7C">
        <w:rPr>
          <w:rFonts w:ascii="Times New Roman" w:eastAsia="Times New Roman" w:hAnsi="Times New Roman" w:cs="Times New Roman"/>
          <w:bCs/>
          <w:sz w:val="24"/>
          <w:szCs w:val="24"/>
          <w:lang w:eastAsia="ru-RU"/>
        </w:rPr>
        <w:br/>
      </w:r>
      <w:r w:rsidR="00C71D7C" w:rsidRPr="00C71D7C">
        <w:rPr>
          <w:rFonts w:ascii="Times New Roman" w:eastAsia="Times New Roman" w:hAnsi="Times New Roman" w:cs="Times New Roman"/>
          <w:bCs/>
          <w:sz w:val="24"/>
          <w:szCs w:val="24"/>
          <w:lang w:eastAsia="ru-RU"/>
        </w:rPr>
        <w:t xml:space="preserve">19 декабря 2017 года </w:t>
      </w:r>
      <w:r w:rsidR="00C71D7C" w:rsidRPr="00C71D7C">
        <w:rPr>
          <w:rFonts w:ascii="Times New Roman" w:hAnsi="Times New Roman" w:cs="Times New Roman"/>
          <w:bCs/>
          <w:sz w:val="24"/>
          <w:szCs w:val="24"/>
        </w:rPr>
        <w:t>№ 585</w:t>
      </w:r>
      <w:r w:rsidRPr="00C71D7C">
        <w:rPr>
          <w:rFonts w:ascii="Times New Roman" w:hAnsi="Times New Roman" w:cs="Times New Roman"/>
          <w:sz w:val="24"/>
          <w:szCs w:val="24"/>
        </w:rPr>
        <w:t>.</w:t>
      </w:r>
    </w:p>
    <w:p w:rsidR="00311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p>
    <w:p w:rsidR="00311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proofErr w:type="gramStart"/>
      <w:r w:rsidRPr="00C71D7C">
        <w:rPr>
          <w:rFonts w:ascii="Times New Roman" w:hAnsi="Times New Roman" w:cs="Times New Roman"/>
          <w:sz w:val="24"/>
          <w:szCs w:val="24"/>
        </w:rPr>
        <w:t>(введено постановлением Правительства</w:t>
      </w:r>
      <w:proofErr w:type="gramEnd"/>
    </w:p>
    <w:p w:rsidR="00311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r w:rsidRPr="00C71D7C">
        <w:rPr>
          <w:rFonts w:ascii="Times New Roman" w:hAnsi="Times New Roman" w:cs="Times New Roman"/>
          <w:sz w:val="24"/>
          <w:szCs w:val="24"/>
        </w:rPr>
        <w:t>Ленинградской области</w:t>
      </w:r>
    </w:p>
    <w:p w:rsidR="00311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r w:rsidRPr="00C71D7C">
        <w:rPr>
          <w:rFonts w:ascii="Times New Roman" w:hAnsi="Times New Roman" w:cs="Times New Roman"/>
          <w:sz w:val="24"/>
          <w:szCs w:val="24"/>
        </w:rPr>
        <w:t>от_________ №__________)</w:t>
      </w:r>
    </w:p>
    <w:p w:rsidR="006C4F09" w:rsidRPr="00C71D7C" w:rsidRDefault="00311F09" w:rsidP="00C71D7C">
      <w:pPr>
        <w:autoSpaceDE w:val="0"/>
        <w:autoSpaceDN w:val="0"/>
        <w:adjustRightInd w:val="0"/>
        <w:spacing w:after="0" w:line="240" w:lineRule="auto"/>
        <w:ind w:left="3402"/>
        <w:jc w:val="right"/>
        <w:outlineLvl w:val="0"/>
        <w:rPr>
          <w:rFonts w:ascii="Times New Roman" w:hAnsi="Times New Roman" w:cs="Times New Roman"/>
          <w:sz w:val="24"/>
          <w:szCs w:val="24"/>
        </w:rPr>
      </w:pPr>
      <w:r w:rsidRPr="00C71D7C">
        <w:rPr>
          <w:rFonts w:ascii="Times New Roman" w:hAnsi="Times New Roman" w:cs="Times New Roman"/>
          <w:sz w:val="24"/>
          <w:szCs w:val="24"/>
        </w:rPr>
        <w:t>(приложение)</w:t>
      </w:r>
    </w:p>
    <w:p w:rsidR="00F8099A" w:rsidRPr="00456D5C" w:rsidRDefault="004B4ACD" w:rsidP="004B4ACD">
      <w:pPr>
        <w:autoSpaceDE w:val="0"/>
        <w:autoSpaceDN w:val="0"/>
        <w:adjustRightInd w:val="0"/>
        <w:spacing w:after="0" w:line="240" w:lineRule="auto"/>
        <w:ind w:firstLine="709"/>
        <w:outlineLvl w:val="0"/>
        <w:rPr>
          <w:rFonts w:ascii="Times New Roman" w:hAnsi="Times New Roman" w:cs="Times New Roman"/>
          <w:sz w:val="28"/>
          <w:szCs w:val="28"/>
        </w:rPr>
      </w:pPr>
      <w:r w:rsidRPr="00456D5C">
        <w:rPr>
          <w:rFonts w:ascii="Times New Roman" w:hAnsi="Times New Roman" w:cs="Times New Roman"/>
          <w:b/>
          <w:sz w:val="28"/>
          <w:szCs w:val="28"/>
        </w:rPr>
        <w:t>Форма</w:t>
      </w:r>
    </w:p>
    <w:p w:rsidR="004B4ACD" w:rsidRDefault="004B4ACD" w:rsidP="00B94E68">
      <w:pPr>
        <w:autoSpaceDE w:val="0"/>
        <w:autoSpaceDN w:val="0"/>
        <w:adjustRightInd w:val="0"/>
        <w:spacing w:after="0" w:line="240" w:lineRule="auto"/>
        <w:jc w:val="center"/>
        <w:outlineLvl w:val="0"/>
        <w:rPr>
          <w:rFonts w:ascii="Times New Roman" w:hAnsi="Times New Roman" w:cs="Times New Roman"/>
          <w:b/>
          <w:sz w:val="28"/>
          <w:szCs w:val="28"/>
        </w:rPr>
      </w:pPr>
    </w:p>
    <w:p w:rsidR="00FA092E" w:rsidRPr="00456D5C" w:rsidRDefault="004B4ACD" w:rsidP="00B94E68">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w:t>
      </w:r>
      <w:r w:rsidR="00B94E68" w:rsidRPr="00456D5C">
        <w:rPr>
          <w:rFonts w:ascii="Times New Roman" w:hAnsi="Times New Roman" w:cs="Times New Roman"/>
          <w:b/>
          <w:sz w:val="28"/>
          <w:szCs w:val="28"/>
        </w:rPr>
        <w:t xml:space="preserve">тчет </w:t>
      </w:r>
    </w:p>
    <w:p w:rsidR="00B94E68" w:rsidRPr="00456D5C" w:rsidRDefault="00B94E68" w:rsidP="00B94E68">
      <w:pPr>
        <w:autoSpaceDE w:val="0"/>
        <w:autoSpaceDN w:val="0"/>
        <w:adjustRightInd w:val="0"/>
        <w:spacing w:after="0" w:line="240" w:lineRule="auto"/>
        <w:jc w:val="center"/>
        <w:outlineLvl w:val="0"/>
        <w:rPr>
          <w:rFonts w:ascii="Times New Roman" w:hAnsi="Times New Roman" w:cs="Times New Roman"/>
          <w:b/>
          <w:sz w:val="28"/>
          <w:szCs w:val="28"/>
        </w:rPr>
      </w:pPr>
      <w:r w:rsidRPr="00456D5C">
        <w:rPr>
          <w:rFonts w:ascii="Times New Roman" w:hAnsi="Times New Roman" w:cs="Times New Roman"/>
          <w:b/>
          <w:sz w:val="28"/>
          <w:szCs w:val="28"/>
        </w:rPr>
        <w:t>о достижении результата</w:t>
      </w:r>
      <w:r w:rsidRPr="00456D5C">
        <w:t xml:space="preserve"> </w:t>
      </w:r>
      <w:r w:rsidRPr="00456D5C">
        <w:rPr>
          <w:rFonts w:ascii="Times New Roman" w:hAnsi="Times New Roman" w:cs="Times New Roman"/>
          <w:b/>
          <w:sz w:val="28"/>
          <w:szCs w:val="28"/>
        </w:rPr>
        <w:t>предоставления субсидии</w:t>
      </w:r>
      <w:r w:rsidR="00C77D12">
        <w:rPr>
          <w:rFonts w:ascii="Times New Roman" w:hAnsi="Times New Roman" w:cs="Times New Roman"/>
          <w:b/>
          <w:sz w:val="28"/>
          <w:szCs w:val="28"/>
        </w:rPr>
        <w:t xml:space="preserve"> и показателей, необходимых для достижения результата предоставления субсидии</w:t>
      </w:r>
    </w:p>
    <w:p w:rsidR="00B94E68" w:rsidRPr="00456D5C" w:rsidRDefault="00B94E68" w:rsidP="00B94E68">
      <w:pPr>
        <w:autoSpaceDE w:val="0"/>
        <w:autoSpaceDN w:val="0"/>
        <w:adjustRightInd w:val="0"/>
        <w:spacing w:after="0" w:line="240" w:lineRule="auto"/>
        <w:jc w:val="center"/>
        <w:outlineLvl w:val="0"/>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503"/>
        <w:gridCol w:w="850"/>
        <w:gridCol w:w="1276"/>
        <w:gridCol w:w="1276"/>
        <w:gridCol w:w="1134"/>
        <w:gridCol w:w="1382"/>
      </w:tblGrid>
      <w:tr w:rsidR="00B31532" w:rsidRPr="00456D5C" w:rsidTr="00C71D7C">
        <w:tc>
          <w:tcPr>
            <w:tcW w:w="5353" w:type="dxa"/>
            <w:gridSpan w:val="2"/>
            <w:vMerge w:val="restart"/>
          </w:tcPr>
          <w:p w:rsidR="00B31532" w:rsidRPr="00C71D7C" w:rsidRDefault="00B31532" w:rsidP="00B31532">
            <w:pPr>
              <w:jc w:val="center"/>
              <w:outlineLvl w:val="0"/>
              <w:rPr>
                <w:sz w:val="24"/>
                <w:szCs w:val="24"/>
              </w:rPr>
            </w:pPr>
            <w:r w:rsidRPr="00C71D7C">
              <w:rPr>
                <w:sz w:val="24"/>
                <w:szCs w:val="24"/>
              </w:rPr>
              <w:t>Наименование</w:t>
            </w:r>
          </w:p>
          <w:p w:rsidR="00B31532" w:rsidRPr="00C71D7C" w:rsidRDefault="00B31532" w:rsidP="00B31532">
            <w:pPr>
              <w:jc w:val="center"/>
              <w:outlineLvl w:val="0"/>
              <w:rPr>
                <w:sz w:val="24"/>
                <w:szCs w:val="24"/>
              </w:rPr>
            </w:pPr>
          </w:p>
        </w:tc>
        <w:tc>
          <w:tcPr>
            <w:tcW w:w="1276" w:type="dxa"/>
            <w:vMerge w:val="restart"/>
          </w:tcPr>
          <w:p w:rsidR="00B31532" w:rsidRPr="00456D5C" w:rsidRDefault="00B31532" w:rsidP="00B31532">
            <w:pPr>
              <w:jc w:val="center"/>
              <w:outlineLvl w:val="0"/>
              <w:rPr>
                <w:sz w:val="22"/>
                <w:szCs w:val="28"/>
              </w:rPr>
            </w:pPr>
            <w:r w:rsidRPr="00456D5C">
              <w:rPr>
                <w:sz w:val="22"/>
                <w:szCs w:val="28"/>
              </w:rPr>
              <w:t>Единица измерения</w:t>
            </w:r>
          </w:p>
        </w:tc>
        <w:tc>
          <w:tcPr>
            <w:tcW w:w="2410" w:type="dxa"/>
            <w:gridSpan w:val="2"/>
          </w:tcPr>
          <w:p w:rsidR="00B31532" w:rsidRPr="00456D5C" w:rsidRDefault="00B31532" w:rsidP="00B31532">
            <w:pPr>
              <w:jc w:val="center"/>
              <w:outlineLvl w:val="0"/>
              <w:rPr>
                <w:sz w:val="22"/>
                <w:szCs w:val="28"/>
              </w:rPr>
            </w:pPr>
            <w:r w:rsidRPr="00456D5C">
              <w:rPr>
                <w:sz w:val="22"/>
                <w:szCs w:val="28"/>
              </w:rPr>
              <w:t>Значение результата</w:t>
            </w:r>
          </w:p>
          <w:p w:rsidR="004249FB" w:rsidRPr="00456D5C" w:rsidRDefault="004249FB" w:rsidP="00B31532">
            <w:pPr>
              <w:jc w:val="center"/>
              <w:outlineLvl w:val="0"/>
              <w:rPr>
                <w:sz w:val="22"/>
                <w:szCs w:val="28"/>
              </w:rPr>
            </w:pPr>
            <w:r w:rsidRPr="00456D5C">
              <w:rPr>
                <w:sz w:val="22"/>
                <w:szCs w:val="28"/>
              </w:rPr>
              <w:t>в 20__ году (отчетный период)</w:t>
            </w:r>
          </w:p>
        </w:tc>
        <w:tc>
          <w:tcPr>
            <w:tcW w:w="1382" w:type="dxa"/>
            <w:vMerge w:val="restart"/>
          </w:tcPr>
          <w:p w:rsidR="00B31532" w:rsidRPr="00456D5C" w:rsidRDefault="00B31532" w:rsidP="00B31532">
            <w:pPr>
              <w:jc w:val="center"/>
              <w:outlineLvl w:val="0"/>
              <w:rPr>
                <w:sz w:val="22"/>
                <w:szCs w:val="28"/>
              </w:rPr>
            </w:pPr>
            <w:r w:rsidRPr="00456D5C">
              <w:rPr>
                <w:sz w:val="22"/>
                <w:szCs w:val="28"/>
              </w:rPr>
              <w:t>Причина отклонения</w:t>
            </w:r>
          </w:p>
        </w:tc>
      </w:tr>
      <w:tr w:rsidR="00B31532" w:rsidRPr="00456D5C" w:rsidTr="00C71D7C">
        <w:tc>
          <w:tcPr>
            <w:tcW w:w="5353" w:type="dxa"/>
            <w:gridSpan w:val="2"/>
            <w:vMerge/>
          </w:tcPr>
          <w:p w:rsidR="00B31532" w:rsidRPr="00C71D7C" w:rsidRDefault="00B31532" w:rsidP="00B31532">
            <w:pPr>
              <w:jc w:val="center"/>
              <w:outlineLvl w:val="0"/>
              <w:rPr>
                <w:sz w:val="24"/>
                <w:szCs w:val="24"/>
              </w:rPr>
            </w:pPr>
          </w:p>
        </w:tc>
        <w:tc>
          <w:tcPr>
            <w:tcW w:w="1276" w:type="dxa"/>
            <w:vMerge/>
          </w:tcPr>
          <w:p w:rsidR="00B31532" w:rsidRPr="00456D5C" w:rsidRDefault="00B31532" w:rsidP="00B31532">
            <w:pPr>
              <w:jc w:val="both"/>
              <w:outlineLvl w:val="0"/>
              <w:rPr>
                <w:sz w:val="22"/>
                <w:szCs w:val="28"/>
              </w:rPr>
            </w:pPr>
          </w:p>
        </w:tc>
        <w:tc>
          <w:tcPr>
            <w:tcW w:w="1276" w:type="dxa"/>
          </w:tcPr>
          <w:p w:rsidR="00B31532" w:rsidRPr="00456D5C" w:rsidRDefault="00B31532" w:rsidP="00B31532">
            <w:pPr>
              <w:jc w:val="center"/>
              <w:outlineLvl w:val="0"/>
              <w:rPr>
                <w:sz w:val="22"/>
                <w:szCs w:val="28"/>
              </w:rPr>
            </w:pPr>
            <w:r w:rsidRPr="00456D5C">
              <w:rPr>
                <w:sz w:val="22"/>
                <w:szCs w:val="28"/>
              </w:rPr>
              <w:t>План</w:t>
            </w:r>
          </w:p>
        </w:tc>
        <w:tc>
          <w:tcPr>
            <w:tcW w:w="1134" w:type="dxa"/>
          </w:tcPr>
          <w:p w:rsidR="00B31532" w:rsidRPr="00456D5C" w:rsidRDefault="00B31532" w:rsidP="00B31532">
            <w:pPr>
              <w:jc w:val="center"/>
              <w:outlineLvl w:val="0"/>
              <w:rPr>
                <w:sz w:val="22"/>
                <w:szCs w:val="28"/>
              </w:rPr>
            </w:pPr>
            <w:r w:rsidRPr="00456D5C">
              <w:rPr>
                <w:sz w:val="22"/>
                <w:szCs w:val="28"/>
              </w:rPr>
              <w:t>Факт</w:t>
            </w:r>
          </w:p>
        </w:tc>
        <w:tc>
          <w:tcPr>
            <w:tcW w:w="1382" w:type="dxa"/>
            <w:vMerge/>
          </w:tcPr>
          <w:p w:rsidR="00B31532" w:rsidRPr="00456D5C" w:rsidRDefault="00B31532" w:rsidP="00B31532">
            <w:pPr>
              <w:jc w:val="both"/>
              <w:outlineLvl w:val="0"/>
              <w:rPr>
                <w:sz w:val="22"/>
                <w:szCs w:val="28"/>
              </w:rPr>
            </w:pPr>
          </w:p>
        </w:tc>
      </w:tr>
      <w:tr w:rsidR="00B31532" w:rsidRPr="00456D5C" w:rsidTr="00C71D7C">
        <w:tc>
          <w:tcPr>
            <w:tcW w:w="4503" w:type="dxa"/>
          </w:tcPr>
          <w:p w:rsidR="00B31532" w:rsidRPr="00C71D7C" w:rsidRDefault="00B31532" w:rsidP="00B31532">
            <w:pPr>
              <w:jc w:val="center"/>
              <w:outlineLvl w:val="0"/>
              <w:rPr>
                <w:sz w:val="24"/>
                <w:szCs w:val="24"/>
              </w:rPr>
            </w:pPr>
            <w:r w:rsidRPr="00C71D7C">
              <w:rPr>
                <w:sz w:val="24"/>
                <w:szCs w:val="24"/>
              </w:rPr>
              <w:t>1</w:t>
            </w:r>
          </w:p>
        </w:tc>
        <w:tc>
          <w:tcPr>
            <w:tcW w:w="2126" w:type="dxa"/>
            <w:gridSpan w:val="2"/>
          </w:tcPr>
          <w:p w:rsidR="00B31532" w:rsidRPr="00456D5C" w:rsidRDefault="00B31532" w:rsidP="00B31532">
            <w:pPr>
              <w:jc w:val="center"/>
              <w:outlineLvl w:val="0"/>
              <w:rPr>
                <w:sz w:val="22"/>
                <w:szCs w:val="28"/>
              </w:rPr>
            </w:pPr>
            <w:r w:rsidRPr="00456D5C">
              <w:rPr>
                <w:sz w:val="22"/>
                <w:szCs w:val="28"/>
              </w:rPr>
              <w:t>2</w:t>
            </w:r>
          </w:p>
        </w:tc>
        <w:tc>
          <w:tcPr>
            <w:tcW w:w="1276" w:type="dxa"/>
          </w:tcPr>
          <w:p w:rsidR="00B31532" w:rsidRPr="00456D5C" w:rsidRDefault="00B31532" w:rsidP="00B31532">
            <w:pPr>
              <w:jc w:val="center"/>
              <w:outlineLvl w:val="0"/>
              <w:rPr>
                <w:sz w:val="22"/>
                <w:szCs w:val="28"/>
              </w:rPr>
            </w:pPr>
            <w:r w:rsidRPr="00456D5C">
              <w:rPr>
                <w:sz w:val="22"/>
                <w:szCs w:val="28"/>
              </w:rPr>
              <w:t>3</w:t>
            </w:r>
          </w:p>
        </w:tc>
        <w:tc>
          <w:tcPr>
            <w:tcW w:w="1134" w:type="dxa"/>
          </w:tcPr>
          <w:p w:rsidR="00B31532" w:rsidRPr="00456D5C" w:rsidRDefault="00B31532" w:rsidP="00B31532">
            <w:pPr>
              <w:jc w:val="center"/>
              <w:outlineLvl w:val="0"/>
              <w:rPr>
                <w:sz w:val="22"/>
                <w:szCs w:val="28"/>
              </w:rPr>
            </w:pPr>
            <w:r w:rsidRPr="00456D5C">
              <w:rPr>
                <w:sz w:val="22"/>
                <w:szCs w:val="28"/>
              </w:rPr>
              <w:t>4</w:t>
            </w:r>
          </w:p>
        </w:tc>
        <w:tc>
          <w:tcPr>
            <w:tcW w:w="1382" w:type="dxa"/>
          </w:tcPr>
          <w:p w:rsidR="00B31532" w:rsidRPr="00456D5C" w:rsidRDefault="00B31532" w:rsidP="00B31532">
            <w:pPr>
              <w:jc w:val="center"/>
              <w:outlineLvl w:val="0"/>
              <w:rPr>
                <w:sz w:val="22"/>
                <w:szCs w:val="28"/>
              </w:rPr>
            </w:pPr>
            <w:r w:rsidRPr="00456D5C">
              <w:rPr>
                <w:sz w:val="22"/>
                <w:szCs w:val="28"/>
              </w:rPr>
              <w:t>5</w:t>
            </w:r>
          </w:p>
        </w:tc>
      </w:tr>
      <w:tr w:rsidR="00C77D12" w:rsidRPr="00456D5C" w:rsidTr="00C77D12">
        <w:tc>
          <w:tcPr>
            <w:tcW w:w="10421" w:type="dxa"/>
            <w:gridSpan w:val="6"/>
            <w:vAlign w:val="center"/>
          </w:tcPr>
          <w:p w:rsidR="00C77D12" w:rsidRPr="00C71D7C" w:rsidRDefault="00C77D12" w:rsidP="00C77D12">
            <w:pPr>
              <w:jc w:val="center"/>
              <w:outlineLvl w:val="0"/>
              <w:rPr>
                <w:b/>
                <w:i/>
                <w:sz w:val="24"/>
                <w:szCs w:val="24"/>
              </w:rPr>
            </w:pPr>
            <w:r w:rsidRPr="00C71D7C">
              <w:rPr>
                <w:b/>
                <w:i/>
                <w:sz w:val="24"/>
                <w:szCs w:val="24"/>
              </w:rPr>
              <w:t>Результат предоставления субсидии</w:t>
            </w:r>
          </w:p>
        </w:tc>
      </w:tr>
      <w:tr w:rsidR="00C77D12" w:rsidRPr="00456D5C" w:rsidTr="00C71D7C">
        <w:tc>
          <w:tcPr>
            <w:tcW w:w="5353" w:type="dxa"/>
            <w:gridSpan w:val="2"/>
          </w:tcPr>
          <w:p w:rsidR="00C77D12" w:rsidRPr="00C71D7C" w:rsidRDefault="00C77D12" w:rsidP="00FD68D3">
            <w:pPr>
              <w:jc w:val="both"/>
              <w:outlineLvl w:val="0"/>
              <w:rPr>
                <w:sz w:val="24"/>
                <w:szCs w:val="24"/>
              </w:rPr>
            </w:pPr>
            <w:r w:rsidRPr="00C71D7C">
              <w:rPr>
                <w:rFonts w:eastAsia="Calibri"/>
                <w:sz w:val="24"/>
                <w:szCs w:val="24"/>
              </w:rPr>
              <w:t>Увеличение (к значению предыдущего года) количества предприятий, индивидуальных предпринимателей Ленинградской области, принимавших участие в конкурсе «Бизнес, развивающий регион»</w:t>
            </w:r>
          </w:p>
        </w:tc>
        <w:tc>
          <w:tcPr>
            <w:tcW w:w="1276" w:type="dxa"/>
            <w:vAlign w:val="center"/>
          </w:tcPr>
          <w:p w:rsidR="00C77D12" w:rsidRPr="004B4ACD" w:rsidRDefault="00C77D12" w:rsidP="00C77D12">
            <w:pPr>
              <w:jc w:val="center"/>
              <w:outlineLvl w:val="0"/>
              <w:rPr>
                <w:sz w:val="24"/>
                <w:szCs w:val="24"/>
              </w:rPr>
            </w:pPr>
            <w:r w:rsidRPr="004B4ACD">
              <w:rPr>
                <w:sz w:val="24"/>
                <w:szCs w:val="24"/>
              </w:rPr>
              <w:t>%</w:t>
            </w:r>
          </w:p>
        </w:tc>
        <w:tc>
          <w:tcPr>
            <w:tcW w:w="1276" w:type="dxa"/>
          </w:tcPr>
          <w:p w:rsidR="00C77D12" w:rsidRPr="00456D5C" w:rsidRDefault="00C77D12" w:rsidP="00B31532">
            <w:pPr>
              <w:jc w:val="both"/>
              <w:outlineLvl w:val="0"/>
              <w:rPr>
                <w:szCs w:val="28"/>
              </w:rPr>
            </w:pPr>
          </w:p>
        </w:tc>
        <w:tc>
          <w:tcPr>
            <w:tcW w:w="1134" w:type="dxa"/>
          </w:tcPr>
          <w:p w:rsidR="00C77D12" w:rsidRPr="00456D5C" w:rsidRDefault="00C77D12" w:rsidP="00B31532">
            <w:pPr>
              <w:jc w:val="both"/>
              <w:outlineLvl w:val="0"/>
              <w:rPr>
                <w:szCs w:val="28"/>
              </w:rPr>
            </w:pPr>
          </w:p>
        </w:tc>
        <w:tc>
          <w:tcPr>
            <w:tcW w:w="1382" w:type="dxa"/>
          </w:tcPr>
          <w:p w:rsidR="00C77D12" w:rsidRPr="00456D5C" w:rsidRDefault="00C77D12" w:rsidP="00B31532">
            <w:pPr>
              <w:jc w:val="both"/>
              <w:outlineLvl w:val="0"/>
              <w:rPr>
                <w:szCs w:val="28"/>
              </w:rPr>
            </w:pPr>
          </w:p>
        </w:tc>
      </w:tr>
      <w:tr w:rsidR="00060F83" w:rsidRPr="00456D5C" w:rsidTr="005A21C5">
        <w:tc>
          <w:tcPr>
            <w:tcW w:w="10421" w:type="dxa"/>
            <w:gridSpan w:val="6"/>
          </w:tcPr>
          <w:p w:rsidR="00060F83" w:rsidRPr="00C71D7C" w:rsidRDefault="00060F83" w:rsidP="00060F83">
            <w:pPr>
              <w:jc w:val="center"/>
              <w:outlineLvl w:val="0"/>
              <w:rPr>
                <w:b/>
                <w:i/>
                <w:sz w:val="24"/>
                <w:szCs w:val="24"/>
              </w:rPr>
            </w:pPr>
            <w:r w:rsidRPr="00C71D7C">
              <w:rPr>
                <w:b/>
                <w:i/>
                <w:sz w:val="24"/>
                <w:szCs w:val="24"/>
              </w:rPr>
              <w:t>Показатели, необходимые для достижения результата предоставления субсидии</w:t>
            </w:r>
          </w:p>
        </w:tc>
      </w:tr>
      <w:tr w:rsidR="00C77D12" w:rsidRPr="00456D5C" w:rsidTr="00C71D7C">
        <w:tc>
          <w:tcPr>
            <w:tcW w:w="5353" w:type="dxa"/>
            <w:gridSpan w:val="2"/>
          </w:tcPr>
          <w:p w:rsidR="00C77D12" w:rsidRPr="00C71D7C" w:rsidRDefault="00060F83" w:rsidP="00FD68D3">
            <w:pPr>
              <w:jc w:val="both"/>
              <w:outlineLvl w:val="0"/>
              <w:rPr>
                <w:sz w:val="24"/>
                <w:szCs w:val="24"/>
              </w:rPr>
            </w:pPr>
            <w:r w:rsidRPr="00C71D7C">
              <w:rPr>
                <w:rFonts w:eastAsia="Calibri"/>
                <w:sz w:val="24"/>
                <w:szCs w:val="24"/>
              </w:rPr>
              <w:t>Количество консультаций предприятий, индивидуальных предпринимателей Ленинградской области, по вопросам участия в конкурсе «Бизнес, развивающий регион»</w:t>
            </w:r>
          </w:p>
        </w:tc>
        <w:tc>
          <w:tcPr>
            <w:tcW w:w="1276" w:type="dxa"/>
          </w:tcPr>
          <w:p w:rsidR="00C77D12" w:rsidRPr="004B4ACD" w:rsidRDefault="004B4ACD" w:rsidP="00B31532">
            <w:pPr>
              <w:jc w:val="center"/>
              <w:outlineLvl w:val="0"/>
              <w:rPr>
                <w:sz w:val="24"/>
                <w:szCs w:val="24"/>
              </w:rPr>
            </w:pPr>
            <w:r w:rsidRPr="004B4ACD">
              <w:rPr>
                <w:sz w:val="24"/>
                <w:szCs w:val="24"/>
              </w:rPr>
              <w:t>единиц</w:t>
            </w:r>
          </w:p>
        </w:tc>
        <w:tc>
          <w:tcPr>
            <w:tcW w:w="1276" w:type="dxa"/>
          </w:tcPr>
          <w:p w:rsidR="00C77D12" w:rsidRPr="00456D5C" w:rsidRDefault="00C77D12" w:rsidP="00B31532">
            <w:pPr>
              <w:jc w:val="both"/>
              <w:outlineLvl w:val="0"/>
              <w:rPr>
                <w:szCs w:val="28"/>
              </w:rPr>
            </w:pPr>
          </w:p>
        </w:tc>
        <w:tc>
          <w:tcPr>
            <w:tcW w:w="1134" w:type="dxa"/>
          </w:tcPr>
          <w:p w:rsidR="00C77D12" w:rsidRPr="00456D5C" w:rsidRDefault="00C77D12" w:rsidP="00B31532">
            <w:pPr>
              <w:jc w:val="both"/>
              <w:outlineLvl w:val="0"/>
              <w:rPr>
                <w:szCs w:val="28"/>
              </w:rPr>
            </w:pPr>
          </w:p>
        </w:tc>
        <w:tc>
          <w:tcPr>
            <w:tcW w:w="1382" w:type="dxa"/>
          </w:tcPr>
          <w:p w:rsidR="00C77D12" w:rsidRPr="00456D5C" w:rsidRDefault="00C77D12" w:rsidP="00B31532">
            <w:pPr>
              <w:jc w:val="both"/>
              <w:outlineLvl w:val="0"/>
              <w:rPr>
                <w:szCs w:val="28"/>
              </w:rPr>
            </w:pPr>
          </w:p>
        </w:tc>
      </w:tr>
      <w:tr w:rsidR="00060F83" w:rsidRPr="00456D5C" w:rsidTr="00C71D7C">
        <w:tc>
          <w:tcPr>
            <w:tcW w:w="5353" w:type="dxa"/>
            <w:gridSpan w:val="2"/>
          </w:tcPr>
          <w:p w:rsidR="00060F83" w:rsidRPr="00C71D7C" w:rsidRDefault="004B4ACD" w:rsidP="00B31532">
            <w:pPr>
              <w:jc w:val="both"/>
              <w:outlineLvl w:val="0"/>
              <w:rPr>
                <w:sz w:val="24"/>
                <w:szCs w:val="24"/>
              </w:rPr>
            </w:pPr>
            <w:r w:rsidRPr="00C71D7C">
              <w:rPr>
                <w:rFonts w:eastAsia="Calibri"/>
                <w:sz w:val="24"/>
                <w:szCs w:val="24"/>
              </w:rPr>
              <w:t>Количество публикаций в информационно-телекоммуникационной сети «Интернет», региональных средствах массовой информации, содержащих анонс проведения конкурса «Бизнес, развивающий регион»</w:t>
            </w:r>
          </w:p>
        </w:tc>
        <w:tc>
          <w:tcPr>
            <w:tcW w:w="1276" w:type="dxa"/>
          </w:tcPr>
          <w:p w:rsidR="00060F83" w:rsidRPr="004B4ACD" w:rsidRDefault="004B4ACD" w:rsidP="00B31532">
            <w:pPr>
              <w:jc w:val="center"/>
              <w:outlineLvl w:val="0"/>
              <w:rPr>
                <w:sz w:val="24"/>
                <w:szCs w:val="24"/>
              </w:rPr>
            </w:pPr>
            <w:r w:rsidRPr="004B4ACD">
              <w:rPr>
                <w:sz w:val="24"/>
                <w:szCs w:val="24"/>
              </w:rPr>
              <w:t>единиц</w:t>
            </w:r>
          </w:p>
        </w:tc>
        <w:tc>
          <w:tcPr>
            <w:tcW w:w="1276" w:type="dxa"/>
          </w:tcPr>
          <w:p w:rsidR="00060F83" w:rsidRPr="00456D5C" w:rsidRDefault="00060F83" w:rsidP="00B31532">
            <w:pPr>
              <w:jc w:val="both"/>
              <w:outlineLvl w:val="0"/>
              <w:rPr>
                <w:szCs w:val="28"/>
              </w:rPr>
            </w:pPr>
          </w:p>
        </w:tc>
        <w:tc>
          <w:tcPr>
            <w:tcW w:w="1134" w:type="dxa"/>
          </w:tcPr>
          <w:p w:rsidR="00060F83" w:rsidRPr="00456D5C" w:rsidRDefault="00060F83" w:rsidP="00B31532">
            <w:pPr>
              <w:jc w:val="both"/>
              <w:outlineLvl w:val="0"/>
              <w:rPr>
                <w:szCs w:val="28"/>
              </w:rPr>
            </w:pPr>
          </w:p>
        </w:tc>
        <w:tc>
          <w:tcPr>
            <w:tcW w:w="1382" w:type="dxa"/>
          </w:tcPr>
          <w:p w:rsidR="00060F83" w:rsidRPr="00456D5C" w:rsidRDefault="00060F83" w:rsidP="00B31532">
            <w:pPr>
              <w:jc w:val="both"/>
              <w:outlineLvl w:val="0"/>
              <w:rPr>
                <w:szCs w:val="28"/>
              </w:rPr>
            </w:pPr>
          </w:p>
        </w:tc>
      </w:tr>
      <w:tr w:rsidR="00060F83" w:rsidRPr="00456D5C" w:rsidTr="00C71D7C">
        <w:tc>
          <w:tcPr>
            <w:tcW w:w="5353" w:type="dxa"/>
            <w:gridSpan w:val="2"/>
          </w:tcPr>
          <w:p w:rsidR="00060F83" w:rsidRPr="00C71D7C" w:rsidRDefault="004B4ACD" w:rsidP="00B31532">
            <w:pPr>
              <w:jc w:val="both"/>
              <w:outlineLvl w:val="0"/>
              <w:rPr>
                <w:sz w:val="24"/>
                <w:szCs w:val="24"/>
              </w:rPr>
            </w:pPr>
            <w:r w:rsidRPr="00C71D7C">
              <w:rPr>
                <w:rFonts w:eastAsia="Calibri"/>
                <w:sz w:val="24"/>
                <w:szCs w:val="24"/>
              </w:rPr>
              <w:t>Количество публикаций в информационно-телекоммуникационной сети «Интернет», региональных средствах массовой информации, содержащих информацию о результатах проведения конкурса «Бизнес, развивающий регион», а также информацию о победителях конкурса</w:t>
            </w:r>
          </w:p>
        </w:tc>
        <w:tc>
          <w:tcPr>
            <w:tcW w:w="1276" w:type="dxa"/>
          </w:tcPr>
          <w:p w:rsidR="00060F83" w:rsidRPr="00456D5C" w:rsidRDefault="004B4ACD" w:rsidP="00B31532">
            <w:pPr>
              <w:jc w:val="center"/>
              <w:outlineLvl w:val="0"/>
              <w:rPr>
                <w:szCs w:val="28"/>
              </w:rPr>
            </w:pPr>
            <w:r w:rsidRPr="004B4ACD">
              <w:rPr>
                <w:sz w:val="24"/>
                <w:szCs w:val="24"/>
              </w:rPr>
              <w:t>единиц</w:t>
            </w:r>
          </w:p>
        </w:tc>
        <w:tc>
          <w:tcPr>
            <w:tcW w:w="1276" w:type="dxa"/>
          </w:tcPr>
          <w:p w:rsidR="00060F83" w:rsidRPr="00456D5C" w:rsidRDefault="00060F83" w:rsidP="00B31532">
            <w:pPr>
              <w:jc w:val="both"/>
              <w:outlineLvl w:val="0"/>
              <w:rPr>
                <w:szCs w:val="28"/>
              </w:rPr>
            </w:pPr>
          </w:p>
        </w:tc>
        <w:tc>
          <w:tcPr>
            <w:tcW w:w="1134" w:type="dxa"/>
          </w:tcPr>
          <w:p w:rsidR="00060F83" w:rsidRPr="00456D5C" w:rsidRDefault="00060F83" w:rsidP="00B31532">
            <w:pPr>
              <w:jc w:val="both"/>
              <w:outlineLvl w:val="0"/>
              <w:rPr>
                <w:szCs w:val="28"/>
              </w:rPr>
            </w:pPr>
          </w:p>
        </w:tc>
        <w:tc>
          <w:tcPr>
            <w:tcW w:w="1382" w:type="dxa"/>
          </w:tcPr>
          <w:p w:rsidR="00060F83" w:rsidRPr="00456D5C" w:rsidRDefault="00060F83" w:rsidP="00B31532">
            <w:pPr>
              <w:jc w:val="both"/>
              <w:outlineLvl w:val="0"/>
              <w:rPr>
                <w:szCs w:val="28"/>
              </w:rPr>
            </w:pPr>
          </w:p>
        </w:tc>
      </w:tr>
    </w:tbl>
    <w:p w:rsidR="00B94E68" w:rsidRDefault="00B94E68" w:rsidP="00B315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4ACD" w:rsidRDefault="004B4ACD" w:rsidP="00B315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D68D3" w:rsidRDefault="00FD68D3" w:rsidP="00B315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4ACD" w:rsidRDefault="004B4ACD" w:rsidP="00B315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4ACD" w:rsidRDefault="004B4ACD" w:rsidP="004B4ACD">
      <w:pPr>
        <w:pStyle w:val="ConsPlusTitle"/>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 xml:space="preserve">Пояснительная записка </w:t>
      </w:r>
    </w:p>
    <w:p w:rsidR="004B4ACD" w:rsidRDefault="004B4ACD" w:rsidP="004B4ACD">
      <w:pPr>
        <w:pStyle w:val="ConsPlusTitle"/>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к проекту постановления Правительства Ленинградской области </w:t>
      </w:r>
    </w:p>
    <w:p w:rsidR="004B4ACD" w:rsidRPr="00456D5C" w:rsidRDefault="004B4ACD" w:rsidP="004B4ACD">
      <w:pPr>
        <w:pStyle w:val="ConsPlusTitle"/>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w:t>
      </w:r>
      <w:r w:rsidRPr="00456D5C">
        <w:rPr>
          <w:rFonts w:ascii="Times New Roman" w:eastAsiaTheme="minorHAnsi" w:hAnsi="Times New Roman" w:cs="Times New Roman"/>
          <w:bCs/>
          <w:sz w:val="28"/>
          <w:szCs w:val="28"/>
          <w:lang w:eastAsia="en-US"/>
        </w:rPr>
        <w:t>О внесении изменений в постановлени</w:t>
      </w:r>
      <w:r>
        <w:rPr>
          <w:rFonts w:ascii="Times New Roman" w:eastAsiaTheme="minorHAnsi" w:hAnsi="Times New Roman" w:cs="Times New Roman"/>
          <w:bCs/>
          <w:sz w:val="28"/>
          <w:szCs w:val="28"/>
          <w:lang w:eastAsia="en-US"/>
        </w:rPr>
        <w:t>е</w:t>
      </w:r>
      <w:r w:rsidRPr="00456D5C">
        <w:rPr>
          <w:rFonts w:ascii="Times New Roman" w:eastAsiaTheme="minorHAnsi" w:hAnsi="Times New Roman" w:cs="Times New Roman"/>
          <w:bCs/>
          <w:sz w:val="28"/>
          <w:szCs w:val="28"/>
          <w:lang w:eastAsia="en-US"/>
        </w:rPr>
        <w:t xml:space="preserve"> </w:t>
      </w:r>
    </w:p>
    <w:p w:rsidR="004B4ACD" w:rsidRPr="0056574E" w:rsidRDefault="004B4ACD" w:rsidP="004B4ACD">
      <w:pPr>
        <w:pStyle w:val="ConsPlusTitle"/>
        <w:ind w:firstLine="709"/>
        <w:jc w:val="center"/>
        <w:rPr>
          <w:rFonts w:ascii="Times New Roman" w:eastAsiaTheme="minorHAnsi" w:hAnsi="Times New Roman" w:cs="Times New Roman"/>
          <w:bCs/>
          <w:sz w:val="28"/>
          <w:szCs w:val="28"/>
          <w:lang w:eastAsia="en-US"/>
        </w:rPr>
      </w:pPr>
      <w:r w:rsidRPr="0056574E">
        <w:rPr>
          <w:rFonts w:ascii="Times New Roman" w:eastAsiaTheme="minorHAnsi" w:hAnsi="Times New Roman" w:cs="Times New Roman"/>
          <w:bCs/>
          <w:sz w:val="28"/>
          <w:szCs w:val="28"/>
          <w:lang w:eastAsia="en-US"/>
        </w:rPr>
        <w:t xml:space="preserve">Правительства Ленинградской области от </w:t>
      </w:r>
      <w:r w:rsidR="00C71D7C" w:rsidRPr="00C71D7C">
        <w:rPr>
          <w:rFonts w:ascii="Times New Roman" w:eastAsiaTheme="minorHAnsi" w:hAnsi="Times New Roman" w:cs="Times New Roman"/>
          <w:bCs/>
          <w:sz w:val="28"/>
          <w:szCs w:val="28"/>
          <w:lang w:eastAsia="en-US"/>
        </w:rPr>
        <w:t xml:space="preserve">19 декабря 2017 года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585</w:t>
      </w:r>
    </w:p>
    <w:p w:rsidR="004B4ACD" w:rsidRDefault="004B4ACD" w:rsidP="004B4ACD">
      <w:pPr>
        <w:pStyle w:val="ConsPlusTitle"/>
        <w:ind w:firstLine="709"/>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«О</w:t>
      </w:r>
      <w:r w:rsidRPr="0056574E">
        <w:rPr>
          <w:rFonts w:ascii="Times New Roman" w:eastAsiaTheme="minorHAnsi" w:hAnsi="Times New Roman" w:cs="Times New Roman"/>
          <w:bCs/>
          <w:sz w:val="28"/>
          <w:szCs w:val="28"/>
          <w:lang w:eastAsia="en-US"/>
        </w:rPr>
        <w:t xml:space="preserve">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Бизнес, развивающий регион</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и признании </w:t>
      </w:r>
      <w:r>
        <w:rPr>
          <w:rFonts w:ascii="Times New Roman" w:eastAsiaTheme="minorHAnsi" w:hAnsi="Times New Roman" w:cs="Times New Roman"/>
          <w:bCs/>
          <w:sz w:val="28"/>
          <w:szCs w:val="28"/>
          <w:lang w:eastAsia="en-US"/>
        </w:rPr>
        <w:br/>
      </w:r>
      <w:r w:rsidRPr="0056574E">
        <w:rPr>
          <w:rFonts w:ascii="Times New Roman" w:eastAsiaTheme="minorHAnsi" w:hAnsi="Times New Roman" w:cs="Times New Roman"/>
          <w:bCs/>
          <w:sz w:val="28"/>
          <w:szCs w:val="28"/>
          <w:lang w:eastAsia="en-US"/>
        </w:rPr>
        <w:t xml:space="preserve">утратившим силу постановления Правительства Ленинградской области </w:t>
      </w:r>
      <w:r>
        <w:rPr>
          <w:rFonts w:ascii="Times New Roman" w:eastAsiaTheme="minorHAnsi" w:hAnsi="Times New Roman" w:cs="Times New Roman"/>
          <w:bCs/>
          <w:sz w:val="28"/>
          <w:szCs w:val="28"/>
          <w:lang w:eastAsia="en-US"/>
        </w:rPr>
        <w:br/>
      </w:r>
      <w:r w:rsidRPr="0056574E">
        <w:rPr>
          <w:rFonts w:ascii="Times New Roman" w:eastAsiaTheme="minorHAnsi" w:hAnsi="Times New Roman" w:cs="Times New Roman"/>
          <w:bCs/>
          <w:sz w:val="28"/>
          <w:szCs w:val="28"/>
          <w:lang w:eastAsia="en-US"/>
        </w:rPr>
        <w:t xml:space="preserve">от 29 декабря 2014 года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627</w:t>
      </w:r>
      <w:r>
        <w:rPr>
          <w:rFonts w:ascii="Times New Roman" w:eastAsiaTheme="minorHAnsi" w:hAnsi="Times New Roman" w:cs="Times New Roman"/>
          <w:bCs/>
          <w:sz w:val="28"/>
          <w:szCs w:val="28"/>
          <w:lang w:eastAsia="en-US"/>
        </w:rPr>
        <w:t>»</w:t>
      </w:r>
    </w:p>
    <w:p w:rsidR="004B4ACD" w:rsidRDefault="004B4ACD" w:rsidP="00B315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140B2" w:rsidRDefault="000140B2" w:rsidP="000140B2">
      <w:pPr>
        <w:spacing w:after="0" w:line="240" w:lineRule="auto"/>
        <w:ind w:firstLine="709"/>
        <w:jc w:val="both"/>
        <w:rPr>
          <w:rFonts w:ascii="Times New Roman" w:hAnsi="Times New Roman" w:cs="Times New Roman"/>
          <w:sz w:val="28"/>
          <w:szCs w:val="28"/>
        </w:rPr>
      </w:pPr>
      <w:proofErr w:type="gramStart"/>
      <w:r w:rsidRPr="00D9194C">
        <w:rPr>
          <w:rFonts w:ascii="Times New Roman" w:hAnsi="Times New Roman" w:cs="Times New Roman"/>
          <w:sz w:val="28"/>
          <w:szCs w:val="28"/>
        </w:rPr>
        <w:t xml:space="preserve">Проект постановления Правительства Ленинградской области </w:t>
      </w:r>
      <w:r w:rsidRPr="000140B2">
        <w:rPr>
          <w:rFonts w:ascii="Times New Roman" w:hAnsi="Times New Roman" w:cs="Times New Roman"/>
          <w:sz w:val="28"/>
          <w:szCs w:val="28"/>
        </w:rPr>
        <w:t xml:space="preserve">«О внесении изменений в постановление Правительства Ленинградской области от </w:t>
      </w:r>
      <w:r w:rsidR="00C71D7C" w:rsidRPr="00C71D7C">
        <w:rPr>
          <w:rFonts w:ascii="Times New Roman" w:hAnsi="Times New Roman" w:cs="Times New Roman"/>
          <w:sz w:val="28"/>
          <w:szCs w:val="28"/>
        </w:rPr>
        <w:t xml:space="preserve">19 декабря 2017 года </w:t>
      </w:r>
      <w:r w:rsidRPr="000140B2">
        <w:rPr>
          <w:rFonts w:ascii="Times New Roman" w:hAnsi="Times New Roman" w:cs="Times New Roman"/>
          <w:sz w:val="28"/>
          <w:szCs w:val="28"/>
        </w:rPr>
        <w:t>№ 585</w:t>
      </w:r>
      <w:r>
        <w:rPr>
          <w:rFonts w:ascii="Times New Roman" w:hAnsi="Times New Roman" w:cs="Times New Roman"/>
          <w:sz w:val="28"/>
          <w:szCs w:val="28"/>
        </w:rPr>
        <w:t xml:space="preserve"> </w:t>
      </w:r>
      <w:r w:rsidRPr="000140B2">
        <w:rPr>
          <w:rFonts w:ascii="Times New Roman" w:hAnsi="Times New Roman" w:cs="Times New Roman"/>
          <w:sz w:val="28"/>
          <w:szCs w:val="28"/>
        </w:rPr>
        <w: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«Бизнес, развивающий регион» и признании утратившим силу постановления Правительства Ленинградской области от</w:t>
      </w:r>
      <w:proofErr w:type="gramEnd"/>
      <w:r w:rsidRPr="000140B2">
        <w:rPr>
          <w:rFonts w:ascii="Times New Roman" w:hAnsi="Times New Roman" w:cs="Times New Roman"/>
          <w:sz w:val="28"/>
          <w:szCs w:val="28"/>
        </w:rPr>
        <w:t xml:space="preserve"> 29 декабря 2014 года </w:t>
      </w:r>
      <w:r w:rsidR="00C71D7C">
        <w:rPr>
          <w:rFonts w:ascii="Times New Roman" w:hAnsi="Times New Roman" w:cs="Times New Roman"/>
          <w:sz w:val="28"/>
          <w:szCs w:val="28"/>
        </w:rPr>
        <w:br/>
      </w:r>
      <w:r w:rsidRPr="000140B2">
        <w:rPr>
          <w:rFonts w:ascii="Times New Roman" w:hAnsi="Times New Roman" w:cs="Times New Roman"/>
          <w:sz w:val="28"/>
          <w:szCs w:val="28"/>
        </w:rPr>
        <w:t xml:space="preserve">№ 627» </w:t>
      </w:r>
      <w:r>
        <w:rPr>
          <w:rFonts w:ascii="Times New Roman" w:hAnsi="Times New Roman" w:cs="Times New Roman"/>
          <w:sz w:val="28"/>
          <w:szCs w:val="28"/>
        </w:rPr>
        <w:t>(далее – Проект, Постановление №585) разработан в целях приведения Постановления №585 в соответствие с требованиями законодательства.</w:t>
      </w:r>
    </w:p>
    <w:p w:rsidR="00793673" w:rsidRDefault="000140B2" w:rsidP="000140B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2 статьи 78.1 Бюджетного кодекса Российской Федерации </w:t>
      </w:r>
      <w:r w:rsidR="00793673" w:rsidRPr="00793673">
        <w:rPr>
          <w:rFonts w:ascii="Times New Roman" w:hAnsi="Times New Roman" w:cs="Times New Roman"/>
          <w:sz w:val="28"/>
          <w:szCs w:val="28"/>
        </w:rPr>
        <w:t>Порядок определения объема и предоставления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w:t>
      </w:r>
      <w:proofErr w:type="gramEnd"/>
      <w:r w:rsidR="00793673" w:rsidRPr="00793673">
        <w:rPr>
          <w:rFonts w:ascii="Times New Roman" w:hAnsi="Times New Roman" w:cs="Times New Roman"/>
          <w:sz w:val="28"/>
          <w:szCs w:val="28"/>
        </w:rPr>
        <w:t xml:space="preserve">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w:t>
      </w:r>
    </w:p>
    <w:p w:rsidR="00793673" w:rsidRDefault="00793673" w:rsidP="000140B2">
      <w:pPr>
        <w:spacing w:after="0" w:line="240" w:lineRule="auto"/>
        <w:ind w:firstLine="709"/>
        <w:jc w:val="both"/>
        <w:rPr>
          <w:rFonts w:ascii="Times New Roman" w:hAnsi="Times New Roman" w:cs="Times New Roman"/>
          <w:sz w:val="28"/>
          <w:szCs w:val="28"/>
        </w:rPr>
      </w:pPr>
      <w:r w:rsidRPr="00793673">
        <w:rPr>
          <w:rFonts w:ascii="Times New Roman" w:hAnsi="Times New Roman" w:cs="Times New Roman"/>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w:t>
      </w:r>
      <w:r>
        <w:rPr>
          <w:rFonts w:ascii="Times New Roman" w:hAnsi="Times New Roman" w:cs="Times New Roman"/>
          <w:sz w:val="28"/>
          <w:szCs w:val="28"/>
        </w:rPr>
        <w:t>.</w:t>
      </w:r>
    </w:p>
    <w:p w:rsidR="000140B2" w:rsidRDefault="00793673" w:rsidP="007936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793673">
        <w:rPr>
          <w:rFonts w:ascii="Times New Roman" w:hAnsi="Times New Roman" w:cs="Times New Roman"/>
          <w:sz w:val="28"/>
          <w:szCs w:val="28"/>
        </w:rPr>
        <w:t>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0607AA">
        <w:rPr>
          <w:rFonts w:ascii="Times New Roman" w:hAnsi="Times New Roman" w:cs="Times New Roman"/>
          <w:sz w:val="28"/>
          <w:szCs w:val="28"/>
        </w:rPr>
        <w:t>,</w:t>
      </w:r>
      <w:r w:rsidRPr="00793673">
        <w:rPr>
          <w:rFonts w:ascii="Times New Roman" w:hAnsi="Times New Roman" w:cs="Times New Roman"/>
          <w:sz w:val="28"/>
          <w:szCs w:val="28"/>
        </w:rPr>
        <w:t xml:space="preserve"> </w:t>
      </w:r>
      <w:r>
        <w:rPr>
          <w:rFonts w:ascii="Times New Roman" w:hAnsi="Times New Roman" w:cs="Times New Roman"/>
          <w:sz w:val="28"/>
          <w:szCs w:val="28"/>
        </w:rPr>
        <w:t>установлены п</w:t>
      </w:r>
      <w:r w:rsidRPr="00793673">
        <w:rPr>
          <w:rFonts w:ascii="Times New Roman" w:hAnsi="Times New Roman" w:cs="Times New Roman"/>
          <w:sz w:val="28"/>
          <w:szCs w:val="28"/>
        </w:rPr>
        <w:t>остановление</w:t>
      </w:r>
      <w:r>
        <w:rPr>
          <w:rFonts w:ascii="Times New Roman" w:hAnsi="Times New Roman" w:cs="Times New Roman"/>
          <w:sz w:val="28"/>
          <w:szCs w:val="28"/>
        </w:rPr>
        <w:t>м</w:t>
      </w:r>
      <w:r w:rsidRPr="00793673">
        <w:rPr>
          <w:rFonts w:ascii="Times New Roman" w:hAnsi="Times New Roman" w:cs="Times New Roman"/>
          <w:sz w:val="28"/>
          <w:szCs w:val="28"/>
        </w:rPr>
        <w:t xml:space="preserve"> Правительства РФ от </w:t>
      </w:r>
      <w:r w:rsidR="001C13E8">
        <w:rPr>
          <w:rFonts w:ascii="Times New Roman" w:hAnsi="Times New Roman" w:cs="Times New Roman"/>
          <w:sz w:val="28"/>
          <w:szCs w:val="28"/>
        </w:rPr>
        <w:t xml:space="preserve">7 мая </w:t>
      </w:r>
      <w:r w:rsidRPr="00793673">
        <w:rPr>
          <w:rFonts w:ascii="Times New Roman" w:hAnsi="Times New Roman" w:cs="Times New Roman"/>
          <w:sz w:val="28"/>
          <w:szCs w:val="28"/>
        </w:rPr>
        <w:t xml:space="preserve">2017 </w:t>
      </w:r>
      <w:r w:rsidR="001C13E8">
        <w:rPr>
          <w:rFonts w:ascii="Times New Roman" w:hAnsi="Times New Roman" w:cs="Times New Roman"/>
          <w:sz w:val="28"/>
          <w:szCs w:val="28"/>
        </w:rPr>
        <w:t xml:space="preserve">года </w:t>
      </w:r>
      <w:r w:rsidR="000607AA">
        <w:rPr>
          <w:rFonts w:ascii="Times New Roman" w:hAnsi="Times New Roman" w:cs="Times New Roman"/>
          <w:sz w:val="28"/>
          <w:szCs w:val="28"/>
        </w:rPr>
        <w:br/>
      </w:r>
      <w:r>
        <w:rPr>
          <w:rFonts w:ascii="Times New Roman" w:hAnsi="Times New Roman" w:cs="Times New Roman"/>
          <w:sz w:val="28"/>
          <w:szCs w:val="28"/>
        </w:rPr>
        <w:t>№</w:t>
      </w:r>
      <w:r w:rsidRPr="00793673">
        <w:rPr>
          <w:rFonts w:ascii="Times New Roman" w:hAnsi="Times New Roman" w:cs="Times New Roman"/>
          <w:sz w:val="28"/>
          <w:szCs w:val="28"/>
        </w:rPr>
        <w:t xml:space="preserve"> 541</w:t>
      </w:r>
      <w:r>
        <w:rPr>
          <w:rFonts w:ascii="Times New Roman" w:hAnsi="Times New Roman" w:cs="Times New Roman"/>
          <w:sz w:val="28"/>
          <w:szCs w:val="28"/>
        </w:rPr>
        <w:t xml:space="preserve"> «</w:t>
      </w:r>
      <w:r w:rsidRPr="00793673">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ascii="Times New Roman" w:hAnsi="Times New Roman" w:cs="Times New Roman"/>
          <w:sz w:val="28"/>
          <w:szCs w:val="28"/>
        </w:rPr>
        <w:t>» (далее – Постановление №541).</w:t>
      </w:r>
      <w:proofErr w:type="gramEnd"/>
    </w:p>
    <w:p w:rsidR="00BE010F" w:rsidRDefault="00BE010F" w:rsidP="00BE010F">
      <w:pPr>
        <w:spacing w:after="0" w:line="240" w:lineRule="auto"/>
        <w:ind w:firstLine="709"/>
        <w:jc w:val="both"/>
        <w:rPr>
          <w:rFonts w:ascii="Times New Roman" w:hAnsi="Times New Roman" w:cs="Times New Roman"/>
          <w:sz w:val="28"/>
          <w:szCs w:val="28"/>
        </w:rPr>
      </w:pPr>
      <w:r w:rsidRPr="00BE010F">
        <w:rPr>
          <w:rFonts w:ascii="Times New Roman" w:hAnsi="Times New Roman" w:cs="Times New Roman"/>
          <w:sz w:val="28"/>
          <w:szCs w:val="28"/>
        </w:rPr>
        <w:lastRenderedPageBreak/>
        <w:t>Постановление</w:t>
      </w:r>
      <w:r>
        <w:rPr>
          <w:rFonts w:ascii="Times New Roman" w:hAnsi="Times New Roman" w:cs="Times New Roman"/>
          <w:sz w:val="28"/>
          <w:szCs w:val="28"/>
        </w:rPr>
        <w:t>м</w:t>
      </w:r>
      <w:r w:rsidRPr="00BE010F">
        <w:rPr>
          <w:rFonts w:ascii="Times New Roman" w:hAnsi="Times New Roman" w:cs="Times New Roman"/>
          <w:sz w:val="28"/>
          <w:szCs w:val="28"/>
        </w:rPr>
        <w:t xml:space="preserve"> Правительства РФ от </w:t>
      </w:r>
      <w:r w:rsidR="001C13E8">
        <w:rPr>
          <w:rFonts w:ascii="Times New Roman" w:hAnsi="Times New Roman" w:cs="Times New Roman"/>
          <w:sz w:val="28"/>
          <w:szCs w:val="28"/>
        </w:rPr>
        <w:t xml:space="preserve">12 сентября </w:t>
      </w:r>
      <w:r w:rsidRPr="00BE010F">
        <w:rPr>
          <w:rFonts w:ascii="Times New Roman" w:hAnsi="Times New Roman" w:cs="Times New Roman"/>
          <w:sz w:val="28"/>
          <w:szCs w:val="28"/>
        </w:rPr>
        <w:t xml:space="preserve">2019 </w:t>
      </w:r>
      <w:r w:rsidR="001C13E8">
        <w:rPr>
          <w:rFonts w:ascii="Times New Roman" w:hAnsi="Times New Roman" w:cs="Times New Roman"/>
          <w:sz w:val="28"/>
          <w:szCs w:val="28"/>
        </w:rPr>
        <w:t xml:space="preserve">года </w:t>
      </w:r>
      <w:r>
        <w:rPr>
          <w:rFonts w:ascii="Times New Roman" w:hAnsi="Times New Roman" w:cs="Times New Roman"/>
          <w:sz w:val="28"/>
          <w:szCs w:val="28"/>
        </w:rPr>
        <w:t>№</w:t>
      </w:r>
      <w:r w:rsidRPr="00BE010F">
        <w:rPr>
          <w:rFonts w:ascii="Times New Roman" w:hAnsi="Times New Roman" w:cs="Times New Roman"/>
          <w:sz w:val="28"/>
          <w:szCs w:val="28"/>
        </w:rPr>
        <w:t xml:space="preserve"> 1188</w:t>
      </w:r>
      <w:r>
        <w:rPr>
          <w:rFonts w:ascii="Times New Roman" w:hAnsi="Times New Roman" w:cs="Times New Roman"/>
          <w:sz w:val="28"/>
          <w:szCs w:val="28"/>
        </w:rPr>
        <w:t xml:space="preserve"> </w:t>
      </w:r>
      <w:r w:rsidR="009F6F91">
        <w:rPr>
          <w:rFonts w:ascii="Times New Roman" w:hAnsi="Times New Roman" w:cs="Times New Roman"/>
          <w:sz w:val="28"/>
          <w:szCs w:val="28"/>
        </w:rPr>
        <w:t xml:space="preserve">(далее – Постановление №1188) </w:t>
      </w:r>
      <w:r w:rsidRPr="00BE010F">
        <w:rPr>
          <w:rFonts w:ascii="Times New Roman" w:hAnsi="Times New Roman" w:cs="Times New Roman"/>
          <w:sz w:val="28"/>
          <w:szCs w:val="28"/>
        </w:rPr>
        <w:t>внесен</w:t>
      </w:r>
      <w:r>
        <w:rPr>
          <w:rFonts w:ascii="Times New Roman" w:hAnsi="Times New Roman" w:cs="Times New Roman"/>
          <w:sz w:val="28"/>
          <w:szCs w:val="28"/>
        </w:rPr>
        <w:t xml:space="preserve">ы </w:t>
      </w:r>
      <w:r w:rsidRPr="00BE010F">
        <w:rPr>
          <w:rFonts w:ascii="Times New Roman" w:hAnsi="Times New Roman" w:cs="Times New Roman"/>
          <w:sz w:val="28"/>
          <w:szCs w:val="28"/>
        </w:rPr>
        <w:t>изменени</w:t>
      </w:r>
      <w:r>
        <w:rPr>
          <w:rFonts w:ascii="Times New Roman" w:hAnsi="Times New Roman" w:cs="Times New Roman"/>
          <w:sz w:val="28"/>
          <w:szCs w:val="28"/>
        </w:rPr>
        <w:t>я</w:t>
      </w:r>
      <w:r w:rsidRPr="00BE010F">
        <w:rPr>
          <w:rFonts w:ascii="Times New Roman" w:hAnsi="Times New Roman" w:cs="Times New Roman"/>
          <w:sz w:val="28"/>
          <w:szCs w:val="28"/>
        </w:rPr>
        <w:t xml:space="preserve">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ascii="Times New Roman" w:hAnsi="Times New Roman" w:cs="Times New Roman"/>
          <w:sz w:val="28"/>
          <w:szCs w:val="28"/>
        </w:rPr>
        <w:t>, утвержденные Постановлением №541.</w:t>
      </w:r>
    </w:p>
    <w:p w:rsidR="00E06A78" w:rsidRDefault="00BE010F" w:rsidP="00E06A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№1188 рекомендовано </w:t>
      </w:r>
      <w:r w:rsidRPr="00BE010F">
        <w:rPr>
          <w:rFonts w:ascii="Times New Roman" w:hAnsi="Times New Roman" w:cs="Times New Roman"/>
          <w:sz w:val="28"/>
          <w:szCs w:val="28"/>
        </w:rPr>
        <w:t>исполнительным органам государственной власти субъектов Российской Федерации и органам местного самоуправления привести в соответствие с изменениями, утвержденными</w:t>
      </w:r>
      <w:r w:rsidR="00E06A78">
        <w:rPr>
          <w:rFonts w:ascii="Times New Roman" w:hAnsi="Times New Roman" w:cs="Times New Roman"/>
          <w:sz w:val="28"/>
          <w:szCs w:val="28"/>
        </w:rPr>
        <w:t xml:space="preserve"> Постановлением №1188</w:t>
      </w:r>
      <w:r w:rsidRPr="00BE010F">
        <w:rPr>
          <w:rFonts w:ascii="Times New Roman" w:hAnsi="Times New Roman" w:cs="Times New Roman"/>
          <w:sz w:val="28"/>
          <w:szCs w:val="28"/>
        </w:rPr>
        <w:t xml:space="preserve">, нормативные правовые акты субъектов Российской Федерации и муниципальные правовые акты, регулирующие предоставление из соответствующего бюджета бюджетной системы Российской Федерации субсидий некоммерческим организациям, не являющимся государственными (муниципальными) учреждениями, </w:t>
      </w:r>
      <w:r w:rsidR="00E06A78" w:rsidRPr="00E06A78">
        <w:rPr>
          <w:rFonts w:ascii="Times New Roman" w:hAnsi="Times New Roman" w:cs="Times New Roman"/>
          <w:sz w:val="28"/>
          <w:szCs w:val="28"/>
        </w:rPr>
        <w:t>при первом внесении изменений в указанные нормативные правовые акты, муниципальные правовые</w:t>
      </w:r>
      <w:proofErr w:type="gramEnd"/>
      <w:r w:rsidR="00E06A78" w:rsidRPr="00E06A78">
        <w:rPr>
          <w:rFonts w:ascii="Times New Roman" w:hAnsi="Times New Roman" w:cs="Times New Roman"/>
          <w:sz w:val="28"/>
          <w:szCs w:val="28"/>
        </w:rPr>
        <w:t xml:space="preserve"> акты, но не позднее 1 июля 2020 г</w:t>
      </w:r>
      <w:r w:rsidR="00E06A78">
        <w:rPr>
          <w:rFonts w:ascii="Times New Roman" w:hAnsi="Times New Roman" w:cs="Times New Roman"/>
          <w:sz w:val="28"/>
          <w:szCs w:val="28"/>
        </w:rPr>
        <w:t>ода (абзац 3 пункта 3 Постановления №1188)</w:t>
      </w:r>
      <w:r w:rsidR="00E06A78" w:rsidRPr="00E06A78">
        <w:rPr>
          <w:rFonts w:ascii="Times New Roman" w:hAnsi="Times New Roman" w:cs="Times New Roman"/>
          <w:sz w:val="28"/>
          <w:szCs w:val="28"/>
        </w:rPr>
        <w:t>.</w:t>
      </w:r>
    </w:p>
    <w:p w:rsidR="00E06A78" w:rsidRPr="00E06A78" w:rsidRDefault="00E06A78" w:rsidP="00E06A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указанным</w:t>
      </w:r>
      <w:r w:rsidR="008D484E">
        <w:rPr>
          <w:rFonts w:ascii="Times New Roman" w:hAnsi="Times New Roman" w:cs="Times New Roman"/>
          <w:sz w:val="28"/>
          <w:szCs w:val="28"/>
        </w:rPr>
        <w:t xml:space="preserve"> требованием </w:t>
      </w:r>
      <w:r w:rsidR="009F6F91">
        <w:rPr>
          <w:rFonts w:ascii="Times New Roman" w:hAnsi="Times New Roman" w:cs="Times New Roman"/>
          <w:sz w:val="28"/>
          <w:szCs w:val="28"/>
        </w:rPr>
        <w:t xml:space="preserve">Проектом </w:t>
      </w:r>
      <w:r>
        <w:rPr>
          <w:rFonts w:ascii="Times New Roman" w:hAnsi="Times New Roman" w:cs="Times New Roman"/>
          <w:sz w:val="28"/>
          <w:szCs w:val="28"/>
        </w:rPr>
        <w:t xml:space="preserve">в Постановление №585 внесены </w:t>
      </w:r>
      <w:r w:rsidR="008D484E">
        <w:rPr>
          <w:rFonts w:ascii="Times New Roman" w:hAnsi="Times New Roman" w:cs="Times New Roman"/>
          <w:sz w:val="28"/>
          <w:szCs w:val="28"/>
        </w:rPr>
        <w:t>изменения</w:t>
      </w:r>
      <w:r w:rsidR="00BB1175">
        <w:rPr>
          <w:rFonts w:ascii="Times New Roman" w:hAnsi="Times New Roman" w:cs="Times New Roman"/>
          <w:sz w:val="28"/>
          <w:szCs w:val="28"/>
        </w:rPr>
        <w:t xml:space="preserve"> в части приведения </w:t>
      </w:r>
      <w:r w:rsidR="00FF569B">
        <w:rPr>
          <w:rFonts w:ascii="Times New Roman" w:hAnsi="Times New Roman" w:cs="Times New Roman"/>
          <w:sz w:val="28"/>
          <w:szCs w:val="28"/>
        </w:rPr>
        <w:t xml:space="preserve">отдельных </w:t>
      </w:r>
      <w:r w:rsidR="00BB1175">
        <w:rPr>
          <w:rFonts w:ascii="Times New Roman" w:hAnsi="Times New Roman" w:cs="Times New Roman"/>
          <w:sz w:val="28"/>
          <w:szCs w:val="28"/>
        </w:rPr>
        <w:t>положений Постановления №585 в соответствие с положениями Постановления №1188</w:t>
      </w:r>
      <w:r w:rsidR="009F6F91">
        <w:rPr>
          <w:rFonts w:ascii="Times New Roman" w:hAnsi="Times New Roman" w:cs="Times New Roman"/>
          <w:sz w:val="28"/>
          <w:szCs w:val="28"/>
        </w:rPr>
        <w:t xml:space="preserve">. </w:t>
      </w:r>
      <w:proofErr w:type="gramStart"/>
      <w:r w:rsidR="009F6F91">
        <w:rPr>
          <w:rFonts w:ascii="Times New Roman" w:hAnsi="Times New Roman" w:cs="Times New Roman"/>
          <w:sz w:val="28"/>
          <w:szCs w:val="28"/>
        </w:rPr>
        <w:t>Так, Проектом</w:t>
      </w:r>
      <w:r w:rsidR="003D7D41">
        <w:rPr>
          <w:rFonts w:ascii="Times New Roman" w:hAnsi="Times New Roman" w:cs="Times New Roman"/>
          <w:sz w:val="28"/>
          <w:szCs w:val="28"/>
        </w:rPr>
        <w:t xml:space="preserve"> регулируется введение </w:t>
      </w:r>
      <w:r w:rsidR="009F6F91">
        <w:rPr>
          <w:rFonts w:ascii="Times New Roman" w:hAnsi="Times New Roman" w:cs="Times New Roman"/>
          <w:sz w:val="28"/>
          <w:szCs w:val="28"/>
        </w:rPr>
        <w:t xml:space="preserve">для получателя субсидии </w:t>
      </w:r>
      <w:r w:rsidR="00FF569B">
        <w:rPr>
          <w:rFonts w:ascii="Times New Roman" w:hAnsi="Times New Roman" w:cs="Times New Roman"/>
          <w:sz w:val="28"/>
          <w:szCs w:val="28"/>
        </w:rPr>
        <w:t xml:space="preserve">обязательства о достижении конкретного </w:t>
      </w:r>
      <w:r w:rsidR="003D7D41">
        <w:rPr>
          <w:rFonts w:ascii="Times New Roman" w:hAnsi="Times New Roman" w:cs="Times New Roman"/>
          <w:sz w:val="28"/>
          <w:szCs w:val="28"/>
        </w:rPr>
        <w:t>результата предоставления субсидии и показателей, необходимых для достижения результата, устанавливается порядок (срок и форма</w:t>
      </w:r>
      <w:r w:rsidR="009F6F91">
        <w:rPr>
          <w:rFonts w:ascii="Times New Roman" w:hAnsi="Times New Roman" w:cs="Times New Roman"/>
          <w:sz w:val="28"/>
          <w:szCs w:val="28"/>
        </w:rPr>
        <w:t xml:space="preserve">) </w:t>
      </w:r>
      <w:r w:rsidR="003D7D41">
        <w:rPr>
          <w:rFonts w:ascii="Times New Roman" w:hAnsi="Times New Roman" w:cs="Times New Roman"/>
          <w:sz w:val="28"/>
          <w:szCs w:val="28"/>
        </w:rPr>
        <w:t>предоставления отче</w:t>
      </w:r>
      <w:r w:rsidR="009F6F91">
        <w:rPr>
          <w:rFonts w:ascii="Times New Roman" w:hAnsi="Times New Roman" w:cs="Times New Roman"/>
          <w:sz w:val="28"/>
          <w:szCs w:val="28"/>
        </w:rPr>
        <w:t>та о достижении</w:t>
      </w:r>
      <w:r w:rsidR="0029676E">
        <w:rPr>
          <w:rFonts w:ascii="Times New Roman" w:hAnsi="Times New Roman" w:cs="Times New Roman"/>
          <w:sz w:val="28"/>
          <w:szCs w:val="28"/>
        </w:rPr>
        <w:t>, регламентируется право главного распорядителя бюджетных средств устанавливать иную отчетность</w:t>
      </w:r>
      <w:r w:rsidR="00FF569B">
        <w:rPr>
          <w:rFonts w:ascii="Times New Roman" w:hAnsi="Times New Roman" w:cs="Times New Roman"/>
          <w:sz w:val="28"/>
          <w:szCs w:val="28"/>
        </w:rPr>
        <w:t xml:space="preserve"> для получателя субсидии</w:t>
      </w:r>
      <w:r w:rsidR="0029676E">
        <w:rPr>
          <w:rFonts w:ascii="Times New Roman" w:hAnsi="Times New Roman" w:cs="Times New Roman"/>
          <w:sz w:val="28"/>
          <w:szCs w:val="28"/>
        </w:rPr>
        <w:t xml:space="preserve">, конкретизируется положение, устанавливающее основание для отказа в предоставлении субсидии </w:t>
      </w:r>
      <w:r w:rsidR="00FF569B">
        <w:rPr>
          <w:rFonts w:ascii="Times New Roman" w:hAnsi="Times New Roman" w:cs="Times New Roman"/>
          <w:sz w:val="28"/>
          <w:szCs w:val="28"/>
        </w:rPr>
        <w:t>получателю субсидии</w:t>
      </w:r>
      <w:r w:rsidR="0029676E">
        <w:rPr>
          <w:rFonts w:ascii="Times New Roman" w:hAnsi="Times New Roman" w:cs="Times New Roman"/>
          <w:sz w:val="28"/>
          <w:szCs w:val="28"/>
        </w:rPr>
        <w:t xml:space="preserve"> и др.</w:t>
      </w:r>
      <w:r w:rsidR="008D48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9A2E54" w:rsidRPr="00D9194C" w:rsidRDefault="009A2E54" w:rsidP="009A2E54">
      <w:pPr>
        <w:spacing w:after="0" w:line="240" w:lineRule="auto"/>
        <w:ind w:firstLine="709"/>
        <w:jc w:val="both"/>
        <w:rPr>
          <w:rFonts w:ascii="Times New Roman" w:hAnsi="Times New Roman" w:cs="Times New Roman"/>
          <w:sz w:val="28"/>
          <w:szCs w:val="28"/>
        </w:rPr>
      </w:pPr>
      <w:r w:rsidRPr="00D9194C">
        <w:rPr>
          <w:rFonts w:ascii="Times New Roman" w:hAnsi="Times New Roman"/>
          <w:sz w:val="28"/>
          <w:szCs w:val="28"/>
        </w:rPr>
        <w:t xml:space="preserve">Проект не затрагивает вопросы осуществления предпринимательской </w:t>
      </w:r>
      <w:r w:rsidRPr="00D9194C">
        <w:rPr>
          <w:rFonts w:ascii="Times New Roman" w:hAnsi="Times New Roman"/>
          <w:sz w:val="28"/>
          <w:szCs w:val="28"/>
        </w:rPr>
        <w:br/>
        <w:t xml:space="preserve">и инвестиционной деятельности, в </w:t>
      </w:r>
      <w:proofErr w:type="gramStart"/>
      <w:r w:rsidRPr="00D9194C">
        <w:rPr>
          <w:rFonts w:ascii="Times New Roman" w:hAnsi="Times New Roman"/>
          <w:sz w:val="28"/>
          <w:szCs w:val="28"/>
        </w:rPr>
        <w:t>связи</w:t>
      </w:r>
      <w:proofErr w:type="gramEnd"/>
      <w:r w:rsidRPr="00D9194C">
        <w:rPr>
          <w:rFonts w:ascii="Times New Roman" w:hAnsi="Times New Roman"/>
          <w:sz w:val="28"/>
          <w:szCs w:val="28"/>
        </w:rPr>
        <w:t xml:space="preserve"> с чем проведение процедуры оценки регулирующего воздействия не требуется.</w:t>
      </w:r>
    </w:p>
    <w:p w:rsidR="009A2E54" w:rsidRPr="00D9194C" w:rsidRDefault="009A2E54" w:rsidP="009A2E54">
      <w:pPr>
        <w:spacing w:after="0" w:line="240" w:lineRule="auto"/>
        <w:jc w:val="both"/>
        <w:rPr>
          <w:rFonts w:ascii="Times New Roman" w:hAnsi="Times New Roman" w:cs="Times New Roman"/>
          <w:sz w:val="28"/>
          <w:szCs w:val="28"/>
        </w:rPr>
      </w:pPr>
    </w:p>
    <w:p w:rsidR="009A2E54" w:rsidRPr="00D9194C" w:rsidRDefault="009A2E54" w:rsidP="009A2E54">
      <w:pPr>
        <w:spacing w:after="0" w:line="240" w:lineRule="auto"/>
        <w:jc w:val="both"/>
        <w:rPr>
          <w:rFonts w:ascii="Times New Roman" w:hAnsi="Times New Roman" w:cs="Times New Roman"/>
          <w:sz w:val="28"/>
          <w:szCs w:val="28"/>
        </w:rPr>
      </w:pP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Заместитель Председателя Правительства </w:t>
      </w: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Ленинградской области - председатель </w:t>
      </w: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комитета экономического  развития и </w:t>
      </w: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инвестиционной деятельности                                                                                 </w:t>
      </w:r>
      <w:proofErr w:type="spellStart"/>
      <w:r w:rsidRPr="00D9194C">
        <w:rPr>
          <w:rFonts w:ascii="Times New Roman" w:hAnsi="Times New Roman" w:cs="Times New Roman"/>
          <w:sz w:val="28"/>
          <w:szCs w:val="28"/>
        </w:rPr>
        <w:t>Д.Ялов</w:t>
      </w:r>
      <w:proofErr w:type="spellEnd"/>
    </w:p>
    <w:p w:rsidR="009A2E54" w:rsidRDefault="009A2E54"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1C13E8" w:rsidRDefault="001C13E8" w:rsidP="009A2E54">
      <w:pPr>
        <w:spacing w:after="0" w:line="240" w:lineRule="auto"/>
        <w:ind w:firstLine="709"/>
        <w:rPr>
          <w:rFonts w:ascii="Times New Roman" w:hAnsi="Times New Roman" w:cs="Times New Roman"/>
          <w:sz w:val="28"/>
          <w:szCs w:val="28"/>
        </w:rPr>
      </w:pPr>
    </w:p>
    <w:p w:rsidR="009A2E54" w:rsidRDefault="009A2E54" w:rsidP="009A2E54">
      <w:pPr>
        <w:spacing w:after="0" w:line="240" w:lineRule="auto"/>
        <w:ind w:firstLine="709"/>
        <w:rPr>
          <w:rFonts w:ascii="Times New Roman" w:hAnsi="Times New Roman" w:cs="Times New Roman"/>
          <w:sz w:val="28"/>
          <w:szCs w:val="28"/>
        </w:rPr>
      </w:pPr>
    </w:p>
    <w:p w:rsidR="008A281F" w:rsidRPr="00456D5C" w:rsidRDefault="008A281F" w:rsidP="008A281F">
      <w:pPr>
        <w:widowControl w:val="0"/>
        <w:autoSpaceDE w:val="0"/>
        <w:autoSpaceDN w:val="0"/>
        <w:adjustRightInd w:val="0"/>
        <w:spacing w:before="240" w:after="0" w:line="240" w:lineRule="auto"/>
        <w:rPr>
          <w:rFonts w:ascii="Times New Roman" w:hAnsi="Times New Roman" w:cs="Times New Roman"/>
          <w:sz w:val="28"/>
          <w:szCs w:val="28"/>
        </w:rPr>
      </w:pPr>
      <w:r w:rsidRPr="006F0153">
        <w:rPr>
          <w:rFonts w:ascii="Times New Roman" w:hAnsi="Times New Roman" w:cs="Times New Roman"/>
        </w:rPr>
        <w:t>Исп. Ивкина В.Н. (</w:t>
      </w:r>
      <w:r>
        <w:rPr>
          <w:rFonts w:ascii="Times New Roman" w:hAnsi="Times New Roman" w:cs="Times New Roman"/>
        </w:rPr>
        <w:t>539-43-75</w:t>
      </w:r>
      <w:r w:rsidRPr="006F0153">
        <w:rPr>
          <w:rFonts w:ascii="Times New Roman" w:hAnsi="Times New Roman" w:cs="Times New Roman"/>
        </w:rPr>
        <w:t xml:space="preserve">, 19-29, </w:t>
      </w:r>
      <w:hyperlink r:id="rId13" w:history="1">
        <w:r w:rsidRPr="006F0153">
          <w:rPr>
            <w:rStyle w:val="a3"/>
            <w:rFonts w:ascii="Times New Roman" w:hAnsi="Times New Roman" w:cs="Times New Roman"/>
            <w:lang w:val="en-US"/>
          </w:rPr>
          <w:t>vn</w:t>
        </w:r>
        <w:r w:rsidRPr="006F0153">
          <w:rPr>
            <w:rStyle w:val="a3"/>
            <w:rFonts w:ascii="Times New Roman" w:hAnsi="Times New Roman" w:cs="Times New Roman"/>
          </w:rPr>
          <w:t>_</w:t>
        </w:r>
        <w:r w:rsidRPr="006F0153">
          <w:rPr>
            <w:rStyle w:val="a3"/>
            <w:rFonts w:ascii="Times New Roman" w:hAnsi="Times New Roman" w:cs="Times New Roman"/>
            <w:lang w:val="en-US"/>
          </w:rPr>
          <w:t>ivkina</w:t>
        </w:r>
        <w:r w:rsidRPr="006F0153">
          <w:rPr>
            <w:rStyle w:val="a3"/>
            <w:rFonts w:ascii="Times New Roman" w:hAnsi="Times New Roman" w:cs="Times New Roman"/>
          </w:rPr>
          <w:t>@lenreg.ru</w:t>
        </w:r>
      </w:hyperlink>
      <w:r w:rsidRPr="006F0153">
        <w:rPr>
          <w:rFonts w:ascii="Times New Roman" w:hAnsi="Times New Roman" w:cs="Times New Roman"/>
        </w:rPr>
        <w:t>)</w:t>
      </w:r>
    </w:p>
    <w:p w:rsidR="0029676E" w:rsidRDefault="0029676E" w:rsidP="009A2E54">
      <w:pPr>
        <w:widowControl w:val="0"/>
        <w:autoSpaceDE w:val="0"/>
        <w:autoSpaceDN w:val="0"/>
        <w:adjustRightInd w:val="0"/>
        <w:spacing w:after="0" w:line="240" w:lineRule="auto"/>
        <w:jc w:val="center"/>
        <w:rPr>
          <w:rFonts w:ascii="Times New Roman" w:hAnsi="Times New Roman" w:cs="Times New Roman"/>
          <w:b/>
          <w:sz w:val="28"/>
          <w:szCs w:val="28"/>
        </w:rPr>
      </w:pPr>
    </w:p>
    <w:p w:rsidR="0029676E" w:rsidRDefault="0029676E" w:rsidP="009A2E54">
      <w:pPr>
        <w:widowControl w:val="0"/>
        <w:autoSpaceDE w:val="0"/>
        <w:autoSpaceDN w:val="0"/>
        <w:adjustRightInd w:val="0"/>
        <w:spacing w:after="0" w:line="240" w:lineRule="auto"/>
        <w:jc w:val="center"/>
        <w:rPr>
          <w:rFonts w:ascii="Times New Roman" w:hAnsi="Times New Roman" w:cs="Times New Roman"/>
          <w:b/>
          <w:sz w:val="28"/>
          <w:szCs w:val="28"/>
        </w:rPr>
      </w:pPr>
    </w:p>
    <w:p w:rsidR="009A2E54" w:rsidRPr="00D9194C" w:rsidRDefault="009A2E54" w:rsidP="009A2E54">
      <w:pPr>
        <w:widowControl w:val="0"/>
        <w:autoSpaceDE w:val="0"/>
        <w:autoSpaceDN w:val="0"/>
        <w:adjustRightInd w:val="0"/>
        <w:spacing w:after="0" w:line="240" w:lineRule="auto"/>
        <w:jc w:val="center"/>
        <w:rPr>
          <w:rFonts w:ascii="Times New Roman" w:hAnsi="Times New Roman" w:cs="Times New Roman"/>
          <w:b/>
          <w:sz w:val="28"/>
          <w:szCs w:val="28"/>
        </w:rPr>
      </w:pPr>
      <w:r w:rsidRPr="00D9194C">
        <w:rPr>
          <w:rFonts w:ascii="Times New Roman" w:hAnsi="Times New Roman" w:cs="Times New Roman"/>
          <w:b/>
          <w:sz w:val="28"/>
          <w:szCs w:val="28"/>
        </w:rPr>
        <w:t xml:space="preserve">Технико-экономическое обоснование </w:t>
      </w:r>
    </w:p>
    <w:p w:rsidR="0029676E" w:rsidRDefault="009A2E54" w:rsidP="0029676E">
      <w:pPr>
        <w:pStyle w:val="ConsPlusTitle"/>
        <w:jc w:val="center"/>
        <w:rPr>
          <w:rFonts w:ascii="Times New Roman" w:eastAsiaTheme="minorHAnsi" w:hAnsi="Times New Roman" w:cs="Times New Roman"/>
          <w:bCs/>
          <w:sz w:val="28"/>
          <w:szCs w:val="28"/>
          <w:lang w:eastAsia="en-US"/>
        </w:rPr>
      </w:pPr>
      <w:r w:rsidRPr="00D9194C">
        <w:rPr>
          <w:rFonts w:ascii="Times New Roman" w:hAnsi="Times New Roman" w:cs="Times New Roman"/>
          <w:sz w:val="28"/>
          <w:szCs w:val="28"/>
        </w:rPr>
        <w:t xml:space="preserve">к проекту </w:t>
      </w:r>
      <w:r w:rsidR="0029676E">
        <w:rPr>
          <w:rFonts w:ascii="Times New Roman" w:eastAsiaTheme="minorHAnsi" w:hAnsi="Times New Roman" w:cs="Times New Roman"/>
          <w:bCs/>
          <w:sz w:val="28"/>
          <w:szCs w:val="28"/>
          <w:lang w:eastAsia="en-US"/>
        </w:rPr>
        <w:t xml:space="preserve">постановления Правительства Ленинградской области </w:t>
      </w:r>
    </w:p>
    <w:p w:rsidR="0029676E" w:rsidRPr="00456D5C" w:rsidRDefault="0029676E" w:rsidP="0029676E">
      <w:pPr>
        <w:pStyle w:val="ConsPlusTitle"/>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w:t>
      </w:r>
      <w:r w:rsidRPr="00456D5C">
        <w:rPr>
          <w:rFonts w:ascii="Times New Roman" w:eastAsiaTheme="minorHAnsi" w:hAnsi="Times New Roman" w:cs="Times New Roman"/>
          <w:bCs/>
          <w:sz w:val="28"/>
          <w:szCs w:val="28"/>
          <w:lang w:eastAsia="en-US"/>
        </w:rPr>
        <w:t>О внесении изменений в постановлени</w:t>
      </w:r>
      <w:r>
        <w:rPr>
          <w:rFonts w:ascii="Times New Roman" w:eastAsiaTheme="minorHAnsi" w:hAnsi="Times New Roman" w:cs="Times New Roman"/>
          <w:bCs/>
          <w:sz w:val="28"/>
          <w:szCs w:val="28"/>
          <w:lang w:eastAsia="en-US"/>
        </w:rPr>
        <w:t>е</w:t>
      </w:r>
      <w:r w:rsidRPr="00456D5C">
        <w:rPr>
          <w:rFonts w:ascii="Times New Roman" w:eastAsiaTheme="minorHAnsi" w:hAnsi="Times New Roman" w:cs="Times New Roman"/>
          <w:bCs/>
          <w:sz w:val="28"/>
          <w:szCs w:val="28"/>
          <w:lang w:eastAsia="en-US"/>
        </w:rPr>
        <w:t xml:space="preserve"> </w:t>
      </w:r>
    </w:p>
    <w:p w:rsidR="0029676E" w:rsidRPr="0056574E" w:rsidRDefault="0029676E" w:rsidP="0029676E">
      <w:pPr>
        <w:pStyle w:val="ConsPlusTitle"/>
        <w:ind w:firstLine="709"/>
        <w:jc w:val="center"/>
        <w:rPr>
          <w:rFonts w:ascii="Times New Roman" w:eastAsiaTheme="minorHAnsi" w:hAnsi="Times New Roman" w:cs="Times New Roman"/>
          <w:bCs/>
          <w:sz w:val="28"/>
          <w:szCs w:val="28"/>
          <w:lang w:eastAsia="en-US"/>
        </w:rPr>
      </w:pPr>
      <w:r w:rsidRPr="0056574E">
        <w:rPr>
          <w:rFonts w:ascii="Times New Roman" w:eastAsiaTheme="minorHAnsi" w:hAnsi="Times New Roman" w:cs="Times New Roman"/>
          <w:bCs/>
          <w:sz w:val="28"/>
          <w:szCs w:val="28"/>
          <w:lang w:eastAsia="en-US"/>
        </w:rPr>
        <w:t xml:space="preserve">Правительства Ленинградской области от </w:t>
      </w:r>
      <w:r w:rsidR="001C13E8" w:rsidRPr="001C13E8">
        <w:rPr>
          <w:rFonts w:ascii="Times New Roman" w:eastAsiaTheme="minorHAnsi" w:hAnsi="Times New Roman" w:cs="Times New Roman"/>
          <w:bCs/>
          <w:sz w:val="28"/>
          <w:szCs w:val="28"/>
          <w:lang w:eastAsia="en-US"/>
        </w:rPr>
        <w:t xml:space="preserve">19 декабря 2017 года </w:t>
      </w:r>
      <w:r>
        <w:rPr>
          <w:rFonts w:ascii="Times New Roman" w:eastAsiaTheme="minorHAnsi" w:hAnsi="Times New Roman" w:cs="Times New Roman"/>
          <w:bCs/>
          <w:sz w:val="28"/>
          <w:szCs w:val="28"/>
          <w:lang w:eastAsia="en-US"/>
        </w:rPr>
        <w:t>№</w:t>
      </w:r>
      <w:r w:rsidRPr="0056574E">
        <w:rPr>
          <w:rFonts w:ascii="Times New Roman" w:eastAsiaTheme="minorHAnsi" w:hAnsi="Times New Roman" w:cs="Times New Roman"/>
          <w:bCs/>
          <w:sz w:val="28"/>
          <w:szCs w:val="28"/>
          <w:lang w:eastAsia="en-US"/>
        </w:rPr>
        <w:t xml:space="preserve"> 585</w:t>
      </w:r>
    </w:p>
    <w:p w:rsidR="009A2E54" w:rsidRPr="0029676E" w:rsidRDefault="0029676E" w:rsidP="0029676E">
      <w:pPr>
        <w:spacing w:after="0" w:line="240" w:lineRule="auto"/>
        <w:jc w:val="center"/>
        <w:rPr>
          <w:rFonts w:ascii="Times New Roman" w:hAnsi="Times New Roman" w:cs="Times New Roman"/>
          <w:b/>
          <w:sz w:val="28"/>
          <w:szCs w:val="28"/>
        </w:rPr>
      </w:pPr>
      <w:r w:rsidRPr="0029676E">
        <w:rPr>
          <w:rFonts w:ascii="Times New Roman" w:hAnsi="Times New Roman" w:cs="Times New Roman"/>
          <w:b/>
          <w:bCs/>
          <w:sz w:val="28"/>
          <w:szCs w:val="28"/>
        </w:rPr>
        <w:t xml:space="preserve">«Об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«Бизнес, развивающий регион» и признании </w:t>
      </w:r>
      <w:r w:rsidRPr="0029676E">
        <w:rPr>
          <w:rFonts w:ascii="Times New Roman" w:hAnsi="Times New Roman" w:cs="Times New Roman"/>
          <w:b/>
          <w:bCs/>
          <w:sz w:val="28"/>
          <w:szCs w:val="28"/>
        </w:rPr>
        <w:br/>
        <w:t xml:space="preserve">утратившим силу постановления Правительства Ленинградской области </w:t>
      </w:r>
      <w:r w:rsidRPr="0029676E">
        <w:rPr>
          <w:rFonts w:ascii="Times New Roman" w:hAnsi="Times New Roman" w:cs="Times New Roman"/>
          <w:b/>
          <w:bCs/>
          <w:sz w:val="28"/>
          <w:szCs w:val="28"/>
        </w:rPr>
        <w:br/>
        <w:t>от 29 декабря 2014 года № 627»</w:t>
      </w:r>
    </w:p>
    <w:p w:rsidR="009A2E54" w:rsidRDefault="009A2E54" w:rsidP="009A2E54">
      <w:pPr>
        <w:spacing w:after="0" w:line="240" w:lineRule="auto"/>
        <w:jc w:val="center"/>
        <w:rPr>
          <w:rFonts w:ascii="Times New Roman" w:hAnsi="Times New Roman" w:cs="Times New Roman"/>
          <w:b/>
          <w:sz w:val="16"/>
          <w:szCs w:val="16"/>
        </w:rPr>
      </w:pPr>
    </w:p>
    <w:p w:rsidR="0029676E" w:rsidRPr="003A5DC7" w:rsidRDefault="0029676E" w:rsidP="009A2E54">
      <w:pPr>
        <w:spacing w:after="0" w:line="240" w:lineRule="auto"/>
        <w:jc w:val="center"/>
        <w:rPr>
          <w:rFonts w:ascii="Times New Roman" w:hAnsi="Times New Roman" w:cs="Times New Roman"/>
          <w:b/>
          <w:sz w:val="16"/>
          <w:szCs w:val="16"/>
        </w:rPr>
      </w:pPr>
    </w:p>
    <w:p w:rsidR="009A2E54" w:rsidRDefault="009A2E54" w:rsidP="0029676E">
      <w:pPr>
        <w:spacing w:after="0" w:line="240" w:lineRule="auto"/>
        <w:ind w:firstLine="709"/>
        <w:jc w:val="both"/>
        <w:rPr>
          <w:rFonts w:ascii="Times New Roman" w:hAnsi="Times New Roman" w:cs="Times New Roman"/>
          <w:sz w:val="28"/>
          <w:szCs w:val="28"/>
        </w:rPr>
      </w:pPr>
      <w:proofErr w:type="gramStart"/>
      <w:r w:rsidRPr="00E8193B">
        <w:rPr>
          <w:rFonts w:ascii="Times New Roman" w:hAnsi="Times New Roman" w:cs="Times New Roman"/>
          <w:sz w:val="28"/>
          <w:szCs w:val="28"/>
        </w:rPr>
        <w:t xml:space="preserve">Принятие постановления Правительства Ленинградской области </w:t>
      </w:r>
      <w:r w:rsidR="0029676E" w:rsidRPr="0029676E">
        <w:rPr>
          <w:rFonts w:ascii="Times New Roman" w:hAnsi="Times New Roman" w:cs="Times New Roman"/>
          <w:sz w:val="28"/>
          <w:szCs w:val="28"/>
        </w:rPr>
        <w:t xml:space="preserve">«О внесении изменений в постановление Правительства Ленинградской области от </w:t>
      </w:r>
      <w:r w:rsidR="001C13E8" w:rsidRPr="00C71D7C">
        <w:rPr>
          <w:rFonts w:ascii="Times New Roman" w:hAnsi="Times New Roman" w:cs="Times New Roman"/>
          <w:sz w:val="28"/>
          <w:szCs w:val="28"/>
        </w:rPr>
        <w:t xml:space="preserve">19 декабря 2017 года </w:t>
      </w:r>
      <w:r w:rsidR="0029676E" w:rsidRPr="0029676E">
        <w:rPr>
          <w:rFonts w:ascii="Times New Roman" w:hAnsi="Times New Roman" w:cs="Times New Roman"/>
          <w:sz w:val="28"/>
          <w:szCs w:val="28"/>
        </w:rPr>
        <w:t>№ 585</w:t>
      </w:r>
      <w:r w:rsidR="0029676E">
        <w:rPr>
          <w:rFonts w:ascii="Times New Roman" w:hAnsi="Times New Roman" w:cs="Times New Roman"/>
          <w:sz w:val="28"/>
          <w:szCs w:val="28"/>
        </w:rPr>
        <w:t xml:space="preserve"> </w:t>
      </w:r>
      <w:r w:rsidR="0029676E" w:rsidRPr="0029676E">
        <w:rPr>
          <w:rFonts w:ascii="Times New Roman" w:hAnsi="Times New Roman" w:cs="Times New Roman"/>
          <w:sz w:val="28"/>
          <w:szCs w:val="28"/>
        </w:rPr>
        <w: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организации и проведению ежегодного конкурса «Бизнес, развивающий регион» и признании утратившим силу постановления Правительства Ленинградской области от</w:t>
      </w:r>
      <w:proofErr w:type="gramEnd"/>
      <w:r w:rsidR="0029676E" w:rsidRPr="0029676E">
        <w:rPr>
          <w:rFonts w:ascii="Times New Roman" w:hAnsi="Times New Roman" w:cs="Times New Roman"/>
          <w:sz w:val="28"/>
          <w:szCs w:val="28"/>
        </w:rPr>
        <w:t xml:space="preserve"> 29 декабря 2014 года </w:t>
      </w:r>
      <w:r w:rsidR="001C13E8">
        <w:rPr>
          <w:rFonts w:ascii="Times New Roman" w:hAnsi="Times New Roman" w:cs="Times New Roman"/>
          <w:sz w:val="28"/>
          <w:szCs w:val="28"/>
        </w:rPr>
        <w:br/>
      </w:r>
      <w:r w:rsidR="0029676E" w:rsidRPr="0029676E">
        <w:rPr>
          <w:rFonts w:ascii="Times New Roman" w:hAnsi="Times New Roman" w:cs="Times New Roman"/>
          <w:sz w:val="28"/>
          <w:szCs w:val="28"/>
        </w:rPr>
        <w:t>№ 627»</w:t>
      </w:r>
      <w:r>
        <w:rPr>
          <w:rFonts w:ascii="Times New Roman" w:hAnsi="Times New Roman" w:cs="Times New Roman"/>
          <w:sz w:val="28"/>
          <w:szCs w:val="28"/>
        </w:rPr>
        <w:t xml:space="preserve"> </w:t>
      </w:r>
      <w:r w:rsidRPr="00E8193B">
        <w:rPr>
          <w:rFonts w:ascii="Times New Roman" w:hAnsi="Times New Roman" w:cs="Times New Roman"/>
          <w:sz w:val="28"/>
          <w:szCs w:val="28"/>
        </w:rPr>
        <w:t>не потребует выделения дополнительных средств из бюджета Ленинградской области.</w:t>
      </w:r>
    </w:p>
    <w:p w:rsidR="0029676E" w:rsidRDefault="0029676E" w:rsidP="0029676E">
      <w:pPr>
        <w:spacing w:after="0" w:line="240" w:lineRule="auto"/>
        <w:ind w:firstLine="709"/>
        <w:jc w:val="both"/>
        <w:rPr>
          <w:rFonts w:ascii="Times New Roman" w:hAnsi="Times New Roman" w:cs="Times New Roman"/>
          <w:sz w:val="28"/>
          <w:szCs w:val="28"/>
        </w:rPr>
      </w:pPr>
    </w:p>
    <w:p w:rsidR="0029676E" w:rsidRPr="00E8193B" w:rsidRDefault="0029676E" w:rsidP="0029676E">
      <w:pPr>
        <w:spacing w:after="0" w:line="240" w:lineRule="auto"/>
        <w:ind w:firstLine="709"/>
        <w:jc w:val="both"/>
        <w:rPr>
          <w:rFonts w:ascii="Times New Roman" w:hAnsi="Times New Roman" w:cs="Times New Roman"/>
          <w:sz w:val="28"/>
          <w:szCs w:val="28"/>
        </w:rPr>
      </w:pPr>
    </w:p>
    <w:p w:rsidR="009A2E54" w:rsidRPr="003A5DC7" w:rsidRDefault="009A2E54" w:rsidP="009A2E54">
      <w:pPr>
        <w:spacing w:after="0" w:line="240" w:lineRule="auto"/>
        <w:ind w:firstLine="709"/>
        <w:jc w:val="both"/>
        <w:rPr>
          <w:rFonts w:ascii="Times New Roman" w:hAnsi="Times New Roman" w:cs="Times New Roman"/>
          <w:sz w:val="16"/>
          <w:szCs w:val="16"/>
        </w:rPr>
      </w:pP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Заместитель Председателя Правительства </w:t>
      </w: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Ленинградской области - председатель </w:t>
      </w:r>
    </w:p>
    <w:p w:rsidR="009A2E54" w:rsidRPr="00D9194C"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комитета экономического  развития и </w:t>
      </w:r>
    </w:p>
    <w:p w:rsidR="009A2E54" w:rsidRDefault="009A2E54" w:rsidP="009A2E54">
      <w:pPr>
        <w:spacing w:after="0" w:line="240" w:lineRule="auto"/>
        <w:jc w:val="both"/>
        <w:rPr>
          <w:rFonts w:ascii="Times New Roman" w:hAnsi="Times New Roman" w:cs="Times New Roman"/>
          <w:sz w:val="28"/>
          <w:szCs w:val="28"/>
        </w:rPr>
      </w:pPr>
      <w:r w:rsidRPr="00D9194C">
        <w:rPr>
          <w:rFonts w:ascii="Times New Roman" w:hAnsi="Times New Roman" w:cs="Times New Roman"/>
          <w:sz w:val="28"/>
          <w:szCs w:val="28"/>
        </w:rPr>
        <w:t xml:space="preserve">инвестиционной деятельности                                                                                 </w:t>
      </w:r>
      <w:proofErr w:type="spellStart"/>
      <w:r w:rsidRPr="00D9194C">
        <w:rPr>
          <w:rFonts w:ascii="Times New Roman" w:hAnsi="Times New Roman" w:cs="Times New Roman"/>
          <w:sz w:val="28"/>
          <w:szCs w:val="28"/>
        </w:rPr>
        <w:t>Д.Ялов</w:t>
      </w:r>
      <w:proofErr w:type="spellEnd"/>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Default="0029676E" w:rsidP="009A2E54">
      <w:pPr>
        <w:spacing w:after="0" w:line="240" w:lineRule="auto"/>
        <w:jc w:val="both"/>
        <w:rPr>
          <w:rFonts w:ascii="Times New Roman" w:hAnsi="Times New Roman" w:cs="Times New Roman"/>
          <w:sz w:val="28"/>
          <w:szCs w:val="28"/>
        </w:rPr>
      </w:pPr>
    </w:p>
    <w:p w:rsidR="0029676E" w:rsidRPr="00D9194C" w:rsidRDefault="0029676E" w:rsidP="009A2E54">
      <w:pPr>
        <w:spacing w:after="0" w:line="240" w:lineRule="auto"/>
        <w:jc w:val="both"/>
        <w:rPr>
          <w:rFonts w:ascii="Times New Roman" w:hAnsi="Times New Roman" w:cs="Times New Roman"/>
          <w:sz w:val="28"/>
          <w:szCs w:val="28"/>
        </w:rPr>
      </w:pPr>
    </w:p>
    <w:p w:rsidR="009A2E54" w:rsidRPr="00456D5C" w:rsidRDefault="009A2E54" w:rsidP="0029676E">
      <w:pPr>
        <w:widowControl w:val="0"/>
        <w:autoSpaceDE w:val="0"/>
        <w:autoSpaceDN w:val="0"/>
        <w:adjustRightInd w:val="0"/>
        <w:spacing w:before="240" w:after="0" w:line="240" w:lineRule="auto"/>
        <w:rPr>
          <w:rFonts w:ascii="Times New Roman" w:hAnsi="Times New Roman" w:cs="Times New Roman"/>
          <w:sz w:val="28"/>
          <w:szCs w:val="28"/>
        </w:rPr>
      </w:pPr>
      <w:r w:rsidRPr="006F0153">
        <w:rPr>
          <w:rFonts w:ascii="Times New Roman" w:hAnsi="Times New Roman" w:cs="Times New Roman"/>
        </w:rPr>
        <w:t>Исп. Ивкина В.Н. (</w:t>
      </w:r>
      <w:r w:rsidR="0029676E">
        <w:rPr>
          <w:rFonts w:ascii="Times New Roman" w:hAnsi="Times New Roman" w:cs="Times New Roman"/>
        </w:rPr>
        <w:t>539-43-75</w:t>
      </w:r>
      <w:r w:rsidRPr="006F0153">
        <w:rPr>
          <w:rFonts w:ascii="Times New Roman" w:hAnsi="Times New Roman" w:cs="Times New Roman"/>
        </w:rPr>
        <w:t xml:space="preserve">, 19-29, </w:t>
      </w:r>
      <w:hyperlink r:id="rId14" w:history="1">
        <w:r w:rsidRPr="006F0153">
          <w:rPr>
            <w:rStyle w:val="a3"/>
            <w:rFonts w:ascii="Times New Roman" w:hAnsi="Times New Roman" w:cs="Times New Roman"/>
            <w:lang w:val="en-US"/>
          </w:rPr>
          <w:t>vn</w:t>
        </w:r>
        <w:r w:rsidRPr="006F0153">
          <w:rPr>
            <w:rStyle w:val="a3"/>
            <w:rFonts w:ascii="Times New Roman" w:hAnsi="Times New Roman" w:cs="Times New Roman"/>
          </w:rPr>
          <w:t>_</w:t>
        </w:r>
        <w:r w:rsidRPr="006F0153">
          <w:rPr>
            <w:rStyle w:val="a3"/>
            <w:rFonts w:ascii="Times New Roman" w:hAnsi="Times New Roman" w:cs="Times New Roman"/>
            <w:lang w:val="en-US"/>
          </w:rPr>
          <w:t>ivkina</w:t>
        </w:r>
        <w:r w:rsidRPr="006F0153">
          <w:rPr>
            <w:rStyle w:val="a3"/>
            <w:rFonts w:ascii="Times New Roman" w:hAnsi="Times New Roman" w:cs="Times New Roman"/>
          </w:rPr>
          <w:t>@lenreg.ru</w:t>
        </w:r>
      </w:hyperlink>
      <w:r w:rsidRPr="006F0153">
        <w:rPr>
          <w:rFonts w:ascii="Times New Roman" w:hAnsi="Times New Roman" w:cs="Times New Roman"/>
        </w:rPr>
        <w:t>)</w:t>
      </w:r>
    </w:p>
    <w:sectPr w:rsidR="009A2E54" w:rsidRPr="00456D5C" w:rsidSect="004E5DA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7B" w:rsidRDefault="009D137B" w:rsidP="00F72CBC">
      <w:pPr>
        <w:spacing w:after="0" w:line="240" w:lineRule="auto"/>
      </w:pPr>
      <w:r>
        <w:separator/>
      </w:r>
    </w:p>
  </w:endnote>
  <w:endnote w:type="continuationSeparator" w:id="0">
    <w:p w:rsidR="009D137B" w:rsidRDefault="009D137B" w:rsidP="00F7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7B" w:rsidRDefault="009D137B" w:rsidP="00F72CBC">
      <w:pPr>
        <w:spacing w:after="0" w:line="240" w:lineRule="auto"/>
      </w:pPr>
      <w:r>
        <w:separator/>
      </w:r>
    </w:p>
  </w:footnote>
  <w:footnote w:type="continuationSeparator" w:id="0">
    <w:p w:rsidR="009D137B" w:rsidRDefault="009D137B" w:rsidP="00F7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F89"/>
    <w:multiLevelType w:val="hybridMultilevel"/>
    <w:tmpl w:val="9BF0E9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83847"/>
    <w:multiLevelType w:val="hybridMultilevel"/>
    <w:tmpl w:val="90BE5604"/>
    <w:lvl w:ilvl="0" w:tplc="E540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E733D1"/>
    <w:multiLevelType w:val="hybridMultilevel"/>
    <w:tmpl w:val="719A8AAC"/>
    <w:lvl w:ilvl="0" w:tplc="853E18B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07C5D"/>
    <w:multiLevelType w:val="hybridMultilevel"/>
    <w:tmpl w:val="0812FB14"/>
    <w:lvl w:ilvl="0" w:tplc="BE1A7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F75FA4"/>
    <w:multiLevelType w:val="multilevel"/>
    <w:tmpl w:val="3148FF4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7724E21"/>
    <w:multiLevelType w:val="hybridMultilevel"/>
    <w:tmpl w:val="D7FA0B50"/>
    <w:lvl w:ilvl="0" w:tplc="778A5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1D4375"/>
    <w:multiLevelType w:val="hybridMultilevel"/>
    <w:tmpl w:val="5D4EDCAA"/>
    <w:lvl w:ilvl="0" w:tplc="AA4E1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2269"/>
    <w:multiLevelType w:val="hybridMultilevel"/>
    <w:tmpl w:val="56D6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B5ABB"/>
    <w:multiLevelType w:val="hybridMultilevel"/>
    <w:tmpl w:val="260A98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7458D"/>
    <w:multiLevelType w:val="hybridMultilevel"/>
    <w:tmpl w:val="00B45C12"/>
    <w:lvl w:ilvl="0" w:tplc="CE6E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9D1BD9"/>
    <w:multiLevelType w:val="hybridMultilevel"/>
    <w:tmpl w:val="EB7CA674"/>
    <w:lvl w:ilvl="0" w:tplc="57CE0A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DA64E3"/>
    <w:multiLevelType w:val="hybridMultilevel"/>
    <w:tmpl w:val="8496DCF8"/>
    <w:lvl w:ilvl="0" w:tplc="62B8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7"/>
  </w:num>
  <w:num w:numId="5">
    <w:abstractNumId w:val="0"/>
  </w:num>
  <w:num w:numId="6">
    <w:abstractNumId w:val="10"/>
  </w:num>
  <w:num w:numId="7">
    <w:abstractNumId w:val="11"/>
  </w:num>
  <w:num w:numId="8">
    <w:abstractNumId w:val="9"/>
  </w:num>
  <w:num w:numId="9">
    <w:abstractNumId w:val="3"/>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E"/>
    <w:rsid w:val="00010E29"/>
    <w:rsid w:val="00013642"/>
    <w:rsid w:val="000140B2"/>
    <w:rsid w:val="00022305"/>
    <w:rsid w:val="000436DE"/>
    <w:rsid w:val="00046108"/>
    <w:rsid w:val="000568A6"/>
    <w:rsid w:val="00056E7A"/>
    <w:rsid w:val="00057662"/>
    <w:rsid w:val="000607AA"/>
    <w:rsid w:val="00060F83"/>
    <w:rsid w:val="000610DC"/>
    <w:rsid w:val="00067D43"/>
    <w:rsid w:val="00073515"/>
    <w:rsid w:val="00073985"/>
    <w:rsid w:val="00075033"/>
    <w:rsid w:val="00075395"/>
    <w:rsid w:val="000849CE"/>
    <w:rsid w:val="000A3A31"/>
    <w:rsid w:val="000A4609"/>
    <w:rsid w:val="000B72F0"/>
    <w:rsid w:val="000C09AC"/>
    <w:rsid w:val="000C0B36"/>
    <w:rsid w:val="000C1E70"/>
    <w:rsid w:val="000C4A2F"/>
    <w:rsid w:val="000C7F7E"/>
    <w:rsid w:val="000D1668"/>
    <w:rsid w:val="000E475D"/>
    <w:rsid w:val="000E78DF"/>
    <w:rsid w:val="00106626"/>
    <w:rsid w:val="001100EB"/>
    <w:rsid w:val="00112582"/>
    <w:rsid w:val="00115871"/>
    <w:rsid w:val="00116DCC"/>
    <w:rsid w:val="001242C2"/>
    <w:rsid w:val="0013377C"/>
    <w:rsid w:val="00150302"/>
    <w:rsid w:val="00153B7E"/>
    <w:rsid w:val="001550B8"/>
    <w:rsid w:val="00157F8D"/>
    <w:rsid w:val="00181A4A"/>
    <w:rsid w:val="001918DC"/>
    <w:rsid w:val="00194576"/>
    <w:rsid w:val="0019587D"/>
    <w:rsid w:val="00195A7F"/>
    <w:rsid w:val="00195FB5"/>
    <w:rsid w:val="001A6E0D"/>
    <w:rsid w:val="001A6F9C"/>
    <w:rsid w:val="001B0BAE"/>
    <w:rsid w:val="001B1B4A"/>
    <w:rsid w:val="001B294F"/>
    <w:rsid w:val="001C13E8"/>
    <w:rsid w:val="001C5032"/>
    <w:rsid w:val="001C6EDD"/>
    <w:rsid w:val="001D0276"/>
    <w:rsid w:val="001D6C96"/>
    <w:rsid w:val="001E222D"/>
    <w:rsid w:val="001F052E"/>
    <w:rsid w:val="001F16C4"/>
    <w:rsid w:val="001F5D19"/>
    <w:rsid w:val="002013FC"/>
    <w:rsid w:val="00202EA1"/>
    <w:rsid w:val="0020528B"/>
    <w:rsid w:val="0022574E"/>
    <w:rsid w:val="0023481E"/>
    <w:rsid w:val="00246604"/>
    <w:rsid w:val="00251E6D"/>
    <w:rsid w:val="0026015F"/>
    <w:rsid w:val="0026020F"/>
    <w:rsid w:val="0026384B"/>
    <w:rsid w:val="00272B6B"/>
    <w:rsid w:val="002745F9"/>
    <w:rsid w:val="0027539D"/>
    <w:rsid w:val="00276935"/>
    <w:rsid w:val="002806C1"/>
    <w:rsid w:val="002834A9"/>
    <w:rsid w:val="0028551B"/>
    <w:rsid w:val="0029676E"/>
    <w:rsid w:val="002A205A"/>
    <w:rsid w:val="002A3F7A"/>
    <w:rsid w:val="002A7E0A"/>
    <w:rsid w:val="002B497C"/>
    <w:rsid w:val="002C21C4"/>
    <w:rsid w:val="002C2518"/>
    <w:rsid w:val="002C502F"/>
    <w:rsid w:val="002D6835"/>
    <w:rsid w:val="002D6885"/>
    <w:rsid w:val="002D7526"/>
    <w:rsid w:val="002E5C90"/>
    <w:rsid w:val="002F6A37"/>
    <w:rsid w:val="003029C8"/>
    <w:rsid w:val="0030391C"/>
    <w:rsid w:val="00305714"/>
    <w:rsid w:val="00311F09"/>
    <w:rsid w:val="00316ECD"/>
    <w:rsid w:val="0032092E"/>
    <w:rsid w:val="00332890"/>
    <w:rsid w:val="00333301"/>
    <w:rsid w:val="0034260C"/>
    <w:rsid w:val="00353C0B"/>
    <w:rsid w:val="00362156"/>
    <w:rsid w:val="00363D2F"/>
    <w:rsid w:val="003667F1"/>
    <w:rsid w:val="00367C13"/>
    <w:rsid w:val="00372E5D"/>
    <w:rsid w:val="00374EFC"/>
    <w:rsid w:val="003858F9"/>
    <w:rsid w:val="00392D68"/>
    <w:rsid w:val="003A1DC6"/>
    <w:rsid w:val="003A24E8"/>
    <w:rsid w:val="003A510D"/>
    <w:rsid w:val="003A7881"/>
    <w:rsid w:val="003C77E3"/>
    <w:rsid w:val="003D0F3F"/>
    <w:rsid w:val="003D4F89"/>
    <w:rsid w:val="003D6430"/>
    <w:rsid w:val="003D7D41"/>
    <w:rsid w:val="003E0AA3"/>
    <w:rsid w:val="003F00D0"/>
    <w:rsid w:val="003F2A30"/>
    <w:rsid w:val="003F3C5D"/>
    <w:rsid w:val="003F518B"/>
    <w:rsid w:val="00406482"/>
    <w:rsid w:val="00406D12"/>
    <w:rsid w:val="0041224A"/>
    <w:rsid w:val="00414F34"/>
    <w:rsid w:val="00421551"/>
    <w:rsid w:val="00421B79"/>
    <w:rsid w:val="004249FB"/>
    <w:rsid w:val="00443C22"/>
    <w:rsid w:val="00445447"/>
    <w:rsid w:val="00445EB9"/>
    <w:rsid w:val="00455DDE"/>
    <w:rsid w:val="00456D5C"/>
    <w:rsid w:val="0045773B"/>
    <w:rsid w:val="00462C05"/>
    <w:rsid w:val="004654F6"/>
    <w:rsid w:val="00470768"/>
    <w:rsid w:val="00475A18"/>
    <w:rsid w:val="00475AB7"/>
    <w:rsid w:val="00475D93"/>
    <w:rsid w:val="004813E2"/>
    <w:rsid w:val="00482558"/>
    <w:rsid w:val="00483A35"/>
    <w:rsid w:val="00484120"/>
    <w:rsid w:val="00493E4F"/>
    <w:rsid w:val="00496BCE"/>
    <w:rsid w:val="004B005A"/>
    <w:rsid w:val="004B1371"/>
    <w:rsid w:val="004B4ACD"/>
    <w:rsid w:val="004C6B1A"/>
    <w:rsid w:val="004E5DA3"/>
    <w:rsid w:val="004E7143"/>
    <w:rsid w:val="004F58FA"/>
    <w:rsid w:val="004F644C"/>
    <w:rsid w:val="00517D36"/>
    <w:rsid w:val="00551230"/>
    <w:rsid w:val="005521DF"/>
    <w:rsid w:val="00554AE5"/>
    <w:rsid w:val="00554E3F"/>
    <w:rsid w:val="0056319C"/>
    <w:rsid w:val="00563DB4"/>
    <w:rsid w:val="00565467"/>
    <w:rsid w:val="0056574E"/>
    <w:rsid w:val="005662DD"/>
    <w:rsid w:val="00567485"/>
    <w:rsid w:val="00570AD2"/>
    <w:rsid w:val="00574569"/>
    <w:rsid w:val="005809F6"/>
    <w:rsid w:val="00581CD8"/>
    <w:rsid w:val="00583BA5"/>
    <w:rsid w:val="005978D6"/>
    <w:rsid w:val="005A0391"/>
    <w:rsid w:val="005A1B9C"/>
    <w:rsid w:val="005A620E"/>
    <w:rsid w:val="005A6B6A"/>
    <w:rsid w:val="005A7C83"/>
    <w:rsid w:val="005B0F79"/>
    <w:rsid w:val="005C46F4"/>
    <w:rsid w:val="005C4D05"/>
    <w:rsid w:val="005F7C9E"/>
    <w:rsid w:val="00606F87"/>
    <w:rsid w:val="00606F8B"/>
    <w:rsid w:val="006145C2"/>
    <w:rsid w:val="006212BB"/>
    <w:rsid w:val="00622671"/>
    <w:rsid w:val="00625D1C"/>
    <w:rsid w:val="006264C7"/>
    <w:rsid w:val="00642039"/>
    <w:rsid w:val="00644D3A"/>
    <w:rsid w:val="00644DF2"/>
    <w:rsid w:val="00645A1F"/>
    <w:rsid w:val="006471E4"/>
    <w:rsid w:val="00650C7A"/>
    <w:rsid w:val="00655C4A"/>
    <w:rsid w:val="006616F9"/>
    <w:rsid w:val="0066174C"/>
    <w:rsid w:val="00665E4E"/>
    <w:rsid w:val="00666AB3"/>
    <w:rsid w:val="006809F1"/>
    <w:rsid w:val="006816D2"/>
    <w:rsid w:val="00682EAB"/>
    <w:rsid w:val="006910D4"/>
    <w:rsid w:val="00693CD3"/>
    <w:rsid w:val="0069647A"/>
    <w:rsid w:val="006B2A91"/>
    <w:rsid w:val="006B2C9F"/>
    <w:rsid w:val="006B618B"/>
    <w:rsid w:val="006C4F09"/>
    <w:rsid w:val="006D1AD9"/>
    <w:rsid w:val="006D2A65"/>
    <w:rsid w:val="006F0649"/>
    <w:rsid w:val="00702647"/>
    <w:rsid w:val="00706B20"/>
    <w:rsid w:val="007168F0"/>
    <w:rsid w:val="00724E69"/>
    <w:rsid w:val="007307D0"/>
    <w:rsid w:val="00737309"/>
    <w:rsid w:val="00744940"/>
    <w:rsid w:val="007457CC"/>
    <w:rsid w:val="00747522"/>
    <w:rsid w:val="007508AA"/>
    <w:rsid w:val="00755F95"/>
    <w:rsid w:val="007669C5"/>
    <w:rsid w:val="00771016"/>
    <w:rsid w:val="00775A01"/>
    <w:rsid w:val="00780A9A"/>
    <w:rsid w:val="00784783"/>
    <w:rsid w:val="00786BF2"/>
    <w:rsid w:val="007934A2"/>
    <w:rsid w:val="00793673"/>
    <w:rsid w:val="00793E1F"/>
    <w:rsid w:val="00796F60"/>
    <w:rsid w:val="007A1EA1"/>
    <w:rsid w:val="007B49A7"/>
    <w:rsid w:val="007B73B7"/>
    <w:rsid w:val="007B7F0B"/>
    <w:rsid w:val="007C13A8"/>
    <w:rsid w:val="007C6B95"/>
    <w:rsid w:val="007D0291"/>
    <w:rsid w:val="007D71F6"/>
    <w:rsid w:val="007D799C"/>
    <w:rsid w:val="007E4613"/>
    <w:rsid w:val="00800C43"/>
    <w:rsid w:val="00805C02"/>
    <w:rsid w:val="00806D2F"/>
    <w:rsid w:val="00811758"/>
    <w:rsid w:val="00821ECB"/>
    <w:rsid w:val="008275C7"/>
    <w:rsid w:val="008400E2"/>
    <w:rsid w:val="00851A7A"/>
    <w:rsid w:val="008559F0"/>
    <w:rsid w:val="00856D91"/>
    <w:rsid w:val="00856EBB"/>
    <w:rsid w:val="00862C77"/>
    <w:rsid w:val="00863811"/>
    <w:rsid w:val="00872C85"/>
    <w:rsid w:val="008765FB"/>
    <w:rsid w:val="00882279"/>
    <w:rsid w:val="008839D3"/>
    <w:rsid w:val="00893544"/>
    <w:rsid w:val="008952EF"/>
    <w:rsid w:val="008A281F"/>
    <w:rsid w:val="008B3E71"/>
    <w:rsid w:val="008D1328"/>
    <w:rsid w:val="008D2A7E"/>
    <w:rsid w:val="008D484E"/>
    <w:rsid w:val="008D4D4D"/>
    <w:rsid w:val="008D67A3"/>
    <w:rsid w:val="008D7E41"/>
    <w:rsid w:val="008E3592"/>
    <w:rsid w:val="008E47C4"/>
    <w:rsid w:val="008F032C"/>
    <w:rsid w:val="008F11D9"/>
    <w:rsid w:val="008F3200"/>
    <w:rsid w:val="008F4751"/>
    <w:rsid w:val="009002D6"/>
    <w:rsid w:val="00901457"/>
    <w:rsid w:val="00902032"/>
    <w:rsid w:val="00905554"/>
    <w:rsid w:val="00910943"/>
    <w:rsid w:val="00913720"/>
    <w:rsid w:val="00934602"/>
    <w:rsid w:val="00934FA9"/>
    <w:rsid w:val="009363CA"/>
    <w:rsid w:val="00941854"/>
    <w:rsid w:val="00942191"/>
    <w:rsid w:val="009472F4"/>
    <w:rsid w:val="00956AF3"/>
    <w:rsid w:val="00964A28"/>
    <w:rsid w:val="00967159"/>
    <w:rsid w:val="009708AA"/>
    <w:rsid w:val="00971EC7"/>
    <w:rsid w:val="00973797"/>
    <w:rsid w:val="0097796D"/>
    <w:rsid w:val="009836B0"/>
    <w:rsid w:val="0098619A"/>
    <w:rsid w:val="00987C43"/>
    <w:rsid w:val="0099000C"/>
    <w:rsid w:val="009914C9"/>
    <w:rsid w:val="0099180A"/>
    <w:rsid w:val="0099279C"/>
    <w:rsid w:val="00992C73"/>
    <w:rsid w:val="009975DF"/>
    <w:rsid w:val="009A2E54"/>
    <w:rsid w:val="009A3FA3"/>
    <w:rsid w:val="009B73A1"/>
    <w:rsid w:val="009C37F1"/>
    <w:rsid w:val="009C55AB"/>
    <w:rsid w:val="009C5DE0"/>
    <w:rsid w:val="009C611A"/>
    <w:rsid w:val="009D137B"/>
    <w:rsid w:val="009D2238"/>
    <w:rsid w:val="009D4BD8"/>
    <w:rsid w:val="009D5C87"/>
    <w:rsid w:val="009D7C6F"/>
    <w:rsid w:val="009E22B3"/>
    <w:rsid w:val="009F0D19"/>
    <w:rsid w:val="009F4299"/>
    <w:rsid w:val="009F6F91"/>
    <w:rsid w:val="00A00139"/>
    <w:rsid w:val="00A02E11"/>
    <w:rsid w:val="00A20FD5"/>
    <w:rsid w:val="00A4491E"/>
    <w:rsid w:val="00A45A53"/>
    <w:rsid w:val="00A56CFA"/>
    <w:rsid w:val="00A61DFB"/>
    <w:rsid w:val="00A733AB"/>
    <w:rsid w:val="00A764BB"/>
    <w:rsid w:val="00A81E2A"/>
    <w:rsid w:val="00A825C3"/>
    <w:rsid w:val="00A85486"/>
    <w:rsid w:val="00A91D90"/>
    <w:rsid w:val="00A92370"/>
    <w:rsid w:val="00A92DF5"/>
    <w:rsid w:val="00AA2968"/>
    <w:rsid w:val="00AA4889"/>
    <w:rsid w:val="00AB05C4"/>
    <w:rsid w:val="00AB4833"/>
    <w:rsid w:val="00AB5DA2"/>
    <w:rsid w:val="00AB7111"/>
    <w:rsid w:val="00AD247C"/>
    <w:rsid w:val="00AE3314"/>
    <w:rsid w:val="00AE6AD3"/>
    <w:rsid w:val="00AF7769"/>
    <w:rsid w:val="00B01400"/>
    <w:rsid w:val="00B07E69"/>
    <w:rsid w:val="00B31532"/>
    <w:rsid w:val="00B3277E"/>
    <w:rsid w:val="00B33351"/>
    <w:rsid w:val="00B4148F"/>
    <w:rsid w:val="00B43AD4"/>
    <w:rsid w:val="00B44808"/>
    <w:rsid w:val="00B51910"/>
    <w:rsid w:val="00B61D33"/>
    <w:rsid w:val="00B62BBB"/>
    <w:rsid w:val="00B672B7"/>
    <w:rsid w:val="00B80500"/>
    <w:rsid w:val="00B82A33"/>
    <w:rsid w:val="00B8323A"/>
    <w:rsid w:val="00B83792"/>
    <w:rsid w:val="00B85F5C"/>
    <w:rsid w:val="00B94E68"/>
    <w:rsid w:val="00BA4FAA"/>
    <w:rsid w:val="00BA7E04"/>
    <w:rsid w:val="00BB1175"/>
    <w:rsid w:val="00BB11FD"/>
    <w:rsid w:val="00BB5D5E"/>
    <w:rsid w:val="00BC2311"/>
    <w:rsid w:val="00BC2B15"/>
    <w:rsid w:val="00BC79B5"/>
    <w:rsid w:val="00BD30B0"/>
    <w:rsid w:val="00BD357A"/>
    <w:rsid w:val="00BD5897"/>
    <w:rsid w:val="00BD7EAA"/>
    <w:rsid w:val="00BE010F"/>
    <w:rsid w:val="00BE080A"/>
    <w:rsid w:val="00BE3CE4"/>
    <w:rsid w:val="00BE3DF1"/>
    <w:rsid w:val="00BF09C9"/>
    <w:rsid w:val="00BF7919"/>
    <w:rsid w:val="00C0533F"/>
    <w:rsid w:val="00C11566"/>
    <w:rsid w:val="00C13F42"/>
    <w:rsid w:val="00C32CCC"/>
    <w:rsid w:val="00C51CAE"/>
    <w:rsid w:val="00C52714"/>
    <w:rsid w:val="00C545D6"/>
    <w:rsid w:val="00C606CD"/>
    <w:rsid w:val="00C67A23"/>
    <w:rsid w:val="00C7054C"/>
    <w:rsid w:val="00C71BC5"/>
    <w:rsid w:val="00C71D7C"/>
    <w:rsid w:val="00C752C0"/>
    <w:rsid w:val="00C777B5"/>
    <w:rsid w:val="00C77D12"/>
    <w:rsid w:val="00C82D5D"/>
    <w:rsid w:val="00C86539"/>
    <w:rsid w:val="00C8779F"/>
    <w:rsid w:val="00C908BB"/>
    <w:rsid w:val="00C9563F"/>
    <w:rsid w:val="00C95A94"/>
    <w:rsid w:val="00C95DAC"/>
    <w:rsid w:val="00C974E2"/>
    <w:rsid w:val="00CA0974"/>
    <w:rsid w:val="00CA34C5"/>
    <w:rsid w:val="00CA4CBF"/>
    <w:rsid w:val="00CA67F8"/>
    <w:rsid w:val="00CB21BC"/>
    <w:rsid w:val="00CB4804"/>
    <w:rsid w:val="00CB5ACA"/>
    <w:rsid w:val="00CB7029"/>
    <w:rsid w:val="00CC1A4F"/>
    <w:rsid w:val="00CC2077"/>
    <w:rsid w:val="00CC4232"/>
    <w:rsid w:val="00CC7E92"/>
    <w:rsid w:val="00CD0B84"/>
    <w:rsid w:val="00CD171C"/>
    <w:rsid w:val="00CD2F95"/>
    <w:rsid w:val="00CE05FD"/>
    <w:rsid w:val="00CF481A"/>
    <w:rsid w:val="00CF7B89"/>
    <w:rsid w:val="00D00E35"/>
    <w:rsid w:val="00D03C2D"/>
    <w:rsid w:val="00D113FA"/>
    <w:rsid w:val="00D21F45"/>
    <w:rsid w:val="00D261DF"/>
    <w:rsid w:val="00D27AF6"/>
    <w:rsid w:val="00D27E1E"/>
    <w:rsid w:val="00D33AF8"/>
    <w:rsid w:val="00D405AE"/>
    <w:rsid w:val="00D455C6"/>
    <w:rsid w:val="00D47CD8"/>
    <w:rsid w:val="00D56E88"/>
    <w:rsid w:val="00D61BB5"/>
    <w:rsid w:val="00D67C48"/>
    <w:rsid w:val="00D7099F"/>
    <w:rsid w:val="00D71518"/>
    <w:rsid w:val="00D75465"/>
    <w:rsid w:val="00D75945"/>
    <w:rsid w:val="00D85DC2"/>
    <w:rsid w:val="00D9023E"/>
    <w:rsid w:val="00D902AD"/>
    <w:rsid w:val="00D91830"/>
    <w:rsid w:val="00D9194C"/>
    <w:rsid w:val="00DB359F"/>
    <w:rsid w:val="00DC71C3"/>
    <w:rsid w:val="00DC788C"/>
    <w:rsid w:val="00DD24D6"/>
    <w:rsid w:val="00DD34B4"/>
    <w:rsid w:val="00DD3B65"/>
    <w:rsid w:val="00DD729E"/>
    <w:rsid w:val="00DE2780"/>
    <w:rsid w:val="00DE4D93"/>
    <w:rsid w:val="00E01E9D"/>
    <w:rsid w:val="00E06A78"/>
    <w:rsid w:val="00E104C3"/>
    <w:rsid w:val="00E30F4B"/>
    <w:rsid w:val="00E34152"/>
    <w:rsid w:val="00E36773"/>
    <w:rsid w:val="00E43975"/>
    <w:rsid w:val="00E53D5F"/>
    <w:rsid w:val="00E64531"/>
    <w:rsid w:val="00E66821"/>
    <w:rsid w:val="00E70E5A"/>
    <w:rsid w:val="00E812A2"/>
    <w:rsid w:val="00EA215C"/>
    <w:rsid w:val="00EA636A"/>
    <w:rsid w:val="00EC212D"/>
    <w:rsid w:val="00EC47C5"/>
    <w:rsid w:val="00ED20A4"/>
    <w:rsid w:val="00ED3950"/>
    <w:rsid w:val="00ED3EF8"/>
    <w:rsid w:val="00ED43B9"/>
    <w:rsid w:val="00EE018E"/>
    <w:rsid w:val="00EE0775"/>
    <w:rsid w:val="00EE1F77"/>
    <w:rsid w:val="00EE651D"/>
    <w:rsid w:val="00F025C3"/>
    <w:rsid w:val="00F03EE9"/>
    <w:rsid w:val="00F129FA"/>
    <w:rsid w:val="00F17DCF"/>
    <w:rsid w:val="00F23BE4"/>
    <w:rsid w:val="00F252BA"/>
    <w:rsid w:val="00F3302B"/>
    <w:rsid w:val="00F54E15"/>
    <w:rsid w:val="00F663B6"/>
    <w:rsid w:val="00F72CBC"/>
    <w:rsid w:val="00F7534A"/>
    <w:rsid w:val="00F8099A"/>
    <w:rsid w:val="00F810E0"/>
    <w:rsid w:val="00F82221"/>
    <w:rsid w:val="00F8267C"/>
    <w:rsid w:val="00F82844"/>
    <w:rsid w:val="00F940FE"/>
    <w:rsid w:val="00F9436D"/>
    <w:rsid w:val="00F95F08"/>
    <w:rsid w:val="00F97B7D"/>
    <w:rsid w:val="00FA092E"/>
    <w:rsid w:val="00FA1919"/>
    <w:rsid w:val="00FA6A5D"/>
    <w:rsid w:val="00FB14E1"/>
    <w:rsid w:val="00FB7620"/>
    <w:rsid w:val="00FB7A00"/>
    <w:rsid w:val="00FC106D"/>
    <w:rsid w:val="00FC12DD"/>
    <w:rsid w:val="00FD05DB"/>
    <w:rsid w:val="00FD4FB2"/>
    <w:rsid w:val="00FD68D3"/>
    <w:rsid w:val="00FE143A"/>
    <w:rsid w:val="00FE4862"/>
    <w:rsid w:val="00FE670F"/>
    <w:rsid w:val="00FF175D"/>
    <w:rsid w:val="00FF209A"/>
    <w:rsid w:val="00FF22B1"/>
    <w:rsid w:val="00FF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table" w:customStyle="1" w:styleId="1">
    <w:name w:val="Сетка таблицы1"/>
    <w:basedOn w:val="a1"/>
    <w:next w:val="a4"/>
    <w:uiPriority w:val="59"/>
    <w:rsid w:val="006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FD05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 w:type="paragraph" w:styleId="ad">
    <w:name w:val="endnote text"/>
    <w:basedOn w:val="a"/>
    <w:link w:val="ae"/>
    <w:uiPriority w:val="99"/>
    <w:semiHidden/>
    <w:unhideWhenUsed/>
    <w:rsid w:val="00F72CBC"/>
    <w:pPr>
      <w:spacing w:after="0" w:line="240" w:lineRule="auto"/>
    </w:pPr>
    <w:rPr>
      <w:sz w:val="20"/>
      <w:szCs w:val="20"/>
    </w:rPr>
  </w:style>
  <w:style w:type="character" w:customStyle="1" w:styleId="ae">
    <w:name w:val="Текст концевой сноски Знак"/>
    <w:basedOn w:val="a0"/>
    <w:link w:val="ad"/>
    <w:uiPriority w:val="99"/>
    <w:semiHidden/>
    <w:rsid w:val="00F72CBC"/>
    <w:rPr>
      <w:sz w:val="20"/>
      <w:szCs w:val="20"/>
    </w:rPr>
  </w:style>
  <w:style w:type="character" w:styleId="af">
    <w:name w:val="endnote reference"/>
    <w:basedOn w:val="a0"/>
    <w:uiPriority w:val="99"/>
    <w:semiHidden/>
    <w:unhideWhenUsed/>
    <w:rsid w:val="00F72CBC"/>
    <w:rPr>
      <w:vertAlign w:val="superscript"/>
    </w:rPr>
  </w:style>
  <w:style w:type="paragraph" w:styleId="af0">
    <w:name w:val="footnote text"/>
    <w:basedOn w:val="a"/>
    <w:link w:val="af1"/>
    <w:uiPriority w:val="99"/>
    <w:semiHidden/>
    <w:unhideWhenUsed/>
    <w:rsid w:val="00F72CBC"/>
    <w:pPr>
      <w:spacing w:after="0" w:line="240" w:lineRule="auto"/>
    </w:pPr>
    <w:rPr>
      <w:sz w:val="20"/>
      <w:szCs w:val="20"/>
    </w:rPr>
  </w:style>
  <w:style w:type="character" w:customStyle="1" w:styleId="af1">
    <w:name w:val="Текст сноски Знак"/>
    <w:basedOn w:val="a0"/>
    <w:link w:val="af0"/>
    <w:uiPriority w:val="99"/>
    <w:semiHidden/>
    <w:rsid w:val="00F72CBC"/>
    <w:rPr>
      <w:sz w:val="20"/>
      <w:szCs w:val="20"/>
    </w:rPr>
  </w:style>
  <w:style w:type="character" w:styleId="af2">
    <w:name w:val="footnote reference"/>
    <w:basedOn w:val="a0"/>
    <w:uiPriority w:val="99"/>
    <w:semiHidden/>
    <w:unhideWhenUsed/>
    <w:rsid w:val="00F72CBC"/>
    <w:rPr>
      <w:vertAlign w:val="superscript"/>
    </w:rPr>
  </w:style>
  <w:style w:type="table" w:customStyle="1" w:styleId="1">
    <w:name w:val="Сетка таблицы1"/>
    <w:basedOn w:val="a1"/>
    <w:next w:val="a4"/>
    <w:uiPriority w:val="59"/>
    <w:rsid w:val="006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FD05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970">
      <w:bodyDiv w:val="1"/>
      <w:marLeft w:val="0"/>
      <w:marRight w:val="0"/>
      <w:marTop w:val="0"/>
      <w:marBottom w:val="0"/>
      <w:divBdr>
        <w:top w:val="none" w:sz="0" w:space="0" w:color="auto"/>
        <w:left w:val="none" w:sz="0" w:space="0" w:color="auto"/>
        <w:bottom w:val="none" w:sz="0" w:space="0" w:color="auto"/>
        <w:right w:val="none" w:sz="0" w:space="0" w:color="auto"/>
      </w:divBdr>
    </w:div>
    <w:div w:id="1022514890">
      <w:bodyDiv w:val="1"/>
      <w:marLeft w:val="0"/>
      <w:marRight w:val="0"/>
      <w:marTop w:val="0"/>
      <w:marBottom w:val="0"/>
      <w:divBdr>
        <w:top w:val="none" w:sz="0" w:space="0" w:color="auto"/>
        <w:left w:val="none" w:sz="0" w:space="0" w:color="auto"/>
        <w:bottom w:val="none" w:sz="0" w:space="0" w:color="auto"/>
        <w:right w:val="none" w:sz="0" w:space="0" w:color="auto"/>
      </w:divBdr>
    </w:div>
    <w:div w:id="1979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n_ivkina@len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B24C1377478A2621A788725D26CAAC3253CFE34376759CEA6FE05AF8AE9705B253A91136CF40AC671762E8ADE0341D6F2BAC54D56A7460EAn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B24C1377478A2621A788725D26CAAC3253CFE34376759CEA6FE05AF8AE9705B253A91136CF40AD641762E8ADE0341D6F2BAC54D56A7460EAn6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5B24C1377478A2621A788725D26CAAC3253CFE34376759CEA6FE05AF8AE9705B253A91136CF40AD611762E8ADE0341D6F2BAC54D56A7460EAn6J" TargetMode="External"/><Relationship Id="rId4" Type="http://schemas.microsoft.com/office/2007/relationships/stylesWithEffects" Target="stylesWithEffects.xml"/><Relationship Id="rId9" Type="http://schemas.openxmlformats.org/officeDocument/2006/relationships/hyperlink" Target="consultantplus://offline/ref=B5B24C1377478A2621A788725D26CAAC3253CFE34376759CEA6FE05AF8AE9705B253A91136CF40AD671762E8ADE0341D6F2BAC54D56A7460EAn6J" TargetMode="External"/><Relationship Id="rId14" Type="http://schemas.openxmlformats.org/officeDocument/2006/relationships/hyperlink" Target="mailto:vn_ivkina@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BD3B-C7B2-465D-A590-6F843161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Королева</dc:creator>
  <cp:lastModifiedBy>Андрей Сергеевич ОРЛОВ</cp:lastModifiedBy>
  <cp:revision>2</cp:revision>
  <cp:lastPrinted>2019-11-13T12:55:00Z</cp:lastPrinted>
  <dcterms:created xsi:type="dcterms:W3CDTF">2020-05-25T14:14:00Z</dcterms:created>
  <dcterms:modified xsi:type="dcterms:W3CDTF">2020-05-25T14:14:00Z</dcterms:modified>
</cp:coreProperties>
</file>