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5" w:rsidRDefault="007F4235" w:rsidP="007F4235">
      <w:pPr>
        <w:tabs>
          <w:tab w:val="right" w:pos="7655"/>
        </w:tabs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35" w:rsidRDefault="007F4235" w:rsidP="007F4235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F4235" w:rsidRDefault="007F4235" w:rsidP="007F423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7F4235" w:rsidRDefault="007F4235" w:rsidP="007F4235">
      <w:pPr>
        <w:pBdr>
          <w:bottom w:val="double" w:sz="12" w:space="1" w:color="auto"/>
        </w:pBdr>
        <w:jc w:val="center"/>
        <w:rPr>
          <w:noProof/>
          <w:sz w:val="20"/>
        </w:rPr>
      </w:pPr>
    </w:p>
    <w:p w:rsidR="007F4235" w:rsidRDefault="007F4235" w:rsidP="007F42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524D97" w:rsidRDefault="007F4235" w:rsidP="007F4235">
      <w:pPr>
        <w:tabs>
          <w:tab w:val="right" w:pos="9356"/>
        </w:tabs>
        <w:spacing w:before="120"/>
        <w:jc w:val="center"/>
        <w:rPr>
          <w:sz w:val="28"/>
        </w:rPr>
      </w:pPr>
      <w:r>
        <w:rPr>
          <w:sz w:val="28"/>
        </w:rPr>
        <w:t xml:space="preserve"> </w:t>
      </w:r>
      <w:r w:rsidR="00233425">
        <w:rPr>
          <w:sz w:val="28"/>
        </w:rPr>
        <w:t>«____»___________ 20___ года № ________________</w:t>
      </w:r>
    </w:p>
    <w:p w:rsidR="00524D97" w:rsidRDefault="00233425">
      <w:pPr>
        <w:tabs>
          <w:tab w:val="right" w:pos="9356"/>
        </w:tabs>
        <w:spacing w:before="120"/>
        <w:jc w:val="right"/>
        <w:rPr>
          <w:sz w:val="27"/>
        </w:rPr>
      </w:pPr>
      <w:r>
        <w:rPr>
          <w:sz w:val="27"/>
        </w:rPr>
        <w:t>г. Санкт-Петербург</w:t>
      </w:r>
    </w:p>
    <w:p w:rsidR="00524D97" w:rsidRDefault="00524D97">
      <w:pPr>
        <w:tabs>
          <w:tab w:val="right" w:pos="9356"/>
        </w:tabs>
        <w:spacing w:before="120"/>
        <w:jc w:val="right"/>
        <w:rPr>
          <w:sz w:val="27"/>
        </w:rPr>
      </w:pPr>
    </w:p>
    <w:p w:rsidR="00524D97" w:rsidRDefault="0023342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приказ Комитета экономического развития и инвестиционной деятельности Ленинградской области от 28 декабря 2016 года № 55 «Об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</w:t>
      </w:r>
    </w:p>
    <w:p w:rsidR="00524D97" w:rsidRDefault="00233425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закупаемых</w:t>
      </w:r>
      <w:proofErr w:type="gramEnd"/>
      <w:r>
        <w:rPr>
          <w:b/>
          <w:sz w:val="28"/>
        </w:rPr>
        <w:t xml:space="preserve"> подведомственными Комитету экономического развития и инвестиционной деятельности Ленинградской области государственными учреждениями Ленинградской области»</w:t>
      </w:r>
    </w:p>
    <w:p w:rsidR="00524D97" w:rsidRDefault="00524D97">
      <w:pPr>
        <w:widowControl w:val="0"/>
        <w:ind w:firstLine="540"/>
        <w:jc w:val="both"/>
        <w:rPr>
          <w:sz w:val="28"/>
        </w:rPr>
      </w:pPr>
    </w:p>
    <w:p w:rsidR="00524D97" w:rsidRDefault="00233425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Внести в Ведомственный </w:t>
      </w:r>
      <w:hyperlink r:id="rId7" w:history="1">
        <w:r>
          <w:rPr>
            <w:sz w:val="28"/>
          </w:rPr>
          <w:t>перечень</w:t>
        </w:r>
      </w:hyperlink>
      <w:r>
        <w:rPr>
          <w:sz w:val="28"/>
        </w:rPr>
        <w:t xml:space="preserve"> отдельных видов товаров, работ, услуг,</w:t>
      </w:r>
      <w:r>
        <w:rPr>
          <w:sz w:val="28"/>
        </w:rPr>
        <w:br/>
        <w:t xml:space="preserve">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экономического развития и инвестиционной деятельности Ленинградской области государственными учреждениями Ленинградской области, утвержденный приказом Комитета экономического развития и инвестиционной деятельности Ленинградской области от 28 декабря 2016 года № 55, изменение, изложив </w:t>
      </w:r>
      <w:hyperlink r:id="rId8" w:history="1">
        <w:r>
          <w:rPr>
            <w:sz w:val="28"/>
          </w:rPr>
          <w:t>раздел</w:t>
        </w:r>
        <w:proofErr w:type="gramEnd"/>
      </w:hyperlink>
      <w:r>
        <w:rPr>
          <w:sz w:val="28"/>
        </w:rPr>
        <w:t xml:space="preserve"> «Дополнительный перечень отдельных видов товаров, работ, услуг, определенный государственным органом» в редакции согласно </w:t>
      </w:r>
      <w:hyperlink w:anchor="P29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к настоящему приказу.</w:t>
      </w:r>
    </w:p>
    <w:p w:rsidR="00524D97" w:rsidRDefault="00524D97">
      <w:pPr>
        <w:widowControl w:val="0"/>
        <w:ind w:firstLine="540"/>
        <w:jc w:val="both"/>
        <w:rPr>
          <w:sz w:val="28"/>
        </w:rPr>
      </w:pPr>
    </w:p>
    <w:p w:rsidR="00524D97" w:rsidRDefault="00524D97">
      <w:pPr>
        <w:widowControl w:val="0"/>
        <w:ind w:firstLine="540"/>
        <w:jc w:val="both"/>
        <w:rPr>
          <w:sz w:val="28"/>
        </w:rPr>
      </w:pPr>
    </w:p>
    <w:p w:rsidR="00524D97" w:rsidRDefault="00233425" w:rsidP="007457A2">
      <w:pPr>
        <w:widowControl w:val="0"/>
        <w:rPr>
          <w:sz w:val="28"/>
        </w:rPr>
      </w:pPr>
      <w:r>
        <w:rPr>
          <w:sz w:val="28"/>
        </w:rPr>
        <w:t>Заместитель Председателя</w:t>
      </w:r>
    </w:p>
    <w:p w:rsidR="007457A2" w:rsidRDefault="00233425" w:rsidP="007457A2">
      <w:pPr>
        <w:widowControl w:val="0"/>
        <w:rPr>
          <w:sz w:val="28"/>
        </w:rPr>
      </w:pPr>
      <w:r>
        <w:rPr>
          <w:sz w:val="28"/>
        </w:rPr>
        <w:t xml:space="preserve">Правительства </w:t>
      </w:r>
      <w:proofErr w:type="gramStart"/>
      <w:r>
        <w:rPr>
          <w:sz w:val="28"/>
        </w:rPr>
        <w:t>Ленинградской</w:t>
      </w:r>
      <w:proofErr w:type="gramEnd"/>
      <w:r>
        <w:rPr>
          <w:sz w:val="28"/>
        </w:rPr>
        <w:t xml:space="preserve"> </w:t>
      </w:r>
    </w:p>
    <w:p w:rsidR="00524D97" w:rsidRDefault="00233425" w:rsidP="007F4235">
      <w:pPr>
        <w:widowControl w:val="0"/>
        <w:rPr>
          <w:sz w:val="28"/>
        </w:rPr>
      </w:pPr>
      <w:r>
        <w:rPr>
          <w:sz w:val="28"/>
        </w:rPr>
        <w:t>области -</w:t>
      </w:r>
      <w:r w:rsidR="007457A2">
        <w:rPr>
          <w:sz w:val="28"/>
        </w:rPr>
        <w:t xml:space="preserve"> </w:t>
      </w:r>
      <w:r>
        <w:rPr>
          <w:sz w:val="28"/>
        </w:rPr>
        <w:t>председатель комитета</w:t>
      </w:r>
      <w:r w:rsidR="007F4235">
        <w:rPr>
          <w:sz w:val="28"/>
        </w:rPr>
        <w:t xml:space="preserve">                                                                             </w:t>
      </w:r>
      <w:proofErr w:type="spellStart"/>
      <w:r>
        <w:rPr>
          <w:sz w:val="28"/>
        </w:rPr>
        <w:t>Д.Ялов</w:t>
      </w:r>
      <w:proofErr w:type="spellEnd"/>
    </w:p>
    <w:p w:rsidR="00524D97" w:rsidRDefault="00524D97">
      <w:pPr>
        <w:pStyle w:val="ConsPlusNormal"/>
        <w:ind w:firstLine="540"/>
        <w:jc w:val="both"/>
        <w:rPr>
          <w:sz w:val="28"/>
        </w:rPr>
        <w:sectPr w:rsidR="00524D97">
          <w:pgSz w:w="11906" w:h="16838" w:code="9"/>
          <w:pgMar w:top="1134" w:right="567" w:bottom="1134" w:left="1134" w:header="709" w:footer="709" w:gutter="0"/>
          <w:cols w:space="720"/>
        </w:sectPr>
      </w:pPr>
    </w:p>
    <w:p w:rsidR="00524D97" w:rsidRDefault="00233425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</w:t>
      </w:r>
    </w:p>
    <w:p w:rsidR="00524D97" w:rsidRDefault="00233425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приказу Комитета</w:t>
      </w:r>
    </w:p>
    <w:p w:rsidR="00524D97" w:rsidRDefault="00233425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экономического развития</w:t>
      </w:r>
    </w:p>
    <w:p w:rsidR="00524D97" w:rsidRDefault="00233425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инвестиционной деятельности</w:t>
      </w:r>
    </w:p>
    <w:p w:rsidR="00524D97" w:rsidRDefault="00233425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Ленинградской области</w:t>
      </w:r>
    </w:p>
    <w:p w:rsidR="00524D97" w:rsidRDefault="00233425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 № __</w:t>
      </w:r>
    </w:p>
    <w:p w:rsidR="00524D97" w:rsidRDefault="00524D97">
      <w:pPr>
        <w:pStyle w:val="ConsPlusNormal"/>
        <w:ind w:firstLine="540"/>
        <w:jc w:val="right"/>
        <w:rPr>
          <w:rFonts w:ascii="Times New Roman" w:hAnsi="Times New Roman"/>
          <w:sz w:val="26"/>
        </w:rPr>
      </w:pPr>
    </w:p>
    <w:p w:rsidR="00524D97" w:rsidRDefault="00524D9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894"/>
        <w:gridCol w:w="2133"/>
        <w:gridCol w:w="571"/>
        <w:gridCol w:w="944"/>
        <w:gridCol w:w="1201"/>
        <w:gridCol w:w="1280"/>
        <w:gridCol w:w="2323"/>
        <w:gridCol w:w="2650"/>
        <w:gridCol w:w="379"/>
        <w:gridCol w:w="25"/>
        <w:gridCol w:w="1111"/>
      </w:tblGrid>
      <w:tr w:rsidR="00524D97">
        <w:tc>
          <w:tcPr>
            <w:tcW w:w="1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перечень отдельных видов товаров, работ, услуг, определенный государственным органом</w:t>
            </w:r>
          </w:p>
        </w:tc>
      </w:tr>
      <w:tr w:rsidR="00524D9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26.20.15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/>
              </w:rPr>
              <w:t>ств дл</w:t>
            </w:r>
            <w:proofErr w:type="gramEnd"/>
            <w:r>
              <w:rPr>
                <w:rFonts w:ascii="Times New Roman" w:hAnsi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должностей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государственных учреждений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ind w:right="8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24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(моноблок/рабочая станция/системный блок, монитор)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 рабочая станция/системный блок (за исключением сервера), монитор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21 дюйма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разрешение экрана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1920 x 1080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ядер процессора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потоков процессора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гигагерц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не установлено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4 ГБ 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оперативной памяти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не установлено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частота оперативной </w:t>
            </w:r>
            <w:r>
              <w:rPr>
                <w:rFonts w:ascii="Times New Roman" w:hAnsi="Times New Roman"/>
              </w:rPr>
              <w:lastRenderedPageBreak/>
              <w:t>памяти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требование не </w:t>
            </w:r>
            <w:r>
              <w:rPr>
                <w:rFonts w:ascii="Times New Roman" w:hAnsi="Times New Roman"/>
              </w:rPr>
              <w:lastRenderedPageBreak/>
              <w:t>установлено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500 Гб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SSD или HDD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жесткого диска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дюйма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требование не установлено 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требование не установлено 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лицензионная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требование не установлено 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      питания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линейно-интерактивный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автономной работы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нагрузке 150 Вт не менее 10 минут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выходная мощность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650 ВА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выходных разъемов питания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CEE 7 (</w:t>
            </w:r>
            <w:proofErr w:type="spellStart"/>
            <w:r>
              <w:rPr>
                <w:rFonts w:ascii="Times New Roman" w:hAnsi="Times New Roman"/>
              </w:rPr>
              <w:t>Евророзетка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выходных разъемов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CEE 7 не менее 8</w:t>
            </w:r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минимальное входное напряжение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140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входное напряжение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300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зарядки</w:t>
            </w:r>
          </w:p>
          <w:p w:rsidR="00524D97" w:rsidRDefault="00524D97">
            <w:pPr>
              <w:ind w:firstLine="708"/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90% полной емкости не более 8 часов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26.20.18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многофункциональное устройство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печати лазерный, черно-белый, настольный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формат бумаги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A4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автоматическая двусторонняя печать в стандартной комплектации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разрешение печати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600 x 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печати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27 стр./мин.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максимальная нагрузка в месяц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10000 страниц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 для подачи бумаги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250 листов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сканирующего модуля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планшетный</w:t>
            </w:r>
            <w:proofErr w:type="gramEnd"/>
            <w:r>
              <w:rPr>
                <w:rFonts w:ascii="Times New Roman" w:hAnsi="Times New Roman"/>
              </w:rPr>
              <w:t xml:space="preserve"> с двухсторонним устройством автоподачи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формат сканирования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A4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разрешение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сканирования не менее 1200 x 1200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Отправка изображения по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стандартов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TWAIN, WIA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разрешение копира (оптическое)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600 x 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копирования A4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27 стр./мин.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автоподача оригиналов для копирования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40 листов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Интерфейс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Ethernet</w:t>
            </w:r>
            <w:proofErr w:type="spellEnd"/>
            <w:r>
              <w:rPr>
                <w:rFonts w:ascii="Times New Roman" w:hAnsi="Times New Roman"/>
              </w:rPr>
              <w:t xml:space="preserve"> (RJ-45)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установлена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 не более 70000,0; системный блок не более 65000,0; монитор не более 20000,0; многофункциональное устройство не более 30000,0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</w:tr>
      <w:tr w:rsidR="00524D97">
        <w:tc>
          <w:tcPr>
            <w:tcW w:w="1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29.10.22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Мощность, л/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200,0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/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установлена</w:t>
            </w:r>
            <w:proofErr w:type="gramEnd"/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1 500 000,0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1390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29.10.30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Автобусы, имеющие технически допустимую максимальную массу не более 5 т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Мощность, л/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200,0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ind w:right="684"/>
              <w:jc w:val="both"/>
              <w:rPr>
                <w:rFonts w:ascii="Times New Roman" w:hAnsi="Times New Roman"/>
              </w:rPr>
            </w:pPr>
          </w:p>
        </w:tc>
      </w:tr>
      <w:tr w:rsidR="00524D9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установлена</w:t>
            </w:r>
            <w:proofErr w:type="gramEnd"/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23342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2 100 000,0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D97" w:rsidRDefault="00524D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524D97" w:rsidRDefault="00524D9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24D97" w:rsidRDefault="00524D97">
      <w:pPr>
        <w:widowControl w:val="0"/>
        <w:ind w:firstLine="540"/>
        <w:jc w:val="both"/>
        <w:rPr>
          <w:sz w:val="22"/>
        </w:rPr>
      </w:pPr>
    </w:p>
    <w:p w:rsidR="00524D97" w:rsidRDefault="00524D97">
      <w:pPr>
        <w:spacing w:after="200" w:line="275" w:lineRule="auto"/>
        <w:rPr>
          <w:sz w:val="22"/>
        </w:rPr>
        <w:sectPr w:rsidR="00524D97">
          <w:pgSz w:w="16838" w:h="11906" w:orient="landscape" w:code="9"/>
          <w:pgMar w:top="1134" w:right="1912" w:bottom="567" w:left="1134" w:header="709" w:footer="709" w:gutter="0"/>
          <w:cols w:space="720"/>
        </w:sectPr>
      </w:pPr>
    </w:p>
    <w:p w:rsidR="00524D97" w:rsidRDefault="00524D97">
      <w:pPr>
        <w:spacing w:after="200" w:line="275" w:lineRule="auto"/>
        <w:rPr>
          <w:sz w:val="22"/>
        </w:rPr>
      </w:pPr>
    </w:p>
    <w:p w:rsidR="00524D97" w:rsidRDefault="00524D97">
      <w:pPr>
        <w:widowControl w:val="0"/>
        <w:rPr>
          <w:sz w:val="28"/>
        </w:rPr>
      </w:pPr>
    </w:p>
    <w:p w:rsidR="00524D97" w:rsidRDefault="00524D97">
      <w:pPr>
        <w:spacing w:line="240" w:lineRule="atLeast"/>
        <w:jc w:val="right"/>
        <w:outlineLvl w:val="0"/>
      </w:pPr>
    </w:p>
    <w:sectPr w:rsidR="00524D97">
      <w:pgSz w:w="11906" w:h="16838" w:code="9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465"/>
    <w:multiLevelType w:val="multilevel"/>
    <w:tmpl w:val="664008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DB26269"/>
    <w:multiLevelType w:val="multilevel"/>
    <w:tmpl w:val="7D22F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C5428"/>
    <w:multiLevelType w:val="multilevel"/>
    <w:tmpl w:val="0DEC53E8"/>
    <w:lvl w:ilvl="0">
      <w:start w:val="2"/>
      <w:numFmt w:val="decimal"/>
      <w:lvlText w:val="%1."/>
      <w:lvlJc w:val="left"/>
      <w:pPr>
        <w:ind w:left="418" w:hanging="41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8A601D5"/>
    <w:multiLevelType w:val="multilevel"/>
    <w:tmpl w:val="42C842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38AE1747"/>
    <w:multiLevelType w:val="multilevel"/>
    <w:tmpl w:val="2098B7BA"/>
    <w:lvl w:ilvl="0">
      <w:start w:val="1"/>
      <w:numFmt w:val="decimal"/>
      <w:suff w:val="space"/>
      <w:lvlText w:val="%1."/>
      <w:lvlJc w:val="left"/>
      <w:pPr>
        <w:ind w:firstLine="708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426F6EFB"/>
    <w:multiLevelType w:val="multilevel"/>
    <w:tmpl w:val="1366A4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F6049"/>
    <w:multiLevelType w:val="multilevel"/>
    <w:tmpl w:val="1D105C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C40235"/>
    <w:multiLevelType w:val="multilevel"/>
    <w:tmpl w:val="EA0EB9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5EB33F80"/>
    <w:multiLevelType w:val="multilevel"/>
    <w:tmpl w:val="99FCBD26"/>
    <w:lvl w:ilvl="0">
      <w:start w:val="1"/>
      <w:numFmt w:val="decimal"/>
      <w:lvlText w:val="%1."/>
      <w:lvlJc w:val="left"/>
      <w:pPr>
        <w:ind w:left="3024" w:hanging="360"/>
      </w:pPr>
    </w:lvl>
    <w:lvl w:ilvl="1">
      <w:start w:val="1"/>
      <w:numFmt w:val="lowerLetter"/>
      <w:lvlText w:val="%2."/>
      <w:lvlJc w:val="left"/>
      <w:pPr>
        <w:ind w:left="3744" w:hanging="360"/>
      </w:pPr>
    </w:lvl>
    <w:lvl w:ilvl="2">
      <w:start w:val="1"/>
      <w:numFmt w:val="lowerRoman"/>
      <w:lvlText w:val="%3."/>
      <w:lvlJc w:val="right"/>
      <w:pPr>
        <w:ind w:left="4464" w:hanging="180"/>
      </w:pPr>
    </w:lvl>
    <w:lvl w:ilvl="3">
      <w:start w:val="1"/>
      <w:numFmt w:val="decimal"/>
      <w:lvlText w:val="%4."/>
      <w:lvlJc w:val="left"/>
      <w:pPr>
        <w:ind w:left="5184" w:hanging="360"/>
      </w:pPr>
    </w:lvl>
    <w:lvl w:ilvl="4">
      <w:start w:val="1"/>
      <w:numFmt w:val="lowerLetter"/>
      <w:lvlText w:val="%5."/>
      <w:lvlJc w:val="left"/>
      <w:pPr>
        <w:ind w:left="5904" w:hanging="360"/>
      </w:pPr>
    </w:lvl>
    <w:lvl w:ilvl="5">
      <w:start w:val="1"/>
      <w:numFmt w:val="lowerRoman"/>
      <w:lvlText w:val="%6."/>
      <w:lvlJc w:val="right"/>
      <w:pPr>
        <w:ind w:left="6624" w:hanging="18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8064" w:hanging="360"/>
      </w:pPr>
    </w:lvl>
    <w:lvl w:ilvl="8">
      <w:start w:val="1"/>
      <w:numFmt w:val="lowerRoman"/>
      <w:lvlText w:val="%9."/>
      <w:lvlJc w:val="right"/>
      <w:pPr>
        <w:ind w:left="8784" w:hanging="180"/>
      </w:pPr>
    </w:lvl>
  </w:abstractNum>
  <w:abstractNum w:abstractNumId="9">
    <w:nsid w:val="6B24112E"/>
    <w:multiLevelType w:val="multilevel"/>
    <w:tmpl w:val="F6D0383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abstractNum w:abstractNumId="10">
    <w:nsid w:val="6C14094A"/>
    <w:multiLevelType w:val="multilevel"/>
    <w:tmpl w:val="80C0EC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71C14A96"/>
    <w:multiLevelType w:val="multilevel"/>
    <w:tmpl w:val="4B4C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A3EEA"/>
    <w:multiLevelType w:val="multilevel"/>
    <w:tmpl w:val="3B4C544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abstractNum w:abstractNumId="13">
    <w:nsid w:val="7A014D88"/>
    <w:multiLevelType w:val="multilevel"/>
    <w:tmpl w:val="614E76DE"/>
    <w:lvl w:ilvl="0">
      <w:start w:val="2"/>
      <w:numFmt w:val="decimal"/>
      <w:lvlText w:val="%1."/>
      <w:lvlJc w:val="left"/>
      <w:pPr>
        <w:ind w:left="418" w:hanging="41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7B8C0AE5"/>
    <w:multiLevelType w:val="multilevel"/>
    <w:tmpl w:val="A942FD7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233425"/>
    <w:rsid w:val="004A399B"/>
    <w:rsid w:val="00524D97"/>
    <w:rsid w:val="007457A2"/>
    <w:rsid w:val="007F4235"/>
    <w:rsid w:val="00F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styleId="a3">
    <w:name w:val="Body Text Indent"/>
    <w:basedOn w:val="a"/>
    <w:pPr>
      <w:spacing w:before="60"/>
      <w:ind w:left="-284"/>
      <w:jc w:val="center"/>
    </w:pPr>
    <w:rPr>
      <w:b/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tekstob">
    <w:name w:val="tekstob"/>
    <w:basedOn w:val="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5">
    <w:name w:val="List Paragraph"/>
    <w:basedOn w:val="a"/>
    <w:qFormat/>
    <w:pPr>
      <w:spacing w:after="200" w:line="275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rPr>
      <w:rFonts w:ascii="Tahoma" w:hAnsi="Tahoma"/>
      <w:sz w:val="16"/>
    </w:rPr>
  </w:style>
  <w:style w:type="paragraph" w:customStyle="1" w:styleId="Style7">
    <w:name w:val="Style7"/>
    <w:basedOn w:val="a"/>
    <w:pPr>
      <w:widowControl w:val="0"/>
      <w:spacing w:line="269" w:lineRule="exact"/>
      <w:jc w:val="both"/>
    </w:pPr>
    <w:rPr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b/>
      <w:sz w:val="24"/>
    </w:rPr>
  </w:style>
  <w:style w:type="character" w:styleId="aa">
    <w:name w:val="Strong"/>
    <w:qFormat/>
    <w:rPr>
      <w:b/>
    </w:rPr>
  </w:style>
  <w:style w:type="character" w:customStyle="1" w:styleId="ab">
    <w:name w:val="Текст выноски Знак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styleId="a3">
    <w:name w:val="Body Text Indent"/>
    <w:basedOn w:val="a"/>
    <w:pPr>
      <w:spacing w:before="60"/>
      <w:ind w:left="-284"/>
      <w:jc w:val="center"/>
    </w:pPr>
    <w:rPr>
      <w:b/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tekstob">
    <w:name w:val="tekstob"/>
    <w:basedOn w:val="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5">
    <w:name w:val="List Paragraph"/>
    <w:basedOn w:val="a"/>
    <w:qFormat/>
    <w:pPr>
      <w:spacing w:after="200" w:line="275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rPr>
      <w:rFonts w:ascii="Tahoma" w:hAnsi="Tahoma"/>
      <w:sz w:val="16"/>
    </w:rPr>
  </w:style>
  <w:style w:type="paragraph" w:customStyle="1" w:styleId="Style7">
    <w:name w:val="Style7"/>
    <w:basedOn w:val="a"/>
    <w:pPr>
      <w:widowControl w:val="0"/>
      <w:spacing w:line="269" w:lineRule="exact"/>
      <w:jc w:val="both"/>
    </w:pPr>
    <w:rPr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b/>
      <w:sz w:val="24"/>
    </w:rPr>
  </w:style>
  <w:style w:type="character" w:styleId="aa">
    <w:name w:val="Strong"/>
    <w:qFormat/>
    <w:rPr>
      <w:b/>
    </w:rPr>
  </w:style>
  <w:style w:type="character" w:customStyle="1" w:styleId="ab">
    <w:name w:val="Текст выноски Знак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D9EDB812CCB2C22E3E08795DE39303DB3A8B4F934AAE0D42FD6EAFE845327E43A6F618B74CB14AF06A9A843192CDi90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7A77C9A828235B5CED9EDB812CCB2C22E3E08795DE39303DB3A8B4F934AAE0D42FD6EAFE845357643A6F618B74CB14AF06A9A843192CDi90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Анатольевна Горелик</dc:creator>
  <cp:lastModifiedBy>Андрей Сергеевич ОРЛОВ</cp:lastModifiedBy>
  <cp:revision>2</cp:revision>
  <dcterms:created xsi:type="dcterms:W3CDTF">2020-04-01T13:41:00Z</dcterms:created>
  <dcterms:modified xsi:type="dcterms:W3CDTF">2020-04-01T13:41:00Z</dcterms:modified>
</cp:coreProperties>
</file>