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2F" w:rsidRPr="001E0D89" w:rsidRDefault="001E0D89" w:rsidP="0009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D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0D89" w:rsidRPr="00546B48" w:rsidRDefault="001E0D89" w:rsidP="0054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8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81855" w:rsidRPr="00081855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Ленинградской области </w:t>
      </w:r>
      <w:r w:rsidR="00982FEC">
        <w:rPr>
          <w:rFonts w:ascii="Times New Roman" w:hAnsi="Times New Roman" w:cs="Times New Roman"/>
          <w:b/>
          <w:sz w:val="28"/>
          <w:szCs w:val="28"/>
        </w:rPr>
        <w:t>«</w:t>
      </w:r>
      <w:r w:rsidR="00982FEC" w:rsidRPr="00982F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201BD">
        <w:rPr>
          <w:rFonts w:ascii="Times New Roman" w:hAnsi="Times New Roman" w:cs="Times New Roman"/>
          <w:b/>
          <w:sz w:val="28"/>
          <w:szCs w:val="28"/>
        </w:rPr>
        <w:t>й</w:t>
      </w:r>
      <w:r w:rsidR="00982FEC" w:rsidRPr="00982FEC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</w:t>
      </w:r>
      <w:r w:rsidR="00982FEC">
        <w:rPr>
          <w:rFonts w:ascii="Times New Roman" w:hAnsi="Times New Roman" w:cs="Times New Roman"/>
          <w:b/>
          <w:sz w:val="28"/>
          <w:szCs w:val="28"/>
        </w:rPr>
        <w:t>ласти от 7 марта 2013 года N 66 «</w:t>
      </w:r>
      <w:r w:rsidR="00982FEC" w:rsidRPr="00982FEC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982FEC">
        <w:rPr>
          <w:rFonts w:ascii="Times New Roman" w:hAnsi="Times New Roman" w:cs="Times New Roman"/>
          <w:b/>
          <w:sz w:val="28"/>
          <w:szCs w:val="28"/>
        </w:rPr>
        <w:t>»</w:t>
      </w:r>
    </w:p>
    <w:p w:rsidR="00546B48" w:rsidRDefault="00546B48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81855" w:rsidRPr="00546B48" w:rsidRDefault="001E0D89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6B48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081855" w:rsidRPr="00546B48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Ленинградской области </w:t>
      </w:r>
      <w:r w:rsidR="00982FEC" w:rsidRPr="00546B48">
        <w:rPr>
          <w:rFonts w:ascii="Times New Roman" w:hAnsi="Times New Roman" w:cs="Times New Roman"/>
          <w:sz w:val="27"/>
          <w:szCs w:val="27"/>
        </w:rPr>
        <w:t>«О внесении изменени</w:t>
      </w:r>
      <w:r w:rsidR="000201BD" w:rsidRPr="00546B48">
        <w:rPr>
          <w:rFonts w:ascii="Times New Roman" w:hAnsi="Times New Roman" w:cs="Times New Roman"/>
          <w:sz w:val="27"/>
          <w:szCs w:val="27"/>
        </w:rPr>
        <w:t>й</w:t>
      </w:r>
      <w:r w:rsidR="00982FEC" w:rsidRPr="00546B48">
        <w:rPr>
          <w:rFonts w:ascii="Times New Roman" w:hAnsi="Times New Roman" w:cs="Times New Roman"/>
          <w:sz w:val="27"/>
          <w:szCs w:val="27"/>
        </w:rPr>
        <w:t xml:space="preserve"> в постановление Правительства Ленинградской области от 7 марта 2013 года N 66 «Об утверждении Порядка разработки, реализации и оценки эффективности государственных программ Ленинградской области»</w:t>
      </w:r>
      <w:r w:rsidR="00081855" w:rsidRPr="00546B48">
        <w:rPr>
          <w:rFonts w:ascii="Times New Roman" w:hAnsi="Times New Roman" w:cs="Times New Roman"/>
          <w:sz w:val="27"/>
          <w:szCs w:val="27"/>
        </w:rPr>
        <w:t xml:space="preserve"> </w:t>
      </w:r>
      <w:r w:rsidRPr="00546B48">
        <w:rPr>
          <w:rFonts w:ascii="Times New Roman" w:hAnsi="Times New Roman" w:cs="Times New Roman"/>
          <w:sz w:val="27"/>
          <w:szCs w:val="27"/>
        </w:rPr>
        <w:t>(далее – Проект</w:t>
      </w:r>
      <w:r w:rsidR="00EA301D" w:rsidRPr="00546B48">
        <w:rPr>
          <w:rFonts w:ascii="Times New Roman" w:hAnsi="Times New Roman" w:cs="Times New Roman"/>
          <w:sz w:val="27"/>
          <w:szCs w:val="27"/>
        </w:rPr>
        <w:t xml:space="preserve">, </w:t>
      </w:r>
      <w:r w:rsidR="00081855" w:rsidRPr="00546B48">
        <w:rPr>
          <w:rFonts w:ascii="Times New Roman" w:hAnsi="Times New Roman" w:cs="Times New Roman"/>
          <w:sz w:val="27"/>
          <w:szCs w:val="27"/>
        </w:rPr>
        <w:t>постановление</w:t>
      </w:r>
      <w:r w:rsidRPr="00546B48">
        <w:rPr>
          <w:rFonts w:ascii="Times New Roman" w:hAnsi="Times New Roman" w:cs="Times New Roman"/>
          <w:sz w:val="27"/>
          <w:szCs w:val="27"/>
        </w:rPr>
        <w:t xml:space="preserve">) </w:t>
      </w:r>
      <w:r w:rsidR="00A87E98" w:rsidRPr="00546B48">
        <w:rPr>
          <w:rFonts w:ascii="Times New Roman" w:hAnsi="Times New Roman" w:cs="Times New Roman"/>
          <w:sz w:val="27"/>
          <w:szCs w:val="27"/>
        </w:rPr>
        <w:t xml:space="preserve">разработан на основании </w:t>
      </w:r>
      <w:r w:rsidR="00982FEC" w:rsidRPr="00546B48">
        <w:rPr>
          <w:rFonts w:ascii="Times New Roman" w:hAnsi="Times New Roman" w:cs="Times New Roman"/>
          <w:sz w:val="27"/>
          <w:szCs w:val="27"/>
        </w:rPr>
        <w:t>изменений, внесенных в Бюджетный кодекс РФ федеральным законом от 02.08.2019 N 307-ФЗ в рамках совершенствования межбюджетных отношений</w:t>
      </w:r>
      <w:r w:rsidR="00081855" w:rsidRPr="00546B48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82FEC" w:rsidRPr="00546B48" w:rsidRDefault="00982FEC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B48">
        <w:rPr>
          <w:rFonts w:ascii="Times New Roman" w:hAnsi="Times New Roman" w:cs="Times New Roman"/>
          <w:sz w:val="27"/>
          <w:szCs w:val="27"/>
        </w:rPr>
        <w:t>Проектом вносится изменение в механизм предоставления субсидий бюджетам муниципальных образований из бюджета субъекта Российской Федерации.</w:t>
      </w:r>
    </w:p>
    <w:p w:rsidR="00982FEC" w:rsidRPr="00546B48" w:rsidRDefault="00982FEC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6B48">
        <w:rPr>
          <w:rFonts w:ascii="Times New Roman" w:hAnsi="Times New Roman" w:cs="Times New Roman"/>
          <w:sz w:val="27"/>
          <w:szCs w:val="27"/>
        </w:rPr>
        <w:t>В соответствии с внесенными в</w:t>
      </w:r>
      <w:r w:rsidR="008C1B0E" w:rsidRPr="00546B48">
        <w:rPr>
          <w:rFonts w:ascii="Times New Roman" w:hAnsi="Times New Roman" w:cs="Times New Roman"/>
          <w:sz w:val="27"/>
          <w:szCs w:val="27"/>
        </w:rPr>
        <w:t xml:space="preserve"> ст.179</w:t>
      </w:r>
      <w:r w:rsidRPr="00546B48">
        <w:rPr>
          <w:rFonts w:ascii="Times New Roman" w:hAnsi="Times New Roman" w:cs="Times New Roman"/>
          <w:sz w:val="27"/>
          <w:szCs w:val="27"/>
        </w:rPr>
        <w:t xml:space="preserve"> Бюджетн</w:t>
      </w:r>
      <w:r w:rsidR="008C1B0E" w:rsidRPr="00546B48">
        <w:rPr>
          <w:rFonts w:ascii="Times New Roman" w:hAnsi="Times New Roman" w:cs="Times New Roman"/>
          <w:sz w:val="27"/>
          <w:szCs w:val="27"/>
        </w:rPr>
        <w:t>ого</w:t>
      </w:r>
      <w:r w:rsidRPr="00546B48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8C1B0E" w:rsidRPr="00546B48">
        <w:rPr>
          <w:rFonts w:ascii="Times New Roman" w:hAnsi="Times New Roman" w:cs="Times New Roman"/>
          <w:sz w:val="27"/>
          <w:szCs w:val="27"/>
        </w:rPr>
        <w:t>а</w:t>
      </w:r>
      <w:r w:rsidR="009B7463" w:rsidRPr="00546B48">
        <w:rPr>
          <w:rFonts w:ascii="Times New Roman" w:hAnsi="Times New Roman" w:cs="Times New Roman"/>
          <w:sz w:val="27"/>
          <w:szCs w:val="27"/>
        </w:rPr>
        <w:t xml:space="preserve"> РФ</w:t>
      </w:r>
      <w:r w:rsidRPr="00546B48">
        <w:rPr>
          <w:rFonts w:ascii="Times New Roman" w:hAnsi="Times New Roman" w:cs="Times New Roman"/>
          <w:sz w:val="27"/>
          <w:szCs w:val="27"/>
        </w:rPr>
        <w:t xml:space="preserve"> изменениями </w:t>
      </w:r>
      <w:r w:rsidR="009735B9" w:rsidRPr="00546B48">
        <w:rPr>
          <w:rFonts w:ascii="Times New Roman" w:hAnsi="Times New Roman" w:cs="Times New Roman"/>
          <w:sz w:val="27"/>
          <w:szCs w:val="27"/>
        </w:rPr>
        <w:t>государственными программам</w:t>
      </w:r>
      <w:r w:rsidR="00423627" w:rsidRPr="00546B48">
        <w:rPr>
          <w:rFonts w:ascii="Times New Roman" w:hAnsi="Times New Roman" w:cs="Times New Roman"/>
          <w:sz w:val="27"/>
          <w:szCs w:val="27"/>
        </w:rPr>
        <w:t>и субъекта Российской Федерации</w:t>
      </w:r>
      <w:r w:rsidR="009735B9" w:rsidRPr="00546B48">
        <w:rPr>
          <w:rFonts w:ascii="Times New Roman" w:hAnsi="Times New Roman" w:cs="Times New Roman"/>
          <w:sz w:val="27"/>
          <w:szCs w:val="27"/>
        </w:rPr>
        <w:t xml:space="preserve"> может быть предусмотрено предоставление субсидий местным бюджетам на реализацию </w:t>
      </w:r>
      <w:r w:rsidR="00423627" w:rsidRPr="00546B48">
        <w:rPr>
          <w:rFonts w:ascii="Times New Roman" w:hAnsi="Times New Roman" w:cs="Times New Roman"/>
          <w:sz w:val="27"/>
          <w:szCs w:val="27"/>
        </w:rPr>
        <w:t>муниципальных программ</w:t>
      </w:r>
      <w:r w:rsidR="009735B9" w:rsidRPr="00546B48">
        <w:rPr>
          <w:rFonts w:ascii="Times New Roman" w:hAnsi="Times New Roman" w:cs="Times New Roman"/>
          <w:sz w:val="27"/>
          <w:szCs w:val="27"/>
        </w:rPr>
        <w:t>, направленных на достижение целей, соответствующих государственным программа</w:t>
      </w:r>
      <w:r w:rsidR="00423627" w:rsidRPr="00546B48">
        <w:rPr>
          <w:rFonts w:ascii="Times New Roman" w:hAnsi="Times New Roman" w:cs="Times New Roman"/>
          <w:sz w:val="27"/>
          <w:szCs w:val="27"/>
        </w:rPr>
        <w:t>м субъекта Российской Федерации</w:t>
      </w:r>
      <w:r w:rsidR="009735B9" w:rsidRPr="00546B4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9735B9" w:rsidRPr="00546B48">
        <w:rPr>
          <w:rFonts w:ascii="Times New Roman" w:hAnsi="Times New Roman" w:cs="Times New Roman"/>
          <w:sz w:val="27"/>
          <w:szCs w:val="27"/>
        </w:rPr>
        <w:t xml:space="preserve"> Порядки предоставления и распределения указанных субсидий устанавливаются соответствующей программой.</w:t>
      </w:r>
    </w:p>
    <w:p w:rsidR="007654F9" w:rsidRPr="00546B48" w:rsidRDefault="00935E8A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B48">
        <w:rPr>
          <w:rFonts w:ascii="Times New Roman" w:hAnsi="Times New Roman" w:cs="Times New Roman"/>
          <w:sz w:val="27"/>
          <w:szCs w:val="27"/>
        </w:rPr>
        <w:t>Кроме того, проектом устанавливается необходимость</w:t>
      </w:r>
      <w:r w:rsidR="00C6218F" w:rsidRPr="00546B48">
        <w:rPr>
          <w:rFonts w:ascii="Times New Roman" w:hAnsi="Times New Roman" w:cs="Times New Roman"/>
          <w:sz w:val="27"/>
          <w:szCs w:val="27"/>
        </w:rPr>
        <w:t xml:space="preserve"> направления проекта государственной программы на повторное согласование с Комитетом экономического развития и инвестиционной деятельности Ленинградской области</w:t>
      </w:r>
      <w:r w:rsidR="00B06ED5">
        <w:rPr>
          <w:rFonts w:ascii="Times New Roman" w:hAnsi="Times New Roman" w:cs="Times New Roman"/>
          <w:sz w:val="27"/>
          <w:szCs w:val="27"/>
        </w:rPr>
        <w:t xml:space="preserve"> (далее – Комитет) и комитетом финансов Ленинградской области</w:t>
      </w:r>
      <w:r w:rsidRPr="00546B48">
        <w:rPr>
          <w:rFonts w:ascii="Times New Roman" w:hAnsi="Times New Roman" w:cs="Times New Roman"/>
          <w:sz w:val="27"/>
          <w:szCs w:val="27"/>
        </w:rPr>
        <w:t xml:space="preserve"> при существенном изменении финансирования, ожидаемых результатов и иных ключевых характеристик государственной прогр</w:t>
      </w:r>
      <w:r w:rsidR="00C6218F" w:rsidRPr="00546B48">
        <w:rPr>
          <w:rFonts w:ascii="Times New Roman" w:hAnsi="Times New Roman" w:cs="Times New Roman"/>
          <w:sz w:val="27"/>
          <w:szCs w:val="27"/>
        </w:rPr>
        <w:t>аммы в процессе ее согласования</w:t>
      </w:r>
      <w:r w:rsidRPr="00546B48">
        <w:rPr>
          <w:rFonts w:ascii="Times New Roman" w:hAnsi="Times New Roman" w:cs="Times New Roman"/>
          <w:sz w:val="27"/>
          <w:szCs w:val="27"/>
        </w:rPr>
        <w:t>.</w:t>
      </w:r>
    </w:p>
    <w:p w:rsidR="006A78F2" w:rsidRDefault="006A78F2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B48">
        <w:rPr>
          <w:rFonts w:ascii="Times New Roman" w:hAnsi="Times New Roman" w:cs="Times New Roman"/>
          <w:sz w:val="27"/>
          <w:szCs w:val="27"/>
        </w:rPr>
        <w:t>Уточнен состав расходов прочих источников, включаемых в государственную программу.</w:t>
      </w:r>
    </w:p>
    <w:p w:rsidR="004707E9" w:rsidRPr="00971807" w:rsidRDefault="004707E9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1807">
        <w:rPr>
          <w:rFonts w:ascii="Times New Roman" w:hAnsi="Times New Roman" w:cs="Times New Roman"/>
          <w:sz w:val="27"/>
          <w:szCs w:val="27"/>
        </w:rPr>
        <w:t>В соответствии с обращением комитета финансов Ленинградской области в состав расходов областного бюджета на выравнивание бюджетной обеспеченности включаются дополнительные отчисления налога на доходы физических лиц, заменяющие дотации на выравнивание бюджетной обеспеченности муниципальных районов и городского округа.</w:t>
      </w:r>
      <w:r w:rsidR="00E07D1F">
        <w:rPr>
          <w:rFonts w:ascii="Times New Roman" w:hAnsi="Times New Roman" w:cs="Times New Roman"/>
          <w:sz w:val="27"/>
          <w:szCs w:val="27"/>
        </w:rPr>
        <w:t xml:space="preserve"> Указанные отчисления будут отражаться в паспорте государственной подпрограммы, соответствующей подпрограммы и плане реализации в порядке, установленном Методическими рекомендациями по разработке и реализации государственных программ, утвержденными приказом комитета экономического развития и инвестиционной деятельности Ленинградской области от 13 июня 2013 года № 15.</w:t>
      </w:r>
    </w:p>
    <w:p w:rsidR="004707E9" w:rsidRDefault="004707E9" w:rsidP="00D0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1807">
        <w:rPr>
          <w:rFonts w:ascii="Times New Roman" w:hAnsi="Times New Roman" w:cs="Times New Roman"/>
          <w:sz w:val="27"/>
          <w:szCs w:val="27"/>
        </w:rPr>
        <w:t>Увеличен срок подготовки сводной информации о ходе реализации государственных программ комитетом экономического развития и инвестиционной деятельности – определенного ранее срока подготовки информации недостаточно для проведения качественного и всестороннего анализа информации ответственных исполнителей государственных программ.</w:t>
      </w:r>
    </w:p>
    <w:p w:rsidR="00B06ED5" w:rsidRPr="00B06ED5" w:rsidRDefault="00B06ED5" w:rsidP="00B0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06ED5">
        <w:rPr>
          <w:rFonts w:ascii="Times New Roman" w:hAnsi="Times New Roman" w:cs="Times New Roman"/>
          <w:sz w:val="27"/>
          <w:szCs w:val="27"/>
        </w:rPr>
        <w:lastRenderedPageBreak/>
        <w:t xml:space="preserve">Приказом 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B06ED5">
        <w:rPr>
          <w:rFonts w:ascii="Times New Roman" w:hAnsi="Times New Roman" w:cs="Times New Roman"/>
          <w:sz w:val="27"/>
          <w:szCs w:val="27"/>
        </w:rPr>
        <w:t xml:space="preserve">омитета </w:t>
      </w:r>
      <w:r>
        <w:rPr>
          <w:rFonts w:ascii="Times New Roman" w:hAnsi="Times New Roman" w:cs="Times New Roman"/>
          <w:sz w:val="27"/>
          <w:szCs w:val="27"/>
        </w:rPr>
        <w:t>от 28</w:t>
      </w:r>
      <w:r w:rsidR="00EE22D9">
        <w:rPr>
          <w:rFonts w:ascii="Times New Roman" w:hAnsi="Times New Roman" w:cs="Times New Roman"/>
          <w:sz w:val="27"/>
          <w:szCs w:val="27"/>
        </w:rPr>
        <w:t>.11.</w:t>
      </w:r>
      <w:r>
        <w:rPr>
          <w:rFonts w:ascii="Times New Roman" w:hAnsi="Times New Roman" w:cs="Times New Roman"/>
          <w:sz w:val="27"/>
          <w:szCs w:val="27"/>
        </w:rPr>
        <w:t xml:space="preserve">2018 N 26 </w:t>
      </w:r>
      <w:r w:rsidRPr="00B06ED5">
        <w:rPr>
          <w:rFonts w:ascii="Times New Roman" w:hAnsi="Times New Roman" w:cs="Times New Roman"/>
          <w:sz w:val="27"/>
          <w:szCs w:val="27"/>
        </w:rPr>
        <w:t xml:space="preserve">"О внесении изменений в приказ Комитета </w:t>
      </w:r>
      <w:r w:rsidR="00EE22D9">
        <w:rPr>
          <w:rFonts w:ascii="Times New Roman" w:hAnsi="Times New Roman" w:cs="Times New Roman"/>
          <w:sz w:val="27"/>
          <w:szCs w:val="27"/>
        </w:rPr>
        <w:t>от 13.06.</w:t>
      </w:r>
      <w:r w:rsidRPr="00B06ED5">
        <w:rPr>
          <w:rFonts w:ascii="Times New Roman" w:hAnsi="Times New Roman" w:cs="Times New Roman"/>
          <w:sz w:val="27"/>
          <w:szCs w:val="27"/>
        </w:rPr>
        <w:t>2013 года N 15 "Об утверждении Методических указаний по разработке и реализации государственных программ Ленинградской области"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06ED5">
        <w:rPr>
          <w:rFonts w:ascii="Times New Roman" w:hAnsi="Times New Roman" w:cs="Times New Roman"/>
          <w:sz w:val="27"/>
          <w:szCs w:val="27"/>
        </w:rPr>
        <w:t>было установлено, что</w:t>
      </w:r>
      <w:r>
        <w:rPr>
          <w:rFonts w:ascii="Times New Roman" w:hAnsi="Times New Roman" w:cs="Times New Roman"/>
          <w:sz w:val="27"/>
          <w:szCs w:val="27"/>
        </w:rPr>
        <w:t xml:space="preserve"> в 2019 году</w:t>
      </w:r>
      <w:r w:rsidRPr="00B06ED5">
        <w:rPr>
          <w:rFonts w:ascii="Times New Roman" w:hAnsi="Times New Roman" w:cs="Times New Roman"/>
          <w:sz w:val="27"/>
          <w:szCs w:val="27"/>
        </w:rPr>
        <w:t xml:space="preserve"> мониторинг по контрольным событиям будет осуществляться в отношении мероприятий, реализуемых в рамках исполнения Указа Президента Российской Федерации от 07.05.2018 N 204 "О национальных целях и</w:t>
      </w:r>
      <w:proofErr w:type="gramEnd"/>
      <w:r w:rsidRPr="00B06ED5">
        <w:rPr>
          <w:rFonts w:ascii="Times New Roman" w:hAnsi="Times New Roman" w:cs="Times New Roman"/>
          <w:sz w:val="27"/>
          <w:szCs w:val="27"/>
        </w:rPr>
        <w:t xml:space="preserve"> стратегических </w:t>
      </w:r>
      <w:proofErr w:type="gramStart"/>
      <w:r w:rsidRPr="00B06ED5">
        <w:rPr>
          <w:rFonts w:ascii="Times New Roman" w:hAnsi="Times New Roman" w:cs="Times New Roman"/>
          <w:sz w:val="27"/>
          <w:szCs w:val="27"/>
        </w:rPr>
        <w:t>задачах</w:t>
      </w:r>
      <w:proofErr w:type="gramEnd"/>
      <w:r w:rsidRPr="00B06ED5">
        <w:rPr>
          <w:rFonts w:ascii="Times New Roman" w:hAnsi="Times New Roman" w:cs="Times New Roman"/>
          <w:sz w:val="27"/>
          <w:szCs w:val="27"/>
        </w:rPr>
        <w:t xml:space="preserve"> развития Российской Федерации на период до 2024 года".</w:t>
      </w:r>
    </w:p>
    <w:p w:rsidR="00B06ED5" w:rsidRPr="00B06ED5" w:rsidRDefault="00B06ED5" w:rsidP="00B0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6ED5">
        <w:rPr>
          <w:rFonts w:ascii="Times New Roman" w:hAnsi="Times New Roman" w:cs="Times New Roman"/>
          <w:sz w:val="27"/>
          <w:szCs w:val="27"/>
        </w:rPr>
        <w:t>С марта 2019 года мониторинг реализации региональны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B06ED5">
        <w:rPr>
          <w:rFonts w:ascii="Times New Roman" w:hAnsi="Times New Roman" w:cs="Times New Roman"/>
          <w:sz w:val="27"/>
          <w:szCs w:val="27"/>
        </w:rPr>
        <w:t xml:space="preserve"> проектов по контрольным точкам </w:t>
      </w:r>
      <w:r>
        <w:rPr>
          <w:rFonts w:ascii="Times New Roman" w:hAnsi="Times New Roman" w:cs="Times New Roman"/>
          <w:sz w:val="27"/>
          <w:szCs w:val="27"/>
        </w:rPr>
        <w:t>осуществляется</w:t>
      </w:r>
      <w:r w:rsidRPr="00B06ED5">
        <w:rPr>
          <w:rFonts w:ascii="Times New Roman" w:hAnsi="Times New Roman" w:cs="Times New Roman"/>
          <w:sz w:val="27"/>
          <w:szCs w:val="27"/>
        </w:rPr>
        <w:t xml:space="preserve"> в системе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B06ED5">
        <w:rPr>
          <w:rFonts w:ascii="Times New Roman" w:hAnsi="Times New Roman" w:cs="Times New Roman"/>
          <w:sz w:val="27"/>
          <w:szCs w:val="27"/>
        </w:rPr>
        <w:t>Электронный бюджет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B06ED5">
        <w:rPr>
          <w:rFonts w:ascii="Times New Roman" w:hAnsi="Times New Roman" w:cs="Times New Roman"/>
          <w:sz w:val="27"/>
          <w:szCs w:val="27"/>
        </w:rPr>
        <w:t xml:space="preserve">. В целях предотвращения двойной отчетности принято решение о </w:t>
      </w:r>
      <w:r>
        <w:rPr>
          <w:rFonts w:ascii="Times New Roman" w:hAnsi="Times New Roman" w:cs="Times New Roman"/>
          <w:sz w:val="27"/>
          <w:szCs w:val="27"/>
        </w:rPr>
        <w:t>приостановлении</w:t>
      </w:r>
      <w:r w:rsidRPr="00B06ED5">
        <w:rPr>
          <w:rFonts w:ascii="Times New Roman" w:hAnsi="Times New Roman" w:cs="Times New Roman"/>
          <w:sz w:val="27"/>
          <w:szCs w:val="27"/>
        </w:rPr>
        <w:t xml:space="preserve"> действия </w:t>
      </w:r>
      <w:r>
        <w:rPr>
          <w:rFonts w:ascii="Times New Roman" w:hAnsi="Times New Roman" w:cs="Times New Roman"/>
          <w:sz w:val="27"/>
          <w:szCs w:val="27"/>
        </w:rPr>
        <w:t xml:space="preserve">положений </w:t>
      </w:r>
      <w:r w:rsidRPr="00B06ED5">
        <w:rPr>
          <w:rFonts w:ascii="Times New Roman" w:hAnsi="Times New Roman" w:cs="Times New Roman"/>
          <w:sz w:val="27"/>
          <w:szCs w:val="27"/>
        </w:rPr>
        <w:t>абзаца 4 пункта 5,7, абзаца 3 пункта 5.8, абзаца 13 пункта 6.1, абзаца 9 пункта 6.2, абзаца 9 пункта 6.3</w:t>
      </w:r>
      <w:r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 w:rsidRPr="00B06ED5">
        <w:rPr>
          <w:rFonts w:ascii="Times New Roman" w:hAnsi="Times New Roman" w:cs="Times New Roman"/>
          <w:sz w:val="27"/>
          <w:szCs w:val="27"/>
        </w:rPr>
        <w:t>.</w:t>
      </w:r>
    </w:p>
    <w:p w:rsidR="00B06ED5" w:rsidRPr="00546B48" w:rsidRDefault="00B06ED5" w:rsidP="00B0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6ED5">
        <w:rPr>
          <w:rFonts w:ascii="Times New Roman" w:hAnsi="Times New Roman" w:cs="Times New Roman"/>
          <w:sz w:val="27"/>
          <w:szCs w:val="27"/>
        </w:rPr>
        <w:t>В 2020 году запланирована апробация мониторинга по контрольным событиям на государственной программ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B06ED5">
        <w:rPr>
          <w:rFonts w:ascii="Times New Roman" w:hAnsi="Times New Roman" w:cs="Times New Roman"/>
          <w:sz w:val="27"/>
          <w:szCs w:val="27"/>
        </w:rPr>
        <w:t xml:space="preserve">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 w:cs="Times New Roman"/>
          <w:sz w:val="27"/>
          <w:szCs w:val="27"/>
        </w:rPr>
        <w:t xml:space="preserve">, по результатам которой </w:t>
      </w:r>
      <w:r w:rsidRPr="00B06ED5">
        <w:rPr>
          <w:rFonts w:ascii="Times New Roman" w:hAnsi="Times New Roman" w:cs="Times New Roman"/>
          <w:sz w:val="27"/>
          <w:szCs w:val="27"/>
        </w:rPr>
        <w:t>будет принято решение</w:t>
      </w:r>
      <w:r>
        <w:rPr>
          <w:rFonts w:ascii="Times New Roman" w:hAnsi="Times New Roman" w:cs="Times New Roman"/>
          <w:sz w:val="27"/>
          <w:szCs w:val="27"/>
        </w:rPr>
        <w:t xml:space="preserve"> о восстановлении действия приостановленных абзацев либо об</w:t>
      </w:r>
      <w:r w:rsidR="00EE22D9">
        <w:rPr>
          <w:rFonts w:ascii="Times New Roman" w:hAnsi="Times New Roman" w:cs="Times New Roman"/>
          <w:sz w:val="27"/>
          <w:szCs w:val="27"/>
        </w:rPr>
        <w:t xml:space="preserve"> их</w:t>
      </w:r>
      <w:r>
        <w:rPr>
          <w:rFonts w:ascii="Times New Roman" w:hAnsi="Times New Roman" w:cs="Times New Roman"/>
          <w:sz w:val="27"/>
          <w:szCs w:val="27"/>
        </w:rPr>
        <w:t xml:space="preserve"> исключении из постановления.</w:t>
      </w:r>
    </w:p>
    <w:p w:rsidR="002C5E86" w:rsidRDefault="00BA671C" w:rsidP="0054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48">
        <w:rPr>
          <w:rFonts w:ascii="Times New Roman" w:hAnsi="Times New Roman" w:cs="Times New Roman"/>
          <w:sz w:val="27"/>
          <w:szCs w:val="27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и инвестиционной деятельности, вводящих избыточные обязанности, запреты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и ограничения для субъектов предпринимательской и инвестиционной </w:t>
      </w:r>
      <w:r w:rsidRPr="00546B48">
        <w:rPr>
          <w:rFonts w:ascii="Times New Roman" w:hAnsi="Times New Roman" w:cs="Times New Roman"/>
          <w:sz w:val="27"/>
          <w:szCs w:val="27"/>
        </w:rPr>
        <w:br/>
        <w:t xml:space="preserve">деятельности или приводящих к возникновению необоснованных расходов субъектов предпринимательской деятельности и инвестиционной деятельности </w:t>
      </w:r>
      <w:r w:rsidR="002C4551" w:rsidRPr="00546B48">
        <w:rPr>
          <w:rFonts w:ascii="Times New Roman" w:hAnsi="Times New Roman" w:cs="Times New Roman"/>
          <w:sz w:val="27"/>
          <w:szCs w:val="27"/>
        </w:rPr>
        <w:br/>
      </w:r>
      <w:r w:rsidRPr="00546B48">
        <w:rPr>
          <w:rFonts w:ascii="Times New Roman" w:hAnsi="Times New Roman" w:cs="Times New Roman"/>
          <w:sz w:val="27"/>
          <w:szCs w:val="27"/>
        </w:rPr>
        <w:t>и областного бюджета Ленинградской области.</w:t>
      </w:r>
    </w:p>
    <w:p w:rsidR="00546B48" w:rsidRDefault="00546B48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D9" w:rsidRDefault="00EE22D9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E86" w:rsidRPr="002C5E86" w:rsidRDefault="00647234" w:rsidP="0064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Феськова В.Е. (611-43-66, 1979, ve_feskova@lenreg.ru).</w:t>
      </w:r>
    </w:p>
    <w:sectPr w:rsidR="002C5E86" w:rsidRPr="002C5E86" w:rsidSect="006472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7F" w:rsidRDefault="000A1C7F" w:rsidP="00A27092">
      <w:pPr>
        <w:spacing w:after="0" w:line="240" w:lineRule="auto"/>
      </w:pPr>
      <w:r>
        <w:separator/>
      </w:r>
    </w:p>
  </w:endnote>
  <w:endnote w:type="continuationSeparator" w:id="0">
    <w:p w:rsidR="000A1C7F" w:rsidRDefault="000A1C7F" w:rsidP="00A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7F" w:rsidRDefault="000A1C7F" w:rsidP="00A27092">
      <w:pPr>
        <w:spacing w:after="0" w:line="240" w:lineRule="auto"/>
      </w:pPr>
      <w:r>
        <w:separator/>
      </w:r>
    </w:p>
  </w:footnote>
  <w:footnote w:type="continuationSeparator" w:id="0">
    <w:p w:rsidR="000A1C7F" w:rsidRDefault="000A1C7F" w:rsidP="00A2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18160"/>
      <w:docPartObj>
        <w:docPartGallery w:val="Page Numbers (Top of Page)"/>
        <w:docPartUnique/>
      </w:docPartObj>
    </w:sdtPr>
    <w:sdtEndPr/>
    <w:sdtContent>
      <w:p w:rsidR="00A27092" w:rsidRDefault="00A2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A15">
          <w:rPr>
            <w:noProof/>
          </w:rPr>
          <w:t>2</w:t>
        </w:r>
        <w:r>
          <w:fldChar w:fldCharType="end"/>
        </w:r>
      </w:p>
    </w:sdtContent>
  </w:sdt>
  <w:p w:rsidR="00A27092" w:rsidRDefault="00A2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6"/>
    <w:rsid w:val="00004C8F"/>
    <w:rsid w:val="000051C6"/>
    <w:rsid w:val="00014E2D"/>
    <w:rsid w:val="00016DDC"/>
    <w:rsid w:val="000201BD"/>
    <w:rsid w:val="00022FAF"/>
    <w:rsid w:val="00081855"/>
    <w:rsid w:val="0009252F"/>
    <w:rsid w:val="000A1C7F"/>
    <w:rsid w:val="000B7B9A"/>
    <w:rsid w:val="000C3BF4"/>
    <w:rsid w:val="000E133D"/>
    <w:rsid w:val="000F755F"/>
    <w:rsid w:val="00105469"/>
    <w:rsid w:val="0010667E"/>
    <w:rsid w:val="00127CE8"/>
    <w:rsid w:val="00146F0D"/>
    <w:rsid w:val="001869DD"/>
    <w:rsid w:val="001875DC"/>
    <w:rsid w:val="001A5685"/>
    <w:rsid w:val="001A6A15"/>
    <w:rsid w:val="001E0D89"/>
    <w:rsid w:val="00205E89"/>
    <w:rsid w:val="002104E0"/>
    <w:rsid w:val="00215DFA"/>
    <w:rsid w:val="0022029A"/>
    <w:rsid w:val="00222CAD"/>
    <w:rsid w:val="00246F51"/>
    <w:rsid w:val="00275099"/>
    <w:rsid w:val="00290E59"/>
    <w:rsid w:val="002C4551"/>
    <w:rsid w:val="002C5854"/>
    <w:rsid w:val="002C5E86"/>
    <w:rsid w:val="003017AB"/>
    <w:rsid w:val="00391DB5"/>
    <w:rsid w:val="003A1E08"/>
    <w:rsid w:val="003D2406"/>
    <w:rsid w:val="003D568A"/>
    <w:rsid w:val="00405CB8"/>
    <w:rsid w:val="00416553"/>
    <w:rsid w:val="00423627"/>
    <w:rsid w:val="00426840"/>
    <w:rsid w:val="004269AF"/>
    <w:rsid w:val="0043712E"/>
    <w:rsid w:val="004707E9"/>
    <w:rsid w:val="004A2C96"/>
    <w:rsid w:val="004A48BC"/>
    <w:rsid w:val="00546B48"/>
    <w:rsid w:val="00553A60"/>
    <w:rsid w:val="00555C10"/>
    <w:rsid w:val="005C0289"/>
    <w:rsid w:val="005D58D9"/>
    <w:rsid w:val="005E7B0C"/>
    <w:rsid w:val="00610956"/>
    <w:rsid w:val="006339D4"/>
    <w:rsid w:val="00647234"/>
    <w:rsid w:val="006473EC"/>
    <w:rsid w:val="00652FE4"/>
    <w:rsid w:val="0068352C"/>
    <w:rsid w:val="006A78F2"/>
    <w:rsid w:val="006D45CC"/>
    <w:rsid w:val="006E465E"/>
    <w:rsid w:val="00735FD6"/>
    <w:rsid w:val="007654F9"/>
    <w:rsid w:val="007B5E19"/>
    <w:rsid w:val="007C7A7B"/>
    <w:rsid w:val="007D11C1"/>
    <w:rsid w:val="008116D3"/>
    <w:rsid w:val="00820143"/>
    <w:rsid w:val="00864D6E"/>
    <w:rsid w:val="00865AB6"/>
    <w:rsid w:val="008C1B0E"/>
    <w:rsid w:val="008C3BC6"/>
    <w:rsid w:val="008F5C83"/>
    <w:rsid w:val="00900562"/>
    <w:rsid w:val="009233AA"/>
    <w:rsid w:val="00935E8A"/>
    <w:rsid w:val="00971807"/>
    <w:rsid w:val="009735B9"/>
    <w:rsid w:val="00982FEC"/>
    <w:rsid w:val="00983005"/>
    <w:rsid w:val="009B7463"/>
    <w:rsid w:val="009B7CBF"/>
    <w:rsid w:val="00A076E2"/>
    <w:rsid w:val="00A27092"/>
    <w:rsid w:val="00A86B29"/>
    <w:rsid w:val="00A87E98"/>
    <w:rsid w:val="00AE5B04"/>
    <w:rsid w:val="00AE7094"/>
    <w:rsid w:val="00B00D2A"/>
    <w:rsid w:val="00B043AF"/>
    <w:rsid w:val="00B06ED5"/>
    <w:rsid w:val="00B06FAD"/>
    <w:rsid w:val="00B2016B"/>
    <w:rsid w:val="00B30369"/>
    <w:rsid w:val="00B733F4"/>
    <w:rsid w:val="00B90961"/>
    <w:rsid w:val="00B914FA"/>
    <w:rsid w:val="00B92E16"/>
    <w:rsid w:val="00BA671C"/>
    <w:rsid w:val="00BB00C3"/>
    <w:rsid w:val="00BB7BA3"/>
    <w:rsid w:val="00BC61C1"/>
    <w:rsid w:val="00BD6A24"/>
    <w:rsid w:val="00BF0D02"/>
    <w:rsid w:val="00C6218F"/>
    <w:rsid w:val="00C64683"/>
    <w:rsid w:val="00C93C78"/>
    <w:rsid w:val="00C96214"/>
    <w:rsid w:val="00CA3224"/>
    <w:rsid w:val="00CB7DB7"/>
    <w:rsid w:val="00CF38A2"/>
    <w:rsid w:val="00CF48F6"/>
    <w:rsid w:val="00D01D24"/>
    <w:rsid w:val="00D8055B"/>
    <w:rsid w:val="00DB1E01"/>
    <w:rsid w:val="00DD01CC"/>
    <w:rsid w:val="00DF3888"/>
    <w:rsid w:val="00E07D1F"/>
    <w:rsid w:val="00E24E07"/>
    <w:rsid w:val="00E36D20"/>
    <w:rsid w:val="00E37EC5"/>
    <w:rsid w:val="00E463D4"/>
    <w:rsid w:val="00E560DD"/>
    <w:rsid w:val="00E60D4D"/>
    <w:rsid w:val="00EA301D"/>
    <w:rsid w:val="00EC6CDA"/>
    <w:rsid w:val="00EE22D9"/>
    <w:rsid w:val="00EF0C98"/>
    <w:rsid w:val="00F2005B"/>
    <w:rsid w:val="00F93977"/>
    <w:rsid w:val="00FA03C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89EE-4C90-4C66-99E7-129C5689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Игоревна Кирушева</dc:creator>
  <cp:lastModifiedBy>Андрей Сергеевич ОРЛОВ</cp:lastModifiedBy>
  <cp:revision>2</cp:revision>
  <cp:lastPrinted>2019-10-17T09:59:00Z</cp:lastPrinted>
  <dcterms:created xsi:type="dcterms:W3CDTF">2019-12-11T12:31:00Z</dcterms:created>
  <dcterms:modified xsi:type="dcterms:W3CDTF">2019-12-11T12:31:00Z</dcterms:modified>
</cp:coreProperties>
</file>