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A1" w:rsidRDefault="008A4BA1" w:rsidP="008A4BA1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8A4BA1" w:rsidRDefault="008A4BA1" w:rsidP="008A4BA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ГУБЕРНАТОР ЛЕНИНГРАДСКОЙ ОБЛАСТИ</w:t>
      </w:r>
    </w:p>
    <w:p w:rsidR="008A4BA1" w:rsidRDefault="008A4BA1" w:rsidP="008A4BA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8A4BA1" w:rsidRDefault="008A4BA1" w:rsidP="008A4BA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РАСПОРЯЖЕНИЕ</w:t>
      </w:r>
    </w:p>
    <w:p w:rsidR="008A4BA1" w:rsidRDefault="008A4BA1" w:rsidP="008A4BA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16 мая 2016 г. N 335-рг</w:t>
      </w:r>
    </w:p>
    <w:p w:rsidR="008A4BA1" w:rsidRDefault="008A4BA1" w:rsidP="008A4BA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8A4BA1" w:rsidRDefault="008A4BA1" w:rsidP="008A4BA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ОБ ОБРАЗОВАНИИ ЭКСПЕРТНОГО СОВЕТА ПО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НАУЧНО-ТЕХНИЧЕСКОЙ</w:t>
      </w:r>
      <w:proofErr w:type="gramEnd"/>
    </w:p>
    <w:p w:rsidR="008A4BA1" w:rsidRDefault="008A4BA1" w:rsidP="008A4BA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ПОЛИТИКЕ ЛЕНИНГРАДСКОЙ ОБЛАСТИ</w:t>
      </w: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8A4BA1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A4BA1" w:rsidRDefault="008A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8A4BA1" w:rsidRDefault="008A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Распоряжения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Губернатора Ленинградской области</w:t>
            </w:r>
            <w:proofErr w:type="gramEnd"/>
          </w:p>
          <w:p w:rsidR="008A4BA1" w:rsidRDefault="008A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29.01.2018 N 41-рг)</w:t>
            </w:r>
          </w:p>
        </w:tc>
      </w:tr>
    </w:tbl>
    <w:p w:rsidR="008A4BA1" w:rsidRDefault="008A4BA1" w:rsidP="008A4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целях проведения согласованной научно-технической политики, обеспечения государственной поддержки научных исследований и разработок в Ленинградской области, а также эффективного развития и использования научно-технического потенциала в интересах социально-экономического развития Ленинградской области:</w:t>
      </w: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29.01.2018 N 41-рг)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Образовать экспертный совет по научно-технической политике Ленинградской области.</w:t>
      </w: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29.01.2018 N 41-рг)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Утвердить прилагаемое </w:t>
      </w:r>
      <w:hyperlink w:anchor="Par39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об экспертном совете по научно-технической политике Ленинградской области.</w:t>
      </w: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29.01.2018 N 41-рг)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Признать утратившими силу: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распоряжение Губернатора Ленинградской области от 3 июля 2014 года N 502-рг "Об образовании научно-технического совета при Губернаторе Ленинградской области";</w:t>
      </w:r>
      <w:proofErr w:type="gramEnd"/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распоряжение Губернатора Ленинградской области от 13 октября 2015 года N 640-рг "О внесении изменения в распоряжение Губернатора Ленинградской области от 3 июля 2014 года N 502-рг "Об образовании научно-технического совета при Губернаторе Ленинградской области";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распоряжение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18 января 2016 года N 5-рг "Об образовании экспертного совета Ленинградской области по </w:t>
      </w:r>
      <w:proofErr w:type="spellStart"/>
      <w:r>
        <w:rPr>
          <w:rFonts w:ascii="Arial" w:hAnsi="Arial" w:cs="Arial"/>
          <w:sz w:val="20"/>
          <w:szCs w:val="20"/>
        </w:rPr>
        <w:t>импортозамещению</w:t>
      </w:r>
      <w:proofErr w:type="spellEnd"/>
      <w:r>
        <w:rPr>
          <w:rFonts w:ascii="Arial" w:hAnsi="Arial" w:cs="Arial"/>
          <w:sz w:val="20"/>
          <w:szCs w:val="20"/>
        </w:rPr>
        <w:t>";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распоряжение Губернатора Ленинградской области от 4 апреля 2016 года N 230-рг "О внесении изменений в распоряжение Губернатора Ленинградской области от 3 июля 2014 года N 502-рг "Об образовании научно-технического совета при Губернаторе Ленинградской области".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исполнением распоряжения возложить на заместителя Председателя Правительства Ленинградской области - председателя комитета экономического развития и инвестиционной деятельности </w:t>
      </w:r>
      <w:proofErr w:type="spellStart"/>
      <w:r>
        <w:rPr>
          <w:rFonts w:ascii="Arial" w:hAnsi="Arial" w:cs="Arial"/>
          <w:sz w:val="20"/>
          <w:szCs w:val="20"/>
        </w:rPr>
        <w:t>Ялова</w:t>
      </w:r>
      <w:proofErr w:type="spellEnd"/>
      <w:r>
        <w:rPr>
          <w:rFonts w:ascii="Arial" w:hAnsi="Arial" w:cs="Arial"/>
          <w:sz w:val="20"/>
          <w:szCs w:val="20"/>
        </w:rPr>
        <w:t xml:space="preserve"> Д.А.</w:t>
      </w: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А.Дрозденко</w:t>
      </w:r>
      <w:proofErr w:type="spellEnd"/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распоряжением Губернатора</w:t>
      </w: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16.05.2016 N 335-рг</w:t>
      </w: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(приложение)</w:t>
      </w: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A4BA1" w:rsidRDefault="008A4BA1" w:rsidP="008A4BA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39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lastRenderedPageBreak/>
        <w:t>ПОЛОЖЕНИЕ</w:t>
      </w:r>
    </w:p>
    <w:p w:rsidR="008A4BA1" w:rsidRDefault="008A4BA1" w:rsidP="008A4BA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ЭКСПЕРТНОМ СОВЕТЕ ПО НАУЧНО-ТЕХНИЧЕСКОЙ ПОЛИТИКЕ</w:t>
      </w:r>
    </w:p>
    <w:p w:rsidR="008A4BA1" w:rsidRDefault="008A4BA1" w:rsidP="008A4BA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ЛЕНИНГРАДСКОЙ ОБЛАСТИ</w:t>
      </w: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8A4BA1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A4BA1" w:rsidRDefault="008A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8A4BA1" w:rsidRDefault="008A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Распоряжения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Губернатора Ленинградской области</w:t>
            </w:r>
            <w:proofErr w:type="gramEnd"/>
          </w:p>
          <w:p w:rsidR="008A4BA1" w:rsidRDefault="008A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29.01.2018 N 41-рг)</w:t>
            </w:r>
          </w:p>
        </w:tc>
      </w:tr>
    </w:tbl>
    <w:p w:rsidR="008A4BA1" w:rsidRDefault="008A4BA1" w:rsidP="008A4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A4BA1" w:rsidRDefault="008A4BA1" w:rsidP="008A4BA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1. Общие положения</w:t>
      </w: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Экспертный совет по научно-технической политике Ленинградской области (далее - экспертный совет) является постоянно действующим совещательным экспертно-консультационным органом, образованным при Губернаторе Ленинградской области в целях создания благоприятных условий для развития научно-технического потенциала в интересах социально-экономического развития Ленинградской области.</w:t>
      </w: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1.1 в ред.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29.01.2018 N 41-рг)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Экспертный совет в своей деятельности руководствуется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Конституцией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федеральным законодательством,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Уставом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области, областными законами, иными правовыми актами Ленинградской области и настоящим Положением.</w:t>
      </w: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A4BA1" w:rsidRDefault="008A4BA1" w:rsidP="008A4BA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2. Задачи экспертного совета</w:t>
      </w: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(в ред.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</w:t>
      </w:r>
      <w:proofErr w:type="gramEnd"/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29.01.2018 N 41-рг)</w:t>
      </w: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Задачами экспертного совета являются: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в формировании научно-технической политики, способствующей повышению эффективности инновационной деятельности в интересах социально-экономического развития Ленинградской области;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предложений по развитию научно-технического и инновационного потенциала Ленинградской области, реализации на территории Ленинградской области Национальной технологической инициативы;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оказание содействия в реализации мероприятий, направленных на научно-техническое и инновационное развитие Ленинградской области;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разработка предложений по совершенствованию нормативной правовой базы в сфере научно-технической политики и инновационной деятельности, использованию передовых технологических решений, созданию системы стимулов для их внедрения;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в подготовке информационно-аналитических материалов о состоянии и тенденциях научно-технического развития Ленинградской области;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в рассмотрении инвестиционных проектов, направленных на развитие научно-технической и инновационной сфер экономики Ленинградской области (далее также - инвестиционные проекты).</w:t>
      </w: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A4BA1" w:rsidRDefault="008A4BA1" w:rsidP="008A4BA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 Функции экспертного совета</w:t>
      </w: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Утратил силу. -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Распоряжение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29.01.2018 N 41-рг.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В сфере научно-технической политики: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подготовка предложений по вопросам государственной политики в научно-технической сфере, а также по внесению изменений в действующее законодательство;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организация взаимодействия органов исполнительной власти Ленинградской области с научными организациями по вопросам, связанным с осуществлением научно-технической политики на территории Ленинградской области;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3) подготовка заключений по результатам рассмотрения научных работ и иных материалов, представленных на конкурсы, проводимые в рамках повышения научно-технического потенциала Ленинградской области;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подготовка предложений для включения в технические задания на выполнение научно-исследовательских, опытно-конструкторских и технологических работ гражданского назначения, выполняемых за счет средств областного бюджета Ленинградской области;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проведение экспертиз результатов научно-исследовательских, опытно-конструкторских и технологических работ гражданского назначения, выполняемых за счет средств областного бюджета Ленинградской области;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проведение комплексной экспертизы инвестиционных проектов, направленных на развитие научно-технической и инновационной сфер экономики Ленинградской области (далее - комплексная экспертиза инвестиционных проектов);</w:t>
      </w: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6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Распоряжением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29.01.2018 N 41-рг)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подготовка предложений по созданию, развитию и продвижению передовых технологий, продуктов и услуг, обеспечивающих приоритетные направления экономики в Ленинградской области на формируемых высокотехнологичных рынках.</w:t>
      </w: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7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Распоряжением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29.01.2018 N 41-рг)</w:t>
      </w: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A4BA1" w:rsidRDefault="008A4BA1" w:rsidP="008A4BA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4. Права экспертного совета</w:t>
      </w: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Экспертный совет для выполнения возложенных на него задач вправе: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запрашивать в установленном порядке от территориальных органов федеральных органов исполнительной власти, органов исполнительной власти Ленинградской области, органов местного самоуправления Ленинградской области, научных, образовательных, общественных и других организаций материалы и информацию, необходимые для выполнения задач и осуществления функций экспертного совета;</w:t>
      </w: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29.01.2018 N 41-рг)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привлекать по согласованию к работе экспертного </w:t>
      </w:r>
      <w:proofErr w:type="gramStart"/>
      <w:r>
        <w:rPr>
          <w:rFonts w:ascii="Arial" w:hAnsi="Arial" w:cs="Arial"/>
          <w:sz w:val="20"/>
          <w:szCs w:val="20"/>
        </w:rPr>
        <w:t>совета представителей территориальных органов федеральных органов исполнительной власти федеральных органов исполнительной</w:t>
      </w:r>
      <w:proofErr w:type="gramEnd"/>
      <w:r>
        <w:rPr>
          <w:rFonts w:ascii="Arial" w:hAnsi="Arial" w:cs="Arial"/>
          <w:sz w:val="20"/>
          <w:szCs w:val="20"/>
        </w:rPr>
        <w:t xml:space="preserve"> власти, органов исполнительной власти Ленинградской области, а также специалистов научных, образовательных, общественных и других организаций;</w:t>
      </w: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29.01.2018 N 41-рг)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заслушивать на заседаниях экспертного совета представителей органов исполнительной власти Ленинградской области, а также специалистов научных, образовательных, общественных и других организаций, принимать соответствующие решения.</w:t>
      </w: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A4BA1" w:rsidRDefault="008A4BA1" w:rsidP="008A4BA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5. Организация деятельности экспертного совета</w:t>
      </w: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 Состав экспертного совета утверждается распоряжением Губернатора Ленинградской области.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 Экспертный совет формируется в составе председателя экспертного совета, трех заместителей председателя экспертного совета, членов экспертного совета и секретаря экспертного совета.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 Экспертный совет для осуществления деятельности формирует из числа членов экспертного совета рабочие секции по следующим направлениям: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ядерная физика, энергетика, энергосбережение;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машиностроение, приборостроение, транспорт;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легкая промышленность, товары народного потребления;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агропромышленный комплекс, пищевая промышленность;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лесное хозяйство, экология, природопользование, сбор и утилизация отходов;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строительство и инженерные коммуникации;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химия, биология, медицина, образование.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Состав рабочих секций утверждается председателем экспертного совета.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5.4. Председатель экспертного совета: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осуществляет общее руководство деятельностью экспертного совета;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инициирует проведение заседания экспертного совета;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определяет дату, время и место проведения заседания экспертного совета, утверждает повестку дня заседания экспертного совета;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проводит заседание экспертного совета;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подписывает протокол заседания экспертного совета;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утверждает порядок проведения комплексной экспертизы инвестиционных проектов;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утверждает экспертные заключения рабочих секций экспертного совета.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5.5. В отсутствие председателя экспертного совета его обязанности исполняет один из заместителей председателя экспертного совета.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5.6. Члены экспертного совета: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осуществляют деятельность в составе рабочих секций;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вносят предложения по формированию повестки дня и порядку проведения заседания экспертного совета;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вносят предложения по вопросам, рассматриваемым на заседаниях экспертного совета;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участвуют в подготовке материалов по вопросам, внесенным на рассмотрение экспертного совета;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осуществляют комплексную экспертизу инвестиционных проектов;</w:t>
      </w: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29.01.2018 N 41-рг)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необходимости запрашивают дополнительные документы для проведения комплексной экспертизы инвестиционных проектов;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подготавливают заключение по результатам проведения экспертизы инвестиционных проектов;</w:t>
      </w: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29.01.2018 N 41-рг)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утратил силу. -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Распоряжение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29.01.2018 N 41-рг;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осуществляют рассмотрение научных работ и иных материалов, представленных на конкурсы, проводимые в установленном законодательством порядке в рамках повышения научно-технического потенциала Ленинградской области и поддержки предприятий Ленинградской области, осуществляющих инновационную деятельность;</w:t>
      </w:r>
      <w:proofErr w:type="gramEnd"/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осуществляют экспертизу результатов научно-исследовательских, опытно-конструкторских и технологических работ гражданского назначения, выполняемых за счет средств областного бюджета Ленинградской области и включающих вопросы повышения научно-технического потенциала и инновационной деятельности Ленинградской области;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подготавливают предложения для включения в техническое задание на выполнение научно-исследовательских, опытно-конструкторских и технологических работ гражданского назначения, выполняемых за счет средств областного бюджета Ленинградской области и включающих вопросы повышения научно-технического потенциала и инновационной деятельности Ленинградской области;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подготавливают экспертные заключения по результатам экспертизы результатов научно-исследовательских, опытно-конструкторских и технологических работ гражданского назначения, выполняемых за счет средств областного бюджета Ленинградской области и включающих вопросы повышения научно-технического потенциала и инновационной деятельности Ленинградской области.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5.7. В случае невозможности участия в заседании экспертного совета член экспертного совета информирует об этом в письменном виде не менее чем за три дня до заседания секретаря экспертного совета и направляет на заседание экспертного совета своего представителя на основании доверенности.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5.8. Секретарь экспертного совета: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основе решений экспертного совета и предложений членов экспертного совета формирует повестку дня заседания экспертного совета;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информирует членов экспертного совета о дате, времени, месте проведения и повестке дня заседания экспертного совета;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 взаимодействии с членами экспертного совета обеспечивает подготовку информационно-аналитических материалов к заседанию экспертного совета;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осуществляет прием заявок, паспортов инвестиционных проектов и иных материалов;</w:t>
      </w: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29.01.2018 N 41-рг)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направляет членам экспертного совета заявки, паспорта инвестиционных проектов и иные материалы для проведения комплексной экспертизы;</w:t>
      </w: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29.01.2018 N 41-рг)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осуществляет подготовку протокола заседания экспертного совета;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утратил силу. -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Распоряжение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29.01.2018 N 41-рг;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ведет делопроизводство экспертного совета;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осуществляет иные действия по обеспечению деятельности экспертного совета.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5.9. Заседания экспертного совета проводятся по мере необходимости. Заседание экспертного совета правомочно, если на нем присутствует не менее половины состава экспертного совета.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Заседания экспертного совета могут проводиться в расширенном составе с участием приглашенных лиц.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5.10. Решения экспертного совета принимаются простым большинством голосов присутствующих на заседании членов экспертного совета путем открытого голосования.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Каждый член экспертного совета обладает одним голосом. При равенстве голосов решающим является голос председательствующего на заседании экспертного совета.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5.11. Решения экспертного совета оформляются протоколом, который подписывается председательствующим на заседании экспертного совета.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5.12. Решения экспертного совета носят рекомендательный характер.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5.13. В случае несогласия с принятым решением члены экспертного совета имеют право изложить в письменном виде особое мнение по рассматриваемому вопросу.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5.14. Заключения рабочих секций экспертного совета подписываются руководителями соответствующих рабочих секций и утверждаются председателем экспертного совета или в его отсутствие одним из заместителей председателя экспертного совета.</w:t>
      </w:r>
    </w:p>
    <w:p w:rsidR="008A4BA1" w:rsidRDefault="008A4BA1" w:rsidP="008A4B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5.14 в ред.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Распоряжения</w:t>
        </w:r>
      </w:hyperlink>
      <w:r>
        <w:rPr>
          <w:rFonts w:ascii="Arial" w:hAnsi="Arial" w:cs="Arial"/>
          <w:sz w:val="20"/>
          <w:szCs w:val="20"/>
        </w:rPr>
        <w:t xml:space="preserve"> Губернатора Ленинградской области от 29.01.2018 N 41-рг)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5.15. Деятельность экспертного совета осуществляется на безвозмездной основе.</w:t>
      </w:r>
    </w:p>
    <w:p w:rsidR="008A4BA1" w:rsidRDefault="008A4BA1" w:rsidP="008A4BA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5.16. Организационно-техническое обеспечение деятельности экспертного совета осуществляет Комитет.</w:t>
      </w:r>
    </w:p>
    <w:p w:rsidR="006022AE" w:rsidRDefault="006022AE">
      <w:bookmarkStart w:id="1" w:name="_GoBack"/>
      <w:bookmarkEnd w:id="1"/>
    </w:p>
    <w:sectPr w:rsidR="006022AE" w:rsidSect="0081452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44"/>
    <w:rsid w:val="006022AE"/>
    <w:rsid w:val="008A4BA1"/>
    <w:rsid w:val="00AB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720303D28E2D0C4374451B282402908214C06593AAC6D88F3B952C6BA6191F4A73D12A277D41F9E7A41A3168303AB58D62AD3AAC4F8161I9tFI" TargetMode="External"/><Relationship Id="rId13" Type="http://schemas.openxmlformats.org/officeDocument/2006/relationships/hyperlink" Target="consultantplus://offline/ref=EC720303D28E2D0C4374451B28240290811DC46A9AA6C6D88F3B952C6BA6191F58738926257F5FF8E3B14C602EI6t5I" TargetMode="External"/><Relationship Id="rId18" Type="http://schemas.openxmlformats.org/officeDocument/2006/relationships/hyperlink" Target="consultantplus://offline/ref=EC720303D28E2D0C4374451B282402908214C06593AAC6D88F3B952C6BA6191F4A73D12A277D41FBE7A41A3168303AB58D62AD3AAC4F8161I9tFI" TargetMode="External"/><Relationship Id="rId26" Type="http://schemas.openxmlformats.org/officeDocument/2006/relationships/hyperlink" Target="consultantplus://offline/ref=EC720303D28E2D0C4374451B282402908214C06593AAC6D88F3B952C6BA6191F4A73D12A277D41FCE3A41A3168303AB58D62AD3AAC4F8161I9tF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C720303D28E2D0C4374451B282402908214C06593AAC6D88F3B952C6BA6191F4A73D12A277D41FBEDA41A3168303AB58D62AD3AAC4F8161I9tFI" TargetMode="External"/><Relationship Id="rId7" Type="http://schemas.openxmlformats.org/officeDocument/2006/relationships/hyperlink" Target="consultantplus://offline/ref=EC720303D28E2D0C4374451B282402908214C06593AAC6D88F3B952C6BA6191F4A73D12A277D41F9E7A41A3168303AB58D62AD3AAC4F8161I9tFI" TargetMode="External"/><Relationship Id="rId12" Type="http://schemas.openxmlformats.org/officeDocument/2006/relationships/hyperlink" Target="consultantplus://offline/ref=EC720303D28E2D0C43745A0A3D2402908115C26990F891DADE6E9B2963F6430F5C3ADE29397D46E6E6AF4CI6t0I" TargetMode="External"/><Relationship Id="rId17" Type="http://schemas.openxmlformats.org/officeDocument/2006/relationships/hyperlink" Target="consultantplus://offline/ref=EC720303D28E2D0C4374451B282402908214C06593AAC6D88F3B952C6BA6191F4A73D12A277D41FBE5A41A3168303AB58D62AD3AAC4F8161I9tFI" TargetMode="External"/><Relationship Id="rId25" Type="http://schemas.openxmlformats.org/officeDocument/2006/relationships/hyperlink" Target="consultantplus://offline/ref=EC720303D28E2D0C4374451B282402908214C06593AAC6D88F3B952C6BA6191F4A73D12A277D41FCE2A41A3168303AB58D62AD3AAC4F8161I9tF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C720303D28E2D0C4374451B282402908214C06593AAC6D88F3B952C6BA6191F4A73D12A277D41FAEDA41A3168303AB58D62AD3AAC4F8161I9tFI" TargetMode="External"/><Relationship Id="rId20" Type="http://schemas.openxmlformats.org/officeDocument/2006/relationships/hyperlink" Target="consultantplus://offline/ref=EC720303D28E2D0C4374451B282402908214C06593AAC6D88F3B952C6BA6191F4A73D12A277D41FBE3A41A3168303AB58D62AD3AAC4F8161I9t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C720303D28E2D0C4374451B282402908214C06593AAC6D88F3B952C6BA6191F4A73D12A277D41F9E5A41A3168303AB58D62AD3AAC4F8161I9tFI" TargetMode="External"/><Relationship Id="rId11" Type="http://schemas.openxmlformats.org/officeDocument/2006/relationships/hyperlink" Target="consultantplus://offline/ref=EC720303D28E2D0C4374451B282402908214C06593AAC6D88F3B952C6BA6191F4A73D12A277D41F9E3A41A3168303AB58D62AD3AAC4F8161I9tFI" TargetMode="External"/><Relationship Id="rId24" Type="http://schemas.openxmlformats.org/officeDocument/2006/relationships/hyperlink" Target="consultantplus://offline/ref=EC720303D28E2D0C4374451B282402908214C06593AAC6D88F3B952C6BA6191F4A73D12A277D41FCE1A41A3168303AB58D62AD3AAC4F8161I9tFI" TargetMode="External"/><Relationship Id="rId5" Type="http://schemas.openxmlformats.org/officeDocument/2006/relationships/hyperlink" Target="consultantplus://offline/ref=EC720303D28E2D0C4374451B282402908214C06593AAC6D88F3B952C6BA6191F4A73D12A277D41F8E0A41A3168303AB58D62AD3AAC4F8161I9tFI" TargetMode="External"/><Relationship Id="rId15" Type="http://schemas.openxmlformats.org/officeDocument/2006/relationships/hyperlink" Target="consultantplus://offline/ref=EC720303D28E2D0C4374451B282402908214C06593AAC6D88F3B952C6BA6191F4A73D12A277D41FAECA41A3168303AB58D62AD3AAC4F8161I9tFI" TargetMode="External"/><Relationship Id="rId23" Type="http://schemas.openxmlformats.org/officeDocument/2006/relationships/hyperlink" Target="consultantplus://offline/ref=EC720303D28E2D0C4374451B282402908214C06593AAC6D88F3B952C6BA6191F4A73D12A277D41FCE7A41A3168303AB58D62AD3AAC4F8161I9tF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C720303D28E2D0C4374451B282402908214C06593AAC6D88F3B952C6BA6191F4A73D12A277D41F9E0A41A3168303AB58D62AD3AAC4F8161I9tFI" TargetMode="External"/><Relationship Id="rId19" Type="http://schemas.openxmlformats.org/officeDocument/2006/relationships/hyperlink" Target="consultantplus://offline/ref=EC720303D28E2D0C4374451B282402908214C06593AAC6D88F3B952C6BA6191F4A73D12A277D41FBE1A41A3168303AB58D62AD3AAC4F8161I9t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720303D28E2D0C4374451B28240290821BCD6A93A8C6D88F3B952C6BA6191F58738926257F5FF8E3B14C602EI6t5I" TargetMode="External"/><Relationship Id="rId14" Type="http://schemas.openxmlformats.org/officeDocument/2006/relationships/hyperlink" Target="consultantplus://offline/ref=EC720303D28E2D0C4374451B282402908214C06593AAC6D88F3B952C6BA6191F4A73D12A277D41F9EDA41A3168303AB58D62AD3AAC4F8161I9tFI" TargetMode="External"/><Relationship Id="rId22" Type="http://schemas.openxmlformats.org/officeDocument/2006/relationships/hyperlink" Target="consultantplus://offline/ref=EC720303D28E2D0C4374451B282402908214C06593AAC6D88F3B952C6BA6191F4A73D12A277D41FCE5A41A3168303AB58D62AD3AAC4F8161I9tF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2590</Words>
  <Characters>14767</Characters>
  <Application>Microsoft Office Word</Application>
  <DocSecurity>0</DocSecurity>
  <Lines>123</Lines>
  <Paragraphs>34</Paragraphs>
  <ScaleCrop>false</ScaleCrop>
  <Company/>
  <LinksUpToDate>false</LinksUpToDate>
  <CharactersWithSpaces>17323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Васильевич Кабанов</dc:creator>
  <cp:keywords/>
  <dc:description/>
  <cp:lastModifiedBy>Максим Васильевич Кабанов</cp:lastModifiedBy>
  <cp:revision>2</cp:revision>
  <dcterms:created xsi:type="dcterms:W3CDTF">2020-07-22T08:45:00Z</dcterms:created>
  <dcterms:modified xsi:type="dcterms:W3CDTF">2020-07-22T08:45:00Z</dcterms:modified>
</cp:coreProperties>
</file>