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8F" w:rsidRPr="00A14415" w:rsidRDefault="00612B8F">
      <w:pPr>
        <w:pStyle w:val="ConsPlusTitle"/>
        <w:jc w:val="center"/>
        <w:outlineLvl w:val="0"/>
      </w:pPr>
      <w:r w:rsidRPr="00A14415">
        <w:t>КОМИТЕТ ЭКОНОМИЧЕСКОГО РАЗВИТИЯ</w:t>
      </w:r>
    </w:p>
    <w:p w:rsidR="00612B8F" w:rsidRPr="00A14415" w:rsidRDefault="00612B8F">
      <w:pPr>
        <w:pStyle w:val="ConsPlusTitle"/>
        <w:jc w:val="center"/>
      </w:pPr>
      <w:r w:rsidRPr="00A14415">
        <w:t>И ИНВЕСТИЦИОННОЙ ДЕЯТЕЛЬНОСТИ</w:t>
      </w:r>
    </w:p>
    <w:p w:rsidR="00612B8F" w:rsidRPr="00A14415" w:rsidRDefault="00612B8F">
      <w:pPr>
        <w:pStyle w:val="ConsPlusTitle"/>
        <w:jc w:val="center"/>
      </w:pPr>
      <w:r w:rsidRPr="00A14415">
        <w:t>ЛЕНИНГРАДСКОЙ ОБЛАСТИ</w:t>
      </w:r>
    </w:p>
    <w:p w:rsidR="00612B8F" w:rsidRPr="00A14415" w:rsidRDefault="00612B8F">
      <w:pPr>
        <w:pStyle w:val="ConsPlusTitle"/>
        <w:jc w:val="center"/>
      </w:pPr>
    </w:p>
    <w:p w:rsidR="00612B8F" w:rsidRPr="00A14415" w:rsidRDefault="00612B8F">
      <w:pPr>
        <w:pStyle w:val="ConsPlusTitle"/>
        <w:jc w:val="center"/>
      </w:pPr>
      <w:r w:rsidRPr="00A14415">
        <w:t>ПРИКАЗ</w:t>
      </w:r>
    </w:p>
    <w:p w:rsidR="00612B8F" w:rsidRPr="00A14415" w:rsidRDefault="00612B8F">
      <w:pPr>
        <w:pStyle w:val="ConsPlusTitle"/>
        <w:jc w:val="center"/>
      </w:pPr>
      <w:r w:rsidRPr="00A14415">
        <w:t>от 7 декабря 2023 г. N 28-п</w:t>
      </w:r>
    </w:p>
    <w:p w:rsidR="00612B8F" w:rsidRPr="00A14415" w:rsidRDefault="00612B8F">
      <w:pPr>
        <w:pStyle w:val="ConsPlusTitle"/>
        <w:jc w:val="center"/>
      </w:pPr>
    </w:p>
    <w:p w:rsidR="00612B8F" w:rsidRPr="00A14415" w:rsidRDefault="00612B8F">
      <w:pPr>
        <w:pStyle w:val="ConsPlusTitle"/>
        <w:jc w:val="center"/>
      </w:pPr>
      <w:r w:rsidRPr="00A14415">
        <w:t>ОБ УТВЕРЖДЕНИИ МЕТОДИЧЕСКИХ УКАЗАНИЙ ПО РАЗРАБОТКЕ</w:t>
      </w:r>
    </w:p>
    <w:p w:rsidR="00612B8F" w:rsidRPr="00A14415" w:rsidRDefault="00612B8F">
      <w:pPr>
        <w:pStyle w:val="ConsPlusTitle"/>
        <w:jc w:val="center"/>
      </w:pPr>
      <w:r w:rsidRPr="00A14415">
        <w:t>И РЕАЛИЗАЦИИ ГОСУДАРСТВЕННЫХ ПРОГРАММ ЛЕНИНГРАДСКОЙ ОБЛАСТИ</w:t>
      </w:r>
    </w:p>
    <w:p w:rsidR="00612B8F" w:rsidRPr="00A14415" w:rsidRDefault="00612B8F">
      <w:pPr>
        <w:pStyle w:val="ConsPlusTitle"/>
        <w:jc w:val="center"/>
      </w:pPr>
      <w:r w:rsidRPr="00A14415">
        <w:t xml:space="preserve">И ПРИЗНАНИИ </w:t>
      </w:r>
      <w:proofErr w:type="gramStart"/>
      <w:r w:rsidRPr="00A14415">
        <w:t>УТРАТИВШИМИ</w:t>
      </w:r>
      <w:proofErr w:type="gramEnd"/>
      <w:r w:rsidRPr="00A14415">
        <w:t xml:space="preserve"> СИЛУ ОТДЕЛЬНЫХ ПРИКАЗОВ КОМИТЕТА</w:t>
      </w:r>
    </w:p>
    <w:p w:rsidR="00612B8F" w:rsidRPr="00A14415" w:rsidRDefault="00612B8F">
      <w:pPr>
        <w:pStyle w:val="ConsPlusTitle"/>
        <w:jc w:val="center"/>
      </w:pPr>
      <w:r w:rsidRPr="00A14415">
        <w:t>ЭКОНОМИЧЕСКОГО РАЗВИТИЯ И ИНВЕСТИЦИОННОЙ ДЕЯТЕЛЬНОСТИ</w:t>
      </w:r>
    </w:p>
    <w:p w:rsidR="00612B8F" w:rsidRPr="00A14415" w:rsidRDefault="00612B8F">
      <w:pPr>
        <w:pStyle w:val="ConsPlusTitle"/>
        <w:jc w:val="center"/>
      </w:pPr>
      <w:r w:rsidRPr="00A14415">
        <w:t>ЛЕНИНГРАДСКОЙ ОБЛАСТИ</w:t>
      </w:r>
    </w:p>
    <w:p w:rsidR="005638D4" w:rsidRPr="00A14415" w:rsidRDefault="005638D4">
      <w:pPr>
        <w:pStyle w:val="ConsPlusTitle"/>
        <w:jc w:val="center"/>
      </w:pPr>
      <w:r w:rsidRPr="00A14415">
        <w:t xml:space="preserve">(в редакции </w:t>
      </w:r>
      <w:proofErr w:type="gramStart"/>
      <w:r w:rsidRPr="00A14415">
        <w:t>приказа Комитета экономического развития инвестиционной деятельности Ленинградской области</w:t>
      </w:r>
      <w:proofErr w:type="gramEnd"/>
      <w:r w:rsidRPr="00A14415">
        <w:t xml:space="preserve"> № 1 от 12.01.2026)</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В целях реализации </w:t>
      </w:r>
      <w:hyperlink r:id="rId5">
        <w:r w:rsidRPr="00A14415">
          <w:t>постановления</w:t>
        </w:r>
      </w:hyperlink>
      <w:r w:rsidRPr="00A14415">
        <w:t xml:space="preserve"> Правительства Ленинградской области от 29 сентября 2023 года N 679 "Об утверждении Порядка разработки, реализации и оценки эффективности государственных программ Ленинградской области" приказываю:</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1. Утвердить Методические </w:t>
      </w:r>
      <w:hyperlink w:anchor="P39">
        <w:r w:rsidRPr="00A14415">
          <w:t>указания</w:t>
        </w:r>
      </w:hyperlink>
      <w:r w:rsidRPr="00A14415">
        <w:t xml:space="preserve"> по разработке и реализации государственных программ Ленинградской области (далее - Методические указания) согласно приложению 1 к настоящему приказу.</w:t>
      </w:r>
    </w:p>
    <w:p w:rsidR="00612B8F" w:rsidRPr="00A14415" w:rsidRDefault="00612B8F">
      <w:pPr>
        <w:pStyle w:val="ConsPlusNormal"/>
        <w:spacing w:before="220"/>
        <w:ind w:firstLine="540"/>
        <w:jc w:val="both"/>
      </w:pPr>
      <w:r w:rsidRPr="00A14415">
        <w:t>2. Рекомендовать ответственным исполнителям, соисполнителям и участникам государственных программ при разработке и реализации государственных программ Ленинградской области руководствоваться Методическими указаниями.</w:t>
      </w:r>
    </w:p>
    <w:p w:rsidR="00612B8F" w:rsidRPr="00A14415" w:rsidRDefault="00612B8F">
      <w:pPr>
        <w:pStyle w:val="ConsPlusNormal"/>
        <w:spacing w:before="220"/>
        <w:ind w:firstLine="540"/>
        <w:jc w:val="both"/>
      </w:pPr>
      <w:r w:rsidRPr="00A14415">
        <w:t xml:space="preserve">3. </w:t>
      </w:r>
      <w:proofErr w:type="gramStart"/>
      <w:r w:rsidRPr="00A14415">
        <w:t xml:space="preserve">Признать утратившими силу с 1 января 2024 года </w:t>
      </w:r>
      <w:hyperlink r:id="rId6">
        <w:r w:rsidRPr="00A14415">
          <w:t>разделы I</w:t>
        </w:r>
      </w:hyperlink>
      <w:r w:rsidRPr="00A14415">
        <w:t xml:space="preserve"> - </w:t>
      </w:r>
      <w:hyperlink r:id="rId7">
        <w:r w:rsidRPr="00A14415">
          <w:t>IV</w:t>
        </w:r>
      </w:hyperlink>
      <w:r w:rsidRPr="00A14415">
        <w:t xml:space="preserve">, </w:t>
      </w:r>
      <w:hyperlink r:id="rId8">
        <w:r w:rsidRPr="00A14415">
          <w:t>V</w:t>
        </w:r>
      </w:hyperlink>
      <w:r w:rsidRPr="00A14415">
        <w:t xml:space="preserve">, </w:t>
      </w:r>
      <w:hyperlink r:id="rId9">
        <w:r w:rsidRPr="00A14415">
          <w:t>VIII</w:t>
        </w:r>
      </w:hyperlink>
      <w:r w:rsidRPr="00A14415">
        <w:t xml:space="preserve"> Методических указаний, утвержденных приказом комитета экономического развития и инвестиционной деятельности Ленинградской области от 13 июня 2013 года N 15, </w:t>
      </w:r>
      <w:hyperlink r:id="rId10">
        <w:r w:rsidRPr="00A14415">
          <w:t>таблицы 2</w:t>
        </w:r>
      </w:hyperlink>
      <w:r w:rsidRPr="00A14415">
        <w:t xml:space="preserve"> - </w:t>
      </w:r>
      <w:hyperlink r:id="rId11">
        <w:r w:rsidRPr="00A14415">
          <w:t>4</w:t>
        </w:r>
      </w:hyperlink>
      <w:r w:rsidRPr="00A14415">
        <w:t xml:space="preserve">, </w:t>
      </w:r>
      <w:hyperlink r:id="rId12">
        <w:r w:rsidRPr="00A14415">
          <w:t>6</w:t>
        </w:r>
      </w:hyperlink>
      <w:r w:rsidRPr="00A14415">
        <w:t xml:space="preserve">, </w:t>
      </w:r>
      <w:hyperlink r:id="rId13">
        <w:r w:rsidRPr="00A14415">
          <w:t>6а</w:t>
        </w:r>
      </w:hyperlink>
      <w:r w:rsidRPr="00A14415">
        <w:t xml:space="preserve">, </w:t>
      </w:r>
      <w:hyperlink r:id="rId14">
        <w:r w:rsidRPr="00A14415">
          <w:t>7</w:t>
        </w:r>
      </w:hyperlink>
      <w:r w:rsidRPr="00A14415">
        <w:t xml:space="preserve">, </w:t>
      </w:r>
      <w:hyperlink r:id="rId15">
        <w:r w:rsidRPr="00A14415">
          <w:t>8</w:t>
        </w:r>
      </w:hyperlink>
      <w:r w:rsidRPr="00A14415">
        <w:t xml:space="preserve">, </w:t>
      </w:r>
      <w:hyperlink r:id="rId16">
        <w:r w:rsidRPr="00A14415">
          <w:t>8 а)</w:t>
        </w:r>
      </w:hyperlink>
      <w:r w:rsidRPr="00A14415">
        <w:t xml:space="preserve">, </w:t>
      </w:r>
      <w:hyperlink r:id="rId17">
        <w:r w:rsidRPr="00A14415">
          <w:t>8 б)</w:t>
        </w:r>
      </w:hyperlink>
      <w:r w:rsidRPr="00A14415">
        <w:t xml:space="preserve"> приложения 1 к Методическим указаниям, утвержденным приказом комитета экономического развития и инвестиционной деятельности Ленинградской области от 13</w:t>
      </w:r>
      <w:proofErr w:type="gramEnd"/>
      <w:r w:rsidRPr="00A14415">
        <w:t xml:space="preserve"> июня 2013 года N 15.</w:t>
      </w:r>
    </w:p>
    <w:p w:rsidR="00612B8F" w:rsidRPr="00A14415" w:rsidRDefault="00612B8F">
      <w:pPr>
        <w:pStyle w:val="ConsPlusNormal"/>
        <w:spacing w:before="220"/>
        <w:ind w:firstLine="540"/>
        <w:jc w:val="both"/>
      </w:pPr>
      <w:r w:rsidRPr="00A14415">
        <w:t xml:space="preserve">4. Признать утратившими силу со 2 мая 2024 года приказы комитета экономического развития и инвестиционной деятельности Ленинградской области в соответствии с </w:t>
      </w:r>
      <w:hyperlink w:anchor="P488">
        <w:r w:rsidRPr="00A14415">
          <w:t>приложением 2</w:t>
        </w:r>
      </w:hyperlink>
      <w:r w:rsidRPr="00A14415">
        <w:t xml:space="preserve"> к настоящему приказу.</w:t>
      </w:r>
    </w:p>
    <w:p w:rsidR="00612B8F" w:rsidRPr="00A14415" w:rsidRDefault="00612B8F">
      <w:pPr>
        <w:pStyle w:val="ConsPlusNormal"/>
        <w:spacing w:before="220"/>
        <w:ind w:firstLine="540"/>
        <w:jc w:val="both"/>
      </w:pPr>
      <w:r w:rsidRPr="00A14415">
        <w:t xml:space="preserve">5. </w:t>
      </w:r>
      <w:proofErr w:type="gramStart"/>
      <w:r w:rsidRPr="00A14415">
        <w:t>Контроль за</w:t>
      </w:r>
      <w:proofErr w:type="gramEnd"/>
      <w:r w:rsidRPr="00A14415">
        <w:t xml:space="preserve"> исполнением настоящего приказа оставляю за собой.</w:t>
      </w:r>
    </w:p>
    <w:p w:rsidR="00612B8F" w:rsidRPr="00A14415" w:rsidRDefault="00612B8F">
      <w:pPr>
        <w:pStyle w:val="ConsPlusNormal"/>
        <w:ind w:firstLine="540"/>
        <w:jc w:val="both"/>
      </w:pPr>
    </w:p>
    <w:p w:rsidR="00612B8F" w:rsidRPr="00A14415" w:rsidRDefault="00612B8F">
      <w:pPr>
        <w:pStyle w:val="ConsPlusNormal"/>
        <w:jc w:val="right"/>
      </w:pPr>
      <w:r w:rsidRPr="00A14415">
        <w:t>Заместитель Председателя</w:t>
      </w:r>
    </w:p>
    <w:p w:rsidR="00612B8F" w:rsidRPr="00A14415" w:rsidRDefault="00612B8F">
      <w:pPr>
        <w:pStyle w:val="ConsPlusNormal"/>
        <w:jc w:val="right"/>
      </w:pPr>
      <w:r w:rsidRPr="00A14415">
        <w:t>Правительства Ленинградской области -</w:t>
      </w:r>
    </w:p>
    <w:p w:rsidR="00612B8F" w:rsidRPr="00A14415" w:rsidRDefault="00612B8F">
      <w:pPr>
        <w:pStyle w:val="ConsPlusNormal"/>
        <w:jc w:val="right"/>
      </w:pPr>
      <w:r w:rsidRPr="00A14415">
        <w:t>председатель комитета</w:t>
      </w:r>
    </w:p>
    <w:p w:rsidR="00612B8F" w:rsidRPr="00A14415" w:rsidRDefault="00612B8F">
      <w:pPr>
        <w:pStyle w:val="ConsPlusNormal"/>
        <w:jc w:val="right"/>
      </w:pPr>
      <w:proofErr w:type="spellStart"/>
      <w:r w:rsidRPr="00A14415">
        <w:t>Д.Ялов</w:t>
      </w:r>
      <w:proofErr w:type="spellEnd"/>
    </w:p>
    <w:p w:rsidR="00612B8F" w:rsidRPr="00A14415" w:rsidRDefault="00612B8F">
      <w:pPr>
        <w:pStyle w:val="ConsPlusNormal"/>
        <w:jc w:val="right"/>
      </w:pPr>
    </w:p>
    <w:p w:rsidR="00612B8F" w:rsidRPr="00A14415" w:rsidRDefault="00612B8F">
      <w:pPr>
        <w:pStyle w:val="ConsPlusNormal"/>
        <w:jc w:val="right"/>
      </w:pPr>
    </w:p>
    <w:p w:rsidR="00612B8F" w:rsidRDefault="00612B8F">
      <w:pPr>
        <w:pStyle w:val="ConsPlusNormal"/>
        <w:jc w:val="right"/>
      </w:pPr>
    </w:p>
    <w:p w:rsidR="00A14415" w:rsidRDefault="00A14415">
      <w:pPr>
        <w:pStyle w:val="ConsPlusNormal"/>
        <w:jc w:val="right"/>
      </w:pPr>
    </w:p>
    <w:p w:rsidR="00A14415" w:rsidRDefault="00A14415">
      <w:pPr>
        <w:pStyle w:val="ConsPlusNormal"/>
        <w:jc w:val="right"/>
      </w:pPr>
    </w:p>
    <w:p w:rsidR="00A14415" w:rsidRDefault="00A14415">
      <w:pPr>
        <w:pStyle w:val="ConsPlusNormal"/>
        <w:jc w:val="right"/>
      </w:pPr>
    </w:p>
    <w:p w:rsidR="00A14415" w:rsidRDefault="00A14415">
      <w:pPr>
        <w:pStyle w:val="ConsPlusNormal"/>
        <w:jc w:val="right"/>
      </w:pPr>
    </w:p>
    <w:p w:rsidR="00A14415" w:rsidRDefault="00A14415">
      <w:pPr>
        <w:pStyle w:val="ConsPlusNormal"/>
        <w:jc w:val="right"/>
      </w:pPr>
    </w:p>
    <w:p w:rsidR="00612B8F" w:rsidRDefault="00612B8F">
      <w:pPr>
        <w:pStyle w:val="ConsPlusNormal"/>
        <w:jc w:val="right"/>
      </w:pPr>
    </w:p>
    <w:p w:rsidR="00A14415" w:rsidRPr="00A14415" w:rsidRDefault="00A14415">
      <w:pPr>
        <w:pStyle w:val="ConsPlusNormal"/>
        <w:jc w:val="right"/>
      </w:pPr>
      <w:bookmarkStart w:id="0" w:name="_GoBack"/>
      <w:bookmarkEnd w:id="0"/>
    </w:p>
    <w:p w:rsidR="00612B8F" w:rsidRPr="00A14415" w:rsidRDefault="00612B8F">
      <w:pPr>
        <w:pStyle w:val="ConsPlusNormal"/>
        <w:jc w:val="right"/>
      </w:pPr>
    </w:p>
    <w:p w:rsidR="00612B8F" w:rsidRPr="00A14415" w:rsidRDefault="00612B8F">
      <w:pPr>
        <w:pStyle w:val="ConsPlusNormal"/>
        <w:jc w:val="right"/>
        <w:outlineLvl w:val="0"/>
      </w:pPr>
      <w:r w:rsidRPr="00A14415">
        <w:lastRenderedPageBreak/>
        <w:t>УТВЕРЖДЕНЫ</w:t>
      </w:r>
    </w:p>
    <w:p w:rsidR="00612B8F" w:rsidRPr="00A14415" w:rsidRDefault="00612B8F">
      <w:pPr>
        <w:pStyle w:val="ConsPlusNormal"/>
        <w:jc w:val="right"/>
      </w:pPr>
      <w:r w:rsidRPr="00A14415">
        <w:t>приказом комитета</w:t>
      </w:r>
    </w:p>
    <w:p w:rsidR="00612B8F" w:rsidRPr="00A14415" w:rsidRDefault="00612B8F">
      <w:pPr>
        <w:pStyle w:val="ConsPlusNormal"/>
        <w:jc w:val="right"/>
      </w:pPr>
      <w:r w:rsidRPr="00A14415">
        <w:t>экономического развития</w:t>
      </w:r>
    </w:p>
    <w:p w:rsidR="00612B8F" w:rsidRPr="00A14415" w:rsidRDefault="00612B8F">
      <w:pPr>
        <w:pStyle w:val="ConsPlusNormal"/>
        <w:jc w:val="right"/>
      </w:pPr>
      <w:r w:rsidRPr="00A14415">
        <w:t>и инвестиционной деятельности</w:t>
      </w:r>
    </w:p>
    <w:p w:rsidR="00612B8F" w:rsidRPr="00A14415" w:rsidRDefault="00612B8F">
      <w:pPr>
        <w:pStyle w:val="ConsPlusNormal"/>
        <w:jc w:val="right"/>
      </w:pPr>
      <w:r w:rsidRPr="00A14415">
        <w:t>Ленинградской области</w:t>
      </w:r>
    </w:p>
    <w:p w:rsidR="00612B8F" w:rsidRPr="00A14415" w:rsidRDefault="00612B8F">
      <w:pPr>
        <w:pStyle w:val="ConsPlusNormal"/>
        <w:jc w:val="right"/>
      </w:pPr>
      <w:r w:rsidRPr="00A14415">
        <w:t>от 07.12.2023 N 28-п</w:t>
      </w:r>
    </w:p>
    <w:p w:rsidR="00612B8F" w:rsidRPr="00A14415" w:rsidRDefault="00612B8F">
      <w:pPr>
        <w:pStyle w:val="ConsPlusNormal"/>
        <w:jc w:val="right"/>
      </w:pPr>
      <w:r w:rsidRPr="00A14415">
        <w:t>(приложение 1)</w:t>
      </w:r>
    </w:p>
    <w:p w:rsidR="00612B8F" w:rsidRPr="00A14415" w:rsidRDefault="00612B8F">
      <w:pPr>
        <w:pStyle w:val="ConsPlusNormal"/>
        <w:jc w:val="right"/>
      </w:pPr>
    </w:p>
    <w:p w:rsidR="00612B8F" w:rsidRPr="00A14415" w:rsidRDefault="00612B8F">
      <w:pPr>
        <w:pStyle w:val="ConsPlusTitle"/>
        <w:jc w:val="center"/>
      </w:pPr>
      <w:bookmarkStart w:id="1" w:name="P39"/>
      <w:bookmarkEnd w:id="1"/>
      <w:r w:rsidRPr="00A14415">
        <w:t>МЕТОДИЧЕСКИЕ УКАЗАНИЯ</w:t>
      </w:r>
    </w:p>
    <w:p w:rsidR="00612B8F" w:rsidRPr="00A14415" w:rsidRDefault="00612B8F">
      <w:pPr>
        <w:pStyle w:val="ConsPlusTitle"/>
        <w:jc w:val="center"/>
      </w:pPr>
      <w:r w:rsidRPr="00A14415">
        <w:t>ПО РАЗРАБОТКЕ И РЕАЛИЗАЦИИ ГОСУДАРСТВЕННЫХ ПРОГРАММ</w:t>
      </w:r>
    </w:p>
    <w:p w:rsidR="00612B8F" w:rsidRPr="00A14415" w:rsidRDefault="00612B8F">
      <w:pPr>
        <w:pStyle w:val="ConsPlusTitle"/>
        <w:jc w:val="center"/>
      </w:pPr>
      <w:r w:rsidRPr="00A14415">
        <w:t>ЛЕНИНГРАДСКОЙ ОБЛАСТИ</w:t>
      </w:r>
    </w:p>
    <w:p w:rsidR="00612B8F" w:rsidRPr="00A14415" w:rsidRDefault="00612B8F">
      <w:pPr>
        <w:pStyle w:val="ConsPlusNormal"/>
        <w:jc w:val="center"/>
      </w:pPr>
    </w:p>
    <w:p w:rsidR="00612B8F" w:rsidRPr="00A14415" w:rsidRDefault="00612B8F">
      <w:pPr>
        <w:pStyle w:val="ConsPlusTitle"/>
        <w:jc w:val="center"/>
        <w:outlineLvl w:val="1"/>
      </w:pPr>
      <w:r w:rsidRPr="00A14415">
        <w:t>I. Общие положения</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1. </w:t>
      </w:r>
      <w:proofErr w:type="gramStart"/>
      <w:r w:rsidRPr="00A14415">
        <w:t xml:space="preserve">Настоящие Методические указания по разработке и реализации государственных программ Ленинградской области (далее - Методические указания) разработаны в соответствии с </w:t>
      </w:r>
      <w:hyperlink r:id="rId18">
        <w:r w:rsidRPr="00A14415">
          <w:t>постановлением</w:t>
        </w:r>
      </w:hyperlink>
      <w:r w:rsidRPr="00A14415">
        <w:t xml:space="preserve"> Правительства Ленинградской области от 29 сентября 2023 года N 679 "Об утверждении Порядка разработки, реализации и оценки эффективности государственных программ Ленинградской области" (далее - Порядок) в целях методического обеспечения процесса разработки и реализации государственных программ Ленинградской области.</w:t>
      </w:r>
      <w:proofErr w:type="gramEnd"/>
    </w:p>
    <w:p w:rsidR="00612B8F" w:rsidRPr="00A14415" w:rsidRDefault="00612B8F">
      <w:pPr>
        <w:pStyle w:val="ConsPlusNormal"/>
        <w:spacing w:before="220"/>
        <w:ind w:firstLine="540"/>
        <w:jc w:val="both"/>
      </w:pPr>
      <w:r w:rsidRPr="00A14415">
        <w:t xml:space="preserve">2. </w:t>
      </w:r>
      <w:proofErr w:type="gramStart"/>
      <w:r w:rsidRPr="00A14415">
        <w:t>Методические указания устанавливают требования к документам, разрабатываемым при формировании и реализации государственных программ (комплексных программ) Ленинградской области (далее соответственно государственные программы, комплексные программы) и их структурных элементов, за исключением региональных проектов, приоритетных проектов и отраслевых проектов, а также документов, формы и содержание которых определяются в соответствии с иными нормативными правовыми актами Правительства Российской Федерации и Ленинградской области.</w:t>
      </w:r>
      <w:proofErr w:type="gramEnd"/>
    </w:p>
    <w:p w:rsidR="00612B8F" w:rsidRPr="00A14415" w:rsidRDefault="00612B8F">
      <w:pPr>
        <w:pStyle w:val="ConsPlusNormal"/>
        <w:spacing w:before="220"/>
        <w:ind w:firstLine="540"/>
        <w:jc w:val="both"/>
      </w:pPr>
      <w:r w:rsidRPr="00A14415">
        <w:t xml:space="preserve">3. </w:t>
      </w:r>
      <w:proofErr w:type="gramStart"/>
      <w:r w:rsidRPr="00A14415">
        <w:t xml:space="preserve">Формирование региональных проектов, приоритетных проектов и отраслевых проектов, а также документов, разрабатываемых при формировании и реализации таких проектов, осуществляется в соответствии с </w:t>
      </w:r>
      <w:hyperlink r:id="rId19">
        <w:r w:rsidRPr="00A14415">
          <w:t>Положением</w:t>
        </w:r>
      </w:hyperlink>
      <w:r w:rsidRPr="00A14415">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w:t>
      </w:r>
      <w:hyperlink r:id="rId20">
        <w:r w:rsidRPr="00A14415">
          <w:t>постановлением</w:t>
        </w:r>
      </w:hyperlink>
      <w:r w:rsidRPr="00A14415">
        <w:t xml:space="preserve"> Правительства Ленинградской области от 16 мая 2017 года N 164 "Об организации проектной деятельности в органах</w:t>
      </w:r>
      <w:proofErr w:type="gramEnd"/>
      <w:r w:rsidRPr="00A14415">
        <w:t xml:space="preserve"> исполнительной власти Ленинградской области", с учетом особенностей, установленных настоящими Методическими указаниями.</w:t>
      </w:r>
    </w:p>
    <w:p w:rsidR="00612B8F" w:rsidRPr="00A14415" w:rsidRDefault="00612B8F">
      <w:pPr>
        <w:pStyle w:val="ConsPlusNormal"/>
        <w:spacing w:before="220"/>
        <w:ind w:firstLine="540"/>
        <w:jc w:val="both"/>
      </w:pPr>
      <w:r w:rsidRPr="00A14415">
        <w:t>4. Понятия, используемые в Методических указаниях, соответствуют определениям, установленным Порядком.</w:t>
      </w:r>
    </w:p>
    <w:p w:rsidR="00612B8F" w:rsidRPr="00A14415" w:rsidRDefault="00612B8F">
      <w:pPr>
        <w:pStyle w:val="ConsPlusNormal"/>
        <w:ind w:firstLine="540"/>
        <w:jc w:val="both"/>
      </w:pPr>
    </w:p>
    <w:p w:rsidR="00612B8F" w:rsidRPr="00A14415" w:rsidRDefault="00612B8F">
      <w:pPr>
        <w:pStyle w:val="ConsPlusTitle"/>
        <w:jc w:val="center"/>
        <w:outlineLvl w:val="1"/>
      </w:pPr>
      <w:r w:rsidRPr="00A14415">
        <w:t>II. Формирование реестра документов, входящих в состав</w:t>
      </w:r>
    </w:p>
    <w:p w:rsidR="00612B8F" w:rsidRPr="00A14415" w:rsidRDefault="00612B8F">
      <w:pPr>
        <w:pStyle w:val="ConsPlusTitle"/>
        <w:jc w:val="center"/>
      </w:pPr>
      <w:r w:rsidRPr="00A14415">
        <w:t>государственной программы (комплексной программы)</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5. Ответственным исполнителем государственной программы (комплексной программы) осуществляется формирование реестра документов, входящих в состав государственной программы (комплексной программы), указанных в </w:t>
      </w:r>
      <w:hyperlink r:id="rId21">
        <w:r w:rsidRPr="00A14415">
          <w:t>пункте 10</w:t>
        </w:r>
      </w:hyperlink>
      <w:r w:rsidRPr="00A14415">
        <w:t xml:space="preserve"> Порядка (далее - реестр документов), в государственной интегрированной информационной системе "Электронный бюджет" (далее - ГИИС "Электронный бюджет"), по </w:t>
      </w:r>
      <w:proofErr w:type="gramStart"/>
      <w:r w:rsidRPr="00A14415">
        <w:t>форме</w:t>
      </w:r>
      <w:proofErr w:type="gramEnd"/>
      <w:r w:rsidRPr="00A14415">
        <w:t xml:space="preserve"> размещенной на Портале государственных программ РФ и реализованной в ГИИС "Электронный бюджет".</w:t>
      </w:r>
    </w:p>
    <w:p w:rsidR="00612B8F" w:rsidRPr="00A14415" w:rsidRDefault="00612B8F">
      <w:pPr>
        <w:pStyle w:val="ConsPlusNormal"/>
        <w:spacing w:before="220"/>
        <w:ind w:firstLine="540"/>
        <w:jc w:val="both"/>
      </w:pPr>
      <w:r w:rsidRPr="00A14415">
        <w:t>6. В реестре документов ответственным исполнителем государственной программы (комплексной программы) приводится следующая информация:</w:t>
      </w:r>
    </w:p>
    <w:p w:rsidR="00612B8F" w:rsidRPr="00A14415" w:rsidRDefault="00612B8F">
      <w:pPr>
        <w:pStyle w:val="ConsPlusNormal"/>
        <w:spacing w:before="220"/>
        <w:ind w:firstLine="540"/>
        <w:jc w:val="both"/>
      </w:pPr>
      <w:r w:rsidRPr="00A14415">
        <w:t xml:space="preserve">1) тип документа - определяется в зависимости от содержания документа, входящего в </w:t>
      </w:r>
      <w:r w:rsidRPr="00A14415">
        <w:lastRenderedPageBreak/>
        <w:t xml:space="preserve">состав государственной программы в соответствии с </w:t>
      </w:r>
      <w:hyperlink r:id="rId22">
        <w:r w:rsidRPr="00A14415">
          <w:t>пунктом 10</w:t>
        </w:r>
      </w:hyperlink>
      <w:r w:rsidRPr="00A14415">
        <w:t xml:space="preserve"> Порядка согласно перечню типов документов, реализованному в ГИПС "Электронный бюджет";</w:t>
      </w:r>
    </w:p>
    <w:p w:rsidR="00612B8F" w:rsidRPr="00A14415" w:rsidRDefault="00612B8F">
      <w:pPr>
        <w:pStyle w:val="ConsPlusNormal"/>
        <w:spacing w:before="220"/>
        <w:ind w:firstLine="540"/>
        <w:jc w:val="both"/>
      </w:pPr>
      <w:r w:rsidRPr="00A14415">
        <w:t>2) вид документа (например, постановление, распоряжение, протокол (для приоритетных и отраслевых проектов). Для паспорта государственной программы (комплексной программы) и паспорта комплекса процессных мероприятий указывается "иной документ";</w:t>
      </w:r>
    </w:p>
    <w:p w:rsidR="00612B8F" w:rsidRPr="00A14415" w:rsidRDefault="00612B8F">
      <w:pPr>
        <w:pStyle w:val="ConsPlusNormal"/>
        <w:spacing w:before="220"/>
        <w:ind w:firstLine="540"/>
        <w:jc w:val="both"/>
      </w:pPr>
      <w:r w:rsidRPr="00A14415">
        <w:t>3) наименование документа;</w:t>
      </w:r>
    </w:p>
    <w:p w:rsidR="00612B8F" w:rsidRPr="00A14415" w:rsidRDefault="00612B8F">
      <w:pPr>
        <w:pStyle w:val="ConsPlusNormal"/>
        <w:spacing w:before="220"/>
        <w:ind w:firstLine="540"/>
        <w:jc w:val="both"/>
      </w:pPr>
      <w:r w:rsidRPr="00A14415">
        <w:t>4) реквизиты документа. Для порядков предоставления субсидий местным бюджетам дополнительно указывается номер приложения к государственной программе. Для паспорта государственной программы (комплексной программы) проставляется только версия документа, для паспорта комплекса процессных мероприятий проставляется только дата утверждения и версия документа;</w:t>
      </w:r>
    </w:p>
    <w:p w:rsidR="00612B8F" w:rsidRPr="00A14415" w:rsidRDefault="00612B8F">
      <w:pPr>
        <w:pStyle w:val="ConsPlusNormal"/>
        <w:spacing w:before="220"/>
        <w:ind w:firstLine="540"/>
        <w:jc w:val="both"/>
      </w:pPr>
      <w:r w:rsidRPr="00A14415">
        <w:t>5) разработчик - указывается наименование органа исполнительной власти Ленинградской области, ответственного за разработку документа.</w:t>
      </w:r>
    </w:p>
    <w:p w:rsidR="00612B8F" w:rsidRPr="00A14415" w:rsidRDefault="00612B8F">
      <w:pPr>
        <w:pStyle w:val="ConsPlusNormal"/>
        <w:ind w:firstLine="540"/>
        <w:jc w:val="both"/>
      </w:pPr>
    </w:p>
    <w:p w:rsidR="00612B8F" w:rsidRPr="00A14415" w:rsidRDefault="00612B8F">
      <w:pPr>
        <w:pStyle w:val="ConsPlusTitle"/>
        <w:jc w:val="center"/>
        <w:outlineLvl w:val="1"/>
      </w:pPr>
      <w:r w:rsidRPr="00A14415">
        <w:t>III. Рекомендации по содержанию стратегических приоритетов</w:t>
      </w:r>
    </w:p>
    <w:p w:rsidR="00612B8F" w:rsidRPr="00A14415" w:rsidRDefault="00612B8F">
      <w:pPr>
        <w:pStyle w:val="ConsPlusTitle"/>
        <w:jc w:val="center"/>
      </w:pPr>
      <w:r w:rsidRPr="00A14415">
        <w:t>государственных программ (комплексных программ)</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7. В составе стратегических приоритетов выделяется 4 раздела:</w:t>
      </w:r>
    </w:p>
    <w:p w:rsidR="00612B8F" w:rsidRPr="00A14415" w:rsidRDefault="00612B8F">
      <w:pPr>
        <w:pStyle w:val="ConsPlusNormal"/>
        <w:spacing w:before="220"/>
        <w:ind w:firstLine="540"/>
        <w:jc w:val="both"/>
      </w:pPr>
      <w:r w:rsidRPr="00A14415">
        <w:t>- оценка текущего состояния сферы реализации государственной программы (комплексной программы);</w:t>
      </w:r>
    </w:p>
    <w:p w:rsidR="00612B8F" w:rsidRPr="00A14415" w:rsidRDefault="00612B8F">
      <w:pPr>
        <w:pStyle w:val="ConsPlusNormal"/>
        <w:spacing w:before="220"/>
        <w:ind w:firstLine="540"/>
        <w:jc w:val="both"/>
      </w:pPr>
      <w:r w:rsidRPr="00A14415">
        <w:t>- приоритеты и цели государственной политики в сфере реализации государственной программы (комплексной программы);</w:t>
      </w:r>
    </w:p>
    <w:p w:rsidR="00612B8F" w:rsidRPr="00A14415" w:rsidRDefault="00612B8F">
      <w:pPr>
        <w:pStyle w:val="ConsPlusNormal"/>
        <w:spacing w:before="220"/>
        <w:ind w:firstLine="540"/>
        <w:jc w:val="both"/>
      </w:pPr>
      <w:r w:rsidRPr="00A14415">
        <w:t>- сведения о взаимосвязи со стратегическими приоритетами, целями и показателями государственных программ Российской Федерации;</w:t>
      </w:r>
    </w:p>
    <w:p w:rsidR="00612B8F" w:rsidRPr="00A14415" w:rsidRDefault="00612B8F">
      <w:pPr>
        <w:pStyle w:val="ConsPlusNormal"/>
        <w:spacing w:before="220"/>
        <w:ind w:firstLine="540"/>
        <w:jc w:val="both"/>
      </w:pPr>
      <w:r w:rsidRPr="00A14415">
        <w:t>- цели государственной программы (комплексной программы) и способы их достижения.</w:t>
      </w:r>
    </w:p>
    <w:p w:rsidR="00612B8F" w:rsidRPr="00A14415" w:rsidRDefault="00612B8F">
      <w:pPr>
        <w:pStyle w:val="ConsPlusNormal"/>
        <w:spacing w:before="220"/>
        <w:ind w:firstLine="540"/>
        <w:jc w:val="both"/>
      </w:pPr>
      <w:r w:rsidRPr="00A14415">
        <w:t xml:space="preserve">Оценка текущего состояния сферы реализации государственной программы (комплексной программы) должна включать характеристику реализации государственной политики в этой сфере, выявление потенциала развития анализируемой сферы и существующих ограничений в сфере реализации государственной программы (комплексной программы), содержать основные показатели уровня развития сферы реализации государственной программы (комплексной программы). Оценка текущего состояния выполняется на момент разработки государственной программы (комплексной программы), при внесении изменений в государственную программу (комплексную </w:t>
      </w:r>
      <w:proofErr w:type="gramStart"/>
      <w:r w:rsidRPr="00A14415">
        <w:t xml:space="preserve">программу) </w:t>
      </w:r>
      <w:proofErr w:type="gramEnd"/>
      <w:r w:rsidRPr="00A14415">
        <w:t>раздел не корректируется.</w:t>
      </w:r>
    </w:p>
    <w:p w:rsidR="00612B8F" w:rsidRPr="00A14415" w:rsidRDefault="00612B8F">
      <w:pPr>
        <w:pStyle w:val="ConsPlusNormal"/>
        <w:spacing w:before="220"/>
        <w:ind w:firstLine="540"/>
        <w:jc w:val="both"/>
      </w:pPr>
      <w:r w:rsidRPr="00A14415">
        <w:t>При описании приоритетов и целей государственной политики в сфере реализации государственной программы (комплексной программы) рекомендуется указывать документы стратегического планирования Российской Федерации и Ленинградской области, иные правовые акты, устанавливающие приоритеты и цели.</w:t>
      </w:r>
    </w:p>
    <w:p w:rsidR="00612B8F" w:rsidRPr="00A14415" w:rsidRDefault="00612B8F">
      <w:pPr>
        <w:pStyle w:val="ConsPlusNormal"/>
        <w:spacing w:before="220"/>
        <w:ind w:firstLine="540"/>
        <w:jc w:val="both"/>
      </w:pPr>
      <w:r w:rsidRPr="00A14415">
        <w:t>В составе сведений о взаимосвязи со стратегическими приоритетами, целями и показателями государственных программ РФ указывается на достижение каких целей и показателей государственных программ РФ оказывает влияние государственная программа (комплексная программа).</w:t>
      </w:r>
    </w:p>
    <w:p w:rsidR="00612B8F" w:rsidRPr="00A14415" w:rsidRDefault="00612B8F">
      <w:pPr>
        <w:pStyle w:val="ConsPlusNormal"/>
        <w:spacing w:before="220"/>
        <w:ind w:firstLine="540"/>
        <w:jc w:val="both"/>
      </w:pPr>
      <w:r w:rsidRPr="00A14415">
        <w:t xml:space="preserve">При описании целей государственной программы и способов их достижения указываются цели государственной программы (комплексной программы), способы и механизмы их реализации. Указанный подраздел является основой для формирования паспорта </w:t>
      </w:r>
      <w:r w:rsidRPr="00A14415">
        <w:lastRenderedPageBreak/>
        <w:t>государственной программы (комплексной программы) и паспортов структурных элементов государственной программы (комплексной программы).</w:t>
      </w:r>
    </w:p>
    <w:p w:rsidR="00612B8F" w:rsidRPr="00A14415" w:rsidRDefault="00612B8F">
      <w:pPr>
        <w:pStyle w:val="ConsPlusNormal"/>
        <w:spacing w:before="220"/>
        <w:ind w:firstLine="540"/>
        <w:jc w:val="both"/>
      </w:pPr>
      <w:bookmarkStart w:id="2" w:name="P73"/>
      <w:bookmarkEnd w:id="2"/>
      <w:r w:rsidRPr="00A14415">
        <w:t>8. Цель государственной программы (комплексной программы) - социальный, экономический или иной общественно значимый или общественно понятный эффект от реализации государственной программы (комплексной программы) на момент окончания реализации этой государственной программы.</w:t>
      </w:r>
    </w:p>
    <w:p w:rsidR="00612B8F" w:rsidRPr="00A14415" w:rsidRDefault="00612B8F">
      <w:pPr>
        <w:pStyle w:val="ConsPlusNormal"/>
        <w:spacing w:before="220"/>
        <w:ind w:firstLine="540"/>
        <w:jc w:val="both"/>
      </w:pPr>
      <w:r w:rsidRPr="00A14415">
        <w:t>Для государственной программы (комплексной программы) может быть установлено несколько целей.</w:t>
      </w:r>
    </w:p>
    <w:p w:rsidR="00612B8F" w:rsidRPr="00A14415" w:rsidRDefault="00612B8F">
      <w:pPr>
        <w:pStyle w:val="ConsPlusNormal"/>
        <w:spacing w:before="220"/>
        <w:ind w:firstLine="540"/>
        <w:jc w:val="both"/>
      </w:pPr>
      <w:r w:rsidRPr="00A14415">
        <w:t>Цели государственной программы (комплексной программы) должны соответствовать критериям конкретности, измеримости, достижимости, актуальности и ограниченности во времени.</w:t>
      </w:r>
    </w:p>
    <w:p w:rsidR="00612B8F" w:rsidRPr="00A14415" w:rsidRDefault="00612B8F">
      <w:pPr>
        <w:pStyle w:val="ConsPlusNormal"/>
        <w:spacing w:before="220"/>
        <w:ind w:firstLine="540"/>
        <w:jc w:val="both"/>
      </w:pPr>
      <w:r w:rsidRPr="00A14415">
        <w:t>Цели государственной программы (комплексной программы), как правило, формулируются с указанием целевого значения показателя, отражающего конечный социально-экономический эффект от реализации государственной программы (комплексной программы).</w:t>
      </w:r>
    </w:p>
    <w:p w:rsidR="00612B8F" w:rsidRPr="00A14415" w:rsidRDefault="00612B8F">
      <w:pPr>
        <w:pStyle w:val="ConsPlusNormal"/>
        <w:spacing w:before="220"/>
        <w:ind w:firstLine="540"/>
        <w:jc w:val="both"/>
      </w:pPr>
      <w:r w:rsidRPr="00A14415">
        <w:t>Рекомендуемый объем стратегических приоритетов в сфере реализации государственной программы (комплексной программы) не должен превышать 5-7 страниц машинописного текста.</w:t>
      </w:r>
    </w:p>
    <w:p w:rsidR="00612B8F" w:rsidRPr="00A14415" w:rsidRDefault="00612B8F">
      <w:pPr>
        <w:pStyle w:val="ConsPlusNormal"/>
        <w:ind w:firstLine="540"/>
        <w:jc w:val="both"/>
      </w:pPr>
    </w:p>
    <w:p w:rsidR="00612B8F" w:rsidRPr="00A14415" w:rsidRDefault="00612B8F">
      <w:pPr>
        <w:pStyle w:val="ConsPlusTitle"/>
        <w:jc w:val="center"/>
        <w:outlineLvl w:val="1"/>
      </w:pPr>
      <w:r w:rsidRPr="00A14415">
        <w:t xml:space="preserve">IV. Требования к формированию паспорта </w:t>
      </w:r>
      <w:proofErr w:type="gramStart"/>
      <w:r w:rsidRPr="00A14415">
        <w:t>государственной</w:t>
      </w:r>
      <w:proofErr w:type="gramEnd"/>
    </w:p>
    <w:p w:rsidR="00612B8F" w:rsidRPr="00A14415" w:rsidRDefault="00612B8F">
      <w:pPr>
        <w:pStyle w:val="ConsPlusTitle"/>
        <w:jc w:val="center"/>
      </w:pPr>
      <w:r w:rsidRPr="00A14415">
        <w:t>программы (комплексной программы)</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9. Паспорт государственной программы (комплексной программы) разрабатывается с учетом следующих подходов:</w:t>
      </w:r>
    </w:p>
    <w:p w:rsidR="00612B8F" w:rsidRPr="00A14415" w:rsidRDefault="00612B8F">
      <w:pPr>
        <w:pStyle w:val="ConsPlusNormal"/>
        <w:spacing w:before="220"/>
        <w:ind w:firstLine="540"/>
        <w:jc w:val="both"/>
      </w:pPr>
      <w:r w:rsidRPr="00A14415">
        <w:t>а) отражение в паспорте государственной программы (комплексной программы) взаимосвязи такой программы с достижением национальных целей, целей государственных программ Российской Федерации;</w:t>
      </w:r>
    </w:p>
    <w:p w:rsidR="00612B8F" w:rsidRPr="00A14415" w:rsidRDefault="00612B8F">
      <w:pPr>
        <w:pStyle w:val="ConsPlusNormal"/>
        <w:spacing w:before="220"/>
        <w:ind w:firstLine="540"/>
        <w:jc w:val="both"/>
      </w:pPr>
      <w:r w:rsidRPr="00A14415">
        <w:t>б) отражение в паспорте государственной программы (комплексной программы) связи ее структурных элементов с достижением показателей государственной программы (комплексной программы);</w:t>
      </w:r>
    </w:p>
    <w:p w:rsidR="00612B8F" w:rsidRPr="00A14415" w:rsidRDefault="00612B8F">
      <w:pPr>
        <w:pStyle w:val="ConsPlusNormal"/>
        <w:spacing w:before="220"/>
        <w:ind w:firstLine="540"/>
        <w:jc w:val="both"/>
      </w:pPr>
      <w:r w:rsidRPr="00A14415">
        <w:t>в) определение в паспорте государственной программы (комплексной программы) перечня региональных проектов, приоритетных проектов, отраслевых проектов и комплексов процессных мероприятий, необходимых и достаточных для достижения целей и показателей государственной программы (комплексной программы);</w:t>
      </w:r>
    </w:p>
    <w:p w:rsidR="00612B8F" w:rsidRPr="00A14415" w:rsidRDefault="00612B8F">
      <w:pPr>
        <w:pStyle w:val="ConsPlusNormal"/>
        <w:spacing w:before="220"/>
        <w:ind w:firstLine="540"/>
        <w:jc w:val="both"/>
      </w:pPr>
      <w:r w:rsidRPr="00A14415">
        <w:t>г) детализация значений показателей государственной программы (комплексной программы) по годам реализации государственной программы (комплексной программы) вплоть до года достижения целевых значений показателей или окончания реализации государственной программы (комплексной программы);</w:t>
      </w:r>
    </w:p>
    <w:p w:rsidR="00612B8F" w:rsidRPr="00A14415" w:rsidRDefault="00612B8F">
      <w:pPr>
        <w:pStyle w:val="ConsPlusNormal"/>
        <w:spacing w:before="220"/>
        <w:ind w:firstLine="540"/>
        <w:jc w:val="both"/>
      </w:pPr>
      <w:r w:rsidRPr="00A14415">
        <w:t>д) планирование финансового обеспечения реализации государственной программы (комплексной программы) по структурным элементам, по годам реализации с указанием источников финансового обеспечения, исходя из необходимости достижения установленных целей и показателей государственной программы (комплексной программы);</w:t>
      </w:r>
    </w:p>
    <w:p w:rsidR="00612B8F" w:rsidRPr="00A14415" w:rsidRDefault="00612B8F">
      <w:pPr>
        <w:pStyle w:val="ConsPlusNormal"/>
        <w:spacing w:before="220"/>
        <w:ind w:firstLine="540"/>
        <w:jc w:val="both"/>
      </w:pPr>
      <w:r w:rsidRPr="00A14415">
        <w:t>е) обеспечение соответствия информации, указанной в паспорте государственной программы (комплексной программы) и паспортах ее структурных элементов;</w:t>
      </w:r>
    </w:p>
    <w:p w:rsidR="00612B8F" w:rsidRPr="00A14415" w:rsidRDefault="00612B8F">
      <w:pPr>
        <w:pStyle w:val="ConsPlusNormal"/>
        <w:spacing w:before="220"/>
        <w:ind w:firstLine="540"/>
        <w:jc w:val="both"/>
      </w:pPr>
      <w:r w:rsidRPr="00A14415">
        <w:t>ж) декомпозиция по муниципальным образованиям показателей, относящихся к вопросам местного значения.</w:t>
      </w:r>
    </w:p>
    <w:p w:rsidR="00612B8F" w:rsidRPr="00A14415" w:rsidRDefault="00612B8F">
      <w:pPr>
        <w:pStyle w:val="ConsPlusNormal"/>
        <w:spacing w:before="220"/>
        <w:ind w:firstLine="540"/>
        <w:jc w:val="both"/>
      </w:pPr>
      <w:r w:rsidRPr="00A14415">
        <w:lastRenderedPageBreak/>
        <w:t xml:space="preserve">10. Разработка паспорта государственной программы (комплексной программы) осуществляется по </w:t>
      </w:r>
      <w:proofErr w:type="gramStart"/>
      <w:r w:rsidRPr="00A14415">
        <w:t>форме</w:t>
      </w:r>
      <w:proofErr w:type="gramEnd"/>
      <w:r w:rsidRPr="00A14415">
        <w:t xml:space="preserve"> размещенной на Портале государственных программ РФ и реализованной в ГИИС "Электронный бюджет".</w:t>
      </w:r>
    </w:p>
    <w:p w:rsidR="00612B8F" w:rsidRPr="00A14415" w:rsidRDefault="00612B8F">
      <w:pPr>
        <w:pStyle w:val="ConsPlusNormal"/>
        <w:spacing w:before="220"/>
        <w:ind w:firstLine="540"/>
        <w:jc w:val="both"/>
      </w:pPr>
      <w:r w:rsidRPr="00A14415">
        <w:t xml:space="preserve">Сведения о планируемых показателях, мероприятиях (результатах) и финансовом обеспечении в паспорте государственной программы (комплексной программы) </w:t>
      </w:r>
      <w:proofErr w:type="gramStart"/>
      <w:r w:rsidRPr="00A14415">
        <w:t>приводятся</w:t>
      </w:r>
      <w:proofErr w:type="gramEnd"/>
      <w:r w:rsidRPr="00A14415">
        <w:t xml:space="preserve"> начиная с 2024 года либо с года начала реализации государственной программы (комплексной программы) (для новых государственных программ (комплексных программ), реализация которых начинается после 2024 года).</w:t>
      </w:r>
    </w:p>
    <w:p w:rsidR="00612B8F" w:rsidRPr="00A14415" w:rsidRDefault="00612B8F">
      <w:pPr>
        <w:pStyle w:val="ConsPlusNormal"/>
        <w:spacing w:before="220"/>
        <w:ind w:firstLine="540"/>
        <w:jc w:val="both"/>
      </w:pPr>
      <w:r w:rsidRPr="00A14415">
        <w:t xml:space="preserve">11. </w:t>
      </w:r>
      <w:proofErr w:type="gramStart"/>
      <w:r w:rsidRPr="00A14415">
        <w:t>В разделе 1 "Основные положения" паспорта государственной программы (комплексной программы) отражается основная информация о государственной программе (комплексной программе), в том числе сведения о ее кураторе, ответственном исполнителе, периоде реализации, целях, направлениях (подпрограммах) (при необходимости), влиянии на достижение национальных целей, связи с государственной программой Российской Федерации, а также объеме финансового обеспечения за счет средств областного бюджета за весь период реализации государственной</w:t>
      </w:r>
      <w:proofErr w:type="gramEnd"/>
      <w:r w:rsidRPr="00A14415">
        <w:t xml:space="preserve"> программы (комплексной программы).</w:t>
      </w:r>
    </w:p>
    <w:p w:rsidR="00612B8F" w:rsidRPr="00A14415" w:rsidRDefault="00612B8F">
      <w:pPr>
        <w:pStyle w:val="ConsPlusNormal"/>
        <w:spacing w:before="220"/>
        <w:ind w:firstLine="540"/>
        <w:jc w:val="both"/>
      </w:pPr>
      <w:r w:rsidRPr="00A14415">
        <w:t>Наименование государственной программы (комплексной программы), информация о ее ответственном исполнителе и кураторе в соответствующих графах указанного раздела приводится в соответствии с утвержденным Правительством Ленинградской области перечнем государственных программ Ленинградской области.</w:t>
      </w:r>
    </w:p>
    <w:p w:rsidR="00612B8F" w:rsidRPr="00A14415" w:rsidRDefault="00612B8F">
      <w:pPr>
        <w:pStyle w:val="ConsPlusNormal"/>
        <w:spacing w:before="220"/>
        <w:ind w:firstLine="540"/>
        <w:jc w:val="both"/>
      </w:pPr>
      <w:r w:rsidRPr="00A14415">
        <w:t>При указании периода реализации государственной программы (комплексной программы) допускается выделение отдельных этапов ее реализации.</w:t>
      </w:r>
    </w:p>
    <w:p w:rsidR="00612B8F" w:rsidRPr="00A14415" w:rsidRDefault="00612B8F">
      <w:pPr>
        <w:pStyle w:val="ConsPlusNormal"/>
        <w:spacing w:before="220"/>
        <w:ind w:firstLine="540"/>
        <w:jc w:val="both"/>
      </w:pPr>
      <w:r w:rsidRPr="00A14415">
        <w:t xml:space="preserve">Сроки реализации государственной программы (комплексной программы) устанавливаются в соответствии с </w:t>
      </w:r>
      <w:hyperlink r:id="rId23">
        <w:r w:rsidRPr="00A14415">
          <w:t>пунктом 15</w:t>
        </w:r>
      </w:hyperlink>
      <w:r w:rsidRPr="00A14415">
        <w:t xml:space="preserve"> Порядка. При этом для государственных программ, действующих по состоянию на дату утверждения Порядка, сроком начала реализации следует считать 2022 год (изменение структуры государственных программ с учетом внедрения проектного подхода). В указанных государственных программах период 2022-2023 годов выделяется в отдельный этап.</w:t>
      </w:r>
    </w:p>
    <w:p w:rsidR="00612B8F" w:rsidRPr="00A14415" w:rsidRDefault="00612B8F">
      <w:pPr>
        <w:pStyle w:val="ConsPlusNormal"/>
        <w:spacing w:before="220"/>
        <w:ind w:firstLine="540"/>
        <w:jc w:val="both"/>
      </w:pPr>
      <w:r w:rsidRPr="00A14415">
        <w:t xml:space="preserve">В графе "Цели государственной программы (комплексной программы)" указываются цели государственной программы с учетом соблюдения требований, установленных </w:t>
      </w:r>
      <w:hyperlink w:anchor="P73">
        <w:r w:rsidRPr="00A14415">
          <w:t>пунктом 8</w:t>
        </w:r>
      </w:hyperlink>
      <w:r w:rsidRPr="00A14415">
        <w:t xml:space="preserve"> Методических указаний.</w:t>
      </w:r>
    </w:p>
    <w:p w:rsidR="00612B8F" w:rsidRPr="00A14415" w:rsidRDefault="00612B8F">
      <w:pPr>
        <w:pStyle w:val="ConsPlusNormal"/>
        <w:spacing w:before="220"/>
        <w:ind w:firstLine="540"/>
        <w:jc w:val="both"/>
      </w:pPr>
      <w:r w:rsidRPr="00A14415">
        <w:t>В графе "Направления (подпрограммы)" указываются при необходимости наименования выделяемых в государственной программе (комплексной программе) направлений (подпрограмм).</w:t>
      </w:r>
    </w:p>
    <w:p w:rsidR="00612B8F" w:rsidRPr="00A14415" w:rsidRDefault="00612B8F">
      <w:pPr>
        <w:pStyle w:val="ConsPlusNormal"/>
        <w:spacing w:before="220"/>
        <w:ind w:firstLine="540"/>
        <w:jc w:val="both"/>
      </w:pPr>
      <w:proofErr w:type="gramStart"/>
      <w:r w:rsidRPr="00A14415">
        <w:t xml:space="preserve">В графе "Связь с национальными целями развития Российской Федерации" приводятся наименования национальных целей и их целевых показателей в соответствии с </w:t>
      </w:r>
      <w:hyperlink r:id="rId24">
        <w:r w:rsidRPr="00A14415">
          <w:t>Указом</w:t>
        </w:r>
      </w:hyperlink>
      <w:r w:rsidRPr="00A14415">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наименование государственной программы Российской Федерации, на достижение целей которой оказывает влияние государственная</w:t>
      </w:r>
      <w:proofErr w:type="gramEnd"/>
      <w:r w:rsidRPr="00A14415">
        <w:t xml:space="preserve"> программа (комплексная программа).</w:t>
      </w:r>
    </w:p>
    <w:p w:rsidR="00612B8F" w:rsidRPr="00A14415" w:rsidRDefault="00612B8F">
      <w:pPr>
        <w:pStyle w:val="ConsPlusNormal"/>
        <w:spacing w:before="220"/>
        <w:ind w:firstLine="540"/>
        <w:jc w:val="both"/>
      </w:pPr>
      <w:bookmarkStart w:id="3" w:name="P99"/>
      <w:bookmarkEnd w:id="3"/>
      <w:r w:rsidRPr="00A14415">
        <w:t>12. В разделе 2 "Показатели государственной программы" паспорта государственной программы (комплексной программы) подлежат отражению показатели уровня государственной программы (комплексной программы).</w:t>
      </w:r>
    </w:p>
    <w:p w:rsidR="00612B8F" w:rsidRPr="00A14415" w:rsidRDefault="00612B8F">
      <w:pPr>
        <w:pStyle w:val="ConsPlusNormal"/>
        <w:spacing w:before="220"/>
        <w:ind w:firstLine="540"/>
        <w:jc w:val="both"/>
      </w:pPr>
      <w:r w:rsidRPr="00A14415">
        <w:t xml:space="preserve">Включаемые в указанный раздел паспорта государственной программы (комплексной программы) показатели формируются в соответствии с </w:t>
      </w:r>
      <w:hyperlink r:id="rId25">
        <w:r w:rsidRPr="00A14415">
          <w:t>пунктом 18</w:t>
        </w:r>
      </w:hyperlink>
      <w:r w:rsidRPr="00A14415">
        <w:t xml:space="preserve"> Порядка.</w:t>
      </w:r>
    </w:p>
    <w:p w:rsidR="00612B8F" w:rsidRPr="00A14415" w:rsidRDefault="00612B8F">
      <w:pPr>
        <w:pStyle w:val="ConsPlusNormal"/>
        <w:spacing w:before="220"/>
        <w:ind w:firstLine="540"/>
        <w:jc w:val="both"/>
      </w:pPr>
      <w:r w:rsidRPr="00A14415">
        <w:t xml:space="preserve">Количество показателей государственной программы (комплексной программы) формируется исходя из необходимости и достаточности для достижения целей государственной </w:t>
      </w:r>
      <w:r w:rsidRPr="00A14415">
        <w:lastRenderedPageBreak/>
        <w:t>программы (комплексной программы).</w:t>
      </w:r>
    </w:p>
    <w:p w:rsidR="00612B8F" w:rsidRPr="00A14415" w:rsidRDefault="00612B8F">
      <w:pPr>
        <w:pStyle w:val="ConsPlusNormal"/>
        <w:spacing w:before="220"/>
        <w:ind w:firstLine="540"/>
        <w:jc w:val="both"/>
      </w:pPr>
      <w:r w:rsidRPr="00A14415">
        <w:t>Используемая система показателей государственной программы (комплексной программы) должна позволять очевидным образом оценивать прогресс в достижении ее целей.</w:t>
      </w:r>
    </w:p>
    <w:p w:rsidR="00612B8F" w:rsidRPr="00A14415" w:rsidRDefault="00612B8F">
      <w:pPr>
        <w:pStyle w:val="ConsPlusNormal"/>
        <w:spacing w:before="220"/>
        <w:ind w:firstLine="540"/>
        <w:jc w:val="both"/>
      </w:pPr>
      <w:proofErr w:type="gramStart"/>
      <w:r w:rsidRPr="00A14415">
        <w:t>По каждому показателю в соответствующих графах раздела приводится его наименование, единица измерения по Общероссийскому классификатору единиц измерения (ОКЕИ), базовое значение и значения по годам реализации государственной программы (комплексной программы), информация о документе, установившем показатель (при наличии) и документе, устанавливающем методику расчета показателя, наименование органа исполнительной власти Ленинградской области, ответственного за достижение показателя, а также связь с показателями национальных целей (при</w:t>
      </w:r>
      <w:proofErr w:type="gramEnd"/>
      <w:r w:rsidRPr="00A14415">
        <w:t xml:space="preserve"> </w:t>
      </w:r>
      <w:proofErr w:type="gramStart"/>
      <w:r w:rsidRPr="00A14415">
        <w:t>наличии</w:t>
      </w:r>
      <w:proofErr w:type="gramEnd"/>
      <w:r w:rsidRPr="00A14415">
        <w:t xml:space="preserve"> такой связи).</w:t>
      </w:r>
    </w:p>
    <w:p w:rsidR="00612B8F" w:rsidRPr="00A14415" w:rsidRDefault="00612B8F">
      <w:pPr>
        <w:pStyle w:val="ConsPlusNormal"/>
        <w:spacing w:before="220"/>
        <w:ind w:firstLine="540"/>
        <w:jc w:val="both"/>
      </w:pPr>
      <w:r w:rsidRPr="00A14415">
        <w:t>В качестве базового значения приводится фактическое значение за год, предшествующий году разработки проекта государственной программы (комплексной программы) либо за год, предшествующий году включения показателя в государственную программу (комплексную программу).</w:t>
      </w:r>
    </w:p>
    <w:p w:rsidR="00612B8F" w:rsidRPr="00A14415" w:rsidRDefault="00612B8F">
      <w:pPr>
        <w:pStyle w:val="ConsPlusNormal"/>
        <w:spacing w:before="220"/>
        <w:ind w:firstLine="540"/>
        <w:jc w:val="both"/>
      </w:pPr>
      <w:r w:rsidRPr="00A14415">
        <w:t xml:space="preserve">Перечень показателей государственной программы (комплексной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w:t>
      </w:r>
      <w:hyperlink r:id="rId26">
        <w:r w:rsidRPr="00A14415">
          <w:t>пунктом 34</w:t>
        </w:r>
      </w:hyperlink>
      <w:r w:rsidRPr="00A14415">
        <w:t xml:space="preserve"> Порядка срока представления годового отчета (уточненного годового отчета) о ходе реализации государственной программы (комплексной программы).</w:t>
      </w:r>
    </w:p>
    <w:p w:rsidR="00612B8F" w:rsidRPr="00A14415" w:rsidRDefault="00612B8F">
      <w:pPr>
        <w:pStyle w:val="ConsPlusNormal"/>
        <w:spacing w:before="220"/>
        <w:ind w:firstLine="540"/>
        <w:jc w:val="both"/>
      </w:pPr>
      <w:r w:rsidRPr="00A14415">
        <w:t xml:space="preserve">Включение в состав показателей государственных программ (структурных элементов государственных программ) показателей Плана мероприятий по реализации Стратегии социально-экономического развития Ленинградской области до 2036 года (далее - План мероприятий) в соответствии с </w:t>
      </w:r>
      <w:hyperlink r:id="rId27">
        <w:r w:rsidRPr="00A14415">
          <w:t>пунктом 18</w:t>
        </w:r>
      </w:hyperlink>
      <w:r w:rsidRPr="00A14415">
        <w:t xml:space="preserve"> Порядка осуществляется с учетом закрепления ответственности в разделе 4 Плана мероприятий.</w:t>
      </w:r>
    </w:p>
    <w:p w:rsidR="00612B8F" w:rsidRPr="00A14415" w:rsidRDefault="00612B8F">
      <w:pPr>
        <w:pStyle w:val="ConsPlusNormal"/>
        <w:spacing w:before="220"/>
        <w:ind w:firstLine="540"/>
        <w:jc w:val="both"/>
      </w:pPr>
      <w:r w:rsidRPr="00A14415">
        <w:t>При внесении изменений в государственные программы значения показателей Плана мероприятий могут актуализироваться в государственных программах.</w:t>
      </w:r>
    </w:p>
    <w:p w:rsidR="00612B8F" w:rsidRPr="00A14415" w:rsidRDefault="00612B8F">
      <w:pPr>
        <w:pStyle w:val="ConsPlusNormal"/>
        <w:spacing w:before="220"/>
        <w:ind w:firstLine="540"/>
        <w:jc w:val="both"/>
      </w:pPr>
      <w:r w:rsidRPr="00A14415">
        <w:t>Для каждого показателя приводится информация о документе (основании), в составе которой указываются сведения о методике расчета показателя: вид документа, номер документа, наименование документа, принявший орган и дата принятия. Если показатель включен в федеральный план статистических работ в качестве документа (основания) также указывается федеральный план статистических работ, в графе "наименование" дополнительно указывается соответствующий показателю пункт федерального плана статистических работ.</w:t>
      </w:r>
    </w:p>
    <w:p w:rsidR="00612B8F" w:rsidRPr="00A14415" w:rsidRDefault="00612B8F">
      <w:pPr>
        <w:pStyle w:val="ConsPlusNormal"/>
        <w:spacing w:before="220"/>
        <w:ind w:firstLine="540"/>
        <w:jc w:val="both"/>
      </w:pPr>
      <w:r w:rsidRPr="00A14415">
        <w:t xml:space="preserve">В случае если методика расчета показателя отсутствует, </w:t>
      </w:r>
      <w:hyperlink w:anchor="P270">
        <w:r w:rsidRPr="00A14415">
          <w:t>методика</w:t>
        </w:r>
      </w:hyperlink>
      <w:r w:rsidRPr="00A14415">
        <w:t xml:space="preserve"> утверждается правовым актом ответственного исполнителя государственной программы после согласования с комитетом экономического развития и инвестиционной деятельности Ленинградской области по форме в соответствии с приложением 1 к настоящим Методическим указаниям.</w:t>
      </w:r>
    </w:p>
    <w:p w:rsidR="00612B8F" w:rsidRPr="00A14415" w:rsidRDefault="00612B8F">
      <w:pPr>
        <w:pStyle w:val="ConsPlusNormal"/>
        <w:spacing w:before="220"/>
        <w:ind w:firstLine="540"/>
        <w:jc w:val="both"/>
      </w:pPr>
      <w:r w:rsidRPr="00A14415">
        <w:t>Для методик расчета показателей, утверждаемых правовым актом органа исполнительной власти Ленинградской области, при заполнении информации о документе, утвердившем методику расчета показателя, также указывается гиперссылка на данный правовой акт.</w:t>
      </w:r>
    </w:p>
    <w:p w:rsidR="00612B8F" w:rsidRPr="00A14415" w:rsidRDefault="00612B8F">
      <w:pPr>
        <w:pStyle w:val="ConsPlusNormal"/>
        <w:spacing w:before="220"/>
        <w:ind w:firstLine="540"/>
        <w:jc w:val="both"/>
      </w:pPr>
      <w:r w:rsidRPr="00A14415">
        <w:t>Методика расчета показателей размещается на официальном сайте ответственного исполнителя государственной программы (комплексной программы) в информационно-коммуникационной сети "Интернет" в разделе соответствующей государственной программы.</w:t>
      </w:r>
    </w:p>
    <w:p w:rsidR="00612B8F" w:rsidRPr="00A14415" w:rsidRDefault="00612B8F">
      <w:pPr>
        <w:pStyle w:val="ConsPlusNormal"/>
        <w:spacing w:before="220"/>
        <w:ind w:firstLine="540"/>
        <w:jc w:val="both"/>
      </w:pPr>
      <w:r w:rsidRPr="00A14415">
        <w:t xml:space="preserve">13. </w:t>
      </w:r>
      <w:proofErr w:type="gramStart"/>
      <w:r w:rsidRPr="00A14415">
        <w:t xml:space="preserve">В разделе 4 "Структура государственной программы" паспорта государственной программы (комплексной программы) приводится информация о реализуемых в составе государственной программы (комплексной программы) региональных проектах, приоритетных </w:t>
      </w:r>
      <w:r w:rsidRPr="00A14415">
        <w:lastRenderedPageBreak/>
        <w:t>проектах, отраслевых проектах, комплексах процессных мероприятий.</w:t>
      </w:r>
      <w:proofErr w:type="gramEnd"/>
    </w:p>
    <w:p w:rsidR="00612B8F" w:rsidRPr="00A14415" w:rsidRDefault="00612B8F">
      <w:pPr>
        <w:pStyle w:val="ConsPlusNormal"/>
        <w:spacing w:before="220"/>
        <w:ind w:firstLine="540"/>
        <w:jc w:val="both"/>
      </w:pPr>
      <w:r w:rsidRPr="00A14415">
        <w:t>Информация о региональных проектах, приоритетных проектах, отраслевых проектах, комплексах процессных мероприятий приводится в разрезе направлений (подпрограмм) (при необходимости).</w:t>
      </w:r>
    </w:p>
    <w:p w:rsidR="00612B8F" w:rsidRPr="00A14415" w:rsidRDefault="00612B8F">
      <w:pPr>
        <w:pStyle w:val="ConsPlusNormal"/>
        <w:spacing w:before="220"/>
        <w:ind w:firstLine="540"/>
        <w:jc w:val="both"/>
      </w:pPr>
      <w:r w:rsidRPr="00A14415">
        <w:t>По каждому структурному элементу государственной программы (комплексной программы) приводится следующая информация:</w:t>
      </w:r>
    </w:p>
    <w:p w:rsidR="00612B8F" w:rsidRPr="00A14415" w:rsidRDefault="00612B8F">
      <w:pPr>
        <w:pStyle w:val="ConsPlusNormal"/>
        <w:spacing w:before="220"/>
        <w:ind w:firstLine="540"/>
        <w:jc w:val="both"/>
      </w:pPr>
      <w:r w:rsidRPr="00A14415">
        <w:t>наименование;</w:t>
      </w:r>
    </w:p>
    <w:p w:rsidR="00612B8F" w:rsidRPr="00A14415" w:rsidRDefault="00612B8F">
      <w:pPr>
        <w:pStyle w:val="ConsPlusNormal"/>
        <w:spacing w:before="220"/>
        <w:ind w:firstLine="540"/>
        <w:jc w:val="both"/>
      </w:pPr>
      <w:r w:rsidRPr="00A14415">
        <w:t>срок реализации в формате "год начала - год окончания реализации", сроки реализации структурных элементов государственной программы не могут выходить за период реализации государственной программы за исключением региональных проектов;</w:t>
      </w:r>
    </w:p>
    <w:p w:rsidR="00612B8F" w:rsidRPr="00A14415" w:rsidRDefault="00612B8F">
      <w:pPr>
        <w:pStyle w:val="ConsPlusNormal"/>
        <w:spacing w:before="220"/>
        <w:ind w:firstLine="540"/>
        <w:jc w:val="both"/>
      </w:pPr>
      <w:r w:rsidRPr="00A14415">
        <w:t>наименование органа исполнительной власти Ленинградской области, ответственного за реализацию структурного элемента государственной программы (комплексной программы);</w:t>
      </w:r>
    </w:p>
    <w:p w:rsidR="00612B8F" w:rsidRPr="00A14415" w:rsidRDefault="00612B8F">
      <w:pPr>
        <w:pStyle w:val="ConsPlusNormal"/>
        <w:spacing w:before="220"/>
        <w:ind w:firstLine="540"/>
        <w:jc w:val="both"/>
      </w:pPr>
      <w:r w:rsidRPr="00A14415">
        <w:t>задачи структурного элемента, решение которых обеспечивается реализацией структурного элемента государственной программы (комплексной программы). Приводятся ключевые (социально значимые) задачи, планируемые к решению в рамках региональных проектов, приоритетных проектов, отраслевых проектов, комплексов процессных мероприятий;</w:t>
      </w:r>
    </w:p>
    <w:p w:rsidR="00612B8F" w:rsidRPr="00A14415" w:rsidRDefault="00612B8F">
      <w:pPr>
        <w:pStyle w:val="ConsPlusNormal"/>
        <w:spacing w:before="220"/>
        <w:ind w:firstLine="540"/>
        <w:jc w:val="both"/>
      </w:pPr>
      <w:r w:rsidRPr="00A14415">
        <w:t>краткое описание ожидаемых эффектов от реализации задачи;</w:t>
      </w:r>
    </w:p>
    <w:p w:rsidR="00612B8F" w:rsidRPr="00A14415" w:rsidRDefault="00612B8F">
      <w:pPr>
        <w:pStyle w:val="ConsPlusNormal"/>
        <w:spacing w:before="220"/>
        <w:ind w:firstLine="540"/>
        <w:jc w:val="both"/>
      </w:pPr>
      <w:r w:rsidRPr="00A14415">
        <w:t>связь с показателями государственной программы (комплексной программы), на достижение которых направлена реализация структурного элемента государственной программы (комплексной программы). В соответствующей графе приводится наименовани</w:t>
      </w:r>
      <w:proofErr w:type="gramStart"/>
      <w:r w:rsidRPr="00A14415">
        <w:t>е(</w:t>
      </w:r>
      <w:proofErr w:type="gramEnd"/>
      <w:r w:rsidRPr="00A14415">
        <w:t>я) одного или нескольких показателей уровня государственной программы (комплексной программы) по каждой задаче структурного элемента.</w:t>
      </w:r>
    </w:p>
    <w:p w:rsidR="00612B8F" w:rsidRPr="00A14415" w:rsidRDefault="00612B8F">
      <w:pPr>
        <w:pStyle w:val="ConsPlusNormal"/>
        <w:spacing w:before="220"/>
        <w:ind w:firstLine="540"/>
        <w:jc w:val="both"/>
      </w:pPr>
      <w:r w:rsidRPr="00A14415">
        <w:t>Каждый структурный элемент и каждая задача структурного элемента должны быть связаны хотя бы с одним показателем государственной программы (комплексной программы).</w:t>
      </w:r>
    </w:p>
    <w:p w:rsidR="00612B8F" w:rsidRPr="00A14415" w:rsidRDefault="00612B8F">
      <w:pPr>
        <w:pStyle w:val="ConsPlusNormal"/>
        <w:spacing w:before="220"/>
        <w:ind w:firstLine="540"/>
        <w:jc w:val="both"/>
      </w:pPr>
      <w:r w:rsidRPr="00A14415">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соисполнителей, участников государственной программы (комплексной программы), могут быть связаны со всеми показателями государственной программы (комплексной программы).</w:t>
      </w:r>
    </w:p>
    <w:p w:rsidR="00612B8F" w:rsidRPr="00A14415" w:rsidRDefault="00612B8F">
      <w:pPr>
        <w:pStyle w:val="ConsPlusNormal"/>
        <w:spacing w:before="220"/>
        <w:ind w:firstLine="540"/>
        <w:jc w:val="both"/>
      </w:pPr>
      <w:r w:rsidRPr="00A14415">
        <w:t>14. В разделе 5 "Финансовое обеспечение государственной программы" паспорта государственной программы (комплексной программы) подлежит отражению информация об объеме финансового обеспечения государственной программы (комплексной программы) в разрезе ее структурных элементов и по годам реализации с указанием источников финансового обеспечения.</w:t>
      </w:r>
    </w:p>
    <w:p w:rsidR="00612B8F" w:rsidRPr="00A14415" w:rsidRDefault="00612B8F">
      <w:pPr>
        <w:pStyle w:val="ConsPlusNormal"/>
        <w:spacing w:before="220"/>
        <w:ind w:firstLine="540"/>
        <w:jc w:val="both"/>
      </w:pPr>
      <w:r w:rsidRPr="00A14415">
        <w:t>В ГИИС "Электронный бюджет" параметры финансового обеспечения государственной программы (комплексной программы) приводятся в разрезе кодов бюджетной классификации.</w:t>
      </w:r>
    </w:p>
    <w:p w:rsidR="00612B8F" w:rsidRPr="00A14415" w:rsidRDefault="00612B8F">
      <w:pPr>
        <w:pStyle w:val="ConsPlusNormal"/>
        <w:spacing w:before="220"/>
        <w:ind w:firstLine="540"/>
        <w:jc w:val="both"/>
      </w:pPr>
      <w:r w:rsidRPr="00A14415">
        <w:t>Объем финансового обеспечения государственной программы (комплексной программы) включает в себя:</w:t>
      </w:r>
    </w:p>
    <w:p w:rsidR="00612B8F" w:rsidRPr="00A14415" w:rsidRDefault="00612B8F">
      <w:pPr>
        <w:pStyle w:val="ConsPlusNormal"/>
        <w:spacing w:before="220"/>
        <w:ind w:firstLine="540"/>
        <w:jc w:val="both"/>
      </w:pPr>
      <w:r w:rsidRPr="00A14415">
        <w:t xml:space="preserve">- бюджетные ассигнования областного бюджета (в том числе </w:t>
      </w:r>
      <w:proofErr w:type="spellStart"/>
      <w:r w:rsidRPr="00A14415">
        <w:t>справочно</w:t>
      </w:r>
      <w:proofErr w:type="spellEnd"/>
      <w:r w:rsidRPr="00A14415">
        <w:t xml:space="preserve"> межбюджетные трансферты из федерального бюджета, межбюджетные трансферты из иных бюджетов бюджетной системы Российской Федерации, межбюджетные трансферты местным бюджетам, межбюджетные трансферты бюджету территориального фонда обязательного медицинского </w:t>
      </w:r>
      <w:r w:rsidRPr="00A14415">
        <w:lastRenderedPageBreak/>
        <w:t>страхования;</w:t>
      </w:r>
    </w:p>
    <w:p w:rsidR="00612B8F" w:rsidRPr="00A14415" w:rsidRDefault="00612B8F">
      <w:pPr>
        <w:pStyle w:val="ConsPlusNormal"/>
        <w:spacing w:before="220"/>
        <w:ind w:firstLine="540"/>
        <w:jc w:val="both"/>
      </w:pPr>
      <w:r w:rsidRPr="00A14415">
        <w:t>- бюджет территориального фонда обязательного медицинского страхования;</w:t>
      </w:r>
    </w:p>
    <w:p w:rsidR="00612B8F" w:rsidRPr="00A14415" w:rsidRDefault="00612B8F">
      <w:pPr>
        <w:pStyle w:val="ConsPlusNormal"/>
        <w:spacing w:before="220"/>
        <w:ind w:firstLine="540"/>
        <w:jc w:val="both"/>
      </w:pPr>
      <w:r w:rsidRPr="00A14415">
        <w:t>- бюджеты муниципальных образований;</w:t>
      </w:r>
    </w:p>
    <w:p w:rsidR="00612B8F" w:rsidRPr="00A14415" w:rsidRDefault="00612B8F">
      <w:pPr>
        <w:pStyle w:val="ConsPlusNormal"/>
        <w:spacing w:before="220"/>
        <w:ind w:firstLine="540"/>
        <w:jc w:val="both"/>
      </w:pPr>
      <w:r w:rsidRPr="00A14415">
        <w:t>- внебюджетные источники.</w:t>
      </w:r>
    </w:p>
    <w:p w:rsidR="00612B8F" w:rsidRPr="00A14415" w:rsidRDefault="00612B8F">
      <w:pPr>
        <w:pStyle w:val="ConsPlusNormal"/>
        <w:spacing w:before="220"/>
        <w:ind w:firstLine="540"/>
        <w:jc w:val="both"/>
      </w:pPr>
      <w:proofErr w:type="gramStart"/>
      <w:r w:rsidRPr="00A14415">
        <w:t>Объемы финансового обеспечения реализации государственной программы (комплексной программы) и ее структурных элементов за счет средств областного бюджета и бюджета территориального фонда обязательного медицинского страхования на очередной финансовый год и на плановый период указываются в соответствии с областным законом об областном бюджете (сводной бюджетной росписью), областным законом о бюджете территориального фонда обязательного медицинского страхования.</w:t>
      </w:r>
      <w:proofErr w:type="gramEnd"/>
      <w:r w:rsidRPr="00A14415">
        <w:t xml:space="preserve"> За пределами планового периода определятся расчетным путем.</w:t>
      </w:r>
    </w:p>
    <w:p w:rsidR="00612B8F" w:rsidRPr="00A14415" w:rsidRDefault="00612B8F">
      <w:pPr>
        <w:pStyle w:val="ConsPlusNormal"/>
        <w:spacing w:before="220"/>
        <w:ind w:firstLine="540"/>
        <w:jc w:val="both"/>
      </w:pPr>
      <w:r w:rsidRPr="00A14415">
        <w:t>Не допускается расхождение параметров финансового обеспечения структурных элементов государственной программы (комплексной программы), приведенных в паспорте такой программы и паспортах соответствующих структурных элементов программы.</w:t>
      </w:r>
    </w:p>
    <w:p w:rsidR="00612B8F" w:rsidRPr="00A14415" w:rsidRDefault="00612B8F">
      <w:pPr>
        <w:pStyle w:val="ConsPlusNormal"/>
        <w:spacing w:before="220"/>
        <w:ind w:firstLine="540"/>
        <w:jc w:val="both"/>
      </w:pPr>
      <w:r w:rsidRPr="00A14415">
        <w:t xml:space="preserve">Информация об объемах налоговых расходов Российской Федерации приводится согласно паспортам налоговых расходов Российской Федерации, сформированным в соответствии с </w:t>
      </w:r>
      <w:hyperlink r:id="rId28">
        <w:r w:rsidRPr="00A14415">
          <w:t>Порядком</w:t>
        </w:r>
      </w:hyperlink>
      <w:r w:rsidRPr="00A14415">
        <w:t xml:space="preserve"> формирования Перечня налоговых расходов Ленинградской области и осуществления оценки налоговых расходов Ленинградской области, утвержденным постановлением Правительства Ленинградской области от 15 ноября 2019 N 526.</w:t>
      </w:r>
    </w:p>
    <w:p w:rsidR="00612B8F" w:rsidRPr="00A14415" w:rsidRDefault="00612B8F">
      <w:pPr>
        <w:pStyle w:val="ConsPlusNormal"/>
        <w:spacing w:before="220"/>
        <w:ind w:firstLine="540"/>
        <w:jc w:val="both"/>
      </w:pPr>
      <w:r w:rsidRPr="00A14415">
        <w:t>15. В случае если в рамках государственной программы (комплексной программы) предусмотрены показатели, относящиеся к вопросам местного значения, в паспорте такой программы дополнительно формируется раздел 6 "Показатели государственной программы (комплексной программы) в разрезе муниципальных образований".</w:t>
      </w:r>
    </w:p>
    <w:p w:rsidR="00612B8F" w:rsidRPr="00A14415" w:rsidRDefault="00612B8F">
      <w:pPr>
        <w:pStyle w:val="ConsPlusNormal"/>
        <w:spacing w:before="220"/>
        <w:ind w:firstLine="540"/>
        <w:jc w:val="both"/>
      </w:pPr>
      <w:r w:rsidRPr="00A14415">
        <w:t>В указанном разделе по каждому показателю приводится его наименование, единица измерения по ОКЕИ, также базовое значение и значения по годам реализации государственной программы (комплексной программы) по Ленинградской области в целом и в разрезе муниципальных образований Ленинградской области.</w:t>
      </w:r>
    </w:p>
    <w:p w:rsidR="00612B8F" w:rsidRPr="00A14415" w:rsidRDefault="00612B8F">
      <w:pPr>
        <w:pStyle w:val="ConsPlusNormal"/>
        <w:spacing w:before="220"/>
        <w:ind w:firstLine="540"/>
        <w:jc w:val="both"/>
      </w:pPr>
      <w:r w:rsidRPr="00A14415">
        <w:t>В качестве базового значения показателя указывается фактическое значение за год, предшествующий году разработки проекта государственной программы (комплексной программы) либо за год, предшествующий году включения показателя в государственную программу (комплексную программу).</w:t>
      </w:r>
    </w:p>
    <w:p w:rsidR="00612B8F" w:rsidRPr="00A14415" w:rsidRDefault="00612B8F">
      <w:pPr>
        <w:pStyle w:val="ConsPlusNormal"/>
        <w:spacing w:before="220"/>
        <w:ind w:firstLine="540"/>
        <w:jc w:val="both"/>
      </w:pPr>
      <w:r w:rsidRPr="00A14415">
        <w:t xml:space="preserve">16. Для комплексной программы в качестве приложения к паспорту в обязательном порядке формируется аналитическая информация о структурных элементах </w:t>
      </w:r>
      <w:proofErr w:type="gramStart"/>
      <w:r w:rsidRPr="00A14415">
        <w:t>и(</w:t>
      </w:r>
      <w:proofErr w:type="gramEnd"/>
      <w:r w:rsidRPr="00A14415">
        <w:t xml:space="preserve">или) мероприятиях (результатах) иных государственных программ Ленинградской области, относящихся к сфере реализации комплексной программы в соответствии с </w:t>
      </w:r>
      <w:hyperlink r:id="rId29">
        <w:r w:rsidRPr="00A14415">
          <w:t>Перечнем</w:t>
        </w:r>
      </w:hyperlink>
      <w:r w:rsidRPr="00A14415">
        <w:t xml:space="preserve"> государственных программ Ленинградской области, утвержденным постановлением Правительства Ленинградской области от 24 октября 2023 года N 731 (далее - аналитическая информация), по форме, реализованной в ГИИС "Электронный бюджет".</w:t>
      </w:r>
    </w:p>
    <w:p w:rsidR="00612B8F" w:rsidRPr="00A14415" w:rsidRDefault="00612B8F">
      <w:pPr>
        <w:pStyle w:val="ConsPlusNormal"/>
        <w:spacing w:before="220"/>
        <w:ind w:firstLine="540"/>
        <w:jc w:val="both"/>
      </w:pPr>
      <w:r w:rsidRPr="00A14415">
        <w:t>Аналитическая информация содержит сведения о показателях, мероприятиях (результатах) иных государственных программ с указанием их значений по годам реализации, а также оценку показателей финансового обеспечения мероприятий (результатов) в разрезе источников финансового обеспечения и по годам реализации государственной программы, соответствующих сфере реализации комплексной программы.</w:t>
      </w:r>
    </w:p>
    <w:p w:rsidR="00612B8F" w:rsidRPr="00A14415" w:rsidRDefault="00612B8F">
      <w:pPr>
        <w:pStyle w:val="ConsPlusNormal"/>
        <w:ind w:firstLine="540"/>
        <w:jc w:val="both"/>
      </w:pPr>
    </w:p>
    <w:p w:rsidR="00612B8F" w:rsidRPr="00A14415" w:rsidRDefault="00612B8F">
      <w:pPr>
        <w:pStyle w:val="ConsPlusTitle"/>
        <w:jc w:val="center"/>
        <w:outlineLvl w:val="1"/>
      </w:pPr>
      <w:r w:rsidRPr="00A14415">
        <w:t>V. Требования к заполнению паспорта комплекса</w:t>
      </w:r>
    </w:p>
    <w:p w:rsidR="00612B8F" w:rsidRPr="00A14415" w:rsidRDefault="00612B8F">
      <w:pPr>
        <w:pStyle w:val="ConsPlusTitle"/>
        <w:jc w:val="center"/>
      </w:pPr>
      <w:r w:rsidRPr="00A14415">
        <w:lastRenderedPageBreak/>
        <w:t>процессных мероприятий</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17. Комплекс процессных мероприятий представляет собой группу скоординированных мероприятий (результатов), указанных в </w:t>
      </w:r>
      <w:hyperlink r:id="rId30">
        <w:r w:rsidRPr="00A14415">
          <w:t>пункте 14</w:t>
        </w:r>
      </w:hyperlink>
      <w:r w:rsidRPr="00A14415">
        <w:t xml:space="preserve"> Порядка, имеющих общую целевую ориентацию.</w:t>
      </w:r>
    </w:p>
    <w:p w:rsidR="00612B8F" w:rsidRPr="00A14415" w:rsidRDefault="00612B8F">
      <w:pPr>
        <w:pStyle w:val="ConsPlusNormal"/>
        <w:spacing w:before="220"/>
        <w:ind w:firstLine="540"/>
        <w:jc w:val="both"/>
      </w:pPr>
      <w:r w:rsidRPr="00A14415">
        <w:t>18. Паспорт комплекса процессных мероприятий, включающий план его реализации, разрабатывается по форме, размещенной на Портале государственных программ РФ и реализованной в ГИИС "Электронный бюджет", утверждается руководителем органа исполнительной власти Ленинградской области - соисполнителя государственной программы.</w:t>
      </w:r>
    </w:p>
    <w:p w:rsidR="00612B8F" w:rsidRPr="00A14415" w:rsidRDefault="00612B8F">
      <w:pPr>
        <w:pStyle w:val="ConsPlusNormal"/>
        <w:spacing w:before="220"/>
        <w:ind w:firstLine="540"/>
        <w:jc w:val="both"/>
      </w:pPr>
      <w:r w:rsidRPr="00A14415">
        <w:t>19. Паспорт комплекса процессных мероприятий разрабатывается с учетом следующих подходов:</w:t>
      </w:r>
    </w:p>
    <w:p w:rsidR="00612B8F" w:rsidRPr="00A14415" w:rsidRDefault="00612B8F">
      <w:pPr>
        <w:pStyle w:val="ConsPlusNormal"/>
        <w:spacing w:before="220"/>
        <w:ind w:firstLine="540"/>
        <w:jc w:val="both"/>
      </w:pPr>
      <w:r w:rsidRPr="00A14415">
        <w:t>а) формирование в паспорте комплекса процессных мероприятий (результатов), совокупная реализация которых обеспечивает вклад в достижение целей и показателей государственной программы (комплексной программы);</w:t>
      </w:r>
    </w:p>
    <w:p w:rsidR="00612B8F" w:rsidRPr="00A14415" w:rsidRDefault="00612B8F">
      <w:pPr>
        <w:pStyle w:val="ConsPlusNormal"/>
        <w:spacing w:before="220"/>
        <w:ind w:firstLine="540"/>
        <w:jc w:val="both"/>
      </w:pPr>
      <w:r w:rsidRPr="00A14415">
        <w:t>б) планирование значений мероприятий (результатов) комплекса процессных мероприятий по годам реализации (при необходимости);</w:t>
      </w:r>
    </w:p>
    <w:p w:rsidR="00612B8F" w:rsidRPr="00A14415" w:rsidRDefault="00612B8F">
      <w:pPr>
        <w:pStyle w:val="ConsPlusNormal"/>
        <w:spacing w:before="220"/>
        <w:ind w:firstLine="540"/>
        <w:jc w:val="both"/>
      </w:pPr>
      <w:r w:rsidRPr="00A14415">
        <w:t>в) отражение в паспорте комплекса процессных мероприятий финансового обеспечения реализации его мероприятий (результатов) по годам реализации с указанием источников финансирования;</w:t>
      </w:r>
    </w:p>
    <w:p w:rsidR="00612B8F" w:rsidRPr="00A14415" w:rsidRDefault="00612B8F">
      <w:pPr>
        <w:pStyle w:val="ConsPlusNormal"/>
        <w:spacing w:before="220"/>
        <w:ind w:firstLine="540"/>
        <w:jc w:val="both"/>
      </w:pPr>
      <w:r w:rsidRPr="00A14415">
        <w:t>г) осуществление планирования мероприятий (результатов) до контрольных точек (за исключением случаев, когда контрольные точки могут не устанавливаться);</w:t>
      </w:r>
    </w:p>
    <w:p w:rsidR="00612B8F" w:rsidRPr="00A14415" w:rsidRDefault="00612B8F">
      <w:pPr>
        <w:pStyle w:val="ConsPlusNormal"/>
        <w:spacing w:before="220"/>
        <w:ind w:firstLine="540"/>
        <w:jc w:val="both"/>
      </w:pPr>
      <w:r w:rsidRPr="00A14415">
        <w:t>д) определение должностных лиц, ответственных за реализацию мероприятий (результатов), входящих в комплекс процессных мероприятий;</w:t>
      </w:r>
    </w:p>
    <w:p w:rsidR="00612B8F" w:rsidRPr="00A14415" w:rsidRDefault="00612B8F">
      <w:pPr>
        <w:pStyle w:val="ConsPlusNormal"/>
        <w:spacing w:before="220"/>
        <w:ind w:firstLine="540"/>
        <w:jc w:val="both"/>
      </w:pPr>
      <w:r w:rsidRPr="00A14415">
        <w:t>ж) декомпозиция по муниципальным образованиям Ленинградской области показателей комплекса процессных мероприятий, относящихся к вопросам местного значения.</w:t>
      </w:r>
    </w:p>
    <w:p w:rsidR="00612B8F" w:rsidRPr="00A14415" w:rsidRDefault="00612B8F">
      <w:pPr>
        <w:pStyle w:val="ConsPlusNormal"/>
        <w:spacing w:before="220"/>
        <w:ind w:firstLine="540"/>
        <w:jc w:val="both"/>
      </w:pPr>
      <w:r w:rsidRPr="00A14415">
        <w:t xml:space="preserve">20. </w:t>
      </w:r>
      <w:proofErr w:type="gramStart"/>
      <w:r w:rsidRPr="00A14415">
        <w:t>В разделе 1 "Общие положения" паспорта комплекса процессных мероприятий приводится основная информация о комплексе процессных мероприятий, в том числе его наименование, сведения об органе исполнительной власти Ленинградской области, ответственном за разработку и реализацию комплекса процессных мероприятий (с указанием Ф.И.О. и должности руководителя органа исполнительной власти Ленинградской области), а также наименование государственной программы (комплексной программы), в рамках которой планируется</w:t>
      </w:r>
      <w:proofErr w:type="gramEnd"/>
      <w:r w:rsidRPr="00A14415">
        <w:t xml:space="preserve"> реализация комплекса процессных мероприятий.</w:t>
      </w:r>
    </w:p>
    <w:p w:rsidR="00612B8F" w:rsidRPr="00A14415" w:rsidRDefault="00612B8F">
      <w:pPr>
        <w:pStyle w:val="ConsPlusNormal"/>
        <w:spacing w:before="220"/>
        <w:ind w:firstLine="540"/>
        <w:jc w:val="both"/>
      </w:pPr>
      <w:r w:rsidRPr="00A14415">
        <w:t>21. В разделе 2 "Показатели комплекса процессных мероприятий" приводятся показатели комплекса процессных мероприятий. Раздел заполняется аналогично разделу "Показатели государственной программы" паспорта государственной программы.</w:t>
      </w:r>
    </w:p>
    <w:p w:rsidR="00612B8F" w:rsidRPr="00A14415" w:rsidRDefault="00612B8F">
      <w:pPr>
        <w:pStyle w:val="ConsPlusNormal"/>
        <w:spacing w:before="220"/>
        <w:ind w:firstLine="540"/>
        <w:jc w:val="both"/>
      </w:pPr>
      <w:r w:rsidRPr="00A14415">
        <w:t>22. В разделе 2.1 "Показатели комплекса процессных мероприятий по муниципальным образованиям Ленинградской области" приводятся показатели комплекса процессных мероприятий с указанием единиц измерения по ОКЕИ, базовых значений и плановых значений по годам реализации в целом и в разрезе муниципальных образований Ленинградской области.</w:t>
      </w:r>
    </w:p>
    <w:p w:rsidR="00612B8F" w:rsidRPr="00A14415" w:rsidRDefault="00612B8F">
      <w:pPr>
        <w:pStyle w:val="ConsPlusNormal"/>
        <w:spacing w:before="220"/>
        <w:ind w:firstLine="540"/>
        <w:jc w:val="both"/>
      </w:pPr>
      <w:r w:rsidRPr="00A14415">
        <w:t>В качестве базового значения показателя указывается фактическое значение за год, предшествующий году разработки проекта государственной программы (комплексной программы) либо за год, предшествующий году включения показателя в государственную программу (комплексную программу).</w:t>
      </w:r>
    </w:p>
    <w:p w:rsidR="00612B8F" w:rsidRPr="00A14415" w:rsidRDefault="00612B8F">
      <w:pPr>
        <w:pStyle w:val="ConsPlusNormal"/>
        <w:spacing w:before="220"/>
        <w:ind w:firstLine="540"/>
        <w:jc w:val="both"/>
      </w:pPr>
      <w:r w:rsidRPr="00A14415">
        <w:lastRenderedPageBreak/>
        <w:t>23. В разделе 3 "Помесячный план достижения показателей комплекса процессных мероприятий" указываются плановые значения показателей комплекса процессных мероприятий по месяцам (кварталам) очередного (текущего) финансового года при возможности помесячной (поквартальной) разбивки показателей.</w:t>
      </w:r>
    </w:p>
    <w:p w:rsidR="00612B8F" w:rsidRPr="00A14415" w:rsidRDefault="00612B8F">
      <w:pPr>
        <w:pStyle w:val="ConsPlusNormal"/>
        <w:spacing w:before="220"/>
        <w:ind w:firstLine="540"/>
        <w:jc w:val="both"/>
      </w:pPr>
      <w:r w:rsidRPr="00A14415">
        <w:t>24. В разделе 4 "Перечень мероприятий (результатов) комплекса процессных мероприятий" паспорта комплекса процессных мероприятий приводятся задачи, а также необходимые для их решения мероприятия (результаты). По каждому мероприятию (результату) приводится его наименование, тип, характеристика, единица измерения по ОКЕИ, базовое значение и значения по годам реализации комплекса процессных мероприятий.</w:t>
      </w:r>
    </w:p>
    <w:p w:rsidR="00612B8F" w:rsidRPr="00A14415" w:rsidRDefault="00612B8F">
      <w:pPr>
        <w:pStyle w:val="ConsPlusNormal"/>
        <w:spacing w:before="220"/>
        <w:ind w:firstLine="540"/>
        <w:jc w:val="both"/>
      </w:pPr>
      <w:r w:rsidRPr="00A14415">
        <w:t xml:space="preserve">Формирование мероприятий (результатов) комплекса процессных мероприятий осуществляется с учетом требований, установленных </w:t>
      </w:r>
      <w:hyperlink r:id="rId31">
        <w:r w:rsidRPr="00A14415">
          <w:t>пунктом 19</w:t>
        </w:r>
      </w:hyperlink>
      <w:r w:rsidRPr="00A14415">
        <w:t xml:space="preserve"> Порядка.</w:t>
      </w:r>
    </w:p>
    <w:p w:rsidR="00612B8F" w:rsidRPr="00A14415" w:rsidRDefault="00612B8F">
      <w:pPr>
        <w:pStyle w:val="ConsPlusNormal"/>
        <w:spacing w:before="220"/>
        <w:ind w:firstLine="540"/>
        <w:jc w:val="both"/>
      </w:pPr>
      <w:r w:rsidRPr="00A14415">
        <w:t>Наименование мероприятия (результата) не должно:</w:t>
      </w:r>
    </w:p>
    <w:p w:rsidR="00612B8F" w:rsidRPr="00A14415" w:rsidRDefault="00612B8F">
      <w:pPr>
        <w:pStyle w:val="ConsPlusNormal"/>
        <w:spacing w:before="220"/>
        <w:ind w:firstLine="540"/>
        <w:jc w:val="both"/>
      </w:pPr>
      <w:r w:rsidRPr="00A14415">
        <w:t>дублировать наименование показателя, задачи, иного мероприятия (результата) комплекса процессных мероприятий, а также их контрольных точек;</w:t>
      </w:r>
    </w:p>
    <w:p w:rsidR="00612B8F" w:rsidRPr="00A14415" w:rsidRDefault="00612B8F">
      <w:pPr>
        <w:pStyle w:val="ConsPlusNormal"/>
        <w:spacing w:before="220"/>
        <w:ind w:firstLine="540"/>
        <w:jc w:val="both"/>
      </w:pPr>
      <w:r w:rsidRPr="00A14415">
        <w:t>дублировать наименования показателей, мероприятий (результатов) иных структурных элементов государственной программы (комплексной программы);</w:t>
      </w:r>
    </w:p>
    <w:p w:rsidR="00612B8F" w:rsidRPr="00A14415" w:rsidRDefault="00612B8F">
      <w:pPr>
        <w:pStyle w:val="ConsPlusNormal"/>
        <w:spacing w:before="220"/>
        <w:ind w:firstLine="540"/>
        <w:jc w:val="both"/>
      </w:pPr>
      <w:r w:rsidRPr="00A14415">
        <w:t>содержать значения мероприятия (результата) и указание на период реализации;</w:t>
      </w:r>
    </w:p>
    <w:p w:rsidR="00612B8F" w:rsidRPr="00A14415" w:rsidRDefault="00612B8F">
      <w:pPr>
        <w:pStyle w:val="ConsPlusNormal"/>
        <w:spacing w:before="220"/>
        <w:ind w:firstLine="540"/>
        <w:jc w:val="both"/>
      </w:pPr>
      <w:r w:rsidRPr="00A14415">
        <w:t>содержать указание на два и более мероприятия (результата);</w:t>
      </w:r>
    </w:p>
    <w:p w:rsidR="00612B8F" w:rsidRPr="00A14415" w:rsidRDefault="00612B8F">
      <w:pPr>
        <w:pStyle w:val="ConsPlusNormal"/>
        <w:spacing w:before="220"/>
        <w:ind w:firstLine="540"/>
        <w:jc w:val="both"/>
      </w:pPr>
      <w:r w:rsidRPr="00A14415">
        <w:t>содержать наименования федеральных законов, иных нормативных правовых актов, поручений Президента Российской Федерации, Правительства Российской Федерации, правовых актов Ленинградской области;</w:t>
      </w:r>
    </w:p>
    <w:p w:rsidR="00612B8F" w:rsidRPr="00A14415" w:rsidRDefault="00612B8F">
      <w:pPr>
        <w:pStyle w:val="ConsPlusNormal"/>
        <w:spacing w:before="220"/>
        <w:ind w:firstLine="540"/>
        <w:jc w:val="both"/>
      </w:pPr>
      <w:r w:rsidRPr="00A14415">
        <w:t>содержать указание на виды и формы государственной поддержки (субвенции, дотации и другое).</w:t>
      </w:r>
    </w:p>
    <w:p w:rsidR="00612B8F" w:rsidRPr="00A14415" w:rsidRDefault="00612B8F">
      <w:pPr>
        <w:pStyle w:val="ConsPlusNormal"/>
        <w:spacing w:before="220"/>
        <w:ind w:firstLine="540"/>
        <w:jc w:val="both"/>
      </w:pPr>
      <w:proofErr w:type="gramStart"/>
      <w:r w:rsidRPr="00A14415">
        <w:t>Для мероприятий (результатов) комплексов процессных мероприятий допускается не устанавливать значения, в случае, если мероприятий (результат) не может быть оценен количественно, за исключением предоставления субсидий (грантов) юридическим лицам, индивидуальным предпринимателям, физическим лицам.</w:t>
      </w:r>
      <w:proofErr w:type="gramEnd"/>
    </w:p>
    <w:p w:rsidR="00612B8F" w:rsidRPr="00A14415" w:rsidRDefault="00612B8F">
      <w:pPr>
        <w:pStyle w:val="ConsPlusNormal"/>
        <w:spacing w:before="220"/>
        <w:ind w:firstLine="540"/>
        <w:jc w:val="both"/>
      </w:pPr>
      <w:r w:rsidRPr="00A14415">
        <w:t>Для мероприятий (результатов) комплексов процессных мероприятий допускается увязка одного мероприятия (результата) с несколькими целевыми статьями.</w:t>
      </w:r>
    </w:p>
    <w:p w:rsidR="00612B8F" w:rsidRPr="00A14415" w:rsidRDefault="00612B8F">
      <w:pPr>
        <w:pStyle w:val="ConsPlusNormal"/>
        <w:spacing w:before="220"/>
        <w:ind w:firstLine="540"/>
        <w:jc w:val="both"/>
      </w:pPr>
      <w:proofErr w:type="gramStart"/>
      <w:r w:rsidRPr="00A14415">
        <w:t xml:space="preserve">При разработке мероприятий (результатов) и контрольных точек комплексов процессных мероприятий государственных программ (комплексных программ) рекомендуется использовать типы мероприятий (результатов) и контрольные точки в соответствии с </w:t>
      </w:r>
      <w:hyperlink r:id="rId32">
        <w:r w:rsidRPr="00A14415">
          <w:t>перечнем</w:t>
        </w:r>
      </w:hyperlink>
      <w:r w:rsidRPr="00A14415">
        <w:t>, приведенным в приложении N 5 к Методическим рекомендациям по разработке и реализации государственных программ Российской Федерации, утвержденным приказом Минэкономразвития России от 17 августа 2021 года N 500.</w:t>
      </w:r>
      <w:proofErr w:type="gramEnd"/>
    </w:p>
    <w:p w:rsidR="00612B8F" w:rsidRPr="00A14415" w:rsidRDefault="00612B8F">
      <w:pPr>
        <w:pStyle w:val="ConsPlusNormal"/>
        <w:spacing w:before="220"/>
        <w:ind w:firstLine="540"/>
        <w:jc w:val="both"/>
      </w:pPr>
      <w:r w:rsidRPr="00A14415">
        <w:t>При описании характеристики мероприятия (результата) приводятся дополнительные качественные и количественные параметры, которым должно соответствовать мероприятие (результат). Формулировка характеристики мероприятия (результата) должна уточнять такое мероприятие (результат) и не дублировать его наименование.</w:t>
      </w:r>
    </w:p>
    <w:p w:rsidR="00612B8F" w:rsidRPr="00A14415" w:rsidRDefault="00612B8F">
      <w:pPr>
        <w:pStyle w:val="ConsPlusNormal"/>
        <w:spacing w:before="220"/>
        <w:ind w:firstLine="540"/>
        <w:jc w:val="both"/>
      </w:pPr>
      <w:r w:rsidRPr="00A14415">
        <w:t xml:space="preserve">25. В разделе 5 "Финансовое обеспечение комплекса процессных мероприятий" паспорта комплекса процессных мероприятий отражается информация об объемах финансового обеспечения комплекса процессных мероприятий с детализацией по мероприятиям </w:t>
      </w:r>
      <w:r w:rsidRPr="00A14415">
        <w:lastRenderedPageBreak/>
        <w:t>(результатам), по годам реализации и источникам финансового обеспечения.</w:t>
      </w:r>
    </w:p>
    <w:p w:rsidR="00612B8F" w:rsidRPr="00A14415" w:rsidRDefault="00612B8F">
      <w:pPr>
        <w:pStyle w:val="ConsPlusNormal"/>
        <w:spacing w:before="220"/>
        <w:ind w:firstLine="540"/>
        <w:jc w:val="both"/>
      </w:pPr>
      <w:r w:rsidRPr="00A14415">
        <w:t>26.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612B8F" w:rsidRPr="00A14415" w:rsidRDefault="00612B8F">
      <w:pPr>
        <w:pStyle w:val="ConsPlusNormal"/>
        <w:spacing w:before="220"/>
        <w:ind w:firstLine="540"/>
        <w:jc w:val="both"/>
      </w:pPr>
      <w:r w:rsidRPr="00A14415">
        <w:t>1) в плане реализации подлежат отражению все мероприятия (результаты) комплексов процессных мероприятий и детализирующие их контрольные точки.</w:t>
      </w:r>
    </w:p>
    <w:p w:rsidR="00612B8F" w:rsidRPr="00A14415" w:rsidRDefault="00612B8F">
      <w:pPr>
        <w:pStyle w:val="ConsPlusNormal"/>
        <w:spacing w:before="220"/>
        <w:ind w:firstLine="540"/>
        <w:jc w:val="both"/>
      </w:pPr>
      <w:proofErr w:type="gramStart"/>
      <w:r w:rsidRPr="00A14415">
        <w:t>Наименования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roofErr w:type="gramEnd"/>
    </w:p>
    <w:p w:rsidR="00612B8F" w:rsidRPr="00A14415" w:rsidRDefault="00612B8F">
      <w:pPr>
        <w:pStyle w:val="ConsPlusNormal"/>
        <w:spacing w:before="220"/>
        <w:ind w:firstLine="540"/>
        <w:jc w:val="both"/>
      </w:pPr>
      <w:r w:rsidRPr="00A14415">
        <w:t>2) определение по каждому мероприятию (результату) и контрольной точке ответственного за его выполнение (достижение) сотрудника органа исполнительной власти Ленинградской области, органа местного самоуправления, иного государственного органа (организации) и др. (с указанием Ф.И.О. и должности);</w:t>
      </w:r>
    </w:p>
    <w:p w:rsidR="00612B8F" w:rsidRPr="00A14415" w:rsidRDefault="00612B8F">
      <w:pPr>
        <w:pStyle w:val="ConsPlusNormal"/>
        <w:spacing w:before="220"/>
        <w:ind w:firstLine="540"/>
        <w:jc w:val="both"/>
      </w:pPr>
      <w:r w:rsidRPr="00A14415">
        <w:t>3) установление для каждой контрольной точки даты ее достижения в формате ДД.ММ</w:t>
      </w:r>
      <w:proofErr w:type="gramStart"/>
      <w:r w:rsidRPr="00A14415">
        <w:t>.Г</w:t>
      </w:r>
      <w:proofErr w:type="gramEnd"/>
      <w:r w:rsidRPr="00A14415">
        <w:t>Г.</w:t>
      </w:r>
    </w:p>
    <w:p w:rsidR="00612B8F" w:rsidRPr="00A14415" w:rsidRDefault="00612B8F">
      <w:pPr>
        <w:pStyle w:val="ConsPlusNormal"/>
        <w:spacing w:before="220"/>
        <w:ind w:firstLine="540"/>
        <w:jc w:val="both"/>
      </w:pPr>
      <w:r w:rsidRPr="00A14415">
        <w:t>При планировании сроков достижения контрольных точек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rsidR="00612B8F" w:rsidRPr="00A14415" w:rsidRDefault="00612B8F">
      <w:pPr>
        <w:pStyle w:val="ConsPlusNormal"/>
        <w:spacing w:before="220"/>
        <w:ind w:firstLine="540"/>
        <w:jc w:val="both"/>
      </w:pPr>
      <w:r w:rsidRPr="00A14415">
        <w:t>Рекомендуемое количество контрольных точек составляет не менее 4 в год на одно мероприятие (результат), за исключением случаев, когда контрольные точки могут не устанавливаться. При установлении контрольных точек для мероприятий (результатов) с типом "осуществление текущей деятельности" допускается устанавливать менее 4 контрольных точек в год на одно мероприятие (результат). Для мероприятий (результатов) с типом "выплаты физическим лицам" допускается устанавливать 2 контрольные точки. Для мероприятий со сроком реализации не более 6 месяцев в текущем году допускается устанавливать менее 4 контрольных точек.</w:t>
      </w:r>
    </w:p>
    <w:p w:rsidR="00612B8F" w:rsidRPr="00A14415" w:rsidRDefault="00612B8F">
      <w:pPr>
        <w:pStyle w:val="ConsPlusNormal"/>
        <w:spacing w:before="220"/>
        <w:ind w:firstLine="540"/>
        <w:jc w:val="both"/>
      </w:pPr>
      <w:r w:rsidRPr="00A14415">
        <w:t>Не допускается наличие у мероприятия (результата) только одной контрольной точки со сроком наступления 31 декабря, контрольных точек со сроком наступления, приходящимся на нерабочий (праздничный день), а также преобладание наибольшего количества контрольных точек в четвертом квартале года;</w:t>
      </w:r>
    </w:p>
    <w:p w:rsidR="00612B8F" w:rsidRPr="00A14415" w:rsidRDefault="00612B8F">
      <w:pPr>
        <w:pStyle w:val="ConsPlusNormal"/>
        <w:spacing w:before="220"/>
        <w:ind w:firstLine="540"/>
        <w:jc w:val="both"/>
      </w:pPr>
      <w:r w:rsidRPr="00A14415">
        <w:t>4) определение вида документа, подтверждающего факт выполнения мероприятия (достижения результата), контрольной точки, и информационной системы (при наличии), содержащей информацию о мероприятиях (результатах) и их значениях, контрольных точках.</w:t>
      </w:r>
    </w:p>
    <w:p w:rsidR="00612B8F" w:rsidRPr="00A14415" w:rsidRDefault="00612B8F">
      <w:pPr>
        <w:pStyle w:val="ConsPlusNormal"/>
        <w:ind w:firstLine="540"/>
        <w:jc w:val="both"/>
      </w:pPr>
    </w:p>
    <w:p w:rsidR="00612B8F" w:rsidRPr="00A14415" w:rsidRDefault="00612B8F">
      <w:pPr>
        <w:pStyle w:val="ConsPlusTitle"/>
        <w:jc w:val="center"/>
        <w:outlineLvl w:val="1"/>
      </w:pPr>
      <w:r w:rsidRPr="00A14415">
        <w:t>VI. Особенности формирования паспортов приоритетных</w:t>
      </w:r>
    </w:p>
    <w:p w:rsidR="00612B8F" w:rsidRPr="00A14415" w:rsidRDefault="00612B8F">
      <w:pPr>
        <w:pStyle w:val="ConsPlusTitle"/>
        <w:jc w:val="center"/>
      </w:pPr>
      <w:r w:rsidRPr="00A14415">
        <w:t>(отраслевых) проектов</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27. Формирование результатов (мероприятий) приоритетного (отраслевого) проекта осуществляется исходя из принципа увязки одного результата (мероприятия) с одной целевой статьей, а также с учетом требований </w:t>
      </w:r>
      <w:hyperlink r:id="rId33">
        <w:r w:rsidRPr="00A14415">
          <w:t>пункта 19</w:t>
        </w:r>
      </w:hyperlink>
      <w:r w:rsidRPr="00A14415">
        <w:t xml:space="preserve"> Порядка.</w:t>
      </w:r>
    </w:p>
    <w:p w:rsidR="00612B8F" w:rsidRPr="00A14415" w:rsidRDefault="00612B8F">
      <w:pPr>
        <w:pStyle w:val="ConsPlusNormal"/>
        <w:spacing w:before="220"/>
        <w:ind w:firstLine="540"/>
        <w:jc w:val="both"/>
      </w:pPr>
      <w:r w:rsidRPr="00A14415">
        <w:t>Для каждого результата (мероприятия) приоритетного (отраслевого) проекта устанавливается не менее 6 контрольных точек в год.</w:t>
      </w:r>
    </w:p>
    <w:p w:rsidR="00612B8F" w:rsidRPr="00A14415" w:rsidRDefault="00612B8F">
      <w:pPr>
        <w:pStyle w:val="ConsPlusNormal"/>
        <w:spacing w:before="220"/>
        <w:ind w:firstLine="540"/>
        <w:jc w:val="both"/>
      </w:pPr>
      <w:r w:rsidRPr="00A14415">
        <w:t>Типы результатов и контрольные точки формируются в соответствии с приложением N 2 к Единым методическим рекомендациям по подготовке и реализации национальных проектов (программ), федеральных проектов, ведомственных проектов и региональных проектов, обеспечивающих достижение показателей и мероприятий (результатов) федеральных проектов, входящих в состав национальных проектов.</w:t>
      </w:r>
    </w:p>
    <w:p w:rsidR="00612B8F" w:rsidRPr="00A14415" w:rsidRDefault="00612B8F">
      <w:pPr>
        <w:pStyle w:val="ConsPlusNormal"/>
        <w:spacing w:before="220"/>
        <w:ind w:firstLine="540"/>
        <w:jc w:val="both"/>
      </w:pPr>
      <w:r w:rsidRPr="00A14415">
        <w:lastRenderedPageBreak/>
        <w:t xml:space="preserve">Требования к показателям приоритетного (отраслевого) проекта аналогичны требованиям к показателям государственной программы, указанным в </w:t>
      </w:r>
      <w:hyperlink r:id="rId34">
        <w:r w:rsidRPr="00A14415">
          <w:t>пункте 18</w:t>
        </w:r>
      </w:hyperlink>
      <w:r w:rsidRPr="00A14415">
        <w:t xml:space="preserve"> Порядка и </w:t>
      </w:r>
      <w:hyperlink w:anchor="P99">
        <w:r w:rsidRPr="00A14415">
          <w:t>пункте 12</w:t>
        </w:r>
      </w:hyperlink>
      <w:r w:rsidRPr="00A14415">
        <w:t xml:space="preserve"> настоящих Методических указаний.</w:t>
      </w:r>
    </w:p>
    <w:p w:rsidR="00612B8F" w:rsidRPr="00A14415" w:rsidRDefault="00612B8F">
      <w:pPr>
        <w:pStyle w:val="ConsPlusNormal"/>
        <w:ind w:firstLine="540"/>
        <w:jc w:val="both"/>
      </w:pPr>
    </w:p>
    <w:p w:rsidR="00612B8F" w:rsidRPr="00A14415" w:rsidRDefault="00612B8F">
      <w:pPr>
        <w:pStyle w:val="ConsPlusTitle"/>
        <w:jc w:val="center"/>
        <w:outlineLvl w:val="1"/>
      </w:pPr>
      <w:r w:rsidRPr="00A14415">
        <w:t>VII. Порядок формирования, согласования и утверждения</w:t>
      </w:r>
    </w:p>
    <w:p w:rsidR="00612B8F" w:rsidRPr="00A14415" w:rsidRDefault="00612B8F">
      <w:pPr>
        <w:pStyle w:val="ConsPlusTitle"/>
        <w:jc w:val="center"/>
      </w:pPr>
      <w:r w:rsidRPr="00A14415">
        <w:t>документов в рамках реализации государственных программ</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28. </w:t>
      </w:r>
      <w:proofErr w:type="gramStart"/>
      <w:r w:rsidRPr="00A14415">
        <w:t xml:space="preserve">Формирование, согласование и утверждение паспортов государственных программ (комплексных программ), паспортов структурных элементов государственных программ (комплексных программ), аналитической информации, запросов на изменение паспортов государственных программ (комплексных программ) и паспортов структурных элементов, отчетов о реализации осуществляются в ГИПС "Электронный бюджет" по мере ввода в эксплуатацию ее компонентов и модулей в форме электронных документов, с учетом положений </w:t>
      </w:r>
      <w:hyperlink r:id="rId35">
        <w:r w:rsidRPr="00A14415">
          <w:t>пунктов 26</w:t>
        </w:r>
      </w:hyperlink>
      <w:r w:rsidRPr="00A14415">
        <w:t xml:space="preserve"> - </w:t>
      </w:r>
      <w:hyperlink r:id="rId36">
        <w:r w:rsidRPr="00A14415">
          <w:t>33</w:t>
        </w:r>
      </w:hyperlink>
      <w:r w:rsidRPr="00A14415">
        <w:t xml:space="preserve"> Порядка.</w:t>
      </w:r>
      <w:proofErr w:type="gramEnd"/>
    </w:p>
    <w:p w:rsidR="00612B8F" w:rsidRPr="00A14415" w:rsidRDefault="00612B8F">
      <w:pPr>
        <w:pStyle w:val="ConsPlusNormal"/>
        <w:spacing w:before="220"/>
        <w:ind w:firstLine="540"/>
        <w:jc w:val="both"/>
      </w:pPr>
      <w:r w:rsidRPr="00A14415">
        <w:t>При внесении изменений в паспорт государственной программы (структурного элемента государственной программы), формировании паспорта на новый бюджетный цикл в ГИПС "Электронный бюджет" вместе с паспортом представляется пояснительная записка о вносимых изменениях с подтверждающими документами (при необходимости). Пояснительная записка и подтверждающие документы приводятся в разделе паспорта "Дополнительная информация".</w:t>
      </w:r>
    </w:p>
    <w:p w:rsidR="00612B8F" w:rsidRPr="00A14415" w:rsidRDefault="00612B8F">
      <w:pPr>
        <w:pStyle w:val="ConsPlusNormal"/>
        <w:spacing w:before="220"/>
        <w:ind w:firstLine="540"/>
        <w:jc w:val="both"/>
      </w:pPr>
      <w:r w:rsidRPr="00A14415">
        <w:t xml:space="preserve">При внесении изменений в паспорт государственной программы (структурного элемента) паспорт направляется на согласование только тем соисполнителям и участникам государственной программы, к компетенции которых относятся вносимые изменения. Если изменения, вносимые в паспорт государственной программы, затрагивают только объемы финансирования структурных </w:t>
      </w:r>
      <w:proofErr w:type="gramStart"/>
      <w:r w:rsidRPr="00A14415">
        <w:t>элементов</w:t>
      </w:r>
      <w:proofErr w:type="gramEnd"/>
      <w:r w:rsidRPr="00A14415">
        <w:t xml:space="preserve"> ранее утвержденные соисполнителями государственной программы и участниками государственной программы, паспорт государственной программы на согласование указанным соисполнителям и участникам не направляется.</w:t>
      </w:r>
    </w:p>
    <w:p w:rsidR="00612B8F" w:rsidRPr="00A14415" w:rsidRDefault="00612B8F">
      <w:pPr>
        <w:pStyle w:val="ConsPlusNormal"/>
        <w:spacing w:before="220"/>
        <w:ind w:firstLine="540"/>
        <w:jc w:val="both"/>
      </w:pPr>
      <w:r w:rsidRPr="00A14415">
        <w:t>29. До ввода в эксплуатацию соответствующих компонентов и модулей ГИИС "Электронный бюджет" формирование, согласование и утверждение документов и информации в рамках государственных программ осуществляется в системе электронного документооборота.</w:t>
      </w:r>
    </w:p>
    <w:p w:rsidR="00612B8F" w:rsidRPr="00A14415" w:rsidRDefault="00612B8F">
      <w:pPr>
        <w:pStyle w:val="ConsPlusNormal"/>
        <w:spacing w:before="220"/>
        <w:ind w:firstLine="540"/>
        <w:jc w:val="both"/>
      </w:pPr>
      <w:r w:rsidRPr="00A14415">
        <w:t>Инициатором согласования паспорта государственной программы и паспортов структурных элементов является ответственный исполнитель государственной программы.</w:t>
      </w:r>
    </w:p>
    <w:p w:rsidR="00612B8F" w:rsidRPr="00A14415" w:rsidRDefault="00612B8F">
      <w:pPr>
        <w:pStyle w:val="ConsPlusNormal"/>
        <w:spacing w:before="220"/>
        <w:ind w:firstLine="540"/>
        <w:jc w:val="both"/>
      </w:pPr>
      <w:r w:rsidRPr="00A14415">
        <w:t>Паспорта приоритетных проектов, отраслевых проектов, комплексов процессных мероприятий предварительно направляются соисполнителями государственной программы ответственному исполнителю государственной программы.</w:t>
      </w:r>
    </w:p>
    <w:p w:rsidR="00612B8F" w:rsidRPr="00A14415" w:rsidRDefault="00612B8F">
      <w:pPr>
        <w:pStyle w:val="ConsPlusNormal"/>
        <w:spacing w:before="220"/>
        <w:ind w:firstLine="540"/>
        <w:jc w:val="both"/>
      </w:pPr>
      <w:r w:rsidRPr="00A14415">
        <w:t>В поле "Кому" указывается Комитет экономического развития и инвестиционной деятельности Ленинградской области, Комитет финансов Ленинградской области, соисполнители и участники государственной программы.</w:t>
      </w:r>
    </w:p>
    <w:p w:rsidR="00612B8F" w:rsidRPr="00A14415" w:rsidRDefault="00612B8F">
      <w:pPr>
        <w:pStyle w:val="ConsPlusNormal"/>
        <w:spacing w:before="220"/>
        <w:ind w:firstLine="540"/>
        <w:jc w:val="both"/>
      </w:pPr>
      <w:r w:rsidRPr="00A14415">
        <w:t>Лист согласования состоит из двух последовательных блоков:</w:t>
      </w:r>
    </w:p>
    <w:p w:rsidR="00612B8F" w:rsidRPr="00A14415" w:rsidRDefault="00612B8F">
      <w:pPr>
        <w:pStyle w:val="ConsPlusNormal"/>
        <w:spacing w:before="220"/>
        <w:ind w:firstLine="540"/>
        <w:jc w:val="both"/>
      </w:pPr>
      <w:r w:rsidRPr="00A14415">
        <w:t>1) Соисполнители и участники государственной программы (для паспортов структурных элементов - только участники), тип согласования - "параллельное";</w:t>
      </w:r>
    </w:p>
    <w:p w:rsidR="00612B8F" w:rsidRPr="00A14415" w:rsidRDefault="00612B8F">
      <w:pPr>
        <w:pStyle w:val="ConsPlusNormal"/>
        <w:spacing w:before="220"/>
        <w:ind w:firstLine="540"/>
        <w:jc w:val="both"/>
      </w:pPr>
      <w:r w:rsidRPr="00A14415">
        <w:t>2) Комитет экономического развития и инвестиционной деятельности Ленинградской области и комитет финансов Ленинградской области, тип согласования - "параллельное".</w:t>
      </w:r>
    </w:p>
    <w:p w:rsidR="00612B8F" w:rsidRPr="00A14415" w:rsidRDefault="00612B8F">
      <w:pPr>
        <w:pStyle w:val="ConsPlusNormal"/>
        <w:spacing w:before="220"/>
        <w:ind w:firstLine="540"/>
        <w:jc w:val="both"/>
      </w:pPr>
      <w:proofErr w:type="gramStart"/>
      <w:r w:rsidRPr="00A14415">
        <w:t xml:space="preserve">В поле "Подпись" указывается куратор государственной программы для паспорта государственной программы, руководитель органа исполнительной власти - соисполнителя - для паспорта комплекса процессных мероприятий, председатель отраслевого проектного комитета - для паспорта отраслевого проекта, председатель комитета экономического развития и </w:t>
      </w:r>
      <w:r w:rsidRPr="00A14415">
        <w:lastRenderedPageBreak/>
        <w:t>инвестиционной деятельности Ленинградской области - для паспорта приоритетного проекта (при наличии протокола заседания Организационного штаба по проектному управлению в Ленинградской области об утверждении паспорта приоритетного проекта).</w:t>
      </w:r>
      <w:proofErr w:type="gramEnd"/>
    </w:p>
    <w:p w:rsidR="00612B8F" w:rsidRPr="00A14415" w:rsidRDefault="00612B8F">
      <w:pPr>
        <w:pStyle w:val="ConsPlusNormal"/>
        <w:spacing w:before="220"/>
        <w:ind w:firstLine="540"/>
        <w:jc w:val="both"/>
      </w:pPr>
      <w:r w:rsidRPr="00A14415">
        <w:t>В первую очередь в Систему электронного документооборота загружаются паспорта структурных элементов. После направления на согласование паспортов всех структурных элементов в Систему электронного документооборота загружается паспорт государственной программы, при этом в поле "Связки моей организации" указываются номера проектов паспортов всех структурных элементов государственной программы.</w:t>
      </w:r>
    </w:p>
    <w:p w:rsidR="00612B8F" w:rsidRPr="00A14415" w:rsidRDefault="00612B8F">
      <w:pPr>
        <w:pStyle w:val="ConsPlusNormal"/>
        <w:ind w:firstLine="540"/>
        <w:jc w:val="both"/>
      </w:pPr>
    </w:p>
    <w:p w:rsidR="00612B8F" w:rsidRPr="00A14415" w:rsidRDefault="00612B8F">
      <w:pPr>
        <w:pStyle w:val="ConsPlusTitle"/>
        <w:jc w:val="center"/>
        <w:outlineLvl w:val="1"/>
      </w:pPr>
      <w:r w:rsidRPr="00A14415">
        <w:t>VIII. Управляющий совет государственной программы</w:t>
      </w:r>
    </w:p>
    <w:p w:rsidR="00612B8F" w:rsidRPr="00A14415" w:rsidRDefault="00612B8F">
      <w:pPr>
        <w:pStyle w:val="ConsPlusTitle"/>
        <w:jc w:val="center"/>
      </w:pPr>
      <w:r w:rsidRPr="00A14415">
        <w:t>(комплексной программы)</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30. В соответствии с </w:t>
      </w:r>
      <w:hyperlink r:id="rId37">
        <w:r w:rsidRPr="00A14415">
          <w:t>пунктом 38</w:t>
        </w:r>
      </w:hyperlink>
      <w:r w:rsidRPr="00A14415">
        <w:t xml:space="preserve"> Порядка куратором государственной программы (комплексной программы) может быть принято решение о формировании управляющего совета государственной программы (комплексной программы).</w:t>
      </w:r>
    </w:p>
    <w:p w:rsidR="00612B8F" w:rsidRPr="00A14415" w:rsidRDefault="00612B8F">
      <w:pPr>
        <w:pStyle w:val="ConsPlusNormal"/>
        <w:spacing w:before="220"/>
        <w:ind w:firstLine="540"/>
        <w:jc w:val="both"/>
      </w:pPr>
      <w:r w:rsidRPr="00A14415">
        <w:t>Порядок работы управляющего совета определяется куратором государственной программы (комплексной программы).</w:t>
      </w:r>
    </w:p>
    <w:p w:rsidR="00612B8F" w:rsidRPr="00A14415" w:rsidRDefault="00612B8F">
      <w:pPr>
        <w:pStyle w:val="ConsPlusNormal"/>
        <w:spacing w:before="220"/>
        <w:ind w:firstLine="540"/>
        <w:jc w:val="both"/>
      </w:pPr>
      <w:r w:rsidRPr="00A14415">
        <w:t>При определении Порядка работы управляющего совета устанавливаются полномочия управляющего совета, порядок принятия решений управляющим советом.</w:t>
      </w:r>
    </w:p>
    <w:p w:rsidR="00612B8F" w:rsidRPr="00A14415" w:rsidRDefault="00612B8F">
      <w:pPr>
        <w:pStyle w:val="ConsPlusNormal"/>
        <w:spacing w:before="220"/>
        <w:ind w:firstLine="540"/>
        <w:jc w:val="both"/>
      </w:pPr>
      <w:r w:rsidRPr="00A14415">
        <w:t>К полномочиям управляющего совета рекомендуется относить:</w:t>
      </w:r>
    </w:p>
    <w:p w:rsidR="00612B8F" w:rsidRPr="00A14415" w:rsidRDefault="00612B8F">
      <w:pPr>
        <w:pStyle w:val="ConsPlusNormal"/>
        <w:spacing w:before="220"/>
        <w:ind w:firstLine="540"/>
        <w:jc w:val="both"/>
      </w:pPr>
      <w:r w:rsidRPr="00A14415">
        <w:t>а) одобрение стратегических приоритетов, целей, показателей и структуры государственной программы (комплексной программы);</w:t>
      </w:r>
    </w:p>
    <w:p w:rsidR="00612B8F" w:rsidRPr="00A14415" w:rsidRDefault="00612B8F">
      <w:pPr>
        <w:pStyle w:val="ConsPlusNormal"/>
        <w:spacing w:before="220"/>
        <w:ind w:firstLine="540"/>
        <w:jc w:val="both"/>
      </w:pPr>
      <w:r w:rsidRPr="00A14415">
        <w:t>б) рассмотрение результатов мониторинга реализации государственной программы (комплексной программы);</w:t>
      </w:r>
    </w:p>
    <w:p w:rsidR="00612B8F" w:rsidRPr="00A14415" w:rsidRDefault="00612B8F">
      <w:pPr>
        <w:pStyle w:val="ConsPlusNormal"/>
        <w:spacing w:before="220"/>
        <w:ind w:firstLine="540"/>
        <w:jc w:val="both"/>
      </w:pPr>
      <w:r w:rsidRPr="00A14415">
        <w:t>в) принятие решений о внесении изменений в государственную программу (комплексную программу);</w:t>
      </w:r>
    </w:p>
    <w:p w:rsidR="00612B8F" w:rsidRPr="00A14415" w:rsidRDefault="00612B8F">
      <w:pPr>
        <w:pStyle w:val="ConsPlusNormal"/>
        <w:spacing w:before="220"/>
        <w:ind w:firstLine="540"/>
        <w:jc w:val="both"/>
      </w:pPr>
      <w:r w:rsidRPr="00A14415">
        <w:t>г) выполнение иных полномочий.</w:t>
      </w:r>
    </w:p>
    <w:p w:rsidR="00612B8F" w:rsidRPr="00A14415" w:rsidRDefault="00612B8F">
      <w:pPr>
        <w:pStyle w:val="ConsPlusNormal"/>
        <w:ind w:firstLine="540"/>
        <w:jc w:val="both"/>
      </w:pPr>
    </w:p>
    <w:p w:rsidR="00612B8F" w:rsidRPr="00A14415" w:rsidRDefault="00612B8F">
      <w:pPr>
        <w:pStyle w:val="ConsPlusTitle"/>
        <w:jc w:val="center"/>
        <w:outlineLvl w:val="1"/>
      </w:pPr>
      <w:r w:rsidRPr="00A14415">
        <w:t>IX. Формирование отчета о ходе реализации государственной</w:t>
      </w:r>
    </w:p>
    <w:p w:rsidR="00612B8F" w:rsidRPr="00A14415" w:rsidRDefault="00612B8F">
      <w:pPr>
        <w:pStyle w:val="ConsPlusTitle"/>
        <w:jc w:val="center"/>
      </w:pPr>
      <w:r w:rsidRPr="00A14415">
        <w:t>программы (комплексной программы), структурного элемента</w:t>
      </w:r>
    </w:p>
    <w:p w:rsidR="00612B8F" w:rsidRPr="00A14415" w:rsidRDefault="00612B8F">
      <w:pPr>
        <w:pStyle w:val="ConsPlusTitle"/>
        <w:jc w:val="center"/>
      </w:pPr>
      <w:r w:rsidRPr="00A14415">
        <w:t>государственной программы</w:t>
      </w:r>
    </w:p>
    <w:p w:rsidR="00612B8F" w:rsidRPr="00A14415" w:rsidRDefault="00612B8F">
      <w:pPr>
        <w:pStyle w:val="ConsPlusNormal"/>
        <w:jc w:val="center"/>
      </w:pPr>
    </w:p>
    <w:p w:rsidR="00612B8F" w:rsidRPr="00A14415" w:rsidRDefault="00612B8F">
      <w:pPr>
        <w:pStyle w:val="ConsPlusNormal"/>
        <w:ind w:firstLine="540"/>
        <w:jc w:val="both"/>
      </w:pPr>
      <w:r w:rsidRPr="00A14415">
        <w:t xml:space="preserve">31. Подготовка отчета о ходе реализации государственной программы (комплексной программы), структурного элемента государственной программы осуществляется ежеквартально в соответствии с </w:t>
      </w:r>
      <w:hyperlink r:id="rId38">
        <w:r w:rsidRPr="00A14415">
          <w:t>пунктом 34</w:t>
        </w:r>
      </w:hyperlink>
      <w:r w:rsidRPr="00A14415">
        <w:t xml:space="preserve"> Порядка по формам, реализованным в ГИПС "Электронный бюджет".</w:t>
      </w:r>
    </w:p>
    <w:p w:rsidR="00612B8F" w:rsidRPr="00A14415" w:rsidRDefault="00612B8F">
      <w:pPr>
        <w:pStyle w:val="ConsPlusNormal"/>
        <w:spacing w:before="220"/>
        <w:ind w:firstLine="540"/>
        <w:jc w:val="both"/>
      </w:pPr>
      <w:r w:rsidRPr="00A14415">
        <w:t>31.1. Отчет о реализации комплекса процессных мероприятий государственной программы.</w:t>
      </w:r>
    </w:p>
    <w:p w:rsidR="00612B8F" w:rsidRPr="00A14415" w:rsidRDefault="00612B8F">
      <w:pPr>
        <w:pStyle w:val="ConsPlusNormal"/>
        <w:spacing w:before="220"/>
        <w:ind w:firstLine="540"/>
        <w:jc w:val="both"/>
      </w:pPr>
      <w:r w:rsidRPr="00A14415">
        <w:t>Раздел "Сведения о достижении показателей" заполняется для показателей с ежеквартальной периодичностью предоставления отчетности ежеквартально, для показателей с годовой периодичностью - при подготовке годового отчета.</w:t>
      </w:r>
    </w:p>
    <w:p w:rsidR="00612B8F" w:rsidRPr="00A14415" w:rsidRDefault="00612B8F">
      <w:pPr>
        <w:pStyle w:val="ConsPlusNormal"/>
        <w:spacing w:before="220"/>
        <w:ind w:firstLine="540"/>
        <w:jc w:val="both"/>
      </w:pPr>
      <w:r w:rsidRPr="00A14415">
        <w:t>Для показателей указывается фактическое значение за отчетный период - тип сведений "факт" (при отсутствии фактического значения - прогнозное значение, тип сведений "прогноз"). Для показателей с типом сведений "факт" приводится подтверждающий документ.</w:t>
      </w:r>
    </w:p>
    <w:p w:rsidR="00612B8F" w:rsidRPr="00A14415" w:rsidRDefault="00612B8F">
      <w:pPr>
        <w:pStyle w:val="ConsPlusNormal"/>
        <w:spacing w:before="220"/>
        <w:ind w:firstLine="540"/>
        <w:jc w:val="both"/>
      </w:pPr>
      <w:r w:rsidRPr="00A14415">
        <w:t>Для каждого показателя заполняется поле "комментарий" в следующих случаях:</w:t>
      </w:r>
    </w:p>
    <w:p w:rsidR="00612B8F" w:rsidRPr="00A14415" w:rsidRDefault="00612B8F">
      <w:pPr>
        <w:pStyle w:val="ConsPlusNormal"/>
        <w:spacing w:before="220"/>
        <w:ind w:firstLine="540"/>
        <w:jc w:val="both"/>
      </w:pPr>
      <w:r w:rsidRPr="00A14415">
        <w:lastRenderedPageBreak/>
        <w:t xml:space="preserve">- запланированное значение не достигнуто. В поле "комментарий" приводятся причины </w:t>
      </w:r>
      <w:proofErr w:type="spellStart"/>
      <w:r w:rsidRPr="00A14415">
        <w:t>недостижения</w:t>
      </w:r>
      <w:proofErr w:type="spellEnd"/>
      <w:r w:rsidRPr="00A14415">
        <w:t xml:space="preserve"> запланированного значения показателя;</w:t>
      </w:r>
    </w:p>
    <w:p w:rsidR="00612B8F" w:rsidRPr="00A14415" w:rsidRDefault="00612B8F">
      <w:pPr>
        <w:pStyle w:val="ConsPlusNormal"/>
        <w:spacing w:before="220"/>
        <w:ind w:firstLine="540"/>
        <w:jc w:val="both"/>
      </w:pPr>
      <w:r w:rsidRPr="00A14415">
        <w:t>- имеется существенное (более чем на 50%) превышение запланированного значения показателя. В поле комментарий указываются причины существенного превышения запланированного значения;</w:t>
      </w:r>
    </w:p>
    <w:p w:rsidR="00612B8F" w:rsidRPr="00A14415" w:rsidRDefault="00612B8F">
      <w:pPr>
        <w:pStyle w:val="ConsPlusNormal"/>
        <w:spacing w:before="220"/>
        <w:ind w:firstLine="540"/>
        <w:jc w:val="both"/>
      </w:pPr>
      <w:r w:rsidRPr="00A14415">
        <w:t>- для показателя установлен тип сведений "прогноз". В поле "комментарий" указываются причины отсутствия фактического значения и сроки формирования фактического значения.</w:t>
      </w:r>
    </w:p>
    <w:p w:rsidR="00612B8F" w:rsidRPr="00A14415" w:rsidRDefault="00612B8F">
      <w:pPr>
        <w:pStyle w:val="ConsPlusNormal"/>
        <w:spacing w:before="220"/>
        <w:ind w:firstLine="540"/>
        <w:jc w:val="both"/>
      </w:pPr>
      <w:r w:rsidRPr="00A14415">
        <w:t>В случае если показатель имеет разбивку по муниципальным образованиям, заполняются данные о достигнутых значениях по муниципальным образованиям. При этом допускается размещать подтверждающий документ на уровне основного показателя, если подтверждающий документ содержит сведения о значениях показателя в разрезе муниципальных образований.</w:t>
      </w:r>
    </w:p>
    <w:p w:rsidR="00612B8F" w:rsidRPr="00A14415" w:rsidRDefault="00612B8F">
      <w:pPr>
        <w:pStyle w:val="ConsPlusNormal"/>
        <w:spacing w:before="220"/>
        <w:ind w:firstLine="540"/>
        <w:jc w:val="both"/>
      </w:pPr>
      <w:r w:rsidRPr="00A14415">
        <w:t>Раздел "Сведения о выполнении мероприятий и контрольных точек" заполняется информацией о фактическом значении мероприятий (результатов) за отчетный период, сроках выполнения контрольных точек.</w:t>
      </w:r>
    </w:p>
    <w:p w:rsidR="00612B8F" w:rsidRPr="00A14415" w:rsidRDefault="00612B8F">
      <w:pPr>
        <w:pStyle w:val="ConsPlusNormal"/>
        <w:spacing w:before="220"/>
        <w:ind w:firstLine="540"/>
        <w:jc w:val="both"/>
      </w:pPr>
      <w:r w:rsidRPr="00A14415">
        <w:t>Для каждого мероприятия (результата) указывается фактическое значение за отчетный период, прогнозное значение на конец года, тип сведений - "факт", в поле "комментарий" указывается краткая информация о проделанной работе за отчетный период. Для каждого мероприятия (результата) приводится подтверждающий документ, подтверждающий указанное отчетное значение и содержащий более подробную информацию о достигнутых результатах за отчетный период.</w:t>
      </w:r>
    </w:p>
    <w:p w:rsidR="00612B8F" w:rsidRPr="00A14415" w:rsidRDefault="00612B8F">
      <w:pPr>
        <w:pStyle w:val="ConsPlusNormal"/>
        <w:spacing w:before="220"/>
        <w:ind w:firstLine="540"/>
        <w:jc w:val="both"/>
      </w:pPr>
      <w:r w:rsidRPr="00A14415">
        <w:t>Отчетной датой является последний календарный день отчетного периода либо более ранняя дата, если установленная дата исполнения мероприятия (результата) в паспорте комплекса процессных мероприятий наступает ранее последнего календарного дня отчетного периода.</w:t>
      </w:r>
    </w:p>
    <w:p w:rsidR="00612B8F" w:rsidRPr="00A14415" w:rsidRDefault="00612B8F">
      <w:pPr>
        <w:pStyle w:val="ConsPlusNormal"/>
        <w:spacing w:before="220"/>
        <w:ind w:firstLine="540"/>
        <w:jc w:val="both"/>
      </w:pPr>
      <w:r w:rsidRPr="00A14415">
        <w:t>Если для мероприятия установлены характеристики с количественными значениями, аналогично заполняется информация о достижении установленных значений характеристик. Подтверждающий документ допускается прикреплять на уровне мероприятия (результата).</w:t>
      </w:r>
    </w:p>
    <w:p w:rsidR="00612B8F" w:rsidRPr="00A14415" w:rsidRDefault="00612B8F">
      <w:pPr>
        <w:pStyle w:val="ConsPlusNormal"/>
        <w:spacing w:before="220"/>
        <w:ind w:firstLine="540"/>
        <w:jc w:val="both"/>
      </w:pPr>
      <w:r w:rsidRPr="00A14415">
        <w:t xml:space="preserve">В отчет включается исполнение по контрольным точкам отчетного периода и прогноз исполнения по контрольным точкам периода, следующего </w:t>
      </w:r>
      <w:proofErr w:type="gramStart"/>
      <w:r w:rsidRPr="00A14415">
        <w:t>за</w:t>
      </w:r>
      <w:proofErr w:type="gramEnd"/>
      <w:r w:rsidRPr="00A14415">
        <w:t xml:space="preserve"> отчетным.</w:t>
      </w:r>
    </w:p>
    <w:p w:rsidR="00612B8F" w:rsidRPr="00A14415" w:rsidRDefault="00612B8F">
      <w:pPr>
        <w:pStyle w:val="ConsPlusNormal"/>
        <w:spacing w:before="220"/>
        <w:ind w:firstLine="540"/>
        <w:jc w:val="both"/>
      </w:pPr>
      <w:r w:rsidRPr="00A14415">
        <w:t>В разделе "Сведения об исполнении бюджетных ассигнований" приводится информация об объемах финансового обеспечения и кассовом исполнении комплекса процессных мероприятий в разрезе мероприятий (результатов) и источников финансирования, предусмотренных паспортом.</w:t>
      </w:r>
    </w:p>
    <w:p w:rsidR="00612B8F" w:rsidRPr="00A14415" w:rsidRDefault="00612B8F">
      <w:pPr>
        <w:pStyle w:val="ConsPlusNormal"/>
        <w:spacing w:before="220"/>
        <w:ind w:firstLine="540"/>
        <w:jc w:val="both"/>
      </w:pPr>
      <w:r w:rsidRPr="00A14415">
        <w:t>Сведения об объемах финансового обеспечения, предусмотренных паспортом, заполняются автоматически.</w:t>
      </w:r>
    </w:p>
    <w:p w:rsidR="00612B8F" w:rsidRPr="00A14415" w:rsidRDefault="00612B8F">
      <w:pPr>
        <w:pStyle w:val="ConsPlusNormal"/>
        <w:spacing w:before="220"/>
        <w:ind w:firstLine="540"/>
        <w:jc w:val="both"/>
      </w:pPr>
      <w:r w:rsidRPr="00A14415">
        <w:t>Информация в части бюджета Ленинградской области загружается из данных исполнения бюджета за соответствующий период.</w:t>
      </w:r>
    </w:p>
    <w:p w:rsidR="00612B8F" w:rsidRPr="00A14415" w:rsidRDefault="00612B8F">
      <w:pPr>
        <w:pStyle w:val="ConsPlusNormal"/>
        <w:spacing w:before="220"/>
        <w:ind w:firstLine="540"/>
        <w:jc w:val="both"/>
      </w:pPr>
      <w:r w:rsidRPr="00A14415">
        <w:t>Информация в части остальных источников финансирования заполняется посредством ручного ввода.</w:t>
      </w:r>
    </w:p>
    <w:p w:rsidR="00612B8F" w:rsidRPr="00A14415" w:rsidRDefault="00612B8F">
      <w:pPr>
        <w:pStyle w:val="ConsPlusNormal"/>
        <w:spacing w:before="220"/>
        <w:ind w:firstLine="540"/>
        <w:jc w:val="both"/>
      </w:pPr>
      <w:r w:rsidRPr="00A14415">
        <w:t>Исполнение по показателям и мероприятиям (результатам), включенным в план мероприятий по достижению показателей государственной программы РФ, утверждается отдельно до направления отчета по комплексу процессных мероприятий на согласование.</w:t>
      </w:r>
    </w:p>
    <w:p w:rsidR="00612B8F" w:rsidRPr="00A14415" w:rsidRDefault="00612B8F">
      <w:pPr>
        <w:pStyle w:val="ConsPlusNormal"/>
        <w:spacing w:before="220"/>
        <w:ind w:firstLine="540"/>
        <w:jc w:val="both"/>
      </w:pPr>
      <w:r w:rsidRPr="00A14415">
        <w:t xml:space="preserve">Согласование и утверждение отчета о реализации комплекса процессных мероприятий </w:t>
      </w:r>
      <w:r w:rsidRPr="00A14415">
        <w:lastRenderedPageBreak/>
        <w:t xml:space="preserve">осуществляется в соответствии с </w:t>
      </w:r>
      <w:hyperlink r:id="rId39">
        <w:r w:rsidRPr="00A14415">
          <w:t>пунктом 34</w:t>
        </w:r>
      </w:hyperlink>
      <w:r w:rsidRPr="00A14415">
        <w:t xml:space="preserve"> Порядка.</w:t>
      </w:r>
    </w:p>
    <w:p w:rsidR="00612B8F" w:rsidRPr="00A14415" w:rsidRDefault="00612B8F">
      <w:pPr>
        <w:pStyle w:val="ConsPlusNormal"/>
        <w:spacing w:before="220"/>
        <w:ind w:firstLine="540"/>
        <w:jc w:val="both"/>
      </w:pPr>
      <w:r w:rsidRPr="00A14415">
        <w:t>31.2. Отчет о реализации отраслевого проекта и приоритетного проекта.</w:t>
      </w:r>
    </w:p>
    <w:p w:rsidR="00612B8F" w:rsidRPr="00A14415" w:rsidRDefault="00612B8F">
      <w:pPr>
        <w:pStyle w:val="ConsPlusNormal"/>
        <w:spacing w:before="220"/>
        <w:ind w:firstLine="540"/>
        <w:jc w:val="both"/>
      </w:pPr>
      <w:r w:rsidRPr="00A14415">
        <w:t>Отчеты о реализации отраслевого и приоритетного проектов формируются аналогично отчетам о реализации комплексов процессных мероприятий с учетом следующих особенностей:</w:t>
      </w:r>
    </w:p>
    <w:p w:rsidR="00612B8F" w:rsidRPr="00A14415" w:rsidRDefault="00612B8F">
      <w:pPr>
        <w:pStyle w:val="ConsPlusNormal"/>
        <w:spacing w:before="220"/>
        <w:ind w:firstLine="540"/>
        <w:jc w:val="both"/>
      </w:pPr>
      <w:r w:rsidRPr="00A14415">
        <w:t>- в случае если в отраслевой и приоритетный проекты включены объекты, в ходе формирования отчета по проекту отдельно формируется отчет по каждому объекту;</w:t>
      </w:r>
    </w:p>
    <w:p w:rsidR="00612B8F" w:rsidRPr="00A14415" w:rsidRDefault="00612B8F">
      <w:pPr>
        <w:pStyle w:val="ConsPlusNormal"/>
        <w:spacing w:before="220"/>
        <w:ind w:firstLine="540"/>
        <w:jc w:val="both"/>
      </w:pPr>
      <w:r w:rsidRPr="00A14415">
        <w:t>- отчеты по приоритетным проектам до утверждения направляются на согласование в центральный проектный офис на 3 рабочий день, следующий за отчетным периодом.</w:t>
      </w:r>
    </w:p>
    <w:p w:rsidR="00612B8F" w:rsidRPr="00A14415" w:rsidRDefault="00612B8F">
      <w:pPr>
        <w:pStyle w:val="ConsPlusNormal"/>
        <w:spacing w:before="220"/>
        <w:ind w:firstLine="540"/>
        <w:jc w:val="both"/>
      </w:pPr>
      <w:r w:rsidRPr="00A14415">
        <w:t>31.3. Отчет о реализации государственной программы.</w:t>
      </w:r>
    </w:p>
    <w:p w:rsidR="00612B8F" w:rsidRPr="00A14415" w:rsidRDefault="00612B8F">
      <w:pPr>
        <w:pStyle w:val="ConsPlusNormal"/>
        <w:spacing w:before="220"/>
        <w:ind w:firstLine="540"/>
        <w:jc w:val="both"/>
      </w:pPr>
      <w:r w:rsidRPr="00A14415">
        <w:t>Раздел "Сведения о достижении показателей" заполняется аналогично отчету о реализации комплекса процессных мероприятий.</w:t>
      </w:r>
    </w:p>
    <w:p w:rsidR="00612B8F" w:rsidRPr="00A14415" w:rsidRDefault="00612B8F">
      <w:pPr>
        <w:pStyle w:val="ConsPlusNormal"/>
        <w:spacing w:before="220"/>
        <w:ind w:firstLine="540"/>
        <w:jc w:val="both"/>
      </w:pPr>
      <w:r w:rsidRPr="00A14415">
        <w:t>Раздел "Сведения об исполнении бюджетных ассигнований" заполняется автоматически на основе данных из утвержденных отчетов по структурным элементам государственной программы, за исключением информации по региональным проектам. Информация об исполнении бюджетных ассигнований по региональным проектам заполняется путем ручного ввода.</w:t>
      </w:r>
    </w:p>
    <w:p w:rsidR="00612B8F" w:rsidRPr="00A14415" w:rsidRDefault="00612B8F">
      <w:pPr>
        <w:pStyle w:val="ConsPlusNormal"/>
        <w:spacing w:before="220"/>
        <w:ind w:firstLine="540"/>
        <w:jc w:val="both"/>
      </w:pPr>
      <w:r w:rsidRPr="00A14415">
        <w:t>В графе "комментарий" приводится информация о причинах низкого финансирования структурного элемента государственной программы:</w:t>
      </w:r>
    </w:p>
    <w:p w:rsidR="00612B8F" w:rsidRPr="00A14415" w:rsidRDefault="00612B8F">
      <w:pPr>
        <w:pStyle w:val="ConsPlusNormal"/>
        <w:spacing w:before="220"/>
        <w:ind w:firstLine="540"/>
        <w:jc w:val="both"/>
      </w:pPr>
      <w:r w:rsidRPr="00A14415">
        <w:t>- для I квартала, если процент исполнения составил менее 20%;</w:t>
      </w:r>
    </w:p>
    <w:p w:rsidR="00612B8F" w:rsidRPr="00A14415" w:rsidRDefault="00612B8F">
      <w:pPr>
        <w:pStyle w:val="ConsPlusNormal"/>
        <w:spacing w:before="220"/>
        <w:ind w:firstLine="540"/>
        <w:jc w:val="both"/>
      </w:pPr>
      <w:r w:rsidRPr="00A14415">
        <w:t>- для II квартала, если процент исполнения составил менее 45%;</w:t>
      </w:r>
    </w:p>
    <w:p w:rsidR="00612B8F" w:rsidRPr="00A14415" w:rsidRDefault="00612B8F">
      <w:pPr>
        <w:pStyle w:val="ConsPlusNormal"/>
        <w:spacing w:before="220"/>
        <w:ind w:firstLine="540"/>
        <w:jc w:val="both"/>
      </w:pPr>
      <w:r w:rsidRPr="00A14415">
        <w:t>- для III квартала, если процент исполнения составил менее 70%;</w:t>
      </w:r>
    </w:p>
    <w:p w:rsidR="00612B8F" w:rsidRPr="00A14415" w:rsidRDefault="00612B8F">
      <w:pPr>
        <w:pStyle w:val="ConsPlusNormal"/>
        <w:spacing w:before="220"/>
        <w:ind w:firstLine="540"/>
        <w:jc w:val="both"/>
      </w:pPr>
      <w:r w:rsidRPr="00A14415">
        <w:t>- для года, если процент исполнения составил менее 95%.</w:t>
      </w:r>
    </w:p>
    <w:p w:rsidR="00612B8F" w:rsidRPr="00A14415" w:rsidRDefault="00612B8F">
      <w:pPr>
        <w:pStyle w:val="ConsPlusNormal"/>
        <w:spacing w:before="220"/>
        <w:ind w:firstLine="540"/>
        <w:jc w:val="both"/>
      </w:pPr>
      <w:r w:rsidRPr="00A14415">
        <w:t>31.4. Уточненные отчеты о ходе реализации государственной программы и структурных элементов государственной программ.</w:t>
      </w:r>
    </w:p>
    <w:p w:rsidR="00612B8F" w:rsidRPr="00A14415" w:rsidRDefault="00612B8F">
      <w:pPr>
        <w:pStyle w:val="ConsPlusNormal"/>
        <w:spacing w:before="220"/>
        <w:ind w:firstLine="540"/>
        <w:jc w:val="both"/>
      </w:pPr>
      <w:r w:rsidRPr="00A14415">
        <w:t xml:space="preserve">При необходимости уточнения отчетных данных в соответствии с </w:t>
      </w:r>
      <w:hyperlink r:id="rId40">
        <w:r w:rsidRPr="00A14415">
          <w:t>пунктом 34</w:t>
        </w:r>
      </w:hyperlink>
      <w:r w:rsidRPr="00A14415">
        <w:t xml:space="preserve"> Порядка формируется уточненный отчет.</w:t>
      </w:r>
    </w:p>
    <w:p w:rsidR="00612B8F" w:rsidRPr="00A14415" w:rsidRDefault="00612B8F">
      <w:pPr>
        <w:pStyle w:val="ConsPlusNormal"/>
        <w:spacing w:before="220"/>
        <w:ind w:firstLine="540"/>
        <w:jc w:val="both"/>
      </w:pPr>
      <w:r w:rsidRPr="00A14415">
        <w:t>В уточненном отчете в разделе "Дополнительная информация" приводятся сведения о внесенных уточнениях и их причинах.</w:t>
      </w:r>
    </w:p>
    <w:p w:rsidR="00612B8F" w:rsidRPr="00A14415" w:rsidRDefault="00612B8F">
      <w:pPr>
        <w:pStyle w:val="ConsPlusNormal"/>
        <w:spacing w:before="220"/>
        <w:ind w:firstLine="540"/>
        <w:jc w:val="both"/>
      </w:pPr>
      <w:r w:rsidRPr="00A14415">
        <w:t xml:space="preserve">32. Комитет экономического развития и инвестиционной деятельности Ленинградской области в соответствии с </w:t>
      </w:r>
      <w:hyperlink r:id="rId41">
        <w:r w:rsidRPr="00A14415">
          <w:t>пунктом 35</w:t>
        </w:r>
      </w:hyperlink>
      <w:r w:rsidRPr="00A14415">
        <w:t xml:space="preserve"> Порядка формирует сводную информацию о ходе реализации государственных программ за отчетный период. Сводная информация содержит сведения:</w:t>
      </w:r>
    </w:p>
    <w:p w:rsidR="00612B8F" w:rsidRPr="00A14415" w:rsidRDefault="00612B8F">
      <w:pPr>
        <w:pStyle w:val="ConsPlusNormal"/>
        <w:spacing w:before="220"/>
        <w:ind w:firstLine="540"/>
        <w:jc w:val="both"/>
      </w:pPr>
      <w:r w:rsidRPr="00A14415">
        <w:t>- о плановом и фактическом объемах финансирования государственных программ за отчетный период;</w:t>
      </w:r>
    </w:p>
    <w:p w:rsidR="00612B8F" w:rsidRPr="00A14415" w:rsidRDefault="00612B8F">
      <w:pPr>
        <w:pStyle w:val="ConsPlusNormal"/>
        <w:spacing w:before="220"/>
        <w:ind w:firstLine="540"/>
        <w:jc w:val="both"/>
      </w:pPr>
      <w:r w:rsidRPr="00A14415">
        <w:t>- о причинах низкого финансирования государственных программ (для государственных программ с наименьшим процентом фактического финансирования от запланированного объема по итогам отчетного периода);</w:t>
      </w:r>
    </w:p>
    <w:p w:rsidR="00612B8F" w:rsidRPr="00A14415" w:rsidRDefault="00612B8F">
      <w:pPr>
        <w:pStyle w:val="ConsPlusNormal"/>
        <w:spacing w:before="220"/>
        <w:ind w:firstLine="540"/>
        <w:jc w:val="both"/>
      </w:pPr>
      <w:r w:rsidRPr="00A14415">
        <w:t>- об объектах и мероприятиях, реализованных в рамках государственных программ за отчетный период.</w:t>
      </w:r>
    </w:p>
    <w:p w:rsidR="00612B8F" w:rsidRPr="00A14415" w:rsidRDefault="00612B8F">
      <w:pPr>
        <w:pStyle w:val="ConsPlusNormal"/>
      </w:pPr>
    </w:p>
    <w:p w:rsidR="00612B8F" w:rsidRPr="00A14415" w:rsidRDefault="00612B8F">
      <w:pPr>
        <w:pStyle w:val="ConsPlusNormal"/>
      </w:pPr>
    </w:p>
    <w:p w:rsidR="00612B8F" w:rsidRPr="00A14415" w:rsidRDefault="00612B8F">
      <w:pPr>
        <w:pStyle w:val="ConsPlusNormal"/>
      </w:pPr>
    </w:p>
    <w:p w:rsidR="00612B8F" w:rsidRPr="00A14415" w:rsidRDefault="00612B8F">
      <w:pPr>
        <w:pStyle w:val="ConsPlusNormal"/>
      </w:pPr>
    </w:p>
    <w:p w:rsidR="00612B8F" w:rsidRPr="00A14415" w:rsidRDefault="00612B8F">
      <w:pPr>
        <w:pStyle w:val="ConsPlusNormal"/>
      </w:pPr>
    </w:p>
    <w:p w:rsidR="00612B8F" w:rsidRPr="00A14415" w:rsidRDefault="00612B8F">
      <w:pPr>
        <w:pStyle w:val="ConsPlusNormal"/>
        <w:jc w:val="right"/>
        <w:outlineLvl w:val="1"/>
      </w:pPr>
      <w:r w:rsidRPr="00A14415">
        <w:t>Приложение 1</w:t>
      </w:r>
    </w:p>
    <w:p w:rsidR="00612B8F" w:rsidRPr="00A14415" w:rsidRDefault="00612B8F">
      <w:pPr>
        <w:pStyle w:val="ConsPlusNormal"/>
        <w:jc w:val="right"/>
      </w:pPr>
      <w:r w:rsidRPr="00A14415">
        <w:t>к Методическим указаниям</w:t>
      </w:r>
    </w:p>
    <w:p w:rsidR="00612B8F" w:rsidRPr="00A14415" w:rsidRDefault="00612B8F">
      <w:pPr>
        <w:pStyle w:val="ConsPlusNormal"/>
        <w:jc w:val="right"/>
      </w:pPr>
      <w:r w:rsidRPr="00A14415">
        <w:t>по разработке и реализации</w:t>
      </w:r>
    </w:p>
    <w:p w:rsidR="00612B8F" w:rsidRPr="00A14415" w:rsidRDefault="00612B8F">
      <w:pPr>
        <w:pStyle w:val="ConsPlusNormal"/>
        <w:jc w:val="right"/>
      </w:pPr>
      <w:r w:rsidRPr="00A14415">
        <w:t>государственных программ</w:t>
      </w:r>
    </w:p>
    <w:p w:rsidR="00612B8F" w:rsidRPr="00A14415" w:rsidRDefault="00612B8F">
      <w:pPr>
        <w:pStyle w:val="ConsPlusNormal"/>
        <w:jc w:val="right"/>
      </w:pPr>
      <w:r w:rsidRPr="00A14415">
        <w:t>Ленинградской области</w:t>
      </w:r>
    </w:p>
    <w:p w:rsidR="00612B8F" w:rsidRPr="00A14415" w:rsidRDefault="00612B8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6236"/>
        <w:gridCol w:w="1417"/>
      </w:tblGrid>
      <w:tr w:rsidR="00A14415" w:rsidRPr="00A14415">
        <w:tc>
          <w:tcPr>
            <w:tcW w:w="9070" w:type="dxa"/>
            <w:gridSpan w:val="3"/>
            <w:tcBorders>
              <w:top w:val="nil"/>
              <w:left w:val="nil"/>
              <w:bottom w:val="nil"/>
              <w:right w:val="nil"/>
            </w:tcBorders>
          </w:tcPr>
          <w:p w:rsidR="00612B8F" w:rsidRPr="00A14415" w:rsidRDefault="00612B8F">
            <w:pPr>
              <w:pStyle w:val="ConsPlusNormal"/>
              <w:jc w:val="center"/>
            </w:pPr>
            <w:bookmarkStart w:id="4" w:name="P270"/>
            <w:bookmarkEnd w:id="4"/>
            <w:r w:rsidRPr="00A14415">
              <w:t>Методика расчета показателей государственной программы и ее структурных элементов</w:t>
            </w:r>
          </w:p>
        </w:tc>
      </w:tr>
      <w:tr w:rsidR="00A14415" w:rsidRPr="00A14415">
        <w:tc>
          <w:tcPr>
            <w:tcW w:w="1417" w:type="dxa"/>
            <w:tcBorders>
              <w:top w:val="nil"/>
              <w:left w:val="nil"/>
              <w:bottom w:val="nil"/>
              <w:right w:val="nil"/>
            </w:tcBorders>
          </w:tcPr>
          <w:p w:rsidR="00612B8F" w:rsidRPr="00A14415" w:rsidRDefault="00612B8F">
            <w:pPr>
              <w:pStyle w:val="ConsPlusNormal"/>
            </w:pPr>
          </w:p>
        </w:tc>
        <w:tc>
          <w:tcPr>
            <w:tcW w:w="6236" w:type="dxa"/>
            <w:tcBorders>
              <w:top w:val="nil"/>
              <w:left w:val="nil"/>
              <w:bottom w:val="single" w:sz="4" w:space="0" w:color="auto"/>
              <w:right w:val="nil"/>
            </w:tcBorders>
          </w:tcPr>
          <w:p w:rsidR="00612B8F" w:rsidRPr="00A14415" w:rsidRDefault="00612B8F">
            <w:pPr>
              <w:pStyle w:val="ConsPlusNormal"/>
            </w:pPr>
          </w:p>
        </w:tc>
        <w:tc>
          <w:tcPr>
            <w:tcW w:w="1417" w:type="dxa"/>
            <w:tcBorders>
              <w:top w:val="nil"/>
              <w:left w:val="nil"/>
              <w:bottom w:val="nil"/>
              <w:right w:val="nil"/>
            </w:tcBorders>
          </w:tcPr>
          <w:p w:rsidR="00612B8F" w:rsidRPr="00A14415" w:rsidRDefault="00612B8F">
            <w:pPr>
              <w:pStyle w:val="ConsPlusNormal"/>
            </w:pPr>
          </w:p>
        </w:tc>
      </w:tr>
      <w:tr w:rsidR="00A14415" w:rsidRPr="00A14415">
        <w:tc>
          <w:tcPr>
            <w:tcW w:w="1417" w:type="dxa"/>
            <w:tcBorders>
              <w:top w:val="nil"/>
              <w:left w:val="nil"/>
              <w:bottom w:val="nil"/>
              <w:right w:val="nil"/>
            </w:tcBorders>
          </w:tcPr>
          <w:p w:rsidR="00612B8F" w:rsidRPr="00A14415" w:rsidRDefault="00612B8F">
            <w:pPr>
              <w:pStyle w:val="ConsPlusNormal"/>
              <w:jc w:val="center"/>
            </w:pPr>
          </w:p>
        </w:tc>
        <w:tc>
          <w:tcPr>
            <w:tcW w:w="6236" w:type="dxa"/>
            <w:tcBorders>
              <w:top w:val="single" w:sz="4" w:space="0" w:color="auto"/>
              <w:left w:val="nil"/>
              <w:bottom w:val="nil"/>
              <w:right w:val="nil"/>
            </w:tcBorders>
          </w:tcPr>
          <w:p w:rsidR="00612B8F" w:rsidRPr="00A14415" w:rsidRDefault="00612B8F">
            <w:pPr>
              <w:pStyle w:val="ConsPlusNormal"/>
              <w:jc w:val="center"/>
            </w:pPr>
            <w:r w:rsidRPr="00A14415">
              <w:t>(наименование государственной программы)</w:t>
            </w:r>
          </w:p>
        </w:tc>
        <w:tc>
          <w:tcPr>
            <w:tcW w:w="1417" w:type="dxa"/>
            <w:tcBorders>
              <w:top w:val="nil"/>
              <w:left w:val="nil"/>
              <w:bottom w:val="nil"/>
              <w:right w:val="nil"/>
            </w:tcBorders>
          </w:tcPr>
          <w:p w:rsidR="00612B8F" w:rsidRPr="00A14415" w:rsidRDefault="00612B8F">
            <w:pPr>
              <w:pStyle w:val="ConsPlusNormal"/>
              <w:jc w:val="both"/>
            </w:pPr>
          </w:p>
        </w:tc>
      </w:tr>
    </w:tbl>
    <w:p w:rsidR="00612B8F" w:rsidRPr="00A14415" w:rsidRDefault="00612B8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984"/>
        <w:gridCol w:w="1984"/>
        <w:gridCol w:w="2835"/>
      </w:tblGrid>
      <w:tr w:rsidR="00A14415" w:rsidRPr="00A14415">
        <w:tc>
          <w:tcPr>
            <w:tcW w:w="2268" w:type="dxa"/>
          </w:tcPr>
          <w:p w:rsidR="00612B8F" w:rsidRPr="00A14415" w:rsidRDefault="00612B8F">
            <w:pPr>
              <w:pStyle w:val="ConsPlusNormal"/>
              <w:jc w:val="center"/>
            </w:pPr>
            <w:r w:rsidRPr="00A14415">
              <w:t>Наименование показателя</w:t>
            </w:r>
          </w:p>
        </w:tc>
        <w:tc>
          <w:tcPr>
            <w:tcW w:w="1984" w:type="dxa"/>
          </w:tcPr>
          <w:p w:rsidR="00612B8F" w:rsidRPr="00A14415" w:rsidRDefault="00612B8F">
            <w:pPr>
              <w:pStyle w:val="ConsPlusNormal"/>
              <w:jc w:val="center"/>
            </w:pPr>
            <w:r w:rsidRPr="00A14415">
              <w:t>Методика расчета показателя &lt;1&gt;</w:t>
            </w:r>
          </w:p>
        </w:tc>
        <w:tc>
          <w:tcPr>
            <w:tcW w:w="1984" w:type="dxa"/>
          </w:tcPr>
          <w:p w:rsidR="00612B8F" w:rsidRPr="00A14415" w:rsidRDefault="00612B8F">
            <w:pPr>
              <w:pStyle w:val="ConsPlusNormal"/>
              <w:jc w:val="center"/>
            </w:pPr>
            <w:r w:rsidRPr="00A14415">
              <w:t>Срок формирования отчетного значения</w:t>
            </w:r>
          </w:p>
        </w:tc>
        <w:tc>
          <w:tcPr>
            <w:tcW w:w="2835" w:type="dxa"/>
          </w:tcPr>
          <w:p w:rsidR="00612B8F" w:rsidRPr="00A14415" w:rsidRDefault="00612B8F">
            <w:pPr>
              <w:pStyle w:val="ConsPlusNormal"/>
              <w:jc w:val="center"/>
            </w:pPr>
            <w:r w:rsidRPr="00A14415">
              <w:t>Орган исполнительной власти Ленинградской области - ответственный за показатель</w:t>
            </w:r>
          </w:p>
        </w:tc>
      </w:tr>
      <w:tr w:rsidR="00A14415" w:rsidRPr="00A14415">
        <w:tc>
          <w:tcPr>
            <w:tcW w:w="9071" w:type="dxa"/>
            <w:gridSpan w:val="4"/>
          </w:tcPr>
          <w:p w:rsidR="00612B8F" w:rsidRPr="00A14415" w:rsidRDefault="00612B8F">
            <w:pPr>
              <w:pStyle w:val="ConsPlusNormal"/>
            </w:pPr>
            <w:r w:rsidRPr="00A14415">
              <w:t>Государственная программа &lt;наименование государственной программы&gt;</w:t>
            </w:r>
          </w:p>
        </w:tc>
      </w:tr>
      <w:tr w:rsidR="00A14415" w:rsidRPr="00A14415">
        <w:tc>
          <w:tcPr>
            <w:tcW w:w="2268" w:type="dxa"/>
          </w:tcPr>
          <w:p w:rsidR="00612B8F" w:rsidRPr="00A14415" w:rsidRDefault="00612B8F">
            <w:pPr>
              <w:pStyle w:val="ConsPlusNormal"/>
            </w:pPr>
            <w:r w:rsidRPr="00A14415">
              <w:t>&lt;Наименование показателя 1&gt;</w:t>
            </w:r>
          </w:p>
        </w:tc>
        <w:tc>
          <w:tcPr>
            <w:tcW w:w="1984" w:type="dxa"/>
          </w:tcPr>
          <w:p w:rsidR="00612B8F" w:rsidRPr="00A14415" w:rsidRDefault="00612B8F">
            <w:pPr>
              <w:pStyle w:val="ConsPlusNormal"/>
            </w:pPr>
          </w:p>
        </w:tc>
        <w:tc>
          <w:tcPr>
            <w:tcW w:w="1984" w:type="dxa"/>
          </w:tcPr>
          <w:p w:rsidR="00612B8F" w:rsidRPr="00A14415" w:rsidRDefault="00612B8F">
            <w:pPr>
              <w:pStyle w:val="ConsPlusNormal"/>
            </w:pPr>
          </w:p>
        </w:tc>
        <w:tc>
          <w:tcPr>
            <w:tcW w:w="2835" w:type="dxa"/>
          </w:tcPr>
          <w:p w:rsidR="00612B8F" w:rsidRPr="00A14415" w:rsidRDefault="00612B8F">
            <w:pPr>
              <w:pStyle w:val="ConsPlusNormal"/>
            </w:pPr>
          </w:p>
        </w:tc>
      </w:tr>
      <w:tr w:rsidR="00A14415" w:rsidRPr="00A14415">
        <w:tc>
          <w:tcPr>
            <w:tcW w:w="2268" w:type="dxa"/>
          </w:tcPr>
          <w:p w:rsidR="00612B8F" w:rsidRPr="00A14415" w:rsidRDefault="00612B8F">
            <w:pPr>
              <w:pStyle w:val="ConsPlusNormal"/>
            </w:pPr>
            <w:r w:rsidRPr="00A14415">
              <w:t>&lt;Наименование показателя 2&gt;</w:t>
            </w:r>
          </w:p>
        </w:tc>
        <w:tc>
          <w:tcPr>
            <w:tcW w:w="1984" w:type="dxa"/>
          </w:tcPr>
          <w:p w:rsidR="00612B8F" w:rsidRPr="00A14415" w:rsidRDefault="00612B8F">
            <w:pPr>
              <w:pStyle w:val="ConsPlusNormal"/>
            </w:pPr>
          </w:p>
        </w:tc>
        <w:tc>
          <w:tcPr>
            <w:tcW w:w="1984" w:type="dxa"/>
          </w:tcPr>
          <w:p w:rsidR="00612B8F" w:rsidRPr="00A14415" w:rsidRDefault="00612B8F">
            <w:pPr>
              <w:pStyle w:val="ConsPlusNormal"/>
            </w:pPr>
          </w:p>
        </w:tc>
        <w:tc>
          <w:tcPr>
            <w:tcW w:w="2835" w:type="dxa"/>
          </w:tcPr>
          <w:p w:rsidR="00612B8F" w:rsidRPr="00A14415" w:rsidRDefault="00612B8F">
            <w:pPr>
              <w:pStyle w:val="ConsPlusNormal"/>
            </w:pPr>
          </w:p>
        </w:tc>
      </w:tr>
      <w:tr w:rsidR="00A14415" w:rsidRPr="00A14415">
        <w:tc>
          <w:tcPr>
            <w:tcW w:w="2268" w:type="dxa"/>
          </w:tcPr>
          <w:p w:rsidR="00612B8F" w:rsidRPr="00A14415" w:rsidRDefault="00612B8F">
            <w:pPr>
              <w:pStyle w:val="ConsPlusNormal"/>
            </w:pPr>
            <w:r w:rsidRPr="00A14415">
              <w:t>...</w:t>
            </w:r>
          </w:p>
        </w:tc>
        <w:tc>
          <w:tcPr>
            <w:tcW w:w="1984" w:type="dxa"/>
          </w:tcPr>
          <w:p w:rsidR="00612B8F" w:rsidRPr="00A14415" w:rsidRDefault="00612B8F">
            <w:pPr>
              <w:pStyle w:val="ConsPlusNormal"/>
            </w:pPr>
          </w:p>
        </w:tc>
        <w:tc>
          <w:tcPr>
            <w:tcW w:w="1984" w:type="dxa"/>
          </w:tcPr>
          <w:p w:rsidR="00612B8F" w:rsidRPr="00A14415" w:rsidRDefault="00612B8F">
            <w:pPr>
              <w:pStyle w:val="ConsPlusNormal"/>
            </w:pPr>
          </w:p>
        </w:tc>
        <w:tc>
          <w:tcPr>
            <w:tcW w:w="2835" w:type="dxa"/>
          </w:tcPr>
          <w:p w:rsidR="00612B8F" w:rsidRPr="00A14415" w:rsidRDefault="00612B8F">
            <w:pPr>
              <w:pStyle w:val="ConsPlusNormal"/>
            </w:pPr>
          </w:p>
        </w:tc>
      </w:tr>
      <w:tr w:rsidR="00A14415" w:rsidRPr="00A14415">
        <w:tc>
          <w:tcPr>
            <w:tcW w:w="9071" w:type="dxa"/>
            <w:gridSpan w:val="4"/>
          </w:tcPr>
          <w:p w:rsidR="00612B8F" w:rsidRPr="00A14415" w:rsidRDefault="00612B8F">
            <w:pPr>
              <w:pStyle w:val="ConsPlusNormal"/>
              <w:jc w:val="center"/>
            </w:pPr>
            <w:r w:rsidRPr="00A14415">
              <w:t>&lt;Наименование структурного элемента 1&gt; &lt;2&gt;</w:t>
            </w:r>
          </w:p>
        </w:tc>
      </w:tr>
      <w:tr w:rsidR="00A14415" w:rsidRPr="00A14415">
        <w:tc>
          <w:tcPr>
            <w:tcW w:w="2268" w:type="dxa"/>
          </w:tcPr>
          <w:p w:rsidR="00612B8F" w:rsidRPr="00A14415" w:rsidRDefault="00612B8F">
            <w:pPr>
              <w:pStyle w:val="ConsPlusNormal"/>
            </w:pPr>
            <w:r w:rsidRPr="00A14415">
              <w:t>&lt;Наименование показателя 1&gt;</w:t>
            </w:r>
          </w:p>
        </w:tc>
        <w:tc>
          <w:tcPr>
            <w:tcW w:w="1984" w:type="dxa"/>
          </w:tcPr>
          <w:p w:rsidR="00612B8F" w:rsidRPr="00A14415" w:rsidRDefault="00612B8F">
            <w:pPr>
              <w:pStyle w:val="ConsPlusNormal"/>
            </w:pPr>
          </w:p>
        </w:tc>
        <w:tc>
          <w:tcPr>
            <w:tcW w:w="1984" w:type="dxa"/>
          </w:tcPr>
          <w:p w:rsidR="00612B8F" w:rsidRPr="00A14415" w:rsidRDefault="00612B8F">
            <w:pPr>
              <w:pStyle w:val="ConsPlusNormal"/>
            </w:pPr>
          </w:p>
        </w:tc>
        <w:tc>
          <w:tcPr>
            <w:tcW w:w="2835" w:type="dxa"/>
          </w:tcPr>
          <w:p w:rsidR="00612B8F" w:rsidRPr="00A14415" w:rsidRDefault="00612B8F">
            <w:pPr>
              <w:pStyle w:val="ConsPlusNormal"/>
            </w:pPr>
          </w:p>
        </w:tc>
      </w:tr>
      <w:tr w:rsidR="00A14415" w:rsidRPr="00A14415">
        <w:tc>
          <w:tcPr>
            <w:tcW w:w="2268" w:type="dxa"/>
          </w:tcPr>
          <w:p w:rsidR="00612B8F" w:rsidRPr="00A14415" w:rsidRDefault="00612B8F">
            <w:pPr>
              <w:pStyle w:val="ConsPlusNormal"/>
            </w:pPr>
            <w:r w:rsidRPr="00A14415">
              <w:t>&lt;Наименование показателя 2&gt;</w:t>
            </w:r>
          </w:p>
        </w:tc>
        <w:tc>
          <w:tcPr>
            <w:tcW w:w="1984" w:type="dxa"/>
          </w:tcPr>
          <w:p w:rsidR="00612B8F" w:rsidRPr="00A14415" w:rsidRDefault="00612B8F">
            <w:pPr>
              <w:pStyle w:val="ConsPlusNormal"/>
            </w:pPr>
          </w:p>
        </w:tc>
        <w:tc>
          <w:tcPr>
            <w:tcW w:w="1984" w:type="dxa"/>
          </w:tcPr>
          <w:p w:rsidR="00612B8F" w:rsidRPr="00A14415" w:rsidRDefault="00612B8F">
            <w:pPr>
              <w:pStyle w:val="ConsPlusNormal"/>
            </w:pPr>
          </w:p>
        </w:tc>
        <w:tc>
          <w:tcPr>
            <w:tcW w:w="2835" w:type="dxa"/>
          </w:tcPr>
          <w:p w:rsidR="00612B8F" w:rsidRPr="00A14415" w:rsidRDefault="00612B8F">
            <w:pPr>
              <w:pStyle w:val="ConsPlusNormal"/>
            </w:pPr>
          </w:p>
        </w:tc>
      </w:tr>
      <w:tr w:rsidR="00A14415" w:rsidRPr="00A14415">
        <w:tc>
          <w:tcPr>
            <w:tcW w:w="2268" w:type="dxa"/>
          </w:tcPr>
          <w:p w:rsidR="00612B8F" w:rsidRPr="00A14415" w:rsidRDefault="00612B8F">
            <w:pPr>
              <w:pStyle w:val="ConsPlusNormal"/>
            </w:pPr>
            <w:r w:rsidRPr="00A14415">
              <w:t>...</w:t>
            </w:r>
          </w:p>
        </w:tc>
        <w:tc>
          <w:tcPr>
            <w:tcW w:w="1984" w:type="dxa"/>
          </w:tcPr>
          <w:p w:rsidR="00612B8F" w:rsidRPr="00A14415" w:rsidRDefault="00612B8F">
            <w:pPr>
              <w:pStyle w:val="ConsPlusNormal"/>
            </w:pPr>
          </w:p>
        </w:tc>
        <w:tc>
          <w:tcPr>
            <w:tcW w:w="1984" w:type="dxa"/>
          </w:tcPr>
          <w:p w:rsidR="00612B8F" w:rsidRPr="00A14415" w:rsidRDefault="00612B8F">
            <w:pPr>
              <w:pStyle w:val="ConsPlusNormal"/>
            </w:pPr>
          </w:p>
        </w:tc>
        <w:tc>
          <w:tcPr>
            <w:tcW w:w="2835" w:type="dxa"/>
          </w:tcPr>
          <w:p w:rsidR="00612B8F" w:rsidRPr="00A14415" w:rsidRDefault="00612B8F">
            <w:pPr>
              <w:pStyle w:val="ConsPlusNormal"/>
            </w:pPr>
          </w:p>
        </w:tc>
      </w:tr>
      <w:tr w:rsidR="00A14415" w:rsidRPr="00A14415">
        <w:tc>
          <w:tcPr>
            <w:tcW w:w="9071" w:type="dxa"/>
            <w:gridSpan w:val="4"/>
          </w:tcPr>
          <w:p w:rsidR="00612B8F" w:rsidRPr="00A14415" w:rsidRDefault="00612B8F">
            <w:pPr>
              <w:pStyle w:val="ConsPlusNormal"/>
              <w:jc w:val="center"/>
            </w:pPr>
            <w:r w:rsidRPr="00A14415">
              <w:t>&lt;Наименование структурного элемента 2&gt; &lt;2&gt;</w:t>
            </w:r>
          </w:p>
        </w:tc>
      </w:tr>
      <w:tr w:rsidR="00A14415" w:rsidRPr="00A14415">
        <w:tc>
          <w:tcPr>
            <w:tcW w:w="2268" w:type="dxa"/>
          </w:tcPr>
          <w:p w:rsidR="00612B8F" w:rsidRPr="00A14415" w:rsidRDefault="00612B8F">
            <w:pPr>
              <w:pStyle w:val="ConsPlusNormal"/>
            </w:pPr>
            <w:r w:rsidRPr="00A14415">
              <w:t>...</w:t>
            </w:r>
          </w:p>
        </w:tc>
        <w:tc>
          <w:tcPr>
            <w:tcW w:w="1984" w:type="dxa"/>
          </w:tcPr>
          <w:p w:rsidR="00612B8F" w:rsidRPr="00A14415" w:rsidRDefault="00612B8F">
            <w:pPr>
              <w:pStyle w:val="ConsPlusNormal"/>
            </w:pPr>
          </w:p>
        </w:tc>
        <w:tc>
          <w:tcPr>
            <w:tcW w:w="1984" w:type="dxa"/>
          </w:tcPr>
          <w:p w:rsidR="00612B8F" w:rsidRPr="00A14415" w:rsidRDefault="00612B8F">
            <w:pPr>
              <w:pStyle w:val="ConsPlusNormal"/>
            </w:pPr>
          </w:p>
        </w:tc>
        <w:tc>
          <w:tcPr>
            <w:tcW w:w="2835" w:type="dxa"/>
          </w:tcPr>
          <w:p w:rsidR="00612B8F" w:rsidRPr="00A14415" w:rsidRDefault="00612B8F">
            <w:pPr>
              <w:pStyle w:val="ConsPlusNormal"/>
            </w:pPr>
          </w:p>
        </w:tc>
      </w:tr>
    </w:tbl>
    <w:p w:rsidR="00612B8F" w:rsidRPr="00A14415" w:rsidRDefault="00612B8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14415" w:rsidRPr="00A14415">
        <w:tc>
          <w:tcPr>
            <w:tcW w:w="9070" w:type="dxa"/>
            <w:tcBorders>
              <w:top w:val="nil"/>
              <w:left w:val="nil"/>
              <w:bottom w:val="nil"/>
              <w:right w:val="nil"/>
            </w:tcBorders>
          </w:tcPr>
          <w:p w:rsidR="00612B8F" w:rsidRPr="00A14415" w:rsidRDefault="00612B8F">
            <w:pPr>
              <w:pStyle w:val="ConsPlusNormal"/>
              <w:ind w:firstLine="283"/>
              <w:jc w:val="both"/>
            </w:pPr>
            <w:r w:rsidRPr="00A14415">
              <w:t>--------------------------------</w:t>
            </w:r>
          </w:p>
          <w:p w:rsidR="00612B8F" w:rsidRPr="00A14415" w:rsidRDefault="00612B8F">
            <w:pPr>
              <w:pStyle w:val="ConsPlusNormal"/>
              <w:ind w:firstLine="283"/>
              <w:jc w:val="both"/>
            </w:pPr>
            <w:r w:rsidRPr="00A14415">
              <w:t xml:space="preserve">&lt;1&gt; Приводится формула расчета показателя </w:t>
            </w:r>
            <w:proofErr w:type="gramStart"/>
            <w:r w:rsidRPr="00A14415">
              <w:t>и(</w:t>
            </w:r>
            <w:proofErr w:type="gramEnd"/>
            <w:r w:rsidRPr="00A14415">
              <w:t>или) алгоритм расчета</w:t>
            </w:r>
          </w:p>
          <w:p w:rsidR="00612B8F" w:rsidRPr="00A14415" w:rsidRDefault="00612B8F">
            <w:pPr>
              <w:pStyle w:val="ConsPlusNormal"/>
              <w:ind w:firstLine="283"/>
              <w:jc w:val="both"/>
            </w:pPr>
            <w:r w:rsidRPr="00A14415">
              <w:t>&lt;2</w:t>
            </w:r>
            <w:proofErr w:type="gramStart"/>
            <w:r w:rsidRPr="00A14415">
              <w:t>&gt; У</w:t>
            </w:r>
            <w:proofErr w:type="gramEnd"/>
            <w:r w:rsidRPr="00A14415">
              <w:t>казывается тип структурного элемента (приоритетный проект, отраслевой проект, комплекс процессных мероприятий) и наименование структурного элемента.</w:t>
            </w:r>
          </w:p>
        </w:tc>
      </w:tr>
    </w:tbl>
    <w:p w:rsidR="00612B8F" w:rsidRPr="00A14415" w:rsidRDefault="00612B8F">
      <w:pPr>
        <w:pStyle w:val="ConsPlusNormal"/>
      </w:pPr>
    </w:p>
    <w:p w:rsidR="00612B8F" w:rsidRPr="00A14415" w:rsidRDefault="00612B8F">
      <w:pPr>
        <w:pStyle w:val="ConsPlusNormal"/>
      </w:pPr>
    </w:p>
    <w:p w:rsidR="00612B8F" w:rsidRPr="00A14415" w:rsidRDefault="00612B8F">
      <w:pPr>
        <w:pStyle w:val="ConsPlusNormal"/>
      </w:pPr>
    </w:p>
    <w:p w:rsidR="00612B8F" w:rsidRPr="00A14415" w:rsidRDefault="00612B8F">
      <w:pPr>
        <w:pStyle w:val="ConsPlusNormal"/>
      </w:pPr>
    </w:p>
    <w:p w:rsidR="00612B8F" w:rsidRPr="00A14415" w:rsidRDefault="00612B8F">
      <w:pPr>
        <w:pStyle w:val="ConsPlusNormal"/>
      </w:pPr>
    </w:p>
    <w:p w:rsidR="00612B8F" w:rsidRPr="00A14415" w:rsidRDefault="00612B8F">
      <w:pPr>
        <w:pStyle w:val="ConsPlusNormal"/>
        <w:jc w:val="right"/>
        <w:outlineLvl w:val="1"/>
      </w:pPr>
      <w:hyperlink r:id="rId42">
        <w:r w:rsidRPr="00A14415">
          <w:t>Приложение 2</w:t>
        </w:r>
      </w:hyperlink>
    </w:p>
    <w:p w:rsidR="00612B8F" w:rsidRPr="00A14415" w:rsidRDefault="00612B8F">
      <w:pPr>
        <w:pStyle w:val="ConsPlusNormal"/>
        <w:jc w:val="right"/>
      </w:pPr>
      <w:r w:rsidRPr="00A14415">
        <w:t>к Методическим указаниям</w:t>
      </w:r>
    </w:p>
    <w:p w:rsidR="00612B8F" w:rsidRPr="00A14415" w:rsidRDefault="00612B8F">
      <w:pPr>
        <w:pStyle w:val="ConsPlusNormal"/>
        <w:jc w:val="right"/>
      </w:pPr>
      <w:r w:rsidRPr="00A14415">
        <w:t>по разработке и реализации</w:t>
      </w:r>
    </w:p>
    <w:p w:rsidR="00612B8F" w:rsidRPr="00A14415" w:rsidRDefault="00612B8F">
      <w:pPr>
        <w:pStyle w:val="ConsPlusNormal"/>
        <w:jc w:val="right"/>
      </w:pPr>
      <w:r w:rsidRPr="00A14415">
        <w:t>государственных программ</w:t>
      </w:r>
    </w:p>
    <w:p w:rsidR="00612B8F" w:rsidRPr="00A14415" w:rsidRDefault="00612B8F">
      <w:pPr>
        <w:pStyle w:val="ConsPlusNormal"/>
        <w:jc w:val="right"/>
      </w:pPr>
      <w:r w:rsidRPr="00A14415">
        <w:t>Ленинградской области</w:t>
      </w:r>
    </w:p>
    <w:p w:rsidR="00612B8F" w:rsidRPr="00A14415" w:rsidRDefault="00612B8F">
      <w:pPr>
        <w:pStyle w:val="ConsPlusNormal"/>
      </w:pPr>
    </w:p>
    <w:p w:rsidR="00612B8F" w:rsidRPr="00A14415" w:rsidRDefault="00612B8F">
      <w:pPr>
        <w:pStyle w:val="ConsPlusTitle"/>
        <w:jc w:val="center"/>
      </w:pPr>
      <w:r w:rsidRPr="00A14415">
        <w:t>МЕТОДИКА</w:t>
      </w:r>
    </w:p>
    <w:p w:rsidR="00612B8F" w:rsidRPr="00A14415" w:rsidRDefault="00612B8F">
      <w:pPr>
        <w:pStyle w:val="ConsPlusTitle"/>
        <w:jc w:val="center"/>
      </w:pPr>
      <w:r w:rsidRPr="00A14415">
        <w:t>ОЦЕНКИ ЭФФЕКТИВНОСТИ ГОСУДАРСТВЕННЫХ ПРОГРАММ</w:t>
      </w:r>
    </w:p>
    <w:p w:rsidR="00612B8F" w:rsidRPr="00A14415" w:rsidRDefault="00612B8F">
      <w:pPr>
        <w:pStyle w:val="ConsPlusTitle"/>
        <w:jc w:val="center"/>
      </w:pPr>
      <w:r w:rsidRPr="00A14415">
        <w:t>ЛЕНИНГРАДСКОЙ ОБЛАСТИ</w:t>
      </w:r>
    </w:p>
    <w:p w:rsidR="00612B8F" w:rsidRPr="00A14415" w:rsidRDefault="00612B8F">
      <w:pPr>
        <w:pStyle w:val="ConsPlusNormal"/>
      </w:pPr>
    </w:p>
    <w:p w:rsidR="00612B8F" w:rsidRPr="00A14415" w:rsidRDefault="00612B8F">
      <w:pPr>
        <w:pStyle w:val="ConsPlusTitle"/>
        <w:jc w:val="center"/>
        <w:outlineLvl w:val="2"/>
      </w:pPr>
      <w:r w:rsidRPr="00A14415">
        <w:t>I. Общие положения</w:t>
      </w:r>
    </w:p>
    <w:p w:rsidR="00612B8F" w:rsidRPr="00A14415" w:rsidRDefault="00612B8F">
      <w:pPr>
        <w:pStyle w:val="ConsPlusNormal"/>
      </w:pPr>
    </w:p>
    <w:p w:rsidR="00612B8F" w:rsidRPr="00A14415" w:rsidRDefault="00612B8F">
      <w:pPr>
        <w:pStyle w:val="ConsPlusNormal"/>
        <w:ind w:firstLine="540"/>
        <w:jc w:val="both"/>
      </w:pPr>
      <w:r w:rsidRPr="00A14415">
        <w:t>1.1. Оценка эффективности реализации государственных программ производится ежегодно комитетом экономического развития и инвестиционной деятельности Ленинградской области.</w:t>
      </w:r>
    </w:p>
    <w:p w:rsidR="00612B8F" w:rsidRPr="00A14415" w:rsidRDefault="00612B8F">
      <w:pPr>
        <w:pStyle w:val="ConsPlusNormal"/>
        <w:spacing w:before="220"/>
        <w:ind w:firstLine="540"/>
        <w:jc w:val="both"/>
      </w:pPr>
      <w:r w:rsidRPr="00A14415">
        <w:t>1.2. Оценка эффективности государственной программы производится с учетом следующих составляющих:</w:t>
      </w:r>
    </w:p>
    <w:p w:rsidR="00612B8F" w:rsidRPr="00A14415" w:rsidRDefault="00612B8F">
      <w:pPr>
        <w:pStyle w:val="ConsPlusNormal"/>
        <w:spacing w:before="220"/>
        <w:ind w:firstLine="540"/>
        <w:jc w:val="both"/>
      </w:pPr>
      <w:r w:rsidRPr="00A14415">
        <w:t>а) оценка достижения показателей государственной программы;</w:t>
      </w:r>
    </w:p>
    <w:p w:rsidR="00612B8F" w:rsidRPr="00A14415" w:rsidRDefault="00612B8F">
      <w:pPr>
        <w:pStyle w:val="ConsPlusNormal"/>
        <w:spacing w:before="220"/>
        <w:ind w:firstLine="540"/>
        <w:jc w:val="both"/>
      </w:pPr>
      <w:r w:rsidRPr="00A14415">
        <w:t>б) оценки реализации региональных проектов;</w:t>
      </w:r>
    </w:p>
    <w:p w:rsidR="00612B8F" w:rsidRPr="00A14415" w:rsidRDefault="00612B8F">
      <w:pPr>
        <w:pStyle w:val="ConsPlusNormal"/>
        <w:spacing w:before="220"/>
        <w:ind w:firstLine="540"/>
        <w:jc w:val="both"/>
      </w:pPr>
      <w:r w:rsidRPr="00A14415">
        <w:t>в) оценки реализации приоритетных проектов;</w:t>
      </w:r>
    </w:p>
    <w:p w:rsidR="00612B8F" w:rsidRPr="00A14415" w:rsidRDefault="00612B8F">
      <w:pPr>
        <w:pStyle w:val="ConsPlusNormal"/>
        <w:spacing w:before="220"/>
        <w:ind w:firstLine="540"/>
        <w:jc w:val="both"/>
      </w:pPr>
      <w:r w:rsidRPr="00A14415">
        <w:t>г) оценки реализации отраслевых проектов;</w:t>
      </w:r>
    </w:p>
    <w:p w:rsidR="00612B8F" w:rsidRPr="00A14415" w:rsidRDefault="00612B8F">
      <w:pPr>
        <w:pStyle w:val="ConsPlusNormal"/>
        <w:spacing w:before="220"/>
        <w:ind w:firstLine="540"/>
        <w:jc w:val="both"/>
      </w:pPr>
      <w:r w:rsidRPr="00A14415">
        <w:t>д) оценки реализации комплексов процессных мероприятий.</w:t>
      </w:r>
    </w:p>
    <w:p w:rsidR="00612B8F" w:rsidRPr="00A14415" w:rsidRDefault="00612B8F">
      <w:pPr>
        <w:pStyle w:val="ConsPlusNormal"/>
      </w:pPr>
    </w:p>
    <w:p w:rsidR="00612B8F" w:rsidRPr="00A14415" w:rsidRDefault="00612B8F">
      <w:pPr>
        <w:pStyle w:val="ConsPlusTitle"/>
        <w:jc w:val="center"/>
        <w:outlineLvl w:val="2"/>
      </w:pPr>
      <w:r w:rsidRPr="00A14415">
        <w:t>II. Оценка реализации региональных проектов</w:t>
      </w:r>
    </w:p>
    <w:p w:rsidR="00612B8F" w:rsidRPr="00A14415" w:rsidRDefault="00612B8F">
      <w:pPr>
        <w:pStyle w:val="ConsPlusNormal"/>
      </w:pPr>
    </w:p>
    <w:p w:rsidR="00612B8F" w:rsidRPr="00A14415" w:rsidRDefault="00612B8F">
      <w:pPr>
        <w:pStyle w:val="ConsPlusNormal"/>
        <w:ind w:firstLine="540"/>
        <w:jc w:val="both"/>
      </w:pPr>
      <w:r w:rsidRPr="00A14415">
        <w:t>2.1. Оценка реализации региональных проектов осуществляется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6"/>
        </w:rPr>
        <w:drawing>
          <wp:inline distT="0" distB="0" distL="0" distR="0" wp14:anchorId="17E7717D" wp14:editId="24F97465">
            <wp:extent cx="195961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59610" cy="471805"/>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r w:rsidRPr="00A14415">
        <w:t>УД</w:t>
      </w:r>
      <w:r w:rsidRPr="00A14415">
        <w:rPr>
          <w:vertAlign w:val="subscript"/>
        </w:rPr>
        <w:t>РП</w:t>
      </w:r>
      <w:r w:rsidRPr="00A14415">
        <w:t xml:space="preserve"> - уровень достижения (оценка реализации) региональных проектов в составе государственной программы;</w:t>
      </w:r>
    </w:p>
    <w:p w:rsidR="00612B8F" w:rsidRPr="00A14415" w:rsidRDefault="00612B8F">
      <w:pPr>
        <w:pStyle w:val="ConsPlusNormal"/>
        <w:spacing w:before="220"/>
        <w:ind w:firstLine="540"/>
        <w:jc w:val="both"/>
      </w:pPr>
      <w:proofErr w:type="spellStart"/>
      <w:r w:rsidRPr="00A14415">
        <w:t>УД</w:t>
      </w:r>
      <w:r w:rsidRPr="00A14415">
        <w:rPr>
          <w:vertAlign w:val="subscript"/>
        </w:rPr>
        <w:t>РПi</w:t>
      </w:r>
      <w:proofErr w:type="spellEnd"/>
      <w:r w:rsidRPr="00A14415">
        <w:t xml:space="preserve"> - уровень достижения регионального проекта, опубликованный в подсистеме анализа реализации национальных проектов государственной автоматизированной системы "Управление" по состоянию на 29 апреля года, следующего </w:t>
      </w:r>
      <w:proofErr w:type="gramStart"/>
      <w:r w:rsidRPr="00A14415">
        <w:t>за</w:t>
      </w:r>
      <w:proofErr w:type="gramEnd"/>
      <w:r w:rsidRPr="00A14415">
        <w:t xml:space="preserve"> отчетным. В случае если 29 апреля является нерабочим днем, используются данные по состоянию на первый рабочий день, следующий за 29 апреля;</w:t>
      </w:r>
    </w:p>
    <w:p w:rsidR="00612B8F" w:rsidRPr="00A14415" w:rsidRDefault="00612B8F">
      <w:pPr>
        <w:pStyle w:val="ConsPlusNormal"/>
        <w:spacing w:before="220"/>
        <w:ind w:firstLine="540"/>
        <w:jc w:val="both"/>
      </w:pPr>
      <w:r w:rsidRPr="00A14415">
        <w:t>n - количество региональных проектов в государственной программе.</w:t>
      </w:r>
    </w:p>
    <w:p w:rsidR="00612B8F" w:rsidRPr="00A14415" w:rsidRDefault="00612B8F">
      <w:pPr>
        <w:pStyle w:val="ConsPlusNormal"/>
      </w:pPr>
    </w:p>
    <w:p w:rsidR="00612B8F" w:rsidRPr="00A14415" w:rsidRDefault="00612B8F">
      <w:pPr>
        <w:pStyle w:val="ConsPlusTitle"/>
        <w:jc w:val="center"/>
        <w:outlineLvl w:val="2"/>
      </w:pPr>
      <w:r w:rsidRPr="00A14415">
        <w:t>III. Оценка реализации приоритетных проектов</w:t>
      </w:r>
    </w:p>
    <w:p w:rsidR="00612B8F" w:rsidRPr="00A14415" w:rsidRDefault="00612B8F">
      <w:pPr>
        <w:pStyle w:val="ConsPlusNormal"/>
      </w:pPr>
    </w:p>
    <w:p w:rsidR="00612B8F" w:rsidRPr="00A14415" w:rsidRDefault="00612B8F">
      <w:pPr>
        <w:pStyle w:val="ConsPlusNormal"/>
        <w:ind w:firstLine="540"/>
        <w:jc w:val="both"/>
      </w:pPr>
      <w:r w:rsidRPr="00A14415">
        <w:t>3.1. Оценка реализации приоритетных проектов осуществляется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6"/>
        </w:rPr>
        <w:lastRenderedPageBreak/>
        <w:drawing>
          <wp:inline distT="0" distB="0" distL="0" distR="0" wp14:anchorId="238D4038" wp14:editId="7CE566BA">
            <wp:extent cx="1477645"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77645" cy="471805"/>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r w:rsidRPr="00A14415">
        <w:t>УД</w:t>
      </w:r>
      <w:r w:rsidRPr="00A14415">
        <w:rPr>
          <w:vertAlign w:val="subscript"/>
        </w:rPr>
        <w:t>ПП</w:t>
      </w:r>
      <w:r w:rsidRPr="00A14415">
        <w:t xml:space="preserve"> - уровень достижения (оценка реализации) приоритетных проектов в составе государственной программы;</w:t>
      </w:r>
    </w:p>
    <w:p w:rsidR="00612B8F" w:rsidRPr="00A14415" w:rsidRDefault="00612B8F">
      <w:pPr>
        <w:pStyle w:val="ConsPlusNormal"/>
        <w:spacing w:before="220"/>
        <w:ind w:firstLine="540"/>
        <w:jc w:val="both"/>
      </w:pPr>
      <w:proofErr w:type="spellStart"/>
      <w:r w:rsidRPr="00A14415">
        <w:t>КОИ</w:t>
      </w:r>
      <w:proofErr w:type="gramStart"/>
      <w:r w:rsidRPr="00A14415">
        <w:rPr>
          <w:vertAlign w:val="subscript"/>
        </w:rPr>
        <w:t>i</w:t>
      </w:r>
      <w:proofErr w:type="spellEnd"/>
      <w:proofErr w:type="gramEnd"/>
      <w:r w:rsidRPr="00A14415">
        <w:t xml:space="preserve"> - проектный ключевой оценочный индикатор приоритетного проекта, определенный в соответствии с Порядком материального стимулирования участников проектной деятельности, утвержденным </w:t>
      </w:r>
      <w:hyperlink r:id="rId45">
        <w:r w:rsidRPr="00A14415">
          <w:t>постановлением</w:t>
        </w:r>
      </w:hyperlink>
      <w:r w:rsidRPr="00A14415">
        <w:t xml:space="preserve"> Губернатора Ленинградской области от 23 марта 2005 года N 63-пг, и утвержденный на заседании Организационного штаба по проектному управлению в Ленинградской области. В случае если значение КОИ, больше единицы, в рамках настоящей Методики данное значение приравнивается к единице;</w:t>
      </w:r>
    </w:p>
    <w:p w:rsidR="00612B8F" w:rsidRPr="00A14415" w:rsidRDefault="00612B8F">
      <w:pPr>
        <w:pStyle w:val="ConsPlusNormal"/>
        <w:spacing w:before="220"/>
        <w:ind w:firstLine="540"/>
        <w:jc w:val="both"/>
      </w:pPr>
      <w:r w:rsidRPr="00A14415">
        <w:t>n - количество приоритетных проектов в государственной программе.</w:t>
      </w:r>
    </w:p>
    <w:p w:rsidR="00612B8F" w:rsidRPr="00A14415" w:rsidRDefault="00612B8F">
      <w:pPr>
        <w:pStyle w:val="ConsPlusNormal"/>
      </w:pPr>
    </w:p>
    <w:p w:rsidR="00612B8F" w:rsidRPr="00A14415" w:rsidRDefault="00612B8F">
      <w:pPr>
        <w:pStyle w:val="ConsPlusTitle"/>
        <w:jc w:val="center"/>
        <w:outlineLvl w:val="2"/>
      </w:pPr>
      <w:r w:rsidRPr="00A14415">
        <w:t>IV. Оценка реализации отраслевых проектов</w:t>
      </w:r>
    </w:p>
    <w:p w:rsidR="00612B8F" w:rsidRPr="00A14415" w:rsidRDefault="00612B8F">
      <w:pPr>
        <w:pStyle w:val="ConsPlusNormal"/>
      </w:pPr>
    </w:p>
    <w:p w:rsidR="00612B8F" w:rsidRPr="00A14415" w:rsidRDefault="00612B8F">
      <w:pPr>
        <w:pStyle w:val="ConsPlusNormal"/>
        <w:ind w:firstLine="540"/>
        <w:jc w:val="both"/>
      </w:pPr>
      <w:r w:rsidRPr="00A14415">
        <w:t>4.1. Оценка реализации отраслевых проектов осуществляется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6"/>
        </w:rPr>
        <w:drawing>
          <wp:inline distT="0" distB="0" distL="0" distR="0" wp14:anchorId="672925AC" wp14:editId="309733F1">
            <wp:extent cx="146685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66850" cy="471805"/>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r w:rsidRPr="00A14415">
        <w:t>УД</w:t>
      </w:r>
      <w:r w:rsidRPr="00A14415">
        <w:rPr>
          <w:vertAlign w:val="subscript"/>
        </w:rPr>
        <w:t>ОП</w:t>
      </w:r>
      <w:r w:rsidRPr="00A14415">
        <w:t xml:space="preserve"> - уровень достижения (оценка реализации) отраслевых проектов в составе государственной программы;</w:t>
      </w:r>
    </w:p>
    <w:p w:rsidR="00612B8F" w:rsidRPr="00A14415" w:rsidRDefault="00612B8F">
      <w:pPr>
        <w:pStyle w:val="ConsPlusNormal"/>
        <w:spacing w:before="220"/>
        <w:ind w:firstLine="540"/>
        <w:jc w:val="both"/>
      </w:pPr>
      <w:proofErr w:type="spellStart"/>
      <w:r w:rsidRPr="00A14415">
        <w:t>УД</w:t>
      </w:r>
      <w:r w:rsidRPr="00A14415">
        <w:rPr>
          <w:vertAlign w:val="subscript"/>
        </w:rPr>
        <w:t>ОП</w:t>
      </w:r>
      <w:proofErr w:type="gramStart"/>
      <w:r w:rsidRPr="00A14415">
        <w:rPr>
          <w:vertAlign w:val="subscript"/>
        </w:rPr>
        <w:t>i</w:t>
      </w:r>
      <w:proofErr w:type="spellEnd"/>
      <w:proofErr w:type="gramEnd"/>
      <w:r w:rsidRPr="00A14415">
        <w:t xml:space="preserve"> - уровень достижения отраслевого проекта;</w:t>
      </w:r>
    </w:p>
    <w:p w:rsidR="00612B8F" w:rsidRPr="00A14415" w:rsidRDefault="00612B8F">
      <w:pPr>
        <w:pStyle w:val="ConsPlusNormal"/>
        <w:spacing w:before="220"/>
        <w:ind w:firstLine="540"/>
        <w:jc w:val="both"/>
      </w:pPr>
      <w:r w:rsidRPr="00A14415">
        <w:t>n - количество отраслевых проектов в государственной программе.</w:t>
      </w:r>
    </w:p>
    <w:p w:rsidR="00612B8F" w:rsidRPr="00A14415" w:rsidRDefault="00612B8F">
      <w:pPr>
        <w:pStyle w:val="ConsPlusNormal"/>
      </w:pPr>
    </w:p>
    <w:p w:rsidR="00612B8F" w:rsidRPr="00A14415" w:rsidRDefault="00612B8F">
      <w:pPr>
        <w:pStyle w:val="ConsPlusNormal"/>
        <w:jc w:val="center"/>
      </w:pPr>
      <w:proofErr w:type="spellStart"/>
      <w:r w:rsidRPr="00A14415">
        <w:t>УД</w:t>
      </w:r>
      <w:r w:rsidRPr="00A14415">
        <w:rPr>
          <w:vertAlign w:val="subscript"/>
        </w:rPr>
        <w:t>ОП</w:t>
      </w:r>
      <w:proofErr w:type="gramStart"/>
      <w:r w:rsidRPr="00A14415">
        <w:rPr>
          <w:vertAlign w:val="subscript"/>
        </w:rPr>
        <w:t>i</w:t>
      </w:r>
      <w:proofErr w:type="spellEnd"/>
      <w:proofErr w:type="gramEnd"/>
      <w:r w:rsidRPr="00A14415">
        <w:t xml:space="preserve"> = 0,5 x </w:t>
      </w:r>
      <w:proofErr w:type="spellStart"/>
      <w:r w:rsidRPr="00A14415">
        <w:t>СДП</w:t>
      </w:r>
      <w:r w:rsidRPr="00A14415">
        <w:rPr>
          <w:vertAlign w:val="subscript"/>
        </w:rPr>
        <w:t>ОПi</w:t>
      </w:r>
      <w:proofErr w:type="spellEnd"/>
      <w:r w:rsidRPr="00A14415">
        <w:t xml:space="preserve"> + 0,5 x </w:t>
      </w:r>
      <w:proofErr w:type="spellStart"/>
      <w:r w:rsidRPr="00A14415">
        <w:t>СРМ</w:t>
      </w:r>
      <w:r w:rsidRPr="00A14415">
        <w:rPr>
          <w:vertAlign w:val="subscript"/>
        </w:rPr>
        <w:t>ОПi</w:t>
      </w:r>
      <w:proofErr w:type="spellEnd"/>
      <w:r w:rsidRPr="00A14415">
        <w:t>,</w:t>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proofErr w:type="spellStart"/>
      <w:r w:rsidRPr="00A14415">
        <w:t>СДП</w:t>
      </w:r>
      <w:r w:rsidRPr="00A14415">
        <w:rPr>
          <w:vertAlign w:val="subscript"/>
        </w:rPr>
        <w:t>ОП</w:t>
      </w:r>
      <w:proofErr w:type="gramStart"/>
      <w:r w:rsidRPr="00A14415">
        <w:rPr>
          <w:vertAlign w:val="subscript"/>
        </w:rPr>
        <w:t>i</w:t>
      </w:r>
      <w:proofErr w:type="spellEnd"/>
      <w:proofErr w:type="gramEnd"/>
      <w:r w:rsidRPr="00A14415">
        <w:t xml:space="preserve"> - степень достижения показателей отраслевого проекта;</w:t>
      </w:r>
    </w:p>
    <w:p w:rsidR="00612B8F" w:rsidRPr="00A14415" w:rsidRDefault="00612B8F">
      <w:pPr>
        <w:pStyle w:val="ConsPlusNormal"/>
        <w:spacing w:before="220"/>
        <w:ind w:firstLine="540"/>
        <w:jc w:val="both"/>
      </w:pPr>
      <w:proofErr w:type="spellStart"/>
      <w:r w:rsidRPr="00A14415">
        <w:t>СРМ</w:t>
      </w:r>
      <w:r w:rsidRPr="00A14415">
        <w:rPr>
          <w:vertAlign w:val="subscript"/>
        </w:rPr>
        <w:t>ОП</w:t>
      </w:r>
      <w:proofErr w:type="gramStart"/>
      <w:r w:rsidRPr="00A14415">
        <w:rPr>
          <w:vertAlign w:val="subscript"/>
        </w:rPr>
        <w:t>i</w:t>
      </w:r>
      <w:proofErr w:type="spellEnd"/>
      <w:proofErr w:type="gramEnd"/>
      <w:r w:rsidRPr="00A14415">
        <w:t xml:space="preserve"> - степень реализации мероприятий (результатов) отраслевого проекта.</w:t>
      </w:r>
    </w:p>
    <w:p w:rsidR="00612B8F" w:rsidRPr="00A14415" w:rsidRDefault="00612B8F">
      <w:pPr>
        <w:pStyle w:val="ConsPlusNormal"/>
      </w:pPr>
    </w:p>
    <w:p w:rsidR="00612B8F" w:rsidRPr="00A14415" w:rsidRDefault="00612B8F">
      <w:pPr>
        <w:pStyle w:val="ConsPlusNormal"/>
        <w:ind w:firstLine="540"/>
        <w:jc w:val="both"/>
      </w:pPr>
      <w:r w:rsidRPr="00A14415">
        <w:t>4.2. Степень достижения показателей отраслевого проекта рассчитывается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7"/>
        </w:rPr>
        <w:drawing>
          <wp:inline distT="0" distB="0" distL="0" distR="0" wp14:anchorId="5A5535C0" wp14:editId="11FBED2E">
            <wp:extent cx="2190115" cy="4927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90115" cy="492760"/>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proofErr w:type="spellStart"/>
      <w:r w:rsidRPr="00A14415">
        <w:t>ЗПФ</w:t>
      </w:r>
      <w:proofErr w:type="gramStart"/>
      <w:r w:rsidRPr="00A14415">
        <w:rPr>
          <w:vertAlign w:val="subscript"/>
        </w:rPr>
        <w:t>j</w:t>
      </w:r>
      <w:proofErr w:type="spellEnd"/>
      <w:proofErr w:type="gramEnd"/>
      <w:r w:rsidRPr="00A14415">
        <w:t xml:space="preserve"> - фактическое значение показателя за отчетный год;</w:t>
      </w:r>
    </w:p>
    <w:p w:rsidR="00612B8F" w:rsidRPr="00A14415" w:rsidRDefault="00612B8F">
      <w:pPr>
        <w:pStyle w:val="ConsPlusNormal"/>
        <w:spacing w:before="220"/>
        <w:ind w:firstLine="540"/>
        <w:jc w:val="both"/>
      </w:pPr>
      <w:proofErr w:type="spellStart"/>
      <w:r w:rsidRPr="00A14415">
        <w:t>ЗПП</w:t>
      </w:r>
      <w:proofErr w:type="gramStart"/>
      <w:r w:rsidRPr="00A14415">
        <w:rPr>
          <w:vertAlign w:val="subscript"/>
        </w:rPr>
        <w:t>j</w:t>
      </w:r>
      <w:proofErr w:type="spellEnd"/>
      <w:proofErr w:type="gramEnd"/>
      <w:r w:rsidRPr="00A14415">
        <w:t xml:space="preserve"> - планируемое значение показателя на отчетный год;</w:t>
      </w:r>
    </w:p>
    <w:p w:rsidR="00612B8F" w:rsidRPr="00A14415" w:rsidRDefault="00612B8F">
      <w:pPr>
        <w:pStyle w:val="ConsPlusNormal"/>
        <w:spacing w:before="220"/>
        <w:ind w:firstLine="540"/>
        <w:jc w:val="both"/>
      </w:pPr>
      <w:r w:rsidRPr="00A14415">
        <w:t>n - количество показателей отраслевого проекта.</w:t>
      </w:r>
    </w:p>
    <w:p w:rsidR="00612B8F" w:rsidRPr="00A14415" w:rsidRDefault="00612B8F">
      <w:pPr>
        <w:pStyle w:val="ConsPlusNormal"/>
      </w:pPr>
    </w:p>
    <w:p w:rsidR="00612B8F" w:rsidRPr="00A14415" w:rsidRDefault="00612B8F">
      <w:pPr>
        <w:pStyle w:val="ConsPlusNormal"/>
        <w:ind w:firstLine="540"/>
        <w:jc w:val="both"/>
      </w:pPr>
      <w:r w:rsidRPr="00A14415">
        <w:t xml:space="preserve">Для показателей, желаемой тенденцией которых является уменьшение, отношение </w:t>
      </w:r>
      <w:proofErr w:type="spellStart"/>
      <w:r w:rsidRPr="00A14415">
        <w:t>ЗПФ</w:t>
      </w:r>
      <w:proofErr w:type="gramStart"/>
      <w:r w:rsidRPr="00A14415">
        <w:rPr>
          <w:vertAlign w:val="subscript"/>
        </w:rPr>
        <w:t>j</w:t>
      </w:r>
      <w:proofErr w:type="spellEnd"/>
      <w:proofErr w:type="gramEnd"/>
      <w:r w:rsidRPr="00A14415">
        <w:t xml:space="preserve"> / </w:t>
      </w:r>
      <w:proofErr w:type="spellStart"/>
      <w:r w:rsidRPr="00A14415">
        <w:t>ЗПП</w:t>
      </w:r>
      <w:r w:rsidRPr="00A14415">
        <w:rPr>
          <w:vertAlign w:val="subscript"/>
        </w:rPr>
        <w:t>j</w:t>
      </w:r>
      <w:proofErr w:type="spellEnd"/>
      <w:r w:rsidRPr="00A14415">
        <w:t xml:space="preserve"> при расчете степени достижения показателей заменяется отношением </w:t>
      </w:r>
      <w:proofErr w:type="spellStart"/>
      <w:r w:rsidRPr="00A14415">
        <w:t>ЗПП</w:t>
      </w:r>
      <w:r w:rsidRPr="00A14415">
        <w:rPr>
          <w:vertAlign w:val="subscript"/>
        </w:rPr>
        <w:t>j</w:t>
      </w:r>
      <w:proofErr w:type="spellEnd"/>
      <w:r w:rsidRPr="00A14415">
        <w:t xml:space="preserve"> / </w:t>
      </w:r>
      <w:proofErr w:type="spellStart"/>
      <w:r w:rsidRPr="00A14415">
        <w:t>ЗПФ</w:t>
      </w:r>
      <w:r w:rsidRPr="00A14415">
        <w:rPr>
          <w:vertAlign w:val="subscript"/>
        </w:rPr>
        <w:t>j</w:t>
      </w:r>
      <w:proofErr w:type="spellEnd"/>
      <w:r w:rsidRPr="00A14415">
        <w:t>.</w:t>
      </w:r>
    </w:p>
    <w:p w:rsidR="00612B8F" w:rsidRPr="00A14415" w:rsidRDefault="00612B8F">
      <w:pPr>
        <w:pStyle w:val="ConsPlusNormal"/>
        <w:spacing w:before="220"/>
        <w:ind w:firstLine="540"/>
        <w:jc w:val="both"/>
      </w:pPr>
      <w:r w:rsidRPr="00A14415">
        <w:t xml:space="preserve">Соотношение </w:t>
      </w:r>
      <w:proofErr w:type="spellStart"/>
      <w:r w:rsidRPr="00A14415">
        <w:t>ЗПФ</w:t>
      </w:r>
      <w:proofErr w:type="gramStart"/>
      <w:r w:rsidRPr="00A14415">
        <w:rPr>
          <w:vertAlign w:val="subscript"/>
        </w:rPr>
        <w:t>j</w:t>
      </w:r>
      <w:proofErr w:type="spellEnd"/>
      <w:proofErr w:type="gramEnd"/>
      <w:r w:rsidRPr="00A14415">
        <w:t xml:space="preserve"> / </w:t>
      </w:r>
      <w:proofErr w:type="spellStart"/>
      <w:r w:rsidRPr="00A14415">
        <w:t>ЗПП</w:t>
      </w:r>
      <w:r w:rsidRPr="00A14415">
        <w:rPr>
          <w:vertAlign w:val="subscript"/>
        </w:rPr>
        <w:t>j</w:t>
      </w:r>
      <w:proofErr w:type="spellEnd"/>
      <w:r w:rsidRPr="00A14415">
        <w:t xml:space="preserve"> и </w:t>
      </w:r>
      <w:proofErr w:type="spellStart"/>
      <w:r w:rsidRPr="00A14415">
        <w:t>ЗПП</w:t>
      </w:r>
      <w:r w:rsidRPr="00A14415">
        <w:rPr>
          <w:vertAlign w:val="subscript"/>
        </w:rPr>
        <w:t>j</w:t>
      </w:r>
      <w:proofErr w:type="spellEnd"/>
      <w:r w:rsidRPr="00A14415">
        <w:t xml:space="preserve"> / </w:t>
      </w:r>
      <w:proofErr w:type="spellStart"/>
      <w:r w:rsidRPr="00A14415">
        <w:t>ЗПФ</w:t>
      </w:r>
      <w:r w:rsidRPr="00A14415">
        <w:rPr>
          <w:vertAlign w:val="subscript"/>
        </w:rPr>
        <w:t>j</w:t>
      </w:r>
      <w:proofErr w:type="spellEnd"/>
      <w:r w:rsidRPr="00A14415">
        <w:t xml:space="preserve"> не может быть больше 1.</w:t>
      </w:r>
    </w:p>
    <w:p w:rsidR="00612B8F" w:rsidRPr="00A14415" w:rsidRDefault="00612B8F">
      <w:pPr>
        <w:pStyle w:val="ConsPlusNormal"/>
        <w:spacing w:before="220"/>
        <w:ind w:firstLine="540"/>
        <w:jc w:val="both"/>
      </w:pPr>
      <w:r w:rsidRPr="00A14415">
        <w:t>4.3. Степень реализации мероприятий (результатов) отраслевого проекта рассчитывается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7"/>
        </w:rPr>
        <w:drawing>
          <wp:inline distT="0" distB="0" distL="0" distR="0" wp14:anchorId="2934A946" wp14:editId="644E9F58">
            <wp:extent cx="2252980"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52980" cy="492760"/>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proofErr w:type="spellStart"/>
      <w:r w:rsidRPr="00A14415">
        <w:t>ЗМФ</w:t>
      </w:r>
      <w:proofErr w:type="gramStart"/>
      <w:r w:rsidRPr="00A14415">
        <w:rPr>
          <w:vertAlign w:val="subscript"/>
        </w:rPr>
        <w:t>j</w:t>
      </w:r>
      <w:proofErr w:type="spellEnd"/>
      <w:proofErr w:type="gramEnd"/>
      <w:r w:rsidRPr="00A14415">
        <w:t xml:space="preserve"> - фактическое значение мероприятия (результата) за отчетный год;</w:t>
      </w:r>
    </w:p>
    <w:p w:rsidR="00612B8F" w:rsidRPr="00A14415" w:rsidRDefault="00612B8F">
      <w:pPr>
        <w:pStyle w:val="ConsPlusNormal"/>
        <w:spacing w:before="220"/>
        <w:ind w:firstLine="540"/>
        <w:jc w:val="both"/>
      </w:pPr>
      <w:proofErr w:type="spellStart"/>
      <w:r w:rsidRPr="00A14415">
        <w:t>ЗМП</w:t>
      </w:r>
      <w:proofErr w:type="gramStart"/>
      <w:r w:rsidRPr="00A14415">
        <w:rPr>
          <w:vertAlign w:val="subscript"/>
        </w:rPr>
        <w:t>j</w:t>
      </w:r>
      <w:proofErr w:type="spellEnd"/>
      <w:proofErr w:type="gramEnd"/>
      <w:r w:rsidRPr="00A14415">
        <w:t xml:space="preserve"> - планируемое значение мероприятия (результата) за отчетный год;</w:t>
      </w:r>
    </w:p>
    <w:p w:rsidR="00612B8F" w:rsidRPr="00A14415" w:rsidRDefault="00612B8F">
      <w:pPr>
        <w:pStyle w:val="ConsPlusNormal"/>
        <w:spacing w:before="220"/>
        <w:ind w:firstLine="540"/>
        <w:jc w:val="both"/>
      </w:pPr>
      <w:r w:rsidRPr="00A14415">
        <w:t>n - количество мероприятий (результатов) в проекте.</w:t>
      </w:r>
    </w:p>
    <w:p w:rsidR="00612B8F" w:rsidRPr="00A14415" w:rsidRDefault="00612B8F">
      <w:pPr>
        <w:pStyle w:val="ConsPlusNormal"/>
      </w:pPr>
    </w:p>
    <w:p w:rsidR="00612B8F" w:rsidRPr="00A14415" w:rsidRDefault="00612B8F">
      <w:pPr>
        <w:pStyle w:val="ConsPlusNormal"/>
        <w:ind w:firstLine="540"/>
        <w:jc w:val="both"/>
      </w:pPr>
      <w:r w:rsidRPr="00A14415">
        <w:t xml:space="preserve">Соотношение </w:t>
      </w:r>
      <w:proofErr w:type="spellStart"/>
      <w:r w:rsidRPr="00A14415">
        <w:t>ЗМФ</w:t>
      </w:r>
      <w:proofErr w:type="gramStart"/>
      <w:r w:rsidRPr="00A14415">
        <w:rPr>
          <w:vertAlign w:val="subscript"/>
        </w:rPr>
        <w:t>j</w:t>
      </w:r>
      <w:proofErr w:type="spellEnd"/>
      <w:proofErr w:type="gramEnd"/>
      <w:r w:rsidRPr="00A14415">
        <w:t xml:space="preserve"> / </w:t>
      </w:r>
      <w:proofErr w:type="spellStart"/>
      <w:r w:rsidRPr="00A14415">
        <w:t>ЗМП</w:t>
      </w:r>
      <w:r w:rsidRPr="00A14415">
        <w:rPr>
          <w:vertAlign w:val="subscript"/>
        </w:rPr>
        <w:t>j</w:t>
      </w:r>
      <w:proofErr w:type="spellEnd"/>
      <w:r w:rsidRPr="00A14415">
        <w:t xml:space="preserve"> не может быть больше 1.</w:t>
      </w:r>
    </w:p>
    <w:p w:rsidR="00612B8F" w:rsidRPr="00A14415" w:rsidRDefault="00612B8F">
      <w:pPr>
        <w:pStyle w:val="ConsPlusNormal"/>
        <w:spacing w:before="220"/>
        <w:ind w:firstLine="540"/>
        <w:jc w:val="both"/>
      </w:pPr>
      <w:r w:rsidRPr="00A14415">
        <w:t>В случае если для мероприятия (результата) значение не установлено, расчет осуществляется исходя из плановых и фактических значений характеристик мероприятия (результата).</w:t>
      </w:r>
    </w:p>
    <w:p w:rsidR="00612B8F" w:rsidRPr="00A14415" w:rsidRDefault="00612B8F">
      <w:pPr>
        <w:pStyle w:val="ConsPlusNormal"/>
        <w:spacing w:before="220"/>
        <w:ind w:firstLine="540"/>
        <w:jc w:val="both"/>
      </w:pPr>
      <w:r w:rsidRPr="00A14415">
        <w:t>В случае если мероприятие (результат), характеристика мероприятия (результата) связано с предоставлением мер социальной поддержки, носящих заявительный характер, степень реализации считается равной 1.</w:t>
      </w:r>
    </w:p>
    <w:p w:rsidR="00612B8F" w:rsidRPr="00A14415" w:rsidRDefault="00612B8F">
      <w:pPr>
        <w:pStyle w:val="ConsPlusNormal"/>
      </w:pPr>
    </w:p>
    <w:p w:rsidR="00612B8F" w:rsidRPr="00A14415" w:rsidRDefault="00612B8F">
      <w:pPr>
        <w:pStyle w:val="ConsPlusTitle"/>
        <w:jc w:val="center"/>
        <w:outlineLvl w:val="2"/>
      </w:pPr>
      <w:r w:rsidRPr="00A14415">
        <w:t>V. Оценка реализации комплексов процессных мероприятий</w:t>
      </w:r>
    </w:p>
    <w:p w:rsidR="00612B8F" w:rsidRPr="00A14415" w:rsidRDefault="00612B8F">
      <w:pPr>
        <w:pStyle w:val="ConsPlusNormal"/>
      </w:pPr>
    </w:p>
    <w:p w:rsidR="00612B8F" w:rsidRPr="00A14415" w:rsidRDefault="00612B8F">
      <w:pPr>
        <w:pStyle w:val="ConsPlusNormal"/>
        <w:ind w:firstLine="540"/>
        <w:jc w:val="both"/>
      </w:pPr>
      <w:bookmarkStart w:id="5" w:name="P407"/>
      <w:bookmarkEnd w:id="5"/>
      <w:r w:rsidRPr="00A14415">
        <w:t>5.1. Оценка реализации комплексов процессных мероприятий рассчитывается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6"/>
        </w:rPr>
        <w:drawing>
          <wp:inline distT="0" distB="0" distL="0" distR="0" wp14:anchorId="5F1D3D25" wp14:editId="7FBF96F8">
            <wp:extent cx="163449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34490" cy="471805"/>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r w:rsidRPr="00A14415">
        <w:t>УД</w:t>
      </w:r>
      <w:r w:rsidRPr="00A14415">
        <w:rPr>
          <w:vertAlign w:val="subscript"/>
        </w:rPr>
        <w:t>КПМ</w:t>
      </w:r>
      <w:r w:rsidRPr="00A14415">
        <w:t xml:space="preserve"> - уровень достижения (оценка реализации) комплексов процессных мероприятий в составе государственной программы;</w:t>
      </w:r>
    </w:p>
    <w:p w:rsidR="00612B8F" w:rsidRPr="00A14415" w:rsidRDefault="00612B8F">
      <w:pPr>
        <w:pStyle w:val="ConsPlusNormal"/>
        <w:spacing w:before="220"/>
        <w:ind w:firstLine="540"/>
        <w:jc w:val="both"/>
      </w:pPr>
      <w:proofErr w:type="spellStart"/>
      <w:r w:rsidRPr="00A14415">
        <w:t>УД</w:t>
      </w:r>
      <w:r w:rsidRPr="00A14415">
        <w:rPr>
          <w:vertAlign w:val="subscript"/>
        </w:rPr>
        <w:t>КПМ</w:t>
      </w:r>
      <w:proofErr w:type="gramStart"/>
      <w:r w:rsidRPr="00A14415">
        <w:rPr>
          <w:vertAlign w:val="subscript"/>
        </w:rPr>
        <w:t>i</w:t>
      </w:r>
      <w:proofErr w:type="spellEnd"/>
      <w:proofErr w:type="gramEnd"/>
      <w:r w:rsidRPr="00A14415">
        <w:t xml:space="preserve"> - уровень достижения комплекса процессных мероприятий;</w:t>
      </w:r>
    </w:p>
    <w:p w:rsidR="00612B8F" w:rsidRPr="00A14415" w:rsidRDefault="00612B8F">
      <w:pPr>
        <w:pStyle w:val="ConsPlusNormal"/>
        <w:spacing w:before="220"/>
        <w:ind w:firstLine="540"/>
        <w:jc w:val="both"/>
      </w:pPr>
      <w:r w:rsidRPr="00A14415">
        <w:t>n - количество комплексов процессных мероприятий.</w:t>
      </w:r>
    </w:p>
    <w:p w:rsidR="00612B8F" w:rsidRPr="00A14415" w:rsidRDefault="00612B8F">
      <w:pPr>
        <w:pStyle w:val="ConsPlusNormal"/>
      </w:pPr>
    </w:p>
    <w:p w:rsidR="00612B8F" w:rsidRPr="00A14415" w:rsidRDefault="00612B8F">
      <w:pPr>
        <w:pStyle w:val="ConsPlusNormal"/>
        <w:jc w:val="center"/>
      </w:pPr>
      <w:proofErr w:type="spellStart"/>
      <w:r w:rsidRPr="00A14415">
        <w:t>УД</w:t>
      </w:r>
      <w:r w:rsidRPr="00A14415">
        <w:rPr>
          <w:vertAlign w:val="subscript"/>
        </w:rPr>
        <w:t>КПМ</w:t>
      </w:r>
      <w:proofErr w:type="gramStart"/>
      <w:r w:rsidRPr="00A14415">
        <w:rPr>
          <w:vertAlign w:val="subscript"/>
        </w:rPr>
        <w:t>i</w:t>
      </w:r>
      <w:proofErr w:type="spellEnd"/>
      <w:proofErr w:type="gramEnd"/>
      <w:r w:rsidRPr="00A14415">
        <w:t xml:space="preserve"> = 0,5 x </w:t>
      </w:r>
      <w:proofErr w:type="spellStart"/>
      <w:r w:rsidRPr="00A14415">
        <w:t>СДП</w:t>
      </w:r>
      <w:r w:rsidRPr="00A14415">
        <w:rPr>
          <w:vertAlign w:val="subscript"/>
        </w:rPr>
        <w:t>КПМi</w:t>
      </w:r>
      <w:proofErr w:type="spellEnd"/>
      <w:r w:rsidRPr="00A14415">
        <w:t xml:space="preserve"> + 0,5 x </w:t>
      </w:r>
      <w:proofErr w:type="spellStart"/>
      <w:r w:rsidRPr="00A14415">
        <w:t>СРМ</w:t>
      </w:r>
      <w:r w:rsidRPr="00A14415">
        <w:rPr>
          <w:vertAlign w:val="subscript"/>
        </w:rPr>
        <w:t>КПМi</w:t>
      </w:r>
      <w:proofErr w:type="spellEnd"/>
      <w:r w:rsidRPr="00A14415">
        <w:t>,</w:t>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proofErr w:type="spellStart"/>
      <w:r w:rsidRPr="00A14415">
        <w:t>СДП</w:t>
      </w:r>
      <w:r w:rsidRPr="00A14415">
        <w:rPr>
          <w:vertAlign w:val="subscript"/>
        </w:rPr>
        <w:t>КПМ</w:t>
      </w:r>
      <w:proofErr w:type="gramStart"/>
      <w:r w:rsidRPr="00A14415">
        <w:rPr>
          <w:vertAlign w:val="subscript"/>
        </w:rPr>
        <w:t>i</w:t>
      </w:r>
      <w:proofErr w:type="spellEnd"/>
      <w:proofErr w:type="gramEnd"/>
      <w:r w:rsidRPr="00A14415">
        <w:t xml:space="preserve"> - степень достижения показателей комплекса процессных мероприятий;</w:t>
      </w:r>
    </w:p>
    <w:p w:rsidR="00612B8F" w:rsidRPr="00A14415" w:rsidRDefault="00612B8F">
      <w:pPr>
        <w:pStyle w:val="ConsPlusNormal"/>
        <w:spacing w:before="220"/>
        <w:ind w:firstLine="540"/>
        <w:jc w:val="both"/>
      </w:pPr>
      <w:proofErr w:type="spellStart"/>
      <w:r w:rsidRPr="00A14415">
        <w:t>СРМ</w:t>
      </w:r>
      <w:r w:rsidRPr="00A14415">
        <w:rPr>
          <w:vertAlign w:val="subscript"/>
        </w:rPr>
        <w:t>КПМ</w:t>
      </w:r>
      <w:proofErr w:type="gramStart"/>
      <w:r w:rsidRPr="00A14415">
        <w:rPr>
          <w:vertAlign w:val="subscript"/>
        </w:rPr>
        <w:t>i</w:t>
      </w:r>
      <w:proofErr w:type="spellEnd"/>
      <w:proofErr w:type="gramEnd"/>
      <w:r w:rsidRPr="00A14415">
        <w:t xml:space="preserve"> - степень реализации мероприятий (результатов) комплекса процессных мероприятий.</w:t>
      </w:r>
    </w:p>
    <w:p w:rsidR="00612B8F" w:rsidRPr="00A14415" w:rsidRDefault="00612B8F">
      <w:pPr>
        <w:pStyle w:val="ConsPlusNormal"/>
      </w:pPr>
    </w:p>
    <w:p w:rsidR="00612B8F" w:rsidRPr="00A14415" w:rsidRDefault="00612B8F">
      <w:pPr>
        <w:pStyle w:val="ConsPlusNormal"/>
        <w:ind w:firstLine="540"/>
        <w:jc w:val="both"/>
      </w:pPr>
      <w:r w:rsidRPr="00A14415">
        <w:t>В случае если для комплекса процессных мероприятий не установлены показатели, оценка осуществляется исходя из степени реализации мероприятий (результатов).</w:t>
      </w:r>
    </w:p>
    <w:p w:rsidR="00612B8F" w:rsidRPr="00A14415" w:rsidRDefault="00612B8F">
      <w:pPr>
        <w:pStyle w:val="ConsPlusNormal"/>
        <w:spacing w:before="220"/>
        <w:ind w:firstLine="540"/>
        <w:jc w:val="both"/>
      </w:pPr>
      <w:r w:rsidRPr="00A14415">
        <w:t>В случае если для мероприятий (результатов) не установлены значения, и не установлены значения характеристик, оценка осуществляется исходя из степени достижения показателей.</w:t>
      </w:r>
    </w:p>
    <w:p w:rsidR="00612B8F" w:rsidRPr="00A14415" w:rsidRDefault="00612B8F">
      <w:pPr>
        <w:pStyle w:val="ConsPlusNormal"/>
        <w:spacing w:before="220"/>
        <w:ind w:firstLine="540"/>
        <w:jc w:val="both"/>
      </w:pPr>
      <w:r w:rsidRPr="00A14415">
        <w:t>В случае если для комплекса процессных мероприятий показатели, значения мероприятий (результатов) и характеристик не установлены, оценка уровня достижения не производится.</w:t>
      </w:r>
    </w:p>
    <w:p w:rsidR="00612B8F" w:rsidRPr="00A14415" w:rsidRDefault="00612B8F">
      <w:pPr>
        <w:pStyle w:val="ConsPlusNormal"/>
        <w:spacing w:before="220"/>
        <w:ind w:firstLine="540"/>
        <w:jc w:val="both"/>
      </w:pPr>
      <w:r w:rsidRPr="00A14415">
        <w:t>5.2. Степень достижения показателей комплекса процессных мероприятий рассчитывается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7"/>
        </w:rPr>
        <w:drawing>
          <wp:inline distT="0" distB="0" distL="0" distR="0" wp14:anchorId="5393B467" wp14:editId="647CC276">
            <wp:extent cx="2273935" cy="4927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73935" cy="492760"/>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proofErr w:type="spellStart"/>
      <w:r w:rsidRPr="00A14415">
        <w:t>ЗПФ</w:t>
      </w:r>
      <w:proofErr w:type="gramStart"/>
      <w:r w:rsidRPr="00A14415">
        <w:rPr>
          <w:vertAlign w:val="subscript"/>
        </w:rPr>
        <w:t>j</w:t>
      </w:r>
      <w:proofErr w:type="spellEnd"/>
      <w:proofErr w:type="gramEnd"/>
      <w:r w:rsidRPr="00A14415">
        <w:t xml:space="preserve"> - фактическое значение показателя за отчетный год;</w:t>
      </w:r>
    </w:p>
    <w:p w:rsidR="00612B8F" w:rsidRPr="00A14415" w:rsidRDefault="00612B8F">
      <w:pPr>
        <w:pStyle w:val="ConsPlusNormal"/>
        <w:spacing w:before="220"/>
        <w:ind w:firstLine="540"/>
        <w:jc w:val="both"/>
      </w:pPr>
      <w:proofErr w:type="spellStart"/>
      <w:r w:rsidRPr="00A14415">
        <w:t>ЗПП</w:t>
      </w:r>
      <w:proofErr w:type="gramStart"/>
      <w:r w:rsidRPr="00A14415">
        <w:rPr>
          <w:vertAlign w:val="subscript"/>
        </w:rPr>
        <w:t>j</w:t>
      </w:r>
      <w:proofErr w:type="spellEnd"/>
      <w:proofErr w:type="gramEnd"/>
      <w:r w:rsidRPr="00A14415">
        <w:t xml:space="preserve"> - планируемое значение показателя на отчетный год;</w:t>
      </w:r>
    </w:p>
    <w:p w:rsidR="00612B8F" w:rsidRPr="00A14415" w:rsidRDefault="00612B8F">
      <w:pPr>
        <w:pStyle w:val="ConsPlusNormal"/>
        <w:spacing w:before="220"/>
        <w:ind w:firstLine="540"/>
        <w:jc w:val="both"/>
      </w:pPr>
      <w:r w:rsidRPr="00A14415">
        <w:t>n - количество показателей комплекса процессных мероприятий.</w:t>
      </w:r>
    </w:p>
    <w:p w:rsidR="00612B8F" w:rsidRPr="00A14415" w:rsidRDefault="00612B8F">
      <w:pPr>
        <w:pStyle w:val="ConsPlusNormal"/>
      </w:pPr>
    </w:p>
    <w:p w:rsidR="00612B8F" w:rsidRPr="00A14415" w:rsidRDefault="00612B8F">
      <w:pPr>
        <w:pStyle w:val="ConsPlusNormal"/>
        <w:ind w:firstLine="540"/>
        <w:jc w:val="both"/>
      </w:pPr>
      <w:r w:rsidRPr="00A14415">
        <w:t xml:space="preserve">Для показателей, желаемой тенденцией которых является уменьшение, отношение </w:t>
      </w:r>
      <w:proofErr w:type="spellStart"/>
      <w:r w:rsidRPr="00A14415">
        <w:t>ЗПФ</w:t>
      </w:r>
      <w:proofErr w:type="gramStart"/>
      <w:r w:rsidRPr="00A14415">
        <w:rPr>
          <w:vertAlign w:val="subscript"/>
        </w:rPr>
        <w:t>j</w:t>
      </w:r>
      <w:proofErr w:type="spellEnd"/>
      <w:proofErr w:type="gramEnd"/>
      <w:r w:rsidRPr="00A14415">
        <w:t xml:space="preserve"> / </w:t>
      </w:r>
      <w:proofErr w:type="spellStart"/>
      <w:r w:rsidRPr="00A14415">
        <w:t>ЗПП</w:t>
      </w:r>
      <w:r w:rsidRPr="00A14415">
        <w:rPr>
          <w:vertAlign w:val="subscript"/>
        </w:rPr>
        <w:t>j</w:t>
      </w:r>
      <w:proofErr w:type="spellEnd"/>
      <w:r w:rsidRPr="00A14415">
        <w:t xml:space="preserve">, заменяется отношением </w:t>
      </w:r>
      <w:proofErr w:type="spellStart"/>
      <w:r w:rsidRPr="00A14415">
        <w:t>ЗПП</w:t>
      </w:r>
      <w:r w:rsidRPr="00A14415">
        <w:rPr>
          <w:vertAlign w:val="subscript"/>
        </w:rPr>
        <w:t>j</w:t>
      </w:r>
      <w:proofErr w:type="spellEnd"/>
      <w:r w:rsidRPr="00A14415">
        <w:t xml:space="preserve"> / </w:t>
      </w:r>
      <w:proofErr w:type="spellStart"/>
      <w:r w:rsidRPr="00A14415">
        <w:t>ЗПФ</w:t>
      </w:r>
      <w:r w:rsidRPr="00A14415">
        <w:rPr>
          <w:vertAlign w:val="subscript"/>
        </w:rPr>
        <w:t>j</w:t>
      </w:r>
      <w:proofErr w:type="spellEnd"/>
      <w:r w:rsidRPr="00A14415">
        <w:t>.</w:t>
      </w:r>
    </w:p>
    <w:p w:rsidR="00612B8F" w:rsidRPr="00A14415" w:rsidRDefault="00612B8F">
      <w:pPr>
        <w:pStyle w:val="ConsPlusNormal"/>
        <w:spacing w:before="220"/>
        <w:ind w:firstLine="540"/>
        <w:jc w:val="both"/>
      </w:pPr>
      <w:r w:rsidRPr="00A14415">
        <w:t xml:space="preserve">Соотношение </w:t>
      </w:r>
      <w:proofErr w:type="spellStart"/>
      <w:r w:rsidRPr="00A14415">
        <w:t>ЗПФ</w:t>
      </w:r>
      <w:proofErr w:type="gramStart"/>
      <w:r w:rsidRPr="00A14415">
        <w:rPr>
          <w:vertAlign w:val="subscript"/>
        </w:rPr>
        <w:t>j</w:t>
      </w:r>
      <w:proofErr w:type="spellEnd"/>
      <w:proofErr w:type="gramEnd"/>
      <w:r w:rsidRPr="00A14415">
        <w:t xml:space="preserve"> / </w:t>
      </w:r>
      <w:proofErr w:type="spellStart"/>
      <w:r w:rsidRPr="00A14415">
        <w:t>ЗПП</w:t>
      </w:r>
      <w:r w:rsidRPr="00A14415">
        <w:rPr>
          <w:vertAlign w:val="subscript"/>
        </w:rPr>
        <w:t>j</w:t>
      </w:r>
      <w:proofErr w:type="spellEnd"/>
      <w:r w:rsidRPr="00A14415">
        <w:t xml:space="preserve"> и </w:t>
      </w:r>
      <w:proofErr w:type="spellStart"/>
      <w:r w:rsidRPr="00A14415">
        <w:t>ЗПП</w:t>
      </w:r>
      <w:r w:rsidRPr="00A14415">
        <w:rPr>
          <w:vertAlign w:val="subscript"/>
        </w:rPr>
        <w:t>j</w:t>
      </w:r>
      <w:proofErr w:type="spellEnd"/>
      <w:r w:rsidRPr="00A14415">
        <w:t xml:space="preserve"> / </w:t>
      </w:r>
      <w:proofErr w:type="spellStart"/>
      <w:r w:rsidRPr="00A14415">
        <w:t>ЗПФ</w:t>
      </w:r>
      <w:r w:rsidRPr="00A14415">
        <w:rPr>
          <w:vertAlign w:val="subscript"/>
        </w:rPr>
        <w:t>j</w:t>
      </w:r>
      <w:proofErr w:type="spellEnd"/>
      <w:r w:rsidRPr="00A14415">
        <w:t xml:space="preserve"> не может быть больше 1.</w:t>
      </w:r>
    </w:p>
    <w:p w:rsidR="00612B8F" w:rsidRPr="00A14415" w:rsidRDefault="00612B8F">
      <w:pPr>
        <w:pStyle w:val="ConsPlusNormal"/>
        <w:spacing w:before="220"/>
        <w:ind w:firstLine="540"/>
        <w:jc w:val="both"/>
      </w:pPr>
      <w:r w:rsidRPr="00A14415">
        <w:t>5.3. Степень реализации мероприятий (результатов) комплекса процессных мероприятий рассчитывается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7"/>
        </w:rPr>
        <w:drawing>
          <wp:inline distT="0" distB="0" distL="0" distR="0" wp14:anchorId="5EF84138" wp14:editId="74EAFA20">
            <wp:extent cx="2336800" cy="4927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36800" cy="492760"/>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r w:rsidRPr="00A14415">
        <w:t>где:</w:t>
      </w:r>
    </w:p>
    <w:p w:rsidR="00612B8F" w:rsidRPr="00A14415" w:rsidRDefault="00612B8F">
      <w:pPr>
        <w:pStyle w:val="ConsPlusNormal"/>
        <w:spacing w:before="220"/>
        <w:ind w:firstLine="540"/>
        <w:jc w:val="both"/>
      </w:pPr>
      <w:proofErr w:type="spellStart"/>
      <w:r w:rsidRPr="00A14415">
        <w:t>ЗМФ</w:t>
      </w:r>
      <w:proofErr w:type="gramStart"/>
      <w:r w:rsidRPr="00A14415">
        <w:rPr>
          <w:vertAlign w:val="subscript"/>
        </w:rPr>
        <w:t>j</w:t>
      </w:r>
      <w:proofErr w:type="spellEnd"/>
      <w:proofErr w:type="gramEnd"/>
      <w:r w:rsidRPr="00A14415">
        <w:t xml:space="preserve"> - фактическое значение мероприятия (результата) за отчетный год;</w:t>
      </w:r>
    </w:p>
    <w:p w:rsidR="00612B8F" w:rsidRPr="00A14415" w:rsidRDefault="00612B8F">
      <w:pPr>
        <w:pStyle w:val="ConsPlusNormal"/>
        <w:spacing w:before="220"/>
        <w:ind w:firstLine="540"/>
        <w:jc w:val="both"/>
      </w:pPr>
      <w:proofErr w:type="spellStart"/>
      <w:r w:rsidRPr="00A14415">
        <w:t>ЗМП</w:t>
      </w:r>
      <w:proofErr w:type="gramStart"/>
      <w:r w:rsidRPr="00A14415">
        <w:rPr>
          <w:vertAlign w:val="subscript"/>
        </w:rPr>
        <w:t>j</w:t>
      </w:r>
      <w:proofErr w:type="spellEnd"/>
      <w:proofErr w:type="gramEnd"/>
      <w:r w:rsidRPr="00A14415">
        <w:t xml:space="preserve"> - планируемое значение мероприятия (результата) за отчетный год;</w:t>
      </w:r>
    </w:p>
    <w:p w:rsidR="00612B8F" w:rsidRPr="00A14415" w:rsidRDefault="00612B8F">
      <w:pPr>
        <w:pStyle w:val="ConsPlusNormal"/>
        <w:spacing w:before="220"/>
        <w:ind w:firstLine="540"/>
        <w:jc w:val="both"/>
      </w:pPr>
      <w:r w:rsidRPr="00A14415">
        <w:t>n - количество мероприятий (результатов) в комплексе процессных мероприятий.</w:t>
      </w:r>
    </w:p>
    <w:p w:rsidR="00612B8F" w:rsidRPr="00A14415" w:rsidRDefault="00612B8F">
      <w:pPr>
        <w:pStyle w:val="ConsPlusNormal"/>
      </w:pPr>
    </w:p>
    <w:p w:rsidR="00612B8F" w:rsidRPr="00A14415" w:rsidRDefault="00612B8F">
      <w:pPr>
        <w:pStyle w:val="ConsPlusNormal"/>
        <w:ind w:firstLine="540"/>
        <w:jc w:val="both"/>
      </w:pPr>
      <w:r w:rsidRPr="00A14415">
        <w:t xml:space="preserve">Соотношение </w:t>
      </w:r>
      <w:proofErr w:type="spellStart"/>
      <w:r w:rsidRPr="00A14415">
        <w:t>ЗМФ</w:t>
      </w:r>
      <w:proofErr w:type="gramStart"/>
      <w:r w:rsidRPr="00A14415">
        <w:rPr>
          <w:vertAlign w:val="subscript"/>
        </w:rPr>
        <w:t>j</w:t>
      </w:r>
      <w:proofErr w:type="spellEnd"/>
      <w:proofErr w:type="gramEnd"/>
      <w:r w:rsidRPr="00A14415">
        <w:t xml:space="preserve"> / </w:t>
      </w:r>
      <w:proofErr w:type="spellStart"/>
      <w:r w:rsidRPr="00A14415">
        <w:t>ЗМП</w:t>
      </w:r>
      <w:r w:rsidRPr="00A14415">
        <w:rPr>
          <w:vertAlign w:val="subscript"/>
        </w:rPr>
        <w:t>j</w:t>
      </w:r>
      <w:proofErr w:type="spellEnd"/>
      <w:r w:rsidRPr="00A14415">
        <w:t xml:space="preserve"> не может быть больше 1.</w:t>
      </w:r>
    </w:p>
    <w:p w:rsidR="00612B8F" w:rsidRPr="00A14415" w:rsidRDefault="00612B8F">
      <w:pPr>
        <w:pStyle w:val="ConsPlusNormal"/>
        <w:spacing w:before="220"/>
        <w:ind w:firstLine="540"/>
        <w:jc w:val="both"/>
      </w:pPr>
      <w:r w:rsidRPr="00A14415">
        <w:t>В случае если для мероприятия (результата) значение не установлено, но установлены характеристики, расчет осуществляется исходя из плановых и фактических значений характеристик мероприятия (результата).</w:t>
      </w:r>
    </w:p>
    <w:p w:rsidR="00612B8F" w:rsidRPr="00A14415" w:rsidRDefault="00612B8F">
      <w:pPr>
        <w:pStyle w:val="ConsPlusNormal"/>
        <w:spacing w:before="220"/>
        <w:ind w:firstLine="540"/>
        <w:jc w:val="both"/>
      </w:pPr>
      <w:r w:rsidRPr="00A14415">
        <w:t>В случае если мероприятие (результат), характеристика мероприятия (результата) связано с предоставлением мер социальной поддержки, носящих заявительный характер, степень реализации считается равной 1.</w:t>
      </w:r>
    </w:p>
    <w:p w:rsidR="00612B8F" w:rsidRPr="00A14415" w:rsidRDefault="00612B8F">
      <w:pPr>
        <w:pStyle w:val="ConsPlusNormal"/>
      </w:pPr>
    </w:p>
    <w:p w:rsidR="00612B8F" w:rsidRPr="00A14415" w:rsidRDefault="00612B8F">
      <w:pPr>
        <w:pStyle w:val="ConsPlusTitle"/>
        <w:jc w:val="center"/>
        <w:outlineLvl w:val="2"/>
      </w:pPr>
      <w:r w:rsidRPr="00A14415">
        <w:t>VI. Оценка эффективности реализации</w:t>
      </w:r>
    </w:p>
    <w:p w:rsidR="00612B8F" w:rsidRPr="00A14415" w:rsidRDefault="00612B8F">
      <w:pPr>
        <w:pStyle w:val="ConsPlusTitle"/>
        <w:jc w:val="center"/>
      </w:pPr>
      <w:r w:rsidRPr="00A14415">
        <w:lastRenderedPageBreak/>
        <w:t>государственной программы</w:t>
      </w:r>
    </w:p>
    <w:p w:rsidR="00612B8F" w:rsidRPr="00A14415" w:rsidRDefault="00612B8F">
      <w:pPr>
        <w:pStyle w:val="ConsPlusNormal"/>
      </w:pPr>
    </w:p>
    <w:p w:rsidR="00612B8F" w:rsidRPr="00A14415" w:rsidRDefault="00612B8F">
      <w:pPr>
        <w:pStyle w:val="ConsPlusNormal"/>
        <w:ind w:firstLine="540"/>
        <w:jc w:val="both"/>
      </w:pPr>
      <w:r w:rsidRPr="00A14415">
        <w:t>6.1. Оценка эффективности реализации государственной программы рассчитывается по формуле:</w:t>
      </w:r>
    </w:p>
    <w:p w:rsidR="00612B8F" w:rsidRPr="00A14415" w:rsidRDefault="00612B8F">
      <w:pPr>
        <w:pStyle w:val="ConsPlusNormal"/>
      </w:pPr>
    </w:p>
    <w:p w:rsidR="00612B8F" w:rsidRPr="00A14415" w:rsidRDefault="00612B8F">
      <w:pPr>
        <w:pStyle w:val="ConsPlusNormal"/>
        <w:ind w:firstLine="540"/>
        <w:jc w:val="both"/>
      </w:pPr>
      <w:r w:rsidRPr="00A14415">
        <w:t>ЭФ</w:t>
      </w:r>
      <w:r w:rsidRPr="00A14415">
        <w:rPr>
          <w:vertAlign w:val="subscript"/>
        </w:rPr>
        <w:t>ГП</w:t>
      </w:r>
      <w:r w:rsidRPr="00A14415">
        <w:t xml:space="preserve"> = 0,5 x СДП</w:t>
      </w:r>
      <w:r w:rsidRPr="00A14415">
        <w:rPr>
          <w:vertAlign w:val="subscript"/>
        </w:rPr>
        <w:t>ГП</w:t>
      </w:r>
      <w:r w:rsidRPr="00A14415">
        <w:t xml:space="preserve"> + 0,5 x (0,3 x УД</w:t>
      </w:r>
      <w:r w:rsidRPr="00A14415">
        <w:rPr>
          <w:vertAlign w:val="subscript"/>
        </w:rPr>
        <w:t>РП</w:t>
      </w:r>
      <w:r w:rsidRPr="00A14415">
        <w:t xml:space="preserve"> + 0,3 x УД</w:t>
      </w:r>
      <w:r w:rsidRPr="00A14415">
        <w:rPr>
          <w:vertAlign w:val="subscript"/>
        </w:rPr>
        <w:t>ПП</w:t>
      </w:r>
      <w:r w:rsidRPr="00A14415">
        <w:t xml:space="preserve"> + 0,2 x УД</w:t>
      </w:r>
      <w:r w:rsidRPr="00A14415">
        <w:rPr>
          <w:vertAlign w:val="subscript"/>
        </w:rPr>
        <w:t>ОП</w:t>
      </w:r>
      <w:r w:rsidRPr="00A14415">
        <w:t xml:space="preserve"> + 0,2 x УД</w:t>
      </w:r>
      <w:r w:rsidRPr="00A14415">
        <w:rPr>
          <w:vertAlign w:val="subscript"/>
        </w:rPr>
        <w:t>КПМ</w:t>
      </w:r>
      <w:r w:rsidRPr="00A14415">
        <w:t>),</w:t>
      </w:r>
    </w:p>
    <w:p w:rsidR="00612B8F" w:rsidRPr="00A14415" w:rsidRDefault="00612B8F">
      <w:pPr>
        <w:pStyle w:val="ConsPlusNormal"/>
      </w:pPr>
    </w:p>
    <w:p w:rsidR="00612B8F" w:rsidRPr="00A14415" w:rsidRDefault="00612B8F">
      <w:pPr>
        <w:pStyle w:val="ConsPlusNormal"/>
        <w:ind w:firstLine="540"/>
        <w:jc w:val="both"/>
      </w:pPr>
      <w:r w:rsidRPr="00A14415">
        <w:t>ЭФ</w:t>
      </w:r>
      <w:r w:rsidRPr="00A14415">
        <w:rPr>
          <w:vertAlign w:val="subscript"/>
        </w:rPr>
        <w:t>ГП</w:t>
      </w:r>
      <w:r w:rsidRPr="00A14415">
        <w:t xml:space="preserve"> - эффективность государственной программы;</w:t>
      </w:r>
    </w:p>
    <w:p w:rsidR="00612B8F" w:rsidRPr="00A14415" w:rsidRDefault="00612B8F">
      <w:pPr>
        <w:pStyle w:val="ConsPlusNormal"/>
        <w:spacing w:before="220"/>
        <w:ind w:firstLine="540"/>
        <w:jc w:val="both"/>
      </w:pPr>
      <w:r w:rsidRPr="00A14415">
        <w:t>СДП</w:t>
      </w:r>
      <w:r w:rsidRPr="00A14415">
        <w:rPr>
          <w:vertAlign w:val="subscript"/>
        </w:rPr>
        <w:t>ГП</w:t>
      </w:r>
      <w:r w:rsidRPr="00A14415">
        <w:t xml:space="preserve"> - степень достижения показателей государственной программы.</w:t>
      </w:r>
    </w:p>
    <w:p w:rsidR="00612B8F" w:rsidRPr="00A14415" w:rsidRDefault="00612B8F">
      <w:pPr>
        <w:pStyle w:val="ConsPlusNormal"/>
      </w:pPr>
    </w:p>
    <w:p w:rsidR="00612B8F" w:rsidRPr="00A14415" w:rsidRDefault="00612B8F">
      <w:pPr>
        <w:pStyle w:val="ConsPlusNormal"/>
        <w:ind w:firstLine="540"/>
        <w:jc w:val="both"/>
      </w:pPr>
      <w:r w:rsidRPr="00A14415">
        <w:t>В случае отсутствия в государственной программе одного из структурных элементов (региональный проект, приоритетный проект, отраслевой проект, комплекс процессных мероприятий) весовой коэффициент данного структурного элемента (0,3 - для регионального и приоритетного проекта, 0,2 - для отраслевого проекта и комплекса процессных мероприятий) распределяется поровну между остальными структурными элементами.</w:t>
      </w:r>
    </w:p>
    <w:p w:rsidR="00612B8F" w:rsidRPr="00A14415" w:rsidRDefault="00612B8F">
      <w:pPr>
        <w:pStyle w:val="ConsPlusNormal"/>
        <w:spacing w:before="220"/>
        <w:ind w:firstLine="540"/>
        <w:jc w:val="both"/>
      </w:pPr>
      <w:r w:rsidRPr="00A14415">
        <w:t xml:space="preserve">В случае если государственная программа содержит только комплексы процессных мероприятий, уровень достижения которых не оценивается в соответствии с </w:t>
      </w:r>
      <w:hyperlink w:anchor="P407">
        <w:r w:rsidRPr="00A14415">
          <w:t>пунктом 5.1</w:t>
        </w:r>
      </w:hyperlink>
      <w:r w:rsidRPr="00A14415">
        <w:t xml:space="preserve"> настоящей методики, эффективность государственной программы оценивается исходя из степени достижения показателей государственной программы.</w:t>
      </w:r>
    </w:p>
    <w:p w:rsidR="00612B8F" w:rsidRPr="00A14415" w:rsidRDefault="00612B8F">
      <w:pPr>
        <w:pStyle w:val="ConsPlusNormal"/>
      </w:pPr>
    </w:p>
    <w:p w:rsidR="00612B8F" w:rsidRPr="00A14415" w:rsidRDefault="00612B8F">
      <w:pPr>
        <w:pStyle w:val="ConsPlusNormal"/>
        <w:ind w:firstLine="540"/>
        <w:jc w:val="both"/>
      </w:pPr>
      <w:r w:rsidRPr="00A14415">
        <w:t>6.2. Степень достижения показателей государственной программы рассчитывается по формуле:</w:t>
      </w:r>
    </w:p>
    <w:p w:rsidR="00612B8F" w:rsidRPr="00A14415" w:rsidRDefault="00612B8F">
      <w:pPr>
        <w:pStyle w:val="ConsPlusNormal"/>
      </w:pPr>
    </w:p>
    <w:p w:rsidR="00612B8F" w:rsidRPr="00A14415" w:rsidRDefault="00612B8F">
      <w:pPr>
        <w:pStyle w:val="ConsPlusNormal"/>
        <w:jc w:val="center"/>
      </w:pPr>
      <w:r w:rsidRPr="00A14415">
        <w:rPr>
          <w:noProof/>
          <w:position w:val="-26"/>
        </w:rPr>
        <w:drawing>
          <wp:inline distT="0" distB="0" distL="0" distR="0" wp14:anchorId="1BB69458" wp14:editId="4665B694">
            <wp:extent cx="2148205"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48205" cy="471805"/>
                    </a:xfrm>
                    <a:prstGeom prst="rect">
                      <a:avLst/>
                    </a:prstGeom>
                    <a:noFill/>
                    <a:ln>
                      <a:noFill/>
                    </a:ln>
                  </pic:spPr>
                </pic:pic>
              </a:graphicData>
            </a:graphic>
          </wp:inline>
        </w:drawing>
      </w:r>
    </w:p>
    <w:p w:rsidR="00612B8F" w:rsidRPr="00A14415" w:rsidRDefault="00612B8F">
      <w:pPr>
        <w:pStyle w:val="ConsPlusNormal"/>
      </w:pPr>
    </w:p>
    <w:p w:rsidR="00612B8F" w:rsidRPr="00A14415" w:rsidRDefault="00612B8F">
      <w:pPr>
        <w:pStyle w:val="ConsPlusNormal"/>
        <w:ind w:firstLine="540"/>
        <w:jc w:val="both"/>
      </w:pPr>
      <w:proofErr w:type="spellStart"/>
      <w:r w:rsidRPr="00A14415">
        <w:t>ЗПФ</w:t>
      </w:r>
      <w:proofErr w:type="gramStart"/>
      <w:r w:rsidRPr="00A14415">
        <w:rPr>
          <w:vertAlign w:val="subscript"/>
        </w:rPr>
        <w:t>i</w:t>
      </w:r>
      <w:proofErr w:type="spellEnd"/>
      <w:proofErr w:type="gramEnd"/>
      <w:r w:rsidRPr="00A14415">
        <w:t xml:space="preserve"> - фактическое значение показателя за отчетный год;</w:t>
      </w:r>
    </w:p>
    <w:p w:rsidR="00612B8F" w:rsidRPr="00A14415" w:rsidRDefault="00612B8F">
      <w:pPr>
        <w:pStyle w:val="ConsPlusNormal"/>
        <w:spacing w:before="220"/>
        <w:ind w:firstLine="540"/>
        <w:jc w:val="both"/>
      </w:pPr>
      <w:proofErr w:type="spellStart"/>
      <w:r w:rsidRPr="00A14415">
        <w:t>ЗПП</w:t>
      </w:r>
      <w:proofErr w:type="gramStart"/>
      <w:r w:rsidRPr="00A14415">
        <w:rPr>
          <w:vertAlign w:val="subscript"/>
        </w:rPr>
        <w:t>i</w:t>
      </w:r>
      <w:proofErr w:type="spellEnd"/>
      <w:proofErr w:type="gramEnd"/>
      <w:r w:rsidRPr="00A14415">
        <w:t xml:space="preserve"> - планируемое значение показателя на отчетный год;</w:t>
      </w:r>
    </w:p>
    <w:p w:rsidR="00612B8F" w:rsidRPr="00A14415" w:rsidRDefault="00612B8F">
      <w:pPr>
        <w:pStyle w:val="ConsPlusNormal"/>
        <w:spacing w:before="220"/>
        <w:ind w:firstLine="540"/>
        <w:jc w:val="both"/>
      </w:pPr>
      <w:r w:rsidRPr="00A14415">
        <w:t>n - количество показателей государственной программы.</w:t>
      </w:r>
    </w:p>
    <w:p w:rsidR="00612B8F" w:rsidRPr="00A14415" w:rsidRDefault="00612B8F">
      <w:pPr>
        <w:pStyle w:val="ConsPlusNormal"/>
      </w:pPr>
    </w:p>
    <w:p w:rsidR="00612B8F" w:rsidRPr="00A14415" w:rsidRDefault="00612B8F">
      <w:pPr>
        <w:pStyle w:val="ConsPlusNormal"/>
        <w:ind w:firstLine="540"/>
        <w:jc w:val="both"/>
      </w:pPr>
      <w:r w:rsidRPr="00A14415">
        <w:t xml:space="preserve">Для показателей, желаемой тенденцией которых является уменьшение, отношение </w:t>
      </w:r>
      <w:proofErr w:type="spellStart"/>
      <w:r w:rsidRPr="00A14415">
        <w:t>ЗПФ</w:t>
      </w:r>
      <w:proofErr w:type="gramStart"/>
      <w:r w:rsidRPr="00A14415">
        <w:rPr>
          <w:vertAlign w:val="subscript"/>
        </w:rPr>
        <w:t>i</w:t>
      </w:r>
      <w:proofErr w:type="spellEnd"/>
      <w:proofErr w:type="gramEnd"/>
      <w:r w:rsidRPr="00A14415">
        <w:t xml:space="preserve"> / </w:t>
      </w:r>
      <w:proofErr w:type="spellStart"/>
      <w:r w:rsidRPr="00A14415">
        <w:t>ЗПП</w:t>
      </w:r>
      <w:r w:rsidRPr="00A14415">
        <w:rPr>
          <w:vertAlign w:val="subscript"/>
        </w:rPr>
        <w:t>i</w:t>
      </w:r>
      <w:proofErr w:type="spellEnd"/>
      <w:r w:rsidRPr="00A14415">
        <w:t xml:space="preserve"> заменяется отношением </w:t>
      </w:r>
      <w:proofErr w:type="spellStart"/>
      <w:r w:rsidRPr="00A14415">
        <w:t>ЗПП</w:t>
      </w:r>
      <w:r w:rsidRPr="00A14415">
        <w:rPr>
          <w:vertAlign w:val="subscript"/>
        </w:rPr>
        <w:t>i</w:t>
      </w:r>
      <w:proofErr w:type="spellEnd"/>
      <w:r w:rsidRPr="00A14415">
        <w:t xml:space="preserve"> / </w:t>
      </w:r>
      <w:proofErr w:type="spellStart"/>
      <w:r w:rsidRPr="00A14415">
        <w:t>ЗПФ</w:t>
      </w:r>
      <w:r w:rsidRPr="00A14415">
        <w:rPr>
          <w:vertAlign w:val="subscript"/>
        </w:rPr>
        <w:t>i</w:t>
      </w:r>
      <w:proofErr w:type="spellEnd"/>
      <w:r w:rsidRPr="00A14415">
        <w:t>.</w:t>
      </w:r>
    </w:p>
    <w:p w:rsidR="00612B8F" w:rsidRPr="00A14415" w:rsidRDefault="00612B8F">
      <w:pPr>
        <w:pStyle w:val="ConsPlusNormal"/>
        <w:spacing w:before="220"/>
        <w:ind w:firstLine="540"/>
        <w:jc w:val="both"/>
      </w:pPr>
      <w:r w:rsidRPr="00A14415">
        <w:t xml:space="preserve">Соотношение </w:t>
      </w:r>
      <w:proofErr w:type="spellStart"/>
      <w:r w:rsidRPr="00A14415">
        <w:t>ЗПФ</w:t>
      </w:r>
      <w:proofErr w:type="gramStart"/>
      <w:r w:rsidRPr="00A14415">
        <w:rPr>
          <w:vertAlign w:val="subscript"/>
        </w:rPr>
        <w:t>i</w:t>
      </w:r>
      <w:proofErr w:type="spellEnd"/>
      <w:proofErr w:type="gramEnd"/>
      <w:r w:rsidRPr="00A14415">
        <w:t xml:space="preserve"> / </w:t>
      </w:r>
      <w:proofErr w:type="spellStart"/>
      <w:r w:rsidRPr="00A14415">
        <w:t>ЗПП</w:t>
      </w:r>
      <w:r w:rsidRPr="00A14415">
        <w:rPr>
          <w:vertAlign w:val="subscript"/>
        </w:rPr>
        <w:t>i</w:t>
      </w:r>
      <w:proofErr w:type="spellEnd"/>
      <w:r w:rsidRPr="00A14415">
        <w:t xml:space="preserve"> и </w:t>
      </w:r>
      <w:proofErr w:type="spellStart"/>
      <w:r w:rsidRPr="00A14415">
        <w:t>ЗПП</w:t>
      </w:r>
      <w:r w:rsidRPr="00A14415">
        <w:rPr>
          <w:vertAlign w:val="subscript"/>
        </w:rPr>
        <w:t>i</w:t>
      </w:r>
      <w:proofErr w:type="spellEnd"/>
      <w:r w:rsidRPr="00A14415">
        <w:t xml:space="preserve"> / </w:t>
      </w:r>
      <w:proofErr w:type="spellStart"/>
      <w:r w:rsidRPr="00A14415">
        <w:t>ЗПФ</w:t>
      </w:r>
      <w:r w:rsidRPr="00A14415">
        <w:rPr>
          <w:vertAlign w:val="subscript"/>
        </w:rPr>
        <w:t>i</w:t>
      </w:r>
      <w:proofErr w:type="spellEnd"/>
      <w:r w:rsidRPr="00A14415">
        <w:t xml:space="preserve"> не может быть больше 1.</w:t>
      </w:r>
    </w:p>
    <w:p w:rsidR="00612B8F" w:rsidRPr="00A14415" w:rsidRDefault="00612B8F">
      <w:pPr>
        <w:pStyle w:val="ConsPlusNormal"/>
        <w:spacing w:before="220"/>
        <w:ind w:firstLine="540"/>
        <w:jc w:val="both"/>
      </w:pPr>
      <w:r w:rsidRPr="00A14415">
        <w:t>6.3. Эффективность реализации государственной программы признается высокой в случае, если значение ЭФ</w:t>
      </w:r>
      <w:r w:rsidRPr="00A14415">
        <w:rPr>
          <w:vertAlign w:val="subscript"/>
        </w:rPr>
        <w:t>ГП</w:t>
      </w:r>
      <w:r w:rsidRPr="00A14415">
        <w:t xml:space="preserve"> составляет не менее 95%.</w:t>
      </w:r>
    </w:p>
    <w:p w:rsidR="00612B8F" w:rsidRPr="00A14415" w:rsidRDefault="00612B8F">
      <w:pPr>
        <w:pStyle w:val="ConsPlusNormal"/>
        <w:spacing w:before="220"/>
        <w:ind w:firstLine="540"/>
        <w:jc w:val="both"/>
      </w:pPr>
      <w:r w:rsidRPr="00A14415">
        <w:t>Эффективность реализации государственной программы признается средней в случае, если значение ЭФ</w:t>
      </w:r>
      <w:r w:rsidRPr="00A14415">
        <w:rPr>
          <w:vertAlign w:val="subscript"/>
        </w:rPr>
        <w:t>ГП</w:t>
      </w:r>
      <w:r w:rsidRPr="00A14415">
        <w:t xml:space="preserve"> составляет не менее 85%.</w:t>
      </w:r>
    </w:p>
    <w:p w:rsidR="00612B8F" w:rsidRPr="00A14415" w:rsidRDefault="00612B8F">
      <w:pPr>
        <w:pStyle w:val="ConsPlusNormal"/>
        <w:spacing w:before="220"/>
        <w:ind w:firstLine="540"/>
        <w:jc w:val="both"/>
      </w:pPr>
      <w:r w:rsidRPr="00A14415">
        <w:t>Эффективность реализации государственной программы признается удовлетворительной в случае, если значение ЭФ</w:t>
      </w:r>
      <w:r w:rsidRPr="00A14415">
        <w:rPr>
          <w:vertAlign w:val="subscript"/>
        </w:rPr>
        <w:t>ГП</w:t>
      </w:r>
      <w:r w:rsidRPr="00A14415">
        <w:t xml:space="preserve"> составляет не менее 76%.</w:t>
      </w:r>
    </w:p>
    <w:p w:rsidR="00612B8F" w:rsidRPr="00A14415" w:rsidRDefault="00612B8F">
      <w:pPr>
        <w:pStyle w:val="ConsPlusNormal"/>
        <w:spacing w:before="220"/>
        <w:ind w:firstLine="540"/>
        <w:jc w:val="both"/>
      </w:pPr>
      <w:r w:rsidRPr="00A14415">
        <w:t>В остальных случаях эффективность реализации государственной программы признается неудовлетворительной.</w:t>
      </w:r>
    </w:p>
    <w:p w:rsidR="00612B8F" w:rsidRPr="00A14415" w:rsidRDefault="00612B8F">
      <w:pPr>
        <w:pStyle w:val="ConsPlusNormal"/>
        <w:ind w:firstLine="540"/>
        <w:jc w:val="both"/>
      </w:pPr>
    </w:p>
    <w:p w:rsidR="00612B8F" w:rsidRPr="00A14415" w:rsidRDefault="00612B8F">
      <w:pPr>
        <w:pStyle w:val="ConsPlusNormal"/>
        <w:ind w:firstLine="540"/>
        <w:jc w:val="both"/>
      </w:pPr>
    </w:p>
    <w:p w:rsidR="00612B8F" w:rsidRPr="00A14415" w:rsidRDefault="00612B8F">
      <w:pPr>
        <w:pStyle w:val="ConsPlusNormal"/>
        <w:ind w:firstLine="540"/>
        <w:jc w:val="both"/>
      </w:pPr>
    </w:p>
    <w:p w:rsidR="00612B8F" w:rsidRPr="00A14415" w:rsidRDefault="00612B8F">
      <w:pPr>
        <w:pStyle w:val="ConsPlusNormal"/>
        <w:ind w:firstLine="540"/>
        <w:jc w:val="both"/>
      </w:pPr>
    </w:p>
    <w:p w:rsidR="00612B8F" w:rsidRPr="00A14415" w:rsidRDefault="00612B8F">
      <w:pPr>
        <w:pStyle w:val="ConsPlusNormal"/>
        <w:ind w:firstLine="540"/>
        <w:jc w:val="both"/>
      </w:pPr>
    </w:p>
    <w:p w:rsidR="00612B8F" w:rsidRPr="00A14415" w:rsidRDefault="00612B8F">
      <w:pPr>
        <w:pStyle w:val="ConsPlusNormal"/>
        <w:jc w:val="right"/>
        <w:outlineLvl w:val="0"/>
      </w:pPr>
      <w:r w:rsidRPr="00A14415">
        <w:lastRenderedPageBreak/>
        <w:t>ПРИЛОЖЕНИЕ 2</w:t>
      </w:r>
    </w:p>
    <w:p w:rsidR="00612B8F" w:rsidRPr="00A14415" w:rsidRDefault="00612B8F">
      <w:pPr>
        <w:pStyle w:val="ConsPlusNormal"/>
        <w:jc w:val="right"/>
      </w:pPr>
      <w:r w:rsidRPr="00A14415">
        <w:t>к приказу комитета</w:t>
      </w:r>
    </w:p>
    <w:p w:rsidR="00612B8F" w:rsidRPr="00A14415" w:rsidRDefault="00612B8F">
      <w:pPr>
        <w:pStyle w:val="ConsPlusNormal"/>
        <w:jc w:val="right"/>
      </w:pPr>
      <w:r w:rsidRPr="00A14415">
        <w:t>экономического развития</w:t>
      </w:r>
    </w:p>
    <w:p w:rsidR="00612B8F" w:rsidRPr="00A14415" w:rsidRDefault="00612B8F">
      <w:pPr>
        <w:pStyle w:val="ConsPlusNormal"/>
        <w:jc w:val="right"/>
      </w:pPr>
      <w:r w:rsidRPr="00A14415">
        <w:t>и инвестиционной деятельности</w:t>
      </w:r>
    </w:p>
    <w:p w:rsidR="00612B8F" w:rsidRPr="00A14415" w:rsidRDefault="00612B8F">
      <w:pPr>
        <w:pStyle w:val="ConsPlusNormal"/>
        <w:jc w:val="right"/>
      </w:pPr>
      <w:r w:rsidRPr="00A14415">
        <w:t>Ленинградской области</w:t>
      </w:r>
    </w:p>
    <w:p w:rsidR="00612B8F" w:rsidRPr="00A14415" w:rsidRDefault="00612B8F">
      <w:pPr>
        <w:pStyle w:val="ConsPlusNormal"/>
        <w:jc w:val="right"/>
      </w:pPr>
      <w:r w:rsidRPr="00A14415">
        <w:t>от 07.12.2023 N 28-п</w:t>
      </w:r>
    </w:p>
    <w:p w:rsidR="00612B8F" w:rsidRPr="00A14415" w:rsidRDefault="00612B8F">
      <w:pPr>
        <w:pStyle w:val="ConsPlusNormal"/>
        <w:jc w:val="right"/>
      </w:pPr>
    </w:p>
    <w:p w:rsidR="00612B8F" w:rsidRPr="00A14415" w:rsidRDefault="00612B8F">
      <w:pPr>
        <w:pStyle w:val="ConsPlusTitle"/>
        <w:jc w:val="center"/>
      </w:pPr>
      <w:bookmarkStart w:id="6" w:name="P488"/>
      <w:bookmarkEnd w:id="6"/>
      <w:r w:rsidRPr="00A14415">
        <w:t>ПЕРЕЧЕНЬ</w:t>
      </w:r>
    </w:p>
    <w:p w:rsidR="00612B8F" w:rsidRPr="00A14415" w:rsidRDefault="00612B8F">
      <w:pPr>
        <w:pStyle w:val="ConsPlusTitle"/>
        <w:jc w:val="center"/>
      </w:pPr>
      <w:r w:rsidRPr="00A14415">
        <w:t xml:space="preserve">ПРИКАЗОВ КОМИТЕТА ЭКОНОМИЧЕСКОГО РАЗВИТИЯ И </w:t>
      </w:r>
      <w:proofErr w:type="gramStart"/>
      <w:r w:rsidRPr="00A14415">
        <w:t>ИНВЕСТИЦИОННОЙ</w:t>
      </w:r>
      <w:proofErr w:type="gramEnd"/>
    </w:p>
    <w:p w:rsidR="00612B8F" w:rsidRPr="00A14415" w:rsidRDefault="00612B8F">
      <w:pPr>
        <w:pStyle w:val="ConsPlusTitle"/>
        <w:jc w:val="center"/>
      </w:pPr>
      <w:r w:rsidRPr="00A14415">
        <w:t>ДЕЯТЕЛЬНОСТИ ЛЕНИНГРАДСКОЙ ОБЛАСТИ, ПОДЛЕЖАЩИХ ПРИЗНАНИЮ</w:t>
      </w:r>
    </w:p>
    <w:p w:rsidR="00612B8F" w:rsidRPr="00A14415" w:rsidRDefault="00612B8F">
      <w:pPr>
        <w:pStyle w:val="ConsPlusTitle"/>
        <w:jc w:val="center"/>
      </w:pPr>
      <w:proofErr w:type="gramStart"/>
      <w:r w:rsidRPr="00A14415">
        <w:t>УТРАТИВШИМИ</w:t>
      </w:r>
      <w:proofErr w:type="gramEnd"/>
      <w:r w:rsidRPr="00A14415">
        <w:t xml:space="preserve"> СИЛУ</w:t>
      </w:r>
    </w:p>
    <w:p w:rsidR="00612B8F" w:rsidRPr="00A14415" w:rsidRDefault="00612B8F">
      <w:pPr>
        <w:pStyle w:val="ConsPlusNormal"/>
        <w:ind w:firstLine="540"/>
        <w:jc w:val="both"/>
      </w:pPr>
    </w:p>
    <w:p w:rsidR="00612B8F" w:rsidRPr="00A14415" w:rsidRDefault="00612B8F">
      <w:pPr>
        <w:pStyle w:val="ConsPlusNormal"/>
        <w:ind w:firstLine="540"/>
        <w:jc w:val="both"/>
      </w:pPr>
      <w:r w:rsidRPr="00A14415">
        <w:t xml:space="preserve">1. </w:t>
      </w:r>
      <w:hyperlink r:id="rId53">
        <w:r w:rsidRPr="00A14415">
          <w:t>Приказ</w:t>
        </w:r>
      </w:hyperlink>
      <w:r w:rsidRPr="00A14415">
        <w:t xml:space="preserve"> комитета экономического развития и инвестиционной деятельности Ленинградской области от 13.06.2013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2. </w:t>
      </w:r>
      <w:hyperlink r:id="rId54">
        <w:r w:rsidRPr="00A14415">
          <w:t>Приказ</w:t>
        </w:r>
      </w:hyperlink>
      <w:r w:rsidRPr="00A14415">
        <w:t xml:space="preserve"> комитета экономического развития и инвестиционной деятельности Ленинградской области от 16.07.2014 N 28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3. </w:t>
      </w:r>
      <w:hyperlink r:id="rId55">
        <w:r w:rsidRPr="00A14415">
          <w:t>Приказ</w:t>
        </w:r>
      </w:hyperlink>
      <w:r w:rsidRPr="00A14415">
        <w:t xml:space="preserve"> комитета экономического развития и инвестиционной деятельности Ленинградской области от 01.07.2015 N 25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4. </w:t>
      </w:r>
      <w:hyperlink r:id="rId56">
        <w:r w:rsidRPr="00A14415">
          <w:t>Приказ</w:t>
        </w:r>
      </w:hyperlink>
      <w:r w:rsidRPr="00A14415">
        <w:t xml:space="preserve"> комитета экономического развития и инвестиционной деятельности Ленинградской области от 10.11.2017 N 42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5. </w:t>
      </w:r>
      <w:hyperlink r:id="rId57">
        <w:r w:rsidRPr="00A14415">
          <w:t>Приказ</w:t>
        </w:r>
      </w:hyperlink>
      <w:r w:rsidRPr="00A14415">
        <w:t xml:space="preserve"> комитета экономического развития и инвестиционной деятельности Ленинградской области от 13.06.2018 N 13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6. </w:t>
      </w:r>
      <w:hyperlink r:id="rId58">
        <w:r w:rsidRPr="00A14415">
          <w:t>Приказ</w:t>
        </w:r>
      </w:hyperlink>
      <w:r w:rsidRPr="00A14415">
        <w:t xml:space="preserve"> комитета экономического развития и инвестиционной деятельности Ленинградской области от 28.07.2018 N 26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7. </w:t>
      </w:r>
      <w:hyperlink r:id="rId59">
        <w:r w:rsidRPr="00A14415">
          <w:t>Приказ</w:t>
        </w:r>
      </w:hyperlink>
      <w:r w:rsidRPr="00A14415">
        <w:t xml:space="preserve"> комитета экономического развития и инвестиционной деятельности Ленинградской области от 15.05.2019 N 10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8. </w:t>
      </w:r>
      <w:hyperlink r:id="rId60">
        <w:r w:rsidRPr="00A14415">
          <w:t>Приказ</w:t>
        </w:r>
      </w:hyperlink>
      <w:r w:rsidRPr="00A14415">
        <w:t xml:space="preserve"> комитета экономического развития и инвестиционной деятельности Ленинградской области от 08.07.2020 N 24 "О внесении изменений в приказ комитета экономического развития и инвестиционной деятельности Ленинградской области от 13 июня </w:t>
      </w:r>
      <w:r w:rsidRPr="00A14415">
        <w:lastRenderedPageBreak/>
        <w:t>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9. </w:t>
      </w:r>
      <w:hyperlink r:id="rId61">
        <w:r w:rsidRPr="00A14415">
          <w:t>Приказ</w:t>
        </w:r>
      </w:hyperlink>
      <w:r w:rsidRPr="00A14415">
        <w:t xml:space="preserve"> комитета экономического развития и инвестиционной деятельности Ленинградской области от 02.11.2020 N 37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10. </w:t>
      </w:r>
      <w:hyperlink r:id="rId62">
        <w:r w:rsidRPr="00A14415">
          <w:t>Приказ</w:t>
        </w:r>
      </w:hyperlink>
      <w:r w:rsidRPr="00A14415">
        <w:t xml:space="preserve"> комитета экономического развития и инвестиционной деятельности Ленинградской области от 07.04.2021 N 11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11. </w:t>
      </w:r>
      <w:hyperlink r:id="rId63">
        <w:r w:rsidRPr="00A14415">
          <w:t>Приказ</w:t>
        </w:r>
      </w:hyperlink>
      <w:r w:rsidRPr="00A14415">
        <w:t xml:space="preserve"> комитета экономического развития и инвестиционной деятельности Ленинградской области от 21.06.2021 N 21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12. </w:t>
      </w:r>
      <w:hyperlink r:id="rId64">
        <w:r w:rsidRPr="00A14415">
          <w:t>Приказ</w:t>
        </w:r>
      </w:hyperlink>
      <w:r w:rsidRPr="00A14415">
        <w:t xml:space="preserve"> комитета экономического развития и инвестиционной деятельности Ленинградской области от 09.12.2021 N 34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13. </w:t>
      </w:r>
      <w:hyperlink r:id="rId65">
        <w:r w:rsidRPr="00A14415">
          <w:t>Приказ</w:t>
        </w:r>
      </w:hyperlink>
      <w:r w:rsidRPr="00A14415">
        <w:t xml:space="preserve"> комитета экономического развития и инвестиционной деятельности Ленинградской области от 25.04.2023 N 11-п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spacing w:before="220"/>
        <w:ind w:firstLine="540"/>
        <w:jc w:val="both"/>
      </w:pPr>
      <w:r w:rsidRPr="00A14415">
        <w:t xml:space="preserve">14. </w:t>
      </w:r>
      <w:hyperlink r:id="rId66">
        <w:r w:rsidRPr="00A14415">
          <w:t>Приказ</w:t>
        </w:r>
      </w:hyperlink>
      <w:r w:rsidRPr="00A14415">
        <w:t xml:space="preserve"> комитета экономического развития и инвестиционной деятельности Ленинградской области от 26.10.2023 N 25-п "О внесении изменений в приказ комитета экономического развития и инвестиционной деятельности Ленинградской области от 13 июня 2013 года N 15 "Об утверждении методических указаний по разработке и реализации государственных программ Ленинградской области".</w:t>
      </w:r>
    </w:p>
    <w:p w:rsidR="00612B8F" w:rsidRPr="00A14415" w:rsidRDefault="00612B8F">
      <w:pPr>
        <w:pStyle w:val="ConsPlusNormal"/>
        <w:ind w:firstLine="540"/>
        <w:jc w:val="both"/>
      </w:pPr>
    </w:p>
    <w:p w:rsidR="00612B8F" w:rsidRPr="00A14415" w:rsidRDefault="00612B8F">
      <w:pPr>
        <w:pStyle w:val="ConsPlusNormal"/>
        <w:ind w:firstLine="540"/>
        <w:jc w:val="both"/>
      </w:pPr>
    </w:p>
    <w:p w:rsidR="00612B8F" w:rsidRPr="00A14415" w:rsidRDefault="00612B8F">
      <w:pPr>
        <w:pStyle w:val="ConsPlusNormal"/>
        <w:pBdr>
          <w:bottom w:val="single" w:sz="6" w:space="0" w:color="auto"/>
        </w:pBdr>
        <w:spacing w:before="100" w:after="100"/>
        <w:jc w:val="both"/>
        <w:rPr>
          <w:sz w:val="2"/>
          <w:szCs w:val="2"/>
        </w:rPr>
      </w:pPr>
    </w:p>
    <w:p w:rsidR="007616DD" w:rsidRPr="00A14415" w:rsidRDefault="00A14415"/>
    <w:sectPr w:rsidR="007616DD" w:rsidRPr="00A14415" w:rsidSect="00ED1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8F"/>
    <w:rsid w:val="005638D4"/>
    <w:rsid w:val="00612B8F"/>
    <w:rsid w:val="00A14415"/>
    <w:rsid w:val="00E43940"/>
    <w:rsid w:val="00F35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2B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2B8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638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38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2B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2B8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638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3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21361&amp;dst=100223" TargetMode="External"/><Relationship Id="rId21" Type="http://schemas.openxmlformats.org/officeDocument/2006/relationships/hyperlink" Target="https://login.consultant.ru/link/?req=doc&amp;base=SPB&amp;n=321361&amp;dst=100056" TargetMode="External"/><Relationship Id="rId34" Type="http://schemas.openxmlformats.org/officeDocument/2006/relationships/hyperlink" Target="https://login.consultant.ru/link/?req=doc&amp;base=SPB&amp;n=321361&amp;dst=100093" TargetMode="External"/><Relationship Id="rId42" Type="http://schemas.openxmlformats.org/officeDocument/2006/relationships/hyperlink" Target="https://login.consultant.ru/link/?req=doc&amp;base=SPB&amp;n=322957&amp;dst=100116" TargetMode="External"/><Relationship Id="rId47" Type="http://schemas.openxmlformats.org/officeDocument/2006/relationships/image" Target="media/image4.wmf"/><Relationship Id="rId50" Type="http://schemas.openxmlformats.org/officeDocument/2006/relationships/image" Target="media/image7.wmf"/><Relationship Id="rId55" Type="http://schemas.openxmlformats.org/officeDocument/2006/relationships/hyperlink" Target="https://login.consultant.ru/link/?req=doc&amp;base=SPB&amp;n=162172" TargetMode="External"/><Relationship Id="rId63" Type="http://schemas.openxmlformats.org/officeDocument/2006/relationships/hyperlink" Target="https://login.consultant.ru/link/?req=doc&amp;base=SPB&amp;n=243135" TargetMode="External"/><Relationship Id="rId68" Type="http://schemas.openxmlformats.org/officeDocument/2006/relationships/theme" Target="theme/theme1.xml"/><Relationship Id="rId7" Type="http://schemas.openxmlformats.org/officeDocument/2006/relationships/hyperlink" Target="https://login.consultant.ru/link/?req=doc&amp;base=SPB&amp;n=283584&amp;dst=103559" TargetMode="External"/><Relationship Id="rId2" Type="http://schemas.microsoft.com/office/2007/relationships/stylesWithEffects" Target="stylesWithEffects.xml"/><Relationship Id="rId16" Type="http://schemas.openxmlformats.org/officeDocument/2006/relationships/hyperlink" Target="https://login.consultant.ru/link/?req=doc&amp;base=SPB&amp;n=283584&amp;dst=104081" TargetMode="External"/><Relationship Id="rId29" Type="http://schemas.openxmlformats.org/officeDocument/2006/relationships/hyperlink" Target="https://login.consultant.ru/link/?req=doc&amp;base=SPB&amp;n=323018&amp;dst=100013" TargetMode="External"/><Relationship Id="rId11" Type="http://schemas.openxmlformats.org/officeDocument/2006/relationships/hyperlink" Target="https://login.consultant.ru/link/?req=doc&amp;base=SPB&amp;n=283584&amp;dst=103588" TargetMode="External"/><Relationship Id="rId24" Type="http://schemas.openxmlformats.org/officeDocument/2006/relationships/hyperlink" Target="https://login.consultant.ru/link/?req=doc&amp;base=LAW&amp;n=475991" TargetMode="External"/><Relationship Id="rId32" Type="http://schemas.openxmlformats.org/officeDocument/2006/relationships/hyperlink" Target="https://login.consultant.ru/link/?req=doc&amp;base=LAW&amp;n=502596&amp;dst=102381" TargetMode="External"/><Relationship Id="rId37" Type="http://schemas.openxmlformats.org/officeDocument/2006/relationships/hyperlink" Target="https://login.consultant.ru/link/?req=doc&amp;base=SPB&amp;n=321361&amp;dst=100142" TargetMode="External"/><Relationship Id="rId40" Type="http://schemas.openxmlformats.org/officeDocument/2006/relationships/hyperlink" Target="https://login.consultant.ru/link/?req=doc&amp;base=SPB&amp;n=321361&amp;dst=100223" TargetMode="External"/><Relationship Id="rId45" Type="http://schemas.openxmlformats.org/officeDocument/2006/relationships/hyperlink" Target="https://login.consultant.ru/link/?req=doc&amp;base=SPB&amp;n=317361" TargetMode="External"/><Relationship Id="rId53" Type="http://schemas.openxmlformats.org/officeDocument/2006/relationships/hyperlink" Target="https://login.consultant.ru/link/?req=doc&amp;base=SPB&amp;n=283584" TargetMode="External"/><Relationship Id="rId58" Type="http://schemas.openxmlformats.org/officeDocument/2006/relationships/hyperlink" Target="https://login.consultant.ru/link/?req=doc&amp;base=SPB&amp;n=206304" TargetMode="External"/><Relationship Id="rId66" Type="http://schemas.openxmlformats.org/officeDocument/2006/relationships/hyperlink" Target="https://login.consultant.ru/link/?req=doc&amp;base=SPB&amp;n=281862" TargetMode="External"/><Relationship Id="rId5" Type="http://schemas.openxmlformats.org/officeDocument/2006/relationships/hyperlink" Target="https://login.consultant.ru/link/?req=doc&amp;base=SPB&amp;n=321361" TargetMode="External"/><Relationship Id="rId61" Type="http://schemas.openxmlformats.org/officeDocument/2006/relationships/hyperlink" Target="https://login.consultant.ru/link/?req=doc&amp;base=SPB&amp;n=233152" TargetMode="External"/><Relationship Id="rId19" Type="http://schemas.openxmlformats.org/officeDocument/2006/relationships/hyperlink" Target="https://login.consultant.ru/link/?req=doc&amp;base=LAW&amp;n=518351&amp;dst=100455" TargetMode="External"/><Relationship Id="rId14" Type="http://schemas.openxmlformats.org/officeDocument/2006/relationships/hyperlink" Target="https://login.consultant.ru/link/?req=doc&amp;base=SPB&amp;n=283584&amp;dst=103245" TargetMode="External"/><Relationship Id="rId22" Type="http://schemas.openxmlformats.org/officeDocument/2006/relationships/hyperlink" Target="https://login.consultant.ru/link/?req=doc&amp;base=SPB&amp;n=321361&amp;dst=100056" TargetMode="External"/><Relationship Id="rId27" Type="http://schemas.openxmlformats.org/officeDocument/2006/relationships/hyperlink" Target="https://login.consultant.ru/link/?req=doc&amp;base=SPB&amp;n=321361&amp;dst=100093" TargetMode="External"/><Relationship Id="rId30" Type="http://schemas.openxmlformats.org/officeDocument/2006/relationships/hyperlink" Target="https://login.consultant.ru/link/?req=doc&amp;base=SPB&amp;n=321361&amp;dst=100077" TargetMode="External"/><Relationship Id="rId35" Type="http://schemas.openxmlformats.org/officeDocument/2006/relationships/hyperlink" Target="https://login.consultant.ru/link/?req=doc&amp;base=SPB&amp;n=321361&amp;dst=100120" TargetMode="External"/><Relationship Id="rId43" Type="http://schemas.openxmlformats.org/officeDocument/2006/relationships/image" Target="media/image1.wmf"/><Relationship Id="rId48" Type="http://schemas.openxmlformats.org/officeDocument/2006/relationships/image" Target="media/image5.wmf"/><Relationship Id="rId56" Type="http://schemas.openxmlformats.org/officeDocument/2006/relationships/hyperlink" Target="https://login.consultant.ru/link/?req=doc&amp;base=SPB&amp;n=192472" TargetMode="External"/><Relationship Id="rId64" Type="http://schemas.openxmlformats.org/officeDocument/2006/relationships/hyperlink" Target="https://login.consultant.ru/link/?req=doc&amp;base=SPB&amp;n=250251" TargetMode="External"/><Relationship Id="rId8" Type="http://schemas.openxmlformats.org/officeDocument/2006/relationships/hyperlink" Target="https://login.consultant.ru/link/?req=doc&amp;base=SPB&amp;n=283584&amp;dst=103221" TargetMode="External"/><Relationship Id="rId51" Type="http://schemas.openxmlformats.org/officeDocument/2006/relationships/image" Target="media/image8.wmf"/><Relationship Id="rId3" Type="http://schemas.openxmlformats.org/officeDocument/2006/relationships/settings" Target="settings.xml"/><Relationship Id="rId12" Type="http://schemas.openxmlformats.org/officeDocument/2006/relationships/hyperlink" Target="https://login.consultant.ru/link/?req=doc&amp;base=SPB&amp;n=283584&amp;dst=103843" TargetMode="External"/><Relationship Id="rId17" Type="http://schemas.openxmlformats.org/officeDocument/2006/relationships/hyperlink" Target="https://login.consultant.ru/link/?req=doc&amp;base=SPB&amp;n=283584&amp;dst=103690" TargetMode="External"/><Relationship Id="rId25" Type="http://schemas.openxmlformats.org/officeDocument/2006/relationships/hyperlink" Target="https://login.consultant.ru/link/?req=doc&amp;base=SPB&amp;n=321361&amp;dst=100093" TargetMode="External"/><Relationship Id="rId33" Type="http://schemas.openxmlformats.org/officeDocument/2006/relationships/hyperlink" Target="https://login.consultant.ru/link/?req=doc&amp;base=SPB&amp;n=321361&amp;dst=100100" TargetMode="External"/><Relationship Id="rId38" Type="http://schemas.openxmlformats.org/officeDocument/2006/relationships/hyperlink" Target="https://login.consultant.ru/link/?req=doc&amp;base=SPB&amp;n=321361&amp;dst=100223" TargetMode="External"/><Relationship Id="rId46" Type="http://schemas.openxmlformats.org/officeDocument/2006/relationships/image" Target="media/image3.wmf"/><Relationship Id="rId59" Type="http://schemas.openxmlformats.org/officeDocument/2006/relationships/hyperlink" Target="https://login.consultant.ru/link/?req=doc&amp;base=SPB&amp;n=212379" TargetMode="External"/><Relationship Id="rId67" Type="http://schemas.openxmlformats.org/officeDocument/2006/relationships/fontTable" Target="fontTable.xml"/><Relationship Id="rId20" Type="http://schemas.openxmlformats.org/officeDocument/2006/relationships/hyperlink" Target="https://login.consultant.ru/link/?req=doc&amp;base=SPB&amp;n=284563" TargetMode="External"/><Relationship Id="rId41" Type="http://schemas.openxmlformats.org/officeDocument/2006/relationships/hyperlink" Target="https://login.consultant.ru/link/?req=doc&amp;base=SPB&amp;n=321361&amp;dst=100132" TargetMode="External"/><Relationship Id="rId54" Type="http://schemas.openxmlformats.org/officeDocument/2006/relationships/hyperlink" Target="https://login.consultant.ru/link/?req=doc&amp;base=SPB&amp;n=149308" TargetMode="External"/><Relationship Id="rId62" Type="http://schemas.openxmlformats.org/officeDocument/2006/relationships/hyperlink" Target="https://login.consultant.ru/link/?req=doc&amp;base=SPB&amp;n=240194" TargetMode="External"/><Relationship Id="rId1" Type="http://schemas.openxmlformats.org/officeDocument/2006/relationships/styles" Target="styles.xml"/><Relationship Id="rId6" Type="http://schemas.openxmlformats.org/officeDocument/2006/relationships/hyperlink" Target="https://login.consultant.ru/link/?req=doc&amp;base=SPB&amp;n=283584&amp;dst=103310" TargetMode="External"/><Relationship Id="rId15" Type="http://schemas.openxmlformats.org/officeDocument/2006/relationships/hyperlink" Target="https://login.consultant.ru/link/?req=doc&amp;base=SPB&amp;n=283584&amp;dst=104016" TargetMode="External"/><Relationship Id="rId23" Type="http://schemas.openxmlformats.org/officeDocument/2006/relationships/hyperlink" Target="https://login.consultant.ru/link/?req=doc&amp;base=SPB&amp;n=321361&amp;dst=100090" TargetMode="External"/><Relationship Id="rId28" Type="http://schemas.openxmlformats.org/officeDocument/2006/relationships/hyperlink" Target="https://login.consultant.ru/link/?req=doc&amp;base=SPB&amp;n=318697&amp;dst=100011" TargetMode="External"/><Relationship Id="rId36" Type="http://schemas.openxmlformats.org/officeDocument/2006/relationships/hyperlink" Target="https://login.consultant.ru/link/?req=doc&amp;base=SPB&amp;n=321361&amp;dst=100265" TargetMode="External"/><Relationship Id="rId49" Type="http://schemas.openxmlformats.org/officeDocument/2006/relationships/image" Target="media/image6.wmf"/><Relationship Id="rId57" Type="http://schemas.openxmlformats.org/officeDocument/2006/relationships/hyperlink" Target="https://login.consultant.ru/link/?req=doc&amp;base=SPB&amp;n=200371" TargetMode="External"/><Relationship Id="rId10" Type="http://schemas.openxmlformats.org/officeDocument/2006/relationships/hyperlink" Target="https://login.consultant.ru/link/?req=doc&amp;base=SPB&amp;n=283584&amp;dst=101724" TargetMode="External"/><Relationship Id="rId31" Type="http://schemas.openxmlformats.org/officeDocument/2006/relationships/hyperlink" Target="https://login.consultant.ru/link/?req=doc&amp;base=SPB&amp;n=321361&amp;dst=100100" TargetMode="External"/><Relationship Id="rId44" Type="http://schemas.openxmlformats.org/officeDocument/2006/relationships/image" Target="media/image2.wmf"/><Relationship Id="rId52" Type="http://schemas.openxmlformats.org/officeDocument/2006/relationships/image" Target="media/image9.wmf"/><Relationship Id="rId60" Type="http://schemas.openxmlformats.org/officeDocument/2006/relationships/hyperlink" Target="https://login.consultant.ru/link/?req=doc&amp;base=SPB&amp;n=228360" TargetMode="External"/><Relationship Id="rId65" Type="http://schemas.openxmlformats.org/officeDocument/2006/relationships/hyperlink" Target="https://login.consultant.ru/link/?req=doc&amp;base=SPB&amp;n=272781"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83584&amp;dst=103838" TargetMode="External"/><Relationship Id="rId13" Type="http://schemas.openxmlformats.org/officeDocument/2006/relationships/hyperlink" Target="https://login.consultant.ru/link/?req=doc&amp;base=SPB&amp;n=283584&amp;dst=103935" TargetMode="External"/><Relationship Id="rId18" Type="http://schemas.openxmlformats.org/officeDocument/2006/relationships/hyperlink" Target="https://login.consultant.ru/link/?req=doc&amp;base=SPB&amp;n=321361" TargetMode="External"/><Relationship Id="rId39" Type="http://schemas.openxmlformats.org/officeDocument/2006/relationships/hyperlink" Target="https://login.consultant.ru/link/?req=doc&amp;base=SPB&amp;n=321361&amp;dst=1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9448</Words>
  <Characters>53855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Анатольевна Миронович</dc:creator>
  <cp:lastModifiedBy>Елена Анатольевна Миронович</cp:lastModifiedBy>
  <cp:revision>3</cp:revision>
  <dcterms:created xsi:type="dcterms:W3CDTF">2026-02-25T11:24:00Z</dcterms:created>
  <dcterms:modified xsi:type="dcterms:W3CDTF">2026-02-25T11:26:00Z</dcterms:modified>
</cp:coreProperties>
</file>