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874" w:rsidRPr="004A2A47" w:rsidRDefault="004A2A47" w:rsidP="00B64B17">
      <w:pPr>
        <w:autoSpaceDE w:val="0"/>
        <w:autoSpaceDN w:val="0"/>
        <w:adjustRightInd w:val="0"/>
        <w:spacing w:after="0"/>
        <w:jc w:val="center"/>
        <w:rPr>
          <w:rFonts w:ascii="Times New Roman" w:hAnsi="Times New Roman" w:cs="Times New Roman"/>
          <w:b/>
          <w:sz w:val="28"/>
          <w:szCs w:val="28"/>
          <w:lang w:val="en-US"/>
        </w:rPr>
      </w:pPr>
      <w:r w:rsidRPr="004A2A47">
        <w:rPr>
          <w:rFonts w:ascii="Times New Roman" w:hAnsi="Times New Roman" w:cs="Times New Roman"/>
          <w:b/>
          <w:i/>
          <w:sz w:val="28"/>
          <w:szCs w:val="28"/>
        </w:rPr>
        <w:t>Итоги правоприменительной практики за 2021 год</w:t>
      </w:r>
    </w:p>
    <w:p w:rsidR="004A2A47" w:rsidRDefault="004A2A47" w:rsidP="00B64B17">
      <w:pPr>
        <w:autoSpaceDE w:val="0"/>
        <w:autoSpaceDN w:val="0"/>
        <w:adjustRightInd w:val="0"/>
        <w:spacing w:after="0"/>
        <w:jc w:val="center"/>
        <w:rPr>
          <w:rFonts w:ascii="Times New Roman" w:hAnsi="Times New Roman" w:cs="Times New Roman"/>
          <w:b/>
          <w:sz w:val="28"/>
          <w:szCs w:val="28"/>
        </w:rPr>
      </w:pPr>
    </w:p>
    <w:p w:rsidR="00B64B17" w:rsidRPr="004C6626" w:rsidRDefault="00B64B17" w:rsidP="00B64B17">
      <w:pPr>
        <w:autoSpaceDE w:val="0"/>
        <w:autoSpaceDN w:val="0"/>
        <w:adjustRightInd w:val="0"/>
        <w:spacing w:after="0"/>
        <w:jc w:val="center"/>
        <w:rPr>
          <w:rFonts w:ascii="Times New Roman" w:hAnsi="Times New Roman" w:cs="Times New Roman"/>
          <w:b/>
          <w:sz w:val="28"/>
          <w:szCs w:val="28"/>
        </w:rPr>
      </w:pPr>
    </w:p>
    <w:tbl>
      <w:tblPr>
        <w:tblStyle w:val="a3"/>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14"/>
      </w:tblGrid>
      <w:tr w:rsidR="00F06629" w:rsidRPr="004C6626" w:rsidTr="009577A1">
        <w:tc>
          <w:tcPr>
            <w:tcW w:w="8364" w:type="dxa"/>
          </w:tcPr>
          <w:p w:rsidR="00F06629" w:rsidRPr="004C6626" w:rsidRDefault="004A2A47" w:rsidP="004A2A47">
            <w:pPr>
              <w:ind w:firstLine="743"/>
              <w:jc w:val="center"/>
              <w:rPr>
                <w:rFonts w:ascii="Times New Roman" w:hAnsi="Times New Roman" w:cs="Times New Roman"/>
                <w:b/>
                <w:i/>
                <w:sz w:val="28"/>
                <w:szCs w:val="28"/>
              </w:rPr>
            </w:pPr>
            <w:r>
              <w:rPr>
                <w:rFonts w:ascii="Times New Roman" w:eastAsia="Times New Roman" w:hAnsi="Times New Roman" w:cs="Times New Roman"/>
                <w:b/>
                <w:i/>
                <w:sz w:val="28"/>
                <w:szCs w:val="28"/>
                <w:lang w:eastAsia="ru-RU"/>
              </w:rPr>
              <w:t xml:space="preserve">1. </w:t>
            </w:r>
            <w:r w:rsidR="00F06629" w:rsidRPr="004C6626">
              <w:rPr>
                <w:rFonts w:ascii="Times New Roman" w:eastAsia="Times New Roman" w:hAnsi="Times New Roman" w:cs="Times New Roman"/>
                <w:b/>
                <w:i/>
                <w:sz w:val="28"/>
                <w:szCs w:val="28"/>
                <w:lang w:eastAsia="ru-RU"/>
              </w:rPr>
              <w:t xml:space="preserve">Об итогах предоставления государственной услуги лицензирования   </w:t>
            </w:r>
            <w:r>
              <w:rPr>
                <w:rFonts w:ascii="Times New Roman" w:eastAsia="Times New Roman" w:hAnsi="Times New Roman" w:cs="Times New Roman"/>
                <w:b/>
                <w:i/>
                <w:sz w:val="28"/>
                <w:szCs w:val="28"/>
                <w:lang w:eastAsia="ru-RU"/>
              </w:rPr>
              <w:br/>
            </w:r>
            <w:r w:rsidR="00F06629" w:rsidRPr="004C6626">
              <w:rPr>
                <w:rFonts w:ascii="Times New Roman" w:eastAsia="Times New Roman" w:hAnsi="Times New Roman" w:cs="Times New Roman"/>
                <w:b/>
                <w:i/>
                <w:sz w:val="28"/>
                <w:szCs w:val="28"/>
                <w:lang w:eastAsia="ru-RU"/>
              </w:rPr>
              <w:t xml:space="preserve">и </w:t>
            </w:r>
            <w:r w:rsidR="00F06629" w:rsidRPr="004C6626">
              <w:rPr>
                <w:rFonts w:ascii="Times New Roman" w:hAnsi="Times New Roman" w:cs="Times New Roman"/>
                <w:b/>
                <w:i/>
                <w:sz w:val="28"/>
                <w:szCs w:val="28"/>
              </w:rPr>
              <w:t>регионального государственного контроля (надзора) в области розничной продажи алкогольной и спиртосодержащей продукции на территории Ленинградской области</w:t>
            </w:r>
            <w:r>
              <w:rPr>
                <w:rFonts w:ascii="Times New Roman" w:hAnsi="Times New Roman" w:cs="Times New Roman"/>
                <w:b/>
                <w:i/>
                <w:sz w:val="28"/>
                <w:szCs w:val="28"/>
              </w:rPr>
              <w:t xml:space="preserve"> </w:t>
            </w:r>
            <w:r w:rsidR="00F06629" w:rsidRPr="004C6626">
              <w:rPr>
                <w:rFonts w:ascii="Times New Roman" w:hAnsi="Times New Roman" w:cs="Times New Roman"/>
                <w:b/>
                <w:i/>
                <w:sz w:val="28"/>
                <w:szCs w:val="28"/>
              </w:rPr>
              <w:t>за 2021 год</w:t>
            </w:r>
          </w:p>
        </w:tc>
      </w:tr>
      <w:tr w:rsidR="00F06629" w:rsidRPr="00E87E5D" w:rsidTr="009577A1">
        <w:tc>
          <w:tcPr>
            <w:tcW w:w="8364" w:type="dxa"/>
          </w:tcPr>
          <w:p w:rsidR="00F06629" w:rsidRPr="00E87E5D" w:rsidRDefault="00F06629" w:rsidP="00F06629">
            <w:pPr>
              <w:jc w:val="center"/>
              <w:rPr>
                <w:rFonts w:ascii="Times New Roman" w:hAnsi="Times New Roman" w:cs="Times New Roman"/>
                <w:sz w:val="24"/>
                <w:szCs w:val="24"/>
              </w:rPr>
            </w:pPr>
          </w:p>
        </w:tc>
      </w:tr>
    </w:tbl>
    <w:p w:rsidR="00D502C8" w:rsidRDefault="00D502C8" w:rsidP="00BD0874">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настоящее время</w:t>
      </w:r>
      <w:r w:rsidR="001E4345">
        <w:rPr>
          <w:rFonts w:ascii="Times New Roman" w:hAnsi="Times New Roman" w:cs="Times New Roman"/>
          <w:sz w:val="28"/>
          <w:szCs w:val="28"/>
        </w:rPr>
        <w:t xml:space="preserve"> в Ленинградской области </w:t>
      </w:r>
      <w:r w:rsidR="001E4345" w:rsidRPr="001E4345">
        <w:rPr>
          <w:rFonts w:ascii="Times New Roman" w:hAnsi="Times New Roman" w:cs="Times New Roman"/>
          <w:b/>
          <w:sz w:val="28"/>
          <w:szCs w:val="28"/>
        </w:rPr>
        <w:t>762 юридических лица</w:t>
      </w:r>
      <w:r w:rsidR="001E4345">
        <w:rPr>
          <w:rFonts w:ascii="Times New Roman" w:hAnsi="Times New Roman" w:cs="Times New Roman"/>
          <w:sz w:val="28"/>
          <w:szCs w:val="28"/>
        </w:rPr>
        <w:t xml:space="preserve"> имеют </w:t>
      </w:r>
      <w:r w:rsidR="001E4345" w:rsidRPr="001E4345">
        <w:rPr>
          <w:rFonts w:ascii="Times New Roman" w:hAnsi="Times New Roman" w:cs="Times New Roman"/>
          <w:b/>
          <w:sz w:val="28"/>
          <w:szCs w:val="28"/>
        </w:rPr>
        <w:t>838 лицензий</w:t>
      </w:r>
      <w:r w:rsidR="001E4345">
        <w:rPr>
          <w:rFonts w:ascii="Times New Roman" w:hAnsi="Times New Roman" w:cs="Times New Roman"/>
          <w:sz w:val="28"/>
          <w:szCs w:val="28"/>
        </w:rPr>
        <w:t xml:space="preserve"> на розничную продажу алкогольной продукции и розничную продажу алкогольной продукции при оказании услуг общественного питания. </w:t>
      </w:r>
      <w:r>
        <w:rPr>
          <w:rFonts w:ascii="Times New Roman" w:hAnsi="Times New Roman" w:cs="Times New Roman"/>
          <w:sz w:val="28"/>
          <w:szCs w:val="28"/>
        </w:rPr>
        <w:t xml:space="preserve">Всего </w:t>
      </w:r>
      <w:r w:rsidR="001E4345" w:rsidRPr="00AD5026">
        <w:rPr>
          <w:rFonts w:ascii="Times New Roman" w:hAnsi="Times New Roman" w:cs="Times New Roman"/>
          <w:b/>
          <w:sz w:val="28"/>
          <w:szCs w:val="28"/>
        </w:rPr>
        <w:t>3864</w:t>
      </w:r>
      <w:r w:rsidR="001E4345">
        <w:rPr>
          <w:rFonts w:ascii="Times New Roman" w:hAnsi="Times New Roman" w:cs="Times New Roman"/>
          <w:sz w:val="28"/>
          <w:szCs w:val="28"/>
        </w:rPr>
        <w:t xml:space="preserve"> </w:t>
      </w:r>
      <w:r>
        <w:rPr>
          <w:rFonts w:ascii="Times New Roman" w:hAnsi="Times New Roman" w:cs="Times New Roman"/>
          <w:sz w:val="28"/>
          <w:szCs w:val="28"/>
        </w:rPr>
        <w:t xml:space="preserve">(три тысячи восемьсот шестьдесят четыре) </w:t>
      </w:r>
      <w:r w:rsidR="001E4345">
        <w:rPr>
          <w:rFonts w:ascii="Times New Roman" w:hAnsi="Times New Roman" w:cs="Times New Roman"/>
          <w:sz w:val="28"/>
          <w:szCs w:val="28"/>
        </w:rPr>
        <w:t>объект</w:t>
      </w:r>
      <w:r>
        <w:rPr>
          <w:rFonts w:ascii="Times New Roman" w:hAnsi="Times New Roman" w:cs="Times New Roman"/>
          <w:sz w:val="28"/>
          <w:szCs w:val="28"/>
        </w:rPr>
        <w:t>ов</w:t>
      </w:r>
      <w:r w:rsidR="001E4345">
        <w:rPr>
          <w:rFonts w:ascii="Times New Roman" w:hAnsi="Times New Roman" w:cs="Times New Roman"/>
          <w:sz w:val="28"/>
          <w:szCs w:val="28"/>
        </w:rPr>
        <w:t xml:space="preserve"> торговли и общественного питания. </w:t>
      </w:r>
    </w:p>
    <w:p w:rsidR="008213CB" w:rsidRDefault="008213CB" w:rsidP="00BD0874">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2021 в областной бюджет поступило государственной пошлины около 47 </w:t>
      </w:r>
      <w:proofErr w:type="spellStart"/>
      <w:r>
        <w:rPr>
          <w:rFonts w:ascii="Times New Roman" w:hAnsi="Times New Roman" w:cs="Times New Roman"/>
          <w:sz w:val="28"/>
          <w:szCs w:val="28"/>
        </w:rPr>
        <w:t>млн</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w:t>
      </w:r>
      <w:proofErr w:type="spellEnd"/>
      <w:r>
        <w:rPr>
          <w:rFonts w:ascii="Times New Roman" w:hAnsi="Times New Roman" w:cs="Times New Roman"/>
          <w:sz w:val="28"/>
          <w:szCs w:val="28"/>
        </w:rPr>
        <w:t xml:space="preserve">. </w:t>
      </w:r>
    </w:p>
    <w:p w:rsidR="00D502C8" w:rsidRDefault="00F06629" w:rsidP="00AD5026">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0068497D">
        <w:rPr>
          <w:rFonts w:ascii="Times New Roman" w:hAnsi="Times New Roman" w:cs="Times New Roman"/>
          <w:sz w:val="28"/>
          <w:szCs w:val="28"/>
        </w:rPr>
        <w:t xml:space="preserve"> 2021 году по результатам рассмотрения заявлений о предоставлении государственной услуги лицензирования розничной продажи алкогольной продукции на территории Ленинградской области Комитетом принято </w:t>
      </w:r>
      <w:r w:rsidR="0068497D" w:rsidRPr="009F23B7">
        <w:rPr>
          <w:rFonts w:ascii="Times New Roman" w:hAnsi="Times New Roman" w:cs="Times New Roman"/>
          <w:b/>
          <w:sz w:val="28"/>
          <w:szCs w:val="28"/>
        </w:rPr>
        <w:t>667</w:t>
      </w:r>
      <w:r w:rsidR="0068497D">
        <w:rPr>
          <w:rFonts w:ascii="Times New Roman" w:hAnsi="Times New Roman" w:cs="Times New Roman"/>
          <w:sz w:val="28"/>
          <w:szCs w:val="28"/>
        </w:rPr>
        <w:t xml:space="preserve"> решений о выдаче</w:t>
      </w:r>
      <w:r w:rsidR="009F23B7">
        <w:rPr>
          <w:rFonts w:ascii="Times New Roman" w:hAnsi="Times New Roman" w:cs="Times New Roman"/>
          <w:sz w:val="28"/>
          <w:szCs w:val="28"/>
        </w:rPr>
        <w:t xml:space="preserve">, </w:t>
      </w:r>
      <w:r w:rsidR="0068497D">
        <w:rPr>
          <w:rFonts w:ascii="Times New Roman" w:hAnsi="Times New Roman" w:cs="Times New Roman"/>
          <w:sz w:val="28"/>
          <w:szCs w:val="28"/>
        </w:rPr>
        <w:t>продлении, переоформлении</w:t>
      </w:r>
      <w:r w:rsidR="009F23B7">
        <w:rPr>
          <w:rFonts w:ascii="Times New Roman" w:hAnsi="Times New Roman" w:cs="Times New Roman"/>
          <w:sz w:val="28"/>
          <w:szCs w:val="28"/>
        </w:rPr>
        <w:t xml:space="preserve"> </w:t>
      </w:r>
      <w:r w:rsidR="0068497D">
        <w:rPr>
          <w:rFonts w:ascii="Times New Roman" w:hAnsi="Times New Roman" w:cs="Times New Roman"/>
          <w:sz w:val="28"/>
          <w:szCs w:val="28"/>
        </w:rPr>
        <w:t>лицензий на розничную продажу алкогольной продукции и розничную продажу алкогольной продукции при оказании услуг общественного питания</w:t>
      </w:r>
      <w:r w:rsidR="00AD5026">
        <w:rPr>
          <w:rFonts w:ascii="Times New Roman" w:hAnsi="Times New Roman" w:cs="Times New Roman"/>
          <w:sz w:val="28"/>
          <w:szCs w:val="28"/>
        </w:rPr>
        <w:t xml:space="preserve">.  </w:t>
      </w:r>
    </w:p>
    <w:p w:rsidR="00D502C8" w:rsidRDefault="00D502C8" w:rsidP="00AD5026">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структуре решений – выдача составила 23%, продление – 32%, переоформление (по разным причинам) – 45%.</w:t>
      </w:r>
    </w:p>
    <w:p w:rsidR="0068497D" w:rsidRDefault="00AD5026" w:rsidP="00AD5026">
      <w:pPr>
        <w:autoSpaceDE w:val="0"/>
        <w:autoSpaceDN w:val="0"/>
        <w:adjustRightInd w:val="0"/>
        <w:spacing w:after="0" w:line="36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Проведены</w:t>
      </w:r>
      <w:proofErr w:type="gramEnd"/>
      <w:r>
        <w:rPr>
          <w:rFonts w:ascii="Times New Roman" w:hAnsi="Times New Roman" w:cs="Times New Roman"/>
          <w:sz w:val="28"/>
          <w:szCs w:val="28"/>
        </w:rPr>
        <w:t xml:space="preserve"> 850 внеплановых</w:t>
      </w:r>
      <w:r w:rsidRPr="00AD5026">
        <w:rPr>
          <w:rFonts w:ascii="Times New Roman" w:hAnsi="Times New Roman" w:cs="Times New Roman"/>
          <w:sz w:val="28"/>
          <w:szCs w:val="28"/>
        </w:rPr>
        <w:t xml:space="preserve"> </w:t>
      </w:r>
      <w:r>
        <w:rPr>
          <w:rFonts w:ascii="Times New Roman" w:hAnsi="Times New Roman" w:cs="Times New Roman"/>
          <w:sz w:val="28"/>
          <w:szCs w:val="28"/>
        </w:rPr>
        <w:t xml:space="preserve">выездных проверок. </w:t>
      </w:r>
    </w:p>
    <w:p w:rsidR="003B79EC" w:rsidRDefault="003B79EC" w:rsidP="00BD0874">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Всего </w:t>
      </w:r>
      <w:r w:rsidR="003621C1">
        <w:rPr>
          <w:rFonts w:ascii="Times New Roman" w:hAnsi="Times New Roman" w:cs="Times New Roman"/>
          <w:sz w:val="28"/>
          <w:szCs w:val="28"/>
        </w:rPr>
        <w:t xml:space="preserve">подготовлено </w:t>
      </w:r>
      <w:r w:rsidR="0076707D" w:rsidRPr="001E4345">
        <w:rPr>
          <w:rFonts w:ascii="Times New Roman" w:hAnsi="Times New Roman" w:cs="Times New Roman"/>
          <w:b/>
          <w:sz w:val="28"/>
          <w:szCs w:val="28"/>
        </w:rPr>
        <w:t>48</w:t>
      </w:r>
      <w:r w:rsidR="003621C1" w:rsidRPr="001E4345">
        <w:rPr>
          <w:rFonts w:ascii="Times New Roman" w:hAnsi="Times New Roman" w:cs="Times New Roman"/>
          <w:b/>
          <w:sz w:val="28"/>
          <w:szCs w:val="28"/>
        </w:rPr>
        <w:t xml:space="preserve"> уведомлений</w:t>
      </w:r>
      <w:r w:rsidR="003621C1">
        <w:rPr>
          <w:rFonts w:ascii="Times New Roman" w:hAnsi="Times New Roman" w:cs="Times New Roman"/>
          <w:sz w:val="28"/>
          <w:szCs w:val="28"/>
        </w:rPr>
        <w:t xml:space="preserve"> </w:t>
      </w:r>
      <w:r w:rsidR="002A5F53">
        <w:rPr>
          <w:rFonts w:ascii="Times New Roman" w:hAnsi="Times New Roman" w:cs="Times New Roman"/>
          <w:sz w:val="28"/>
          <w:szCs w:val="28"/>
        </w:rPr>
        <w:t xml:space="preserve">(2020 - 19 уведомлений) </w:t>
      </w:r>
      <w:r w:rsidR="003621C1">
        <w:rPr>
          <w:rFonts w:ascii="Times New Roman" w:hAnsi="Times New Roman" w:cs="Times New Roman"/>
          <w:sz w:val="28"/>
          <w:szCs w:val="28"/>
        </w:rPr>
        <w:t>об отказе 4</w:t>
      </w:r>
      <w:r w:rsidR="0076707D" w:rsidRPr="0076707D">
        <w:rPr>
          <w:rFonts w:ascii="Times New Roman" w:hAnsi="Times New Roman" w:cs="Times New Roman"/>
          <w:sz w:val="28"/>
          <w:szCs w:val="28"/>
        </w:rPr>
        <w:t>2</w:t>
      </w:r>
      <w:r w:rsidR="003621C1">
        <w:rPr>
          <w:rFonts w:ascii="Times New Roman" w:hAnsi="Times New Roman" w:cs="Times New Roman"/>
          <w:sz w:val="28"/>
          <w:szCs w:val="28"/>
        </w:rPr>
        <w:t xml:space="preserve"> организаци</w:t>
      </w:r>
      <w:r w:rsidR="001E4345">
        <w:rPr>
          <w:rFonts w:ascii="Times New Roman" w:hAnsi="Times New Roman" w:cs="Times New Roman"/>
          <w:sz w:val="28"/>
          <w:szCs w:val="28"/>
        </w:rPr>
        <w:t>ям</w:t>
      </w:r>
      <w:r w:rsidR="004E0297">
        <w:rPr>
          <w:rFonts w:ascii="Times New Roman" w:hAnsi="Times New Roman" w:cs="Times New Roman"/>
          <w:sz w:val="28"/>
          <w:szCs w:val="28"/>
        </w:rPr>
        <w:t xml:space="preserve"> (2020 – 14 организациям) </w:t>
      </w:r>
      <w:r w:rsidR="003621C1">
        <w:rPr>
          <w:rFonts w:ascii="Times New Roman" w:hAnsi="Times New Roman" w:cs="Times New Roman"/>
          <w:sz w:val="28"/>
          <w:szCs w:val="28"/>
        </w:rPr>
        <w:t xml:space="preserve"> по </w:t>
      </w:r>
      <w:r w:rsidR="003621C1" w:rsidRPr="001E4345">
        <w:rPr>
          <w:rFonts w:ascii="Times New Roman" w:hAnsi="Times New Roman" w:cs="Times New Roman"/>
          <w:b/>
          <w:sz w:val="28"/>
          <w:szCs w:val="28"/>
        </w:rPr>
        <w:t>5</w:t>
      </w:r>
      <w:r w:rsidR="001E4345" w:rsidRPr="001E4345">
        <w:rPr>
          <w:rFonts w:ascii="Times New Roman" w:hAnsi="Times New Roman" w:cs="Times New Roman"/>
          <w:b/>
          <w:sz w:val="28"/>
          <w:szCs w:val="28"/>
        </w:rPr>
        <w:t>6</w:t>
      </w:r>
      <w:r w:rsidR="003621C1" w:rsidRPr="001E4345">
        <w:rPr>
          <w:rFonts w:ascii="Times New Roman" w:hAnsi="Times New Roman" w:cs="Times New Roman"/>
          <w:b/>
          <w:sz w:val="28"/>
          <w:szCs w:val="28"/>
        </w:rPr>
        <w:t xml:space="preserve"> объектам</w:t>
      </w:r>
      <w:r w:rsidR="003621C1">
        <w:rPr>
          <w:rFonts w:ascii="Times New Roman" w:hAnsi="Times New Roman" w:cs="Times New Roman"/>
          <w:sz w:val="28"/>
          <w:szCs w:val="28"/>
        </w:rPr>
        <w:t>, 6 организациям отказано дважды.</w:t>
      </w:r>
    </w:p>
    <w:p w:rsidR="00AD5026" w:rsidRDefault="00AD5026" w:rsidP="00AD5026">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 этом  </w:t>
      </w:r>
      <w:r w:rsidRPr="001E4345">
        <w:rPr>
          <w:rFonts w:ascii="Times New Roman" w:hAnsi="Times New Roman" w:cs="Times New Roman"/>
          <w:b/>
          <w:sz w:val="28"/>
          <w:szCs w:val="28"/>
        </w:rPr>
        <w:t>18 решений</w:t>
      </w:r>
      <w:r>
        <w:rPr>
          <w:rFonts w:ascii="Times New Roman" w:hAnsi="Times New Roman" w:cs="Times New Roman"/>
          <w:sz w:val="28"/>
          <w:szCs w:val="28"/>
        </w:rPr>
        <w:t xml:space="preserve"> об отказе приняты по всему заявлению (для сравнения в 2020 – 4 решения), в том числе:</w:t>
      </w:r>
    </w:p>
    <w:p w:rsidR="00AD5026" w:rsidRDefault="00AD5026" w:rsidP="00AD5026">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в выдаче и продлении срока действия лицензии  – 10 решений;</w:t>
      </w:r>
    </w:p>
    <w:p w:rsidR="00AD5026" w:rsidRDefault="00AD5026" w:rsidP="00AD5026">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в переоформлении в связи с открытием новых объектов – 8 решений.</w:t>
      </w:r>
    </w:p>
    <w:p w:rsidR="00AD5026" w:rsidRDefault="00AD5026" w:rsidP="00AD5026">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 этом государственная пошлина при отказе не возвращается. В связи с чем убытки организаций составили почти 700 </w:t>
      </w:r>
      <w:proofErr w:type="spellStart"/>
      <w:r>
        <w:rPr>
          <w:rFonts w:ascii="Times New Roman" w:hAnsi="Times New Roman" w:cs="Times New Roman"/>
          <w:sz w:val="28"/>
          <w:szCs w:val="28"/>
        </w:rPr>
        <w:t>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w:t>
      </w:r>
      <w:proofErr w:type="spellEnd"/>
      <w:r>
        <w:rPr>
          <w:rFonts w:ascii="Times New Roman" w:hAnsi="Times New Roman" w:cs="Times New Roman"/>
          <w:sz w:val="28"/>
          <w:szCs w:val="28"/>
        </w:rPr>
        <w:t xml:space="preserve">. </w:t>
      </w:r>
    </w:p>
    <w:p w:rsidR="00924212" w:rsidRDefault="00924212" w:rsidP="00BD0874">
      <w:pPr>
        <w:autoSpaceDE w:val="0"/>
        <w:autoSpaceDN w:val="0"/>
        <w:adjustRightInd w:val="0"/>
        <w:spacing w:after="0" w:line="36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Комитетом проведен анализ причин отказов, в ходе которого установлено, что </w:t>
      </w:r>
      <w:r w:rsidRPr="00535097">
        <w:rPr>
          <w:rFonts w:ascii="Times New Roman" w:hAnsi="Times New Roman" w:cs="Times New Roman"/>
          <w:b/>
          <w:sz w:val="28"/>
          <w:szCs w:val="28"/>
        </w:rPr>
        <w:t>62%</w:t>
      </w:r>
      <w:r>
        <w:rPr>
          <w:rFonts w:ascii="Times New Roman" w:hAnsi="Times New Roman" w:cs="Times New Roman"/>
          <w:sz w:val="28"/>
          <w:szCs w:val="28"/>
        </w:rPr>
        <w:t xml:space="preserve"> </w:t>
      </w:r>
      <w:r w:rsidR="003621C1">
        <w:rPr>
          <w:rFonts w:ascii="Times New Roman" w:hAnsi="Times New Roman" w:cs="Times New Roman"/>
          <w:sz w:val="28"/>
          <w:szCs w:val="28"/>
        </w:rPr>
        <w:t>отказов связано с несоответствием объектов лицензирования лицензионным требованиям</w:t>
      </w:r>
      <w:r w:rsidR="00535097">
        <w:rPr>
          <w:rFonts w:ascii="Times New Roman" w:hAnsi="Times New Roman" w:cs="Times New Roman"/>
          <w:sz w:val="28"/>
          <w:szCs w:val="28"/>
        </w:rPr>
        <w:t>, установленным</w:t>
      </w:r>
      <w:r>
        <w:rPr>
          <w:rFonts w:ascii="Times New Roman" w:hAnsi="Times New Roman" w:cs="Times New Roman"/>
          <w:sz w:val="28"/>
          <w:szCs w:val="28"/>
        </w:rPr>
        <w:t xml:space="preserve"> для помещений магазинов и общественного питания</w:t>
      </w:r>
      <w:r w:rsidR="00D60239">
        <w:rPr>
          <w:rFonts w:ascii="Times New Roman" w:hAnsi="Times New Roman" w:cs="Times New Roman"/>
          <w:sz w:val="28"/>
          <w:szCs w:val="28"/>
        </w:rPr>
        <w:t xml:space="preserve">, </w:t>
      </w:r>
      <w:r w:rsidR="00D60239" w:rsidRPr="00535097">
        <w:rPr>
          <w:rFonts w:ascii="Times New Roman" w:hAnsi="Times New Roman" w:cs="Times New Roman"/>
          <w:b/>
          <w:sz w:val="28"/>
          <w:szCs w:val="28"/>
        </w:rPr>
        <w:t>27%</w:t>
      </w:r>
      <w:r w:rsidR="00D60239">
        <w:rPr>
          <w:rFonts w:ascii="Times New Roman" w:hAnsi="Times New Roman" w:cs="Times New Roman"/>
          <w:sz w:val="28"/>
          <w:szCs w:val="28"/>
        </w:rPr>
        <w:t xml:space="preserve"> - отказы, связанные  с прилегающими территориями, на которых не допускается розничная продажа алкогольной продукции и с нахождением объектов в зданиях, принадлежащих организациям образования и культуры.</w:t>
      </w:r>
      <w:r w:rsidR="003621C1">
        <w:rPr>
          <w:rFonts w:ascii="Times New Roman" w:hAnsi="Times New Roman" w:cs="Times New Roman"/>
          <w:sz w:val="28"/>
          <w:szCs w:val="28"/>
        </w:rPr>
        <w:t xml:space="preserve"> </w:t>
      </w:r>
      <w:proofErr w:type="gramEnd"/>
    </w:p>
    <w:p w:rsidR="00AF5C4D" w:rsidRDefault="00AF5C4D" w:rsidP="00AF5C4D">
      <w:pPr>
        <w:autoSpaceDE w:val="0"/>
        <w:autoSpaceDN w:val="0"/>
        <w:adjustRightInd w:val="0"/>
        <w:spacing w:after="0" w:line="360" w:lineRule="auto"/>
        <w:ind w:firstLine="708"/>
        <w:jc w:val="both"/>
        <w:rPr>
          <w:rFonts w:ascii="Times New Roman" w:hAnsi="Times New Roman" w:cs="Times New Roman"/>
          <w:sz w:val="28"/>
          <w:szCs w:val="28"/>
        </w:rPr>
      </w:pPr>
      <w:r w:rsidRPr="00090B9A">
        <w:rPr>
          <w:rFonts w:ascii="Times New Roman" w:hAnsi="Times New Roman" w:cs="Times New Roman"/>
          <w:i/>
          <w:sz w:val="28"/>
          <w:szCs w:val="28"/>
          <w:u w:val="single"/>
        </w:rPr>
        <w:t>По пяти объектам</w:t>
      </w:r>
      <w:r w:rsidRPr="00535097">
        <w:rPr>
          <w:rFonts w:ascii="Times New Roman" w:hAnsi="Times New Roman" w:cs="Times New Roman"/>
          <w:i/>
          <w:sz w:val="28"/>
          <w:szCs w:val="28"/>
          <w:u w:val="single"/>
        </w:rPr>
        <w:t xml:space="preserve"> представлены недостоверные, искаженные сведения</w:t>
      </w:r>
      <w:r w:rsidRPr="00535097">
        <w:rPr>
          <w:rFonts w:ascii="Times New Roman" w:hAnsi="Times New Roman" w:cs="Times New Roman"/>
          <w:sz w:val="28"/>
          <w:szCs w:val="28"/>
          <w:u w:val="single"/>
        </w:rPr>
        <w:t>.</w:t>
      </w:r>
      <w:r>
        <w:rPr>
          <w:rFonts w:ascii="Times New Roman" w:hAnsi="Times New Roman" w:cs="Times New Roman"/>
          <w:sz w:val="28"/>
          <w:szCs w:val="28"/>
        </w:rPr>
        <w:t xml:space="preserve"> </w:t>
      </w:r>
      <w:r w:rsidR="00535097">
        <w:rPr>
          <w:rFonts w:ascii="Times New Roman" w:hAnsi="Times New Roman" w:cs="Times New Roman"/>
          <w:sz w:val="28"/>
          <w:szCs w:val="28"/>
        </w:rPr>
        <w:t>Например,</w:t>
      </w:r>
      <w:r>
        <w:rPr>
          <w:rFonts w:ascii="Times New Roman" w:hAnsi="Times New Roman" w:cs="Times New Roman"/>
          <w:sz w:val="28"/>
          <w:szCs w:val="28"/>
        </w:rPr>
        <w:t xml:space="preserve"> в договоре аренды или в документе на право собственности указана одна площадь здания (помещения), в заявлении – совсем иные сведения, а в ходе выездной внеплановой проверки уполномоченными работниками Комитета устанавливается совершенно иная площадь.</w:t>
      </w:r>
    </w:p>
    <w:p w:rsidR="00AF5C4D" w:rsidRDefault="003621C1" w:rsidP="00BD0874">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Согласно </w:t>
      </w:r>
      <w:r w:rsidR="00B74C11">
        <w:rPr>
          <w:rFonts w:ascii="Times New Roman" w:hAnsi="Times New Roman" w:cs="Times New Roman"/>
          <w:sz w:val="28"/>
          <w:szCs w:val="28"/>
        </w:rPr>
        <w:t xml:space="preserve">пункту 10 статьи 16 Федерального закона № 171-ФЗ </w:t>
      </w:r>
      <w:r>
        <w:rPr>
          <w:rFonts w:ascii="Times New Roman" w:hAnsi="Times New Roman" w:cs="Times New Roman"/>
          <w:sz w:val="28"/>
          <w:szCs w:val="28"/>
        </w:rPr>
        <w:t>для осуществления розничной продажи алкогольной продукции</w:t>
      </w:r>
      <w:r w:rsidR="00B74C11">
        <w:rPr>
          <w:rFonts w:ascii="Times New Roman" w:hAnsi="Times New Roman" w:cs="Times New Roman"/>
          <w:sz w:val="28"/>
          <w:szCs w:val="28"/>
        </w:rPr>
        <w:t xml:space="preserve"> организации должны иметь</w:t>
      </w:r>
      <w:r>
        <w:rPr>
          <w:rFonts w:ascii="Times New Roman" w:hAnsi="Times New Roman" w:cs="Times New Roman"/>
          <w:sz w:val="28"/>
          <w:szCs w:val="28"/>
        </w:rPr>
        <w:t xml:space="preserve"> стационарн</w:t>
      </w:r>
      <w:r w:rsidR="00B74C11">
        <w:rPr>
          <w:rFonts w:ascii="Times New Roman" w:hAnsi="Times New Roman" w:cs="Times New Roman"/>
          <w:sz w:val="28"/>
          <w:szCs w:val="28"/>
        </w:rPr>
        <w:t>ые</w:t>
      </w:r>
      <w:r>
        <w:rPr>
          <w:rFonts w:ascii="Times New Roman" w:hAnsi="Times New Roman" w:cs="Times New Roman"/>
          <w:sz w:val="28"/>
          <w:szCs w:val="28"/>
        </w:rPr>
        <w:t xml:space="preserve"> торгов</w:t>
      </w:r>
      <w:r w:rsidR="00B74C11">
        <w:rPr>
          <w:rFonts w:ascii="Times New Roman" w:hAnsi="Times New Roman" w:cs="Times New Roman"/>
          <w:sz w:val="28"/>
          <w:szCs w:val="28"/>
        </w:rPr>
        <w:t>ые</w:t>
      </w:r>
      <w:r>
        <w:rPr>
          <w:rFonts w:ascii="Times New Roman" w:hAnsi="Times New Roman" w:cs="Times New Roman"/>
          <w:sz w:val="28"/>
          <w:szCs w:val="28"/>
        </w:rPr>
        <w:t xml:space="preserve"> объект</w:t>
      </w:r>
      <w:r w:rsidR="00B74C11">
        <w:rPr>
          <w:rFonts w:ascii="Times New Roman" w:hAnsi="Times New Roman" w:cs="Times New Roman"/>
          <w:sz w:val="28"/>
          <w:szCs w:val="28"/>
        </w:rPr>
        <w:t xml:space="preserve">ы и складские помещения площадью не менее 50 </w:t>
      </w:r>
      <w:proofErr w:type="spellStart"/>
      <w:r w:rsidR="00B74C11">
        <w:rPr>
          <w:rFonts w:ascii="Times New Roman" w:hAnsi="Times New Roman" w:cs="Times New Roman"/>
          <w:sz w:val="28"/>
          <w:szCs w:val="28"/>
        </w:rPr>
        <w:t>кв</w:t>
      </w:r>
      <w:proofErr w:type="gramStart"/>
      <w:r w:rsidR="00B74C11">
        <w:rPr>
          <w:rFonts w:ascii="Times New Roman" w:hAnsi="Times New Roman" w:cs="Times New Roman"/>
          <w:sz w:val="28"/>
          <w:szCs w:val="28"/>
        </w:rPr>
        <w:t>.м</w:t>
      </w:r>
      <w:proofErr w:type="spellEnd"/>
      <w:proofErr w:type="gramEnd"/>
      <w:r w:rsidR="00B74C11">
        <w:rPr>
          <w:rFonts w:ascii="Times New Roman" w:hAnsi="Times New Roman" w:cs="Times New Roman"/>
          <w:sz w:val="28"/>
          <w:szCs w:val="28"/>
        </w:rPr>
        <w:t xml:space="preserve"> в городских населенных пунктах и 25 </w:t>
      </w:r>
      <w:proofErr w:type="spellStart"/>
      <w:r w:rsidR="00B74C11">
        <w:rPr>
          <w:rFonts w:ascii="Times New Roman" w:hAnsi="Times New Roman" w:cs="Times New Roman"/>
          <w:sz w:val="28"/>
          <w:szCs w:val="28"/>
        </w:rPr>
        <w:t>кв.м</w:t>
      </w:r>
      <w:proofErr w:type="spellEnd"/>
      <w:r w:rsidR="00B74C11">
        <w:rPr>
          <w:rFonts w:ascii="Times New Roman" w:hAnsi="Times New Roman" w:cs="Times New Roman"/>
          <w:sz w:val="28"/>
          <w:szCs w:val="28"/>
        </w:rPr>
        <w:t xml:space="preserve"> – в сельских.</w:t>
      </w:r>
      <w:r>
        <w:rPr>
          <w:rFonts w:ascii="Times New Roman" w:hAnsi="Times New Roman" w:cs="Times New Roman"/>
          <w:sz w:val="28"/>
          <w:szCs w:val="28"/>
        </w:rPr>
        <w:t xml:space="preserve"> </w:t>
      </w:r>
    </w:p>
    <w:p w:rsidR="00AF5C4D" w:rsidRPr="00535097" w:rsidRDefault="00AF5C4D" w:rsidP="00AF5C4D">
      <w:pPr>
        <w:autoSpaceDE w:val="0"/>
        <w:autoSpaceDN w:val="0"/>
        <w:adjustRightInd w:val="0"/>
        <w:spacing w:after="0" w:line="360" w:lineRule="auto"/>
        <w:ind w:firstLine="708"/>
        <w:jc w:val="both"/>
        <w:rPr>
          <w:rFonts w:ascii="Times New Roman" w:hAnsi="Times New Roman" w:cs="Times New Roman"/>
          <w:i/>
          <w:sz w:val="28"/>
          <w:szCs w:val="28"/>
          <w:u w:val="single"/>
        </w:rPr>
      </w:pPr>
      <w:r w:rsidRPr="00535097">
        <w:rPr>
          <w:rFonts w:ascii="Times New Roman" w:hAnsi="Times New Roman" w:cs="Times New Roman"/>
          <w:i/>
          <w:sz w:val="28"/>
          <w:szCs w:val="28"/>
          <w:u w:val="single"/>
        </w:rPr>
        <w:t xml:space="preserve">По трем объектам – </w:t>
      </w:r>
      <w:r w:rsidR="00535097" w:rsidRPr="00535097">
        <w:rPr>
          <w:rFonts w:ascii="Times New Roman" w:hAnsi="Times New Roman" w:cs="Times New Roman"/>
          <w:i/>
          <w:sz w:val="28"/>
          <w:szCs w:val="28"/>
          <w:u w:val="single"/>
        </w:rPr>
        <w:t xml:space="preserve">отсутствие помещений с требуемой площадью. </w:t>
      </w:r>
    </w:p>
    <w:p w:rsidR="003621C1" w:rsidRDefault="00A0025F" w:rsidP="00BD0874">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случае аренды помещений</w:t>
      </w:r>
      <w:r w:rsidR="003621C1">
        <w:rPr>
          <w:rFonts w:ascii="Times New Roman" w:hAnsi="Times New Roman" w:cs="Times New Roman"/>
          <w:sz w:val="28"/>
          <w:szCs w:val="28"/>
        </w:rPr>
        <w:t xml:space="preserve"> срок </w:t>
      </w:r>
      <w:r>
        <w:rPr>
          <w:rFonts w:ascii="Times New Roman" w:hAnsi="Times New Roman" w:cs="Times New Roman"/>
          <w:sz w:val="28"/>
          <w:szCs w:val="28"/>
        </w:rPr>
        <w:t xml:space="preserve">аренды должен быть </w:t>
      </w:r>
      <w:r w:rsidR="003621C1">
        <w:rPr>
          <w:rFonts w:ascii="Times New Roman" w:hAnsi="Times New Roman" w:cs="Times New Roman"/>
          <w:sz w:val="28"/>
          <w:szCs w:val="28"/>
        </w:rPr>
        <w:t>1 год</w:t>
      </w:r>
      <w:r>
        <w:rPr>
          <w:rFonts w:ascii="Times New Roman" w:hAnsi="Times New Roman" w:cs="Times New Roman"/>
          <w:sz w:val="28"/>
          <w:szCs w:val="28"/>
        </w:rPr>
        <w:t xml:space="preserve"> и более</w:t>
      </w:r>
      <w:r w:rsidR="003621C1">
        <w:rPr>
          <w:rFonts w:ascii="Times New Roman" w:hAnsi="Times New Roman" w:cs="Times New Roman"/>
          <w:sz w:val="28"/>
          <w:szCs w:val="28"/>
        </w:rPr>
        <w:t>.</w:t>
      </w:r>
    </w:p>
    <w:p w:rsidR="003621C1" w:rsidRDefault="003621C1" w:rsidP="00BD0874">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соответствии с действ</w:t>
      </w:r>
      <w:r w:rsidR="00B74C11">
        <w:rPr>
          <w:rFonts w:ascii="Times New Roman" w:hAnsi="Times New Roman" w:cs="Times New Roman"/>
          <w:sz w:val="28"/>
          <w:szCs w:val="28"/>
        </w:rPr>
        <w:t>ующим законодательством договоры</w:t>
      </w:r>
      <w:r>
        <w:rPr>
          <w:rFonts w:ascii="Times New Roman" w:hAnsi="Times New Roman" w:cs="Times New Roman"/>
          <w:sz w:val="28"/>
          <w:szCs w:val="28"/>
        </w:rPr>
        <w:t xml:space="preserve"> аренды</w:t>
      </w:r>
      <w:r w:rsidR="00A0025F">
        <w:rPr>
          <w:rFonts w:ascii="Times New Roman" w:hAnsi="Times New Roman" w:cs="Times New Roman"/>
          <w:sz w:val="28"/>
          <w:szCs w:val="28"/>
        </w:rPr>
        <w:t xml:space="preserve">, заключенные на </w:t>
      </w:r>
      <w:r>
        <w:rPr>
          <w:rFonts w:ascii="Times New Roman" w:hAnsi="Times New Roman" w:cs="Times New Roman"/>
          <w:sz w:val="28"/>
          <w:szCs w:val="28"/>
        </w:rPr>
        <w:t>более</w:t>
      </w:r>
      <w:proofErr w:type="gramStart"/>
      <w:r w:rsidR="00A0025F">
        <w:rPr>
          <w:rFonts w:ascii="Times New Roman" w:hAnsi="Times New Roman" w:cs="Times New Roman"/>
          <w:sz w:val="28"/>
          <w:szCs w:val="28"/>
        </w:rPr>
        <w:t>,</w:t>
      </w:r>
      <w:proofErr w:type="gramEnd"/>
      <w:r w:rsidR="00A0025F">
        <w:rPr>
          <w:rFonts w:ascii="Times New Roman" w:hAnsi="Times New Roman" w:cs="Times New Roman"/>
          <w:sz w:val="28"/>
          <w:szCs w:val="28"/>
        </w:rPr>
        <w:t xml:space="preserve"> чем на </w:t>
      </w:r>
      <w:r>
        <w:rPr>
          <w:rFonts w:ascii="Times New Roman" w:hAnsi="Times New Roman" w:cs="Times New Roman"/>
          <w:sz w:val="28"/>
          <w:szCs w:val="28"/>
        </w:rPr>
        <w:t xml:space="preserve"> 11 месяцев подлежат государственной регистрации.</w:t>
      </w:r>
    </w:p>
    <w:p w:rsidR="003621C1" w:rsidRDefault="003621C1" w:rsidP="00BD0874">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2021 году </w:t>
      </w:r>
      <w:r w:rsidR="00F94103">
        <w:rPr>
          <w:rFonts w:ascii="Times New Roman" w:hAnsi="Times New Roman" w:cs="Times New Roman"/>
          <w:sz w:val="28"/>
          <w:szCs w:val="28"/>
        </w:rPr>
        <w:t xml:space="preserve">по восьми объектам лицензирования </w:t>
      </w:r>
      <w:r>
        <w:rPr>
          <w:rFonts w:ascii="Times New Roman" w:hAnsi="Times New Roman" w:cs="Times New Roman"/>
          <w:sz w:val="28"/>
          <w:szCs w:val="28"/>
        </w:rPr>
        <w:t xml:space="preserve">представлены </w:t>
      </w:r>
      <w:r w:rsidR="00F94103">
        <w:rPr>
          <w:rFonts w:ascii="Times New Roman" w:hAnsi="Times New Roman" w:cs="Times New Roman"/>
          <w:sz w:val="28"/>
          <w:szCs w:val="28"/>
        </w:rPr>
        <w:t>договор</w:t>
      </w:r>
      <w:r w:rsidR="00A0025F">
        <w:rPr>
          <w:rFonts w:ascii="Times New Roman" w:hAnsi="Times New Roman" w:cs="Times New Roman"/>
          <w:sz w:val="28"/>
          <w:szCs w:val="28"/>
        </w:rPr>
        <w:t>ы</w:t>
      </w:r>
      <w:r w:rsidR="00F94103">
        <w:rPr>
          <w:rFonts w:ascii="Times New Roman" w:hAnsi="Times New Roman" w:cs="Times New Roman"/>
          <w:sz w:val="28"/>
          <w:szCs w:val="28"/>
        </w:rPr>
        <w:t xml:space="preserve"> аренды, не зарегистрированные в </w:t>
      </w:r>
      <w:proofErr w:type="spellStart"/>
      <w:r w:rsidR="00F94103">
        <w:rPr>
          <w:rFonts w:ascii="Times New Roman" w:hAnsi="Times New Roman" w:cs="Times New Roman"/>
          <w:sz w:val="28"/>
          <w:szCs w:val="28"/>
        </w:rPr>
        <w:t>Росреестре</w:t>
      </w:r>
      <w:proofErr w:type="spellEnd"/>
      <w:r w:rsidR="00F94103">
        <w:rPr>
          <w:rFonts w:ascii="Times New Roman" w:hAnsi="Times New Roman" w:cs="Times New Roman"/>
          <w:sz w:val="28"/>
          <w:szCs w:val="28"/>
        </w:rPr>
        <w:t xml:space="preserve"> в установленном порядке;</w:t>
      </w:r>
    </w:p>
    <w:p w:rsidR="00F94103" w:rsidRPr="00A0025F" w:rsidRDefault="00F94103" w:rsidP="00BD0874">
      <w:pPr>
        <w:autoSpaceDE w:val="0"/>
        <w:autoSpaceDN w:val="0"/>
        <w:adjustRightInd w:val="0"/>
        <w:spacing w:after="0" w:line="360" w:lineRule="auto"/>
        <w:ind w:firstLine="708"/>
        <w:jc w:val="both"/>
        <w:rPr>
          <w:rFonts w:ascii="Times New Roman" w:hAnsi="Times New Roman" w:cs="Times New Roman"/>
          <w:i/>
          <w:sz w:val="28"/>
          <w:szCs w:val="28"/>
          <w:u w:val="single"/>
        </w:rPr>
      </w:pPr>
      <w:r w:rsidRPr="00A0025F">
        <w:rPr>
          <w:rFonts w:ascii="Times New Roman" w:hAnsi="Times New Roman" w:cs="Times New Roman"/>
          <w:i/>
          <w:sz w:val="28"/>
          <w:szCs w:val="28"/>
          <w:u w:val="single"/>
        </w:rPr>
        <w:t>По трем объектам – закончился срок аренды помещений.</w:t>
      </w:r>
    </w:p>
    <w:p w:rsidR="00A0025F" w:rsidRDefault="00F94103" w:rsidP="00BD0874">
      <w:pPr>
        <w:autoSpaceDE w:val="0"/>
        <w:autoSpaceDN w:val="0"/>
        <w:adjustRightInd w:val="0"/>
        <w:spacing w:after="0" w:line="360" w:lineRule="auto"/>
        <w:ind w:firstLine="708"/>
        <w:jc w:val="both"/>
        <w:rPr>
          <w:rFonts w:ascii="Times New Roman" w:hAnsi="Times New Roman" w:cs="Times New Roman"/>
          <w:sz w:val="28"/>
          <w:szCs w:val="28"/>
        </w:rPr>
      </w:pPr>
      <w:r w:rsidRPr="00A0025F">
        <w:rPr>
          <w:rFonts w:ascii="Times New Roman" w:hAnsi="Times New Roman" w:cs="Times New Roman"/>
          <w:i/>
          <w:sz w:val="28"/>
          <w:szCs w:val="28"/>
          <w:u w:val="single"/>
        </w:rPr>
        <w:t>По одиннадцати объектам –</w:t>
      </w:r>
      <w:r w:rsidR="00A0025F" w:rsidRPr="00A0025F">
        <w:rPr>
          <w:rFonts w:ascii="Times New Roman" w:hAnsi="Times New Roman" w:cs="Times New Roman"/>
          <w:i/>
          <w:sz w:val="28"/>
          <w:szCs w:val="28"/>
          <w:u w:val="single"/>
        </w:rPr>
        <w:t xml:space="preserve"> отсутствие обособленных помещений.</w:t>
      </w:r>
      <w:r>
        <w:rPr>
          <w:rFonts w:ascii="Times New Roman" w:hAnsi="Times New Roman" w:cs="Times New Roman"/>
          <w:sz w:val="28"/>
          <w:szCs w:val="28"/>
        </w:rPr>
        <w:t xml:space="preserve"> </w:t>
      </w:r>
      <w:r w:rsidR="00A0025F">
        <w:rPr>
          <w:rFonts w:ascii="Times New Roman" w:hAnsi="Times New Roman" w:cs="Times New Roman"/>
          <w:sz w:val="28"/>
          <w:szCs w:val="28"/>
        </w:rPr>
        <w:t xml:space="preserve"> </w:t>
      </w:r>
    </w:p>
    <w:p w:rsidR="00A0025F" w:rsidRDefault="00A0025F" w:rsidP="00BD0874">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ходе проверок выяснялось, что </w:t>
      </w:r>
      <w:r w:rsidR="00F94103">
        <w:rPr>
          <w:rFonts w:ascii="Times New Roman" w:hAnsi="Times New Roman" w:cs="Times New Roman"/>
          <w:sz w:val="28"/>
          <w:szCs w:val="28"/>
        </w:rPr>
        <w:t xml:space="preserve">организация занимала часть торгового зала </w:t>
      </w:r>
      <w:r>
        <w:rPr>
          <w:rFonts w:ascii="Times New Roman" w:hAnsi="Times New Roman" w:cs="Times New Roman"/>
          <w:sz w:val="28"/>
          <w:szCs w:val="28"/>
        </w:rPr>
        <w:t>или часть с</w:t>
      </w:r>
      <w:r w:rsidR="00F94103">
        <w:rPr>
          <w:rFonts w:ascii="Times New Roman" w:hAnsi="Times New Roman" w:cs="Times New Roman"/>
          <w:sz w:val="28"/>
          <w:szCs w:val="28"/>
        </w:rPr>
        <w:t>клад</w:t>
      </w:r>
      <w:r>
        <w:rPr>
          <w:rFonts w:ascii="Times New Roman" w:hAnsi="Times New Roman" w:cs="Times New Roman"/>
          <w:sz w:val="28"/>
          <w:szCs w:val="28"/>
        </w:rPr>
        <w:t>ского помещения</w:t>
      </w:r>
      <w:r w:rsidR="00F94103">
        <w:rPr>
          <w:rFonts w:ascii="Times New Roman" w:hAnsi="Times New Roman" w:cs="Times New Roman"/>
          <w:sz w:val="28"/>
          <w:szCs w:val="28"/>
        </w:rPr>
        <w:t xml:space="preserve">, которые находились в совместном пользовании с иными хозяйствующими субъектами, осуществляющими </w:t>
      </w:r>
      <w:r w:rsidR="00F94103">
        <w:rPr>
          <w:rFonts w:ascii="Times New Roman" w:hAnsi="Times New Roman" w:cs="Times New Roman"/>
          <w:sz w:val="28"/>
          <w:szCs w:val="28"/>
        </w:rPr>
        <w:lastRenderedPageBreak/>
        <w:t xml:space="preserve">деятельность без образования юридического лица (индивидуальными предпринимателями).  </w:t>
      </w:r>
      <w:r>
        <w:rPr>
          <w:rFonts w:ascii="Times New Roman" w:hAnsi="Times New Roman" w:cs="Times New Roman"/>
          <w:sz w:val="28"/>
          <w:szCs w:val="28"/>
        </w:rPr>
        <w:t>Фактически организация предъявляла торговое место, а не торговый объект.</w:t>
      </w:r>
    </w:p>
    <w:p w:rsidR="00A0025F" w:rsidRDefault="00A0025F" w:rsidP="00BD0874">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 этому вопросу в течение года Комитет неоднократно  проводил разъяснения.</w:t>
      </w:r>
    </w:p>
    <w:p w:rsidR="00A0025F" w:rsidRDefault="00A0025F" w:rsidP="00BD0874">
      <w:pPr>
        <w:autoSpaceDE w:val="0"/>
        <w:autoSpaceDN w:val="0"/>
        <w:adjustRightInd w:val="0"/>
        <w:spacing w:after="0" w:line="360" w:lineRule="auto"/>
        <w:ind w:firstLine="708"/>
        <w:jc w:val="both"/>
        <w:rPr>
          <w:rFonts w:ascii="Times New Roman" w:hAnsi="Times New Roman" w:cs="Times New Roman"/>
          <w:sz w:val="28"/>
          <w:szCs w:val="28"/>
        </w:rPr>
      </w:pPr>
      <w:r w:rsidRPr="00A0025F">
        <w:rPr>
          <w:rFonts w:ascii="Times New Roman" w:hAnsi="Times New Roman" w:cs="Times New Roman"/>
          <w:i/>
          <w:sz w:val="28"/>
          <w:szCs w:val="28"/>
          <w:u w:val="single"/>
        </w:rPr>
        <w:t>Четыре объекта располагались в зданиях и помещениях, которые не соответствовали целевому назначению</w:t>
      </w:r>
      <w:r>
        <w:rPr>
          <w:rFonts w:ascii="Times New Roman" w:hAnsi="Times New Roman" w:cs="Times New Roman"/>
          <w:i/>
          <w:sz w:val="28"/>
          <w:szCs w:val="28"/>
          <w:u w:val="single"/>
        </w:rPr>
        <w:t>.</w:t>
      </w:r>
    </w:p>
    <w:p w:rsidR="00A0025F" w:rsidRDefault="00A0025F" w:rsidP="00BD0874">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w:t>
      </w:r>
      <w:r w:rsidR="002F3F46">
        <w:rPr>
          <w:rFonts w:ascii="Times New Roman" w:hAnsi="Times New Roman" w:cs="Times New Roman"/>
          <w:sz w:val="28"/>
          <w:szCs w:val="28"/>
        </w:rPr>
        <w:t>бъект</w:t>
      </w:r>
      <w:r>
        <w:rPr>
          <w:rFonts w:ascii="Times New Roman" w:hAnsi="Times New Roman" w:cs="Times New Roman"/>
          <w:sz w:val="28"/>
          <w:szCs w:val="28"/>
        </w:rPr>
        <w:t>ы лицензирования</w:t>
      </w:r>
      <w:r w:rsidR="002F3F46">
        <w:rPr>
          <w:rFonts w:ascii="Times New Roman" w:hAnsi="Times New Roman" w:cs="Times New Roman"/>
          <w:sz w:val="28"/>
          <w:szCs w:val="28"/>
        </w:rPr>
        <w:t xml:space="preserve"> распол</w:t>
      </w:r>
      <w:r>
        <w:rPr>
          <w:rFonts w:ascii="Times New Roman" w:hAnsi="Times New Roman" w:cs="Times New Roman"/>
          <w:sz w:val="28"/>
          <w:szCs w:val="28"/>
        </w:rPr>
        <w:t>агались</w:t>
      </w:r>
      <w:r w:rsidR="002F3F46">
        <w:rPr>
          <w:rFonts w:ascii="Times New Roman" w:hAnsi="Times New Roman" w:cs="Times New Roman"/>
          <w:sz w:val="28"/>
          <w:szCs w:val="28"/>
        </w:rPr>
        <w:t xml:space="preserve"> в зданиях со статусом «садовый дом» и «жилой дом»</w:t>
      </w:r>
      <w:r>
        <w:rPr>
          <w:rFonts w:ascii="Times New Roman" w:hAnsi="Times New Roman" w:cs="Times New Roman"/>
          <w:sz w:val="28"/>
          <w:szCs w:val="28"/>
        </w:rPr>
        <w:t>, «хозяйственные постройки»</w:t>
      </w:r>
      <w:r w:rsidR="002F3F46">
        <w:rPr>
          <w:rFonts w:ascii="Times New Roman" w:hAnsi="Times New Roman" w:cs="Times New Roman"/>
          <w:sz w:val="28"/>
          <w:szCs w:val="28"/>
        </w:rPr>
        <w:t>.</w:t>
      </w:r>
    </w:p>
    <w:p w:rsidR="002F3F46" w:rsidRDefault="00A0025F" w:rsidP="00BD0874">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Указанные помещения предназначены для проживания граждан, для ведения садоводства, огородничества.</w:t>
      </w:r>
      <w:r w:rsidR="002F3F46">
        <w:rPr>
          <w:rFonts w:ascii="Times New Roman" w:hAnsi="Times New Roman" w:cs="Times New Roman"/>
          <w:sz w:val="28"/>
          <w:szCs w:val="28"/>
        </w:rPr>
        <w:t xml:space="preserve">  </w:t>
      </w:r>
    </w:p>
    <w:p w:rsidR="00AF5C4D" w:rsidRPr="00A0025F" w:rsidRDefault="00AF5C4D" w:rsidP="00AF5C4D">
      <w:pPr>
        <w:autoSpaceDE w:val="0"/>
        <w:autoSpaceDN w:val="0"/>
        <w:adjustRightInd w:val="0"/>
        <w:spacing w:after="0" w:line="360" w:lineRule="auto"/>
        <w:ind w:firstLine="708"/>
        <w:jc w:val="both"/>
        <w:rPr>
          <w:rFonts w:ascii="Times New Roman" w:hAnsi="Times New Roman" w:cs="Times New Roman"/>
          <w:i/>
          <w:sz w:val="28"/>
          <w:szCs w:val="28"/>
          <w:u w:val="single"/>
        </w:rPr>
      </w:pPr>
      <w:r w:rsidRPr="00A0025F">
        <w:rPr>
          <w:rFonts w:ascii="Times New Roman" w:hAnsi="Times New Roman" w:cs="Times New Roman"/>
          <w:i/>
          <w:sz w:val="28"/>
          <w:szCs w:val="28"/>
          <w:u w:val="single"/>
        </w:rPr>
        <w:t xml:space="preserve">Два объекта располагались в зданиях, находящихся в пользовании образовательной организации и организации, осуществляющей деятельность в области культуры. </w:t>
      </w:r>
    </w:p>
    <w:p w:rsidR="003621C1" w:rsidRPr="00A0025F" w:rsidRDefault="00F94103" w:rsidP="00BD0874">
      <w:pPr>
        <w:autoSpaceDE w:val="0"/>
        <w:autoSpaceDN w:val="0"/>
        <w:adjustRightInd w:val="0"/>
        <w:spacing w:after="0" w:line="360" w:lineRule="auto"/>
        <w:ind w:firstLine="708"/>
        <w:jc w:val="both"/>
        <w:rPr>
          <w:rFonts w:ascii="Times New Roman" w:hAnsi="Times New Roman" w:cs="Times New Roman"/>
          <w:i/>
          <w:sz w:val="28"/>
          <w:szCs w:val="28"/>
          <w:u w:val="single"/>
        </w:rPr>
      </w:pPr>
      <w:r w:rsidRPr="00A0025F">
        <w:rPr>
          <w:rFonts w:ascii="Times New Roman" w:hAnsi="Times New Roman" w:cs="Times New Roman"/>
          <w:i/>
          <w:sz w:val="28"/>
          <w:szCs w:val="28"/>
          <w:u w:val="single"/>
        </w:rPr>
        <w:t>Тринадцать объектов располагались на территориях, прилега</w:t>
      </w:r>
      <w:r w:rsidR="002F3F46" w:rsidRPr="00A0025F">
        <w:rPr>
          <w:rFonts w:ascii="Times New Roman" w:hAnsi="Times New Roman" w:cs="Times New Roman"/>
          <w:i/>
          <w:sz w:val="28"/>
          <w:szCs w:val="28"/>
          <w:u w:val="single"/>
        </w:rPr>
        <w:t>ю</w:t>
      </w:r>
      <w:r w:rsidRPr="00A0025F">
        <w:rPr>
          <w:rFonts w:ascii="Times New Roman" w:hAnsi="Times New Roman" w:cs="Times New Roman"/>
          <w:i/>
          <w:sz w:val="28"/>
          <w:szCs w:val="28"/>
          <w:u w:val="single"/>
        </w:rPr>
        <w:t>щ</w:t>
      </w:r>
      <w:r w:rsidR="002F3F46" w:rsidRPr="00A0025F">
        <w:rPr>
          <w:rFonts w:ascii="Times New Roman" w:hAnsi="Times New Roman" w:cs="Times New Roman"/>
          <w:i/>
          <w:sz w:val="28"/>
          <w:szCs w:val="28"/>
          <w:u w:val="single"/>
        </w:rPr>
        <w:t xml:space="preserve">им к </w:t>
      </w:r>
      <w:r w:rsidRPr="00A0025F">
        <w:rPr>
          <w:rFonts w:ascii="Times New Roman" w:hAnsi="Times New Roman" w:cs="Times New Roman"/>
          <w:i/>
          <w:sz w:val="28"/>
          <w:szCs w:val="28"/>
          <w:u w:val="single"/>
        </w:rPr>
        <w:t>образовательны</w:t>
      </w:r>
      <w:r w:rsidR="002F3F46" w:rsidRPr="00A0025F">
        <w:rPr>
          <w:rFonts w:ascii="Times New Roman" w:hAnsi="Times New Roman" w:cs="Times New Roman"/>
          <w:i/>
          <w:sz w:val="28"/>
          <w:szCs w:val="28"/>
          <w:u w:val="single"/>
        </w:rPr>
        <w:t>м</w:t>
      </w:r>
      <w:r w:rsidRPr="00A0025F">
        <w:rPr>
          <w:rFonts w:ascii="Times New Roman" w:hAnsi="Times New Roman" w:cs="Times New Roman"/>
          <w:i/>
          <w:sz w:val="28"/>
          <w:szCs w:val="28"/>
          <w:u w:val="single"/>
        </w:rPr>
        <w:t>, медицински</w:t>
      </w:r>
      <w:r w:rsidR="002F3F46" w:rsidRPr="00A0025F">
        <w:rPr>
          <w:rFonts w:ascii="Times New Roman" w:hAnsi="Times New Roman" w:cs="Times New Roman"/>
          <w:i/>
          <w:sz w:val="28"/>
          <w:szCs w:val="28"/>
          <w:u w:val="single"/>
        </w:rPr>
        <w:t>м</w:t>
      </w:r>
      <w:r w:rsidRPr="00A0025F">
        <w:rPr>
          <w:rFonts w:ascii="Times New Roman" w:hAnsi="Times New Roman" w:cs="Times New Roman"/>
          <w:i/>
          <w:sz w:val="28"/>
          <w:szCs w:val="28"/>
          <w:u w:val="single"/>
        </w:rPr>
        <w:t xml:space="preserve"> организаци</w:t>
      </w:r>
      <w:r w:rsidR="002F3F46" w:rsidRPr="00A0025F">
        <w:rPr>
          <w:rFonts w:ascii="Times New Roman" w:hAnsi="Times New Roman" w:cs="Times New Roman"/>
          <w:i/>
          <w:sz w:val="28"/>
          <w:szCs w:val="28"/>
          <w:u w:val="single"/>
        </w:rPr>
        <w:t>ям</w:t>
      </w:r>
      <w:r w:rsidRPr="00A0025F">
        <w:rPr>
          <w:rFonts w:ascii="Times New Roman" w:hAnsi="Times New Roman" w:cs="Times New Roman"/>
          <w:i/>
          <w:sz w:val="28"/>
          <w:szCs w:val="28"/>
          <w:u w:val="single"/>
        </w:rPr>
        <w:t xml:space="preserve"> и организаци</w:t>
      </w:r>
      <w:r w:rsidR="002F3F46" w:rsidRPr="00A0025F">
        <w:rPr>
          <w:rFonts w:ascii="Times New Roman" w:hAnsi="Times New Roman" w:cs="Times New Roman"/>
          <w:i/>
          <w:sz w:val="28"/>
          <w:szCs w:val="28"/>
          <w:u w:val="single"/>
        </w:rPr>
        <w:t>ям</w:t>
      </w:r>
      <w:r w:rsidRPr="00A0025F">
        <w:rPr>
          <w:rFonts w:ascii="Times New Roman" w:hAnsi="Times New Roman" w:cs="Times New Roman"/>
          <w:i/>
          <w:sz w:val="28"/>
          <w:szCs w:val="28"/>
          <w:u w:val="single"/>
        </w:rPr>
        <w:t xml:space="preserve">, осуществляющих обучение несовершеннолетних, розничная продажа алкогольной </w:t>
      </w:r>
      <w:proofErr w:type="gramStart"/>
      <w:r w:rsidRPr="00A0025F">
        <w:rPr>
          <w:rFonts w:ascii="Times New Roman" w:hAnsi="Times New Roman" w:cs="Times New Roman"/>
          <w:i/>
          <w:sz w:val="28"/>
          <w:szCs w:val="28"/>
          <w:u w:val="single"/>
        </w:rPr>
        <w:t>продукции</w:t>
      </w:r>
      <w:proofErr w:type="gramEnd"/>
      <w:r w:rsidR="002F3F46" w:rsidRPr="00A0025F">
        <w:rPr>
          <w:rFonts w:ascii="Times New Roman" w:hAnsi="Times New Roman" w:cs="Times New Roman"/>
          <w:i/>
          <w:sz w:val="28"/>
          <w:szCs w:val="28"/>
          <w:u w:val="single"/>
        </w:rPr>
        <w:t xml:space="preserve"> а которых не допускается.</w:t>
      </w:r>
    </w:p>
    <w:p w:rsidR="00A0025F" w:rsidRPr="00A0025F" w:rsidRDefault="006E50B6" w:rsidP="00BD0874">
      <w:pPr>
        <w:autoSpaceDE w:val="0"/>
        <w:autoSpaceDN w:val="0"/>
        <w:adjustRightInd w:val="0"/>
        <w:spacing w:after="0" w:line="360" w:lineRule="auto"/>
        <w:ind w:firstLine="708"/>
        <w:jc w:val="both"/>
        <w:rPr>
          <w:rFonts w:ascii="Times New Roman" w:hAnsi="Times New Roman" w:cs="Times New Roman"/>
          <w:i/>
          <w:sz w:val="28"/>
          <w:szCs w:val="28"/>
          <w:u w:val="single"/>
        </w:rPr>
      </w:pPr>
      <w:r>
        <w:rPr>
          <w:rFonts w:ascii="Times New Roman" w:hAnsi="Times New Roman" w:cs="Times New Roman"/>
          <w:i/>
          <w:sz w:val="28"/>
          <w:szCs w:val="28"/>
          <w:u w:val="single"/>
        </w:rPr>
        <w:t xml:space="preserve">4 объекта общественного питания </w:t>
      </w:r>
      <w:proofErr w:type="spellStart"/>
      <w:r>
        <w:rPr>
          <w:rFonts w:ascii="Times New Roman" w:hAnsi="Times New Roman" w:cs="Times New Roman"/>
          <w:i/>
          <w:sz w:val="28"/>
          <w:szCs w:val="28"/>
          <w:u w:val="single"/>
        </w:rPr>
        <w:t>н</w:t>
      </w:r>
      <w:r w:rsidR="00A0025F" w:rsidRPr="00A0025F">
        <w:rPr>
          <w:rFonts w:ascii="Times New Roman" w:hAnsi="Times New Roman" w:cs="Times New Roman"/>
          <w:i/>
          <w:sz w:val="28"/>
          <w:szCs w:val="28"/>
          <w:u w:val="single"/>
        </w:rPr>
        <w:t>есоответств</w:t>
      </w:r>
      <w:r>
        <w:rPr>
          <w:rFonts w:ascii="Times New Roman" w:hAnsi="Times New Roman" w:cs="Times New Roman"/>
          <w:i/>
          <w:sz w:val="28"/>
          <w:szCs w:val="28"/>
          <w:u w:val="single"/>
        </w:rPr>
        <w:t>овали</w:t>
      </w:r>
      <w:proofErr w:type="spellEnd"/>
      <w:r w:rsidR="00A0025F" w:rsidRPr="00A0025F">
        <w:rPr>
          <w:rFonts w:ascii="Times New Roman" w:hAnsi="Times New Roman" w:cs="Times New Roman"/>
          <w:i/>
          <w:sz w:val="28"/>
          <w:szCs w:val="28"/>
          <w:u w:val="single"/>
        </w:rPr>
        <w:t xml:space="preserve"> минимальным требованиям ГОСТа</w:t>
      </w:r>
      <w:r w:rsidR="00A0025F">
        <w:rPr>
          <w:rFonts w:ascii="Times New Roman" w:hAnsi="Times New Roman" w:cs="Times New Roman"/>
          <w:i/>
          <w:sz w:val="28"/>
          <w:szCs w:val="28"/>
          <w:u w:val="single"/>
        </w:rPr>
        <w:t>.</w:t>
      </w:r>
    </w:p>
    <w:p w:rsidR="006E50B6" w:rsidRDefault="006E50B6" w:rsidP="006E50B6">
      <w:pPr>
        <w:autoSpaceDE w:val="0"/>
        <w:autoSpaceDN w:val="0"/>
        <w:adjustRightInd w:val="0"/>
        <w:spacing w:after="0" w:line="36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А именно:  вход в зал обслуживания посетителей осуществлялся через служебный вход – мимо кухни и подсобных помещений), в одном зале обслуживания осуществляют деятельность несколько субъектов (выделена только часть зала обслуживания), фактически объект общепита не являлся объектом общепита, услуги общественного питания не оказывались, по сути объект представляет собой объект торговли.</w:t>
      </w:r>
      <w:proofErr w:type="gramEnd"/>
    </w:p>
    <w:p w:rsidR="006E50B6" w:rsidRPr="006E50B6" w:rsidRDefault="006E50B6" w:rsidP="006E50B6">
      <w:pPr>
        <w:autoSpaceDE w:val="0"/>
        <w:autoSpaceDN w:val="0"/>
        <w:adjustRightInd w:val="0"/>
        <w:spacing w:after="0" w:line="360" w:lineRule="auto"/>
        <w:ind w:firstLine="708"/>
        <w:jc w:val="both"/>
        <w:rPr>
          <w:rFonts w:ascii="Times New Roman" w:hAnsi="Times New Roman" w:cs="Times New Roman"/>
          <w:i/>
          <w:sz w:val="28"/>
          <w:szCs w:val="28"/>
          <w:u w:val="single"/>
        </w:rPr>
      </w:pPr>
      <w:r w:rsidRPr="006E50B6">
        <w:rPr>
          <w:rFonts w:ascii="Times New Roman" w:hAnsi="Times New Roman" w:cs="Times New Roman"/>
          <w:i/>
          <w:sz w:val="28"/>
          <w:szCs w:val="28"/>
          <w:u w:val="single"/>
        </w:rPr>
        <w:t xml:space="preserve">Один объект общественного питания расположен в МКД.  В ходе выездной проверки установлено, что площадь зала обслуживания посетителей составляет менее 40 </w:t>
      </w:r>
      <w:proofErr w:type="spellStart"/>
      <w:r w:rsidRPr="006E50B6">
        <w:rPr>
          <w:rFonts w:ascii="Times New Roman" w:hAnsi="Times New Roman" w:cs="Times New Roman"/>
          <w:i/>
          <w:sz w:val="28"/>
          <w:szCs w:val="28"/>
          <w:u w:val="single"/>
        </w:rPr>
        <w:t>кв</w:t>
      </w:r>
      <w:proofErr w:type="gramStart"/>
      <w:r w:rsidRPr="006E50B6">
        <w:rPr>
          <w:rFonts w:ascii="Times New Roman" w:hAnsi="Times New Roman" w:cs="Times New Roman"/>
          <w:i/>
          <w:sz w:val="28"/>
          <w:szCs w:val="28"/>
          <w:u w:val="single"/>
        </w:rPr>
        <w:t>.м</w:t>
      </w:r>
      <w:proofErr w:type="spellEnd"/>
      <w:proofErr w:type="gramEnd"/>
      <w:r w:rsidRPr="006E50B6">
        <w:rPr>
          <w:rFonts w:ascii="Times New Roman" w:hAnsi="Times New Roman" w:cs="Times New Roman"/>
          <w:i/>
          <w:sz w:val="28"/>
          <w:szCs w:val="28"/>
          <w:u w:val="single"/>
        </w:rPr>
        <w:t>, что не соответствует областному закону № 88-оз.</w:t>
      </w:r>
    </w:p>
    <w:p w:rsidR="006E50B6" w:rsidRDefault="006E50B6" w:rsidP="00BD0874">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Следует </w:t>
      </w:r>
      <w:r w:rsidR="00FF5F52">
        <w:rPr>
          <w:rFonts w:ascii="Times New Roman" w:hAnsi="Times New Roman" w:cs="Times New Roman"/>
          <w:sz w:val="28"/>
          <w:szCs w:val="28"/>
        </w:rPr>
        <w:t xml:space="preserve">обратить внимание, что сократилась подача заявлений на розничную продажу алкогольной продукции при оказании услуг общественного питания, когда в ходе выездных проверок устанавливалось, что объект не является объектом общественного питания. </w:t>
      </w:r>
    </w:p>
    <w:p w:rsidR="00FF5F52" w:rsidRDefault="00FF5F52" w:rsidP="00BD0874">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D26FD5">
        <w:rPr>
          <w:rFonts w:ascii="Times New Roman" w:hAnsi="Times New Roman" w:cs="Times New Roman"/>
          <w:sz w:val="28"/>
          <w:szCs w:val="28"/>
        </w:rPr>
        <w:t>Э</w:t>
      </w:r>
      <w:r>
        <w:rPr>
          <w:rFonts w:ascii="Times New Roman" w:hAnsi="Times New Roman" w:cs="Times New Roman"/>
          <w:sz w:val="28"/>
          <w:szCs w:val="28"/>
        </w:rPr>
        <w:t>то связано с тем, что в 2021 году автоматически по постановлению Правительства РФ № 440 продлены 256 лицензий на розничную продажу алкогольной продукции при оказании услуг общественного питания.</w:t>
      </w:r>
    </w:p>
    <w:p w:rsidR="006E50B6" w:rsidRPr="006E50B6" w:rsidRDefault="006E50B6" w:rsidP="007C141A">
      <w:pPr>
        <w:autoSpaceDE w:val="0"/>
        <w:autoSpaceDN w:val="0"/>
        <w:adjustRightInd w:val="0"/>
        <w:spacing w:after="0" w:line="360" w:lineRule="auto"/>
        <w:ind w:firstLine="708"/>
        <w:jc w:val="both"/>
        <w:rPr>
          <w:rFonts w:ascii="Times New Roman" w:hAnsi="Times New Roman" w:cs="Times New Roman"/>
          <w:i/>
          <w:sz w:val="28"/>
          <w:szCs w:val="28"/>
          <w:u w:val="single"/>
        </w:rPr>
      </w:pPr>
      <w:r w:rsidRPr="006E50B6">
        <w:rPr>
          <w:rFonts w:ascii="Times New Roman" w:hAnsi="Times New Roman" w:cs="Times New Roman"/>
          <w:i/>
          <w:sz w:val="28"/>
          <w:szCs w:val="28"/>
          <w:u w:val="single"/>
        </w:rPr>
        <w:t>Расположение объекта лицензирования на территории другого субъекта Российской Федерации.</w:t>
      </w:r>
    </w:p>
    <w:p w:rsidR="006E50B6" w:rsidRDefault="00B749AA" w:rsidP="007C141A">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Как и в прошлом году, </w:t>
      </w:r>
      <w:r w:rsidR="00D80B36">
        <w:rPr>
          <w:rFonts w:ascii="Times New Roman" w:hAnsi="Times New Roman" w:cs="Times New Roman"/>
          <w:sz w:val="28"/>
          <w:szCs w:val="28"/>
        </w:rPr>
        <w:t>Комитет отказал по заявлению по объекту, расположенному на территории иного субъекта</w:t>
      </w:r>
      <w:r w:rsidR="00623727">
        <w:rPr>
          <w:rFonts w:ascii="Times New Roman" w:hAnsi="Times New Roman" w:cs="Times New Roman"/>
          <w:sz w:val="28"/>
          <w:szCs w:val="28"/>
        </w:rPr>
        <w:t xml:space="preserve"> -</w:t>
      </w:r>
      <w:r w:rsidR="00623727" w:rsidRPr="00623727">
        <w:rPr>
          <w:rFonts w:ascii="Times New Roman" w:hAnsi="Times New Roman" w:cs="Times New Roman"/>
          <w:sz w:val="28"/>
          <w:szCs w:val="28"/>
        </w:rPr>
        <w:t xml:space="preserve"> </w:t>
      </w:r>
      <w:r w:rsidR="00623727">
        <w:rPr>
          <w:rFonts w:ascii="Times New Roman" w:hAnsi="Times New Roman" w:cs="Times New Roman"/>
          <w:sz w:val="28"/>
          <w:szCs w:val="28"/>
        </w:rPr>
        <w:t>Санкт-Петербурга.</w:t>
      </w:r>
    </w:p>
    <w:p w:rsidR="006E50B6" w:rsidRDefault="00623727" w:rsidP="007C141A">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Это касается территории жилой застройки</w:t>
      </w:r>
      <w:r w:rsidR="00D80B36">
        <w:rPr>
          <w:rFonts w:ascii="Times New Roman" w:hAnsi="Times New Roman" w:cs="Times New Roman"/>
          <w:sz w:val="28"/>
          <w:szCs w:val="28"/>
        </w:rPr>
        <w:t xml:space="preserve"> территории </w:t>
      </w:r>
      <w:proofErr w:type="spellStart"/>
      <w:r w:rsidR="007C141A">
        <w:rPr>
          <w:rFonts w:ascii="Times New Roman" w:hAnsi="Times New Roman" w:cs="Times New Roman"/>
          <w:sz w:val="28"/>
          <w:szCs w:val="28"/>
        </w:rPr>
        <w:t>Вил</w:t>
      </w:r>
      <w:r w:rsidR="007E0BA6">
        <w:rPr>
          <w:rFonts w:ascii="Times New Roman" w:hAnsi="Times New Roman" w:cs="Times New Roman"/>
          <w:sz w:val="28"/>
          <w:szCs w:val="28"/>
        </w:rPr>
        <w:t>лозск</w:t>
      </w:r>
      <w:r w:rsidR="007C141A">
        <w:rPr>
          <w:rFonts w:ascii="Times New Roman" w:hAnsi="Times New Roman" w:cs="Times New Roman"/>
          <w:sz w:val="28"/>
          <w:szCs w:val="28"/>
        </w:rPr>
        <w:t>о</w:t>
      </w:r>
      <w:r w:rsidR="007E0BA6">
        <w:rPr>
          <w:rFonts w:ascii="Times New Roman" w:hAnsi="Times New Roman" w:cs="Times New Roman"/>
          <w:sz w:val="28"/>
          <w:szCs w:val="28"/>
        </w:rPr>
        <w:t>е</w:t>
      </w:r>
      <w:proofErr w:type="spellEnd"/>
      <w:r w:rsidR="007C141A">
        <w:rPr>
          <w:rFonts w:ascii="Times New Roman" w:hAnsi="Times New Roman" w:cs="Times New Roman"/>
          <w:sz w:val="28"/>
          <w:szCs w:val="28"/>
        </w:rPr>
        <w:t xml:space="preserve"> </w:t>
      </w:r>
      <w:r w:rsidR="007E0BA6">
        <w:rPr>
          <w:rFonts w:ascii="Times New Roman" w:hAnsi="Times New Roman" w:cs="Times New Roman"/>
          <w:sz w:val="28"/>
          <w:szCs w:val="28"/>
        </w:rPr>
        <w:t xml:space="preserve">сельское </w:t>
      </w:r>
      <w:r w:rsidR="007C141A">
        <w:rPr>
          <w:rFonts w:ascii="Times New Roman" w:hAnsi="Times New Roman" w:cs="Times New Roman"/>
          <w:sz w:val="28"/>
          <w:szCs w:val="28"/>
        </w:rPr>
        <w:t xml:space="preserve">поселения </w:t>
      </w:r>
      <w:r w:rsidR="00D80B36">
        <w:rPr>
          <w:rFonts w:ascii="Times New Roman" w:hAnsi="Times New Roman" w:cs="Times New Roman"/>
          <w:sz w:val="28"/>
          <w:szCs w:val="28"/>
        </w:rPr>
        <w:t>Ломоносовск</w:t>
      </w:r>
      <w:r w:rsidR="007C141A">
        <w:rPr>
          <w:rFonts w:ascii="Times New Roman" w:hAnsi="Times New Roman" w:cs="Times New Roman"/>
          <w:sz w:val="28"/>
          <w:szCs w:val="28"/>
        </w:rPr>
        <w:t>ого</w:t>
      </w:r>
      <w:r w:rsidR="00D80B36">
        <w:rPr>
          <w:rFonts w:ascii="Times New Roman" w:hAnsi="Times New Roman" w:cs="Times New Roman"/>
          <w:sz w:val="28"/>
          <w:szCs w:val="28"/>
        </w:rPr>
        <w:t xml:space="preserve"> район</w:t>
      </w:r>
      <w:r w:rsidR="007C141A">
        <w:rPr>
          <w:rFonts w:ascii="Times New Roman" w:hAnsi="Times New Roman" w:cs="Times New Roman"/>
          <w:sz w:val="28"/>
          <w:szCs w:val="28"/>
        </w:rPr>
        <w:t xml:space="preserve">а. </w:t>
      </w:r>
      <w:r>
        <w:rPr>
          <w:rFonts w:ascii="Times New Roman" w:hAnsi="Times New Roman" w:cs="Times New Roman"/>
          <w:sz w:val="28"/>
          <w:szCs w:val="28"/>
        </w:rPr>
        <w:t xml:space="preserve"> </w:t>
      </w:r>
    </w:p>
    <w:p w:rsidR="007E0BA6" w:rsidRDefault="00090B9A" w:rsidP="00090B9A">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МКД</w:t>
      </w:r>
      <w:proofErr w:type="gramStart"/>
      <w:r w:rsidR="007E0BA6">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007E0BA6">
        <w:rPr>
          <w:rFonts w:ascii="Times New Roman" w:hAnsi="Times New Roman" w:cs="Times New Roman"/>
          <w:sz w:val="28"/>
          <w:szCs w:val="28"/>
        </w:rPr>
        <w:t xml:space="preserve"> расположенные в </w:t>
      </w:r>
      <w:proofErr w:type="spellStart"/>
      <w:r w:rsidR="007E0BA6" w:rsidRPr="007E0BA6">
        <w:rPr>
          <w:rFonts w:ascii="Times New Roman" w:hAnsi="Times New Roman" w:cs="Times New Roman"/>
          <w:sz w:val="28"/>
          <w:szCs w:val="28"/>
        </w:rPr>
        <w:t>г.п</w:t>
      </w:r>
      <w:proofErr w:type="spellEnd"/>
      <w:r w:rsidR="007E0BA6" w:rsidRPr="007E0BA6">
        <w:rPr>
          <w:rFonts w:ascii="Times New Roman" w:hAnsi="Times New Roman" w:cs="Times New Roman"/>
          <w:sz w:val="28"/>
          <w:szCs w:val="28"/>
        </w:rPr>
        <w:t xml:space="preserve">. </w:t>
      </w:r>
      <w:proofErr w:type="spellStart"/>
      <w:r w:rsidR="007E0BA6" w:rsidRPr="007E0BA6">
        <w:rPr>
          <w:rFonts w:ascii="Times New Roman" w:hAnsi="Times New Roman" w:cs="Times New Roman"/>
          <w:sz w:val="28"/>
          <w:szCs w:val="28"/>
        </w:rPr>
        <w:t>Горелово</w:t>
      </w:r>
      <w:proofErr w:type="spellEnd"/>
      <w:r w:rsidR="007E0BA6" w:rsidRPr="007E0BA6">
        <w:rPr>
          <w:rFonts w:ascii="Times New Roman" w:hAnsi="Times New Roman" w:cs="Times New Roman"/>
          <w:sz w:val="28"/>
          <w:szCs w:val="28"/>
        </w:rPr>
        <w:t xml:space="preserve">, </w:t>
      </w:r>
      <w:proofErr w:type="spellStart"/>
      <w:r w:rsidR="007E0BA6" w:rsidRPr="007E0BA6">
        <w:rPr>
          <w:rFonts w:ascii="Times New Roman" w:hAnsi="Times New Roman" w:cs="Times New Roman"/>
          <w:sz w:val="28"/>
          <w:szCs w:val="28"/>
        </w:rPr>
        <w:t>ул</w:t>
      </w:r>
      <w:proofErr w:type="gramStart"/>
      <w:r w:rsidR="007E0BA6" w:rsidRPr="007E0BA6">
        <w:rPr>
          <w:rFonts w:ascii="Times New Roman" w:hAnsi="Times New Roman" w:cs="Times New Roman"/>
          <w:sz w:val="28"/>
          <w:szCs w:val="28"/>
        </w:rPr>
        <w:t>.К</w:t>
      </w:r>
      <w:proofErr w:type="gramEnd"/>
      <w:r w:rsidR="007E0BA6" w:rsidRPr="007E0BA6">
        <w:rPr>
          <w:rFonts w:ascii="Times New Roman" w:hAnsi="Times New Roman" w:cs="Times New Roman"/>
          <w:sz w:val="28"/>
          <w:szCs w:val="28"/>
        </w:rPr>
        <w:t>оммунаров</w:t>
      </w:r>
      <w:proofErr w:type="spellEnd"/>
      <w:r w:rsidR="007E0BA6" w:rsidRPr="007E0BA6">
        <w:rPr>
          <w:rFonts w:ascii="Times New Roman" w:hAnsi="Times New Roman" w:cs="Times New Roman"/>
          <w:sz w:val="28"/>
          <w:szCs w:val="28"/>
        </w:rPr>
        <w:t>, д.188, к.1;</w:t>
      </w:r>
      <w:r w:rsidR="007E0BA6">
        <w:rPr>
          <w:rFonts w:ascii="Times New Roman" w:hAnsi="Times New Roman" w:cs="Times New Roman"/>
          <w:sz w:val="28"/>
          <w:szCs w:val="28"/>
        </w:rPr>
        <w:t xml:space="preserve"> и Кр</w:t>
      </w:r>
      <w:r w:rsidR="007E0BA6" w:rsidRPr="007E0BA6">
        <w:rPr>
          <w:rFonts w:ascii="Times New Roman" w:hAnsi="Times New Roman" w:cs="Times New Roman"/>
          <w:sz w:val="28"/>
          <w:szCs w:val="28"/>
        </w:rPr>
        <w:t>асносельское шоссе, д.54, к</w:t>
      </w:r>
      <w:r w:rsidR="007E0BA6">
        <w:rPr>
          <w:rFonts w:ascii="Times New Roman" w:hAnsi="Times New Roman" w:cs="Times New Roman"/>
          <w:sz w:val="28"/>
          <w:szCs w:val="28"/>
        </w:rPr>
        <w:t xml:space="preserve">.3, и </w:t>
      </w:r>
      <w:r w:rsidR="007E0BA6" w:rsidRPr="007E0BA6">
        <w:rPr>
          <w:rFonts w:ascii="Times New Roman" w:hAnsi="Times New Roman" w:cs="Times New Roman"/>
          <w:sz w:val="28"/>
          <w:szCs w:val="28"/>
        </w:rPr>
        <w:t xml:space="preserve"> д.48</w:t>
      </w:r>
      <w:r w:rsidR="007E0BA6">
        <w:rPr>
          <w:rFonts w:ascii="Times New Roman" w:hAnsi="Times New Roman" w:cs="Times New Roman"/>
          <w:sz w:val="28"/>
          <w:szCs w:val="28"/>
        </w:rPr>
        <w:t xml:space="preserve"> относятся к территории Санкт-Петербурга.</w:t>
      </w:r>
    </w:p>
    <w:p w:rsidR="007C141A" w:rsidRDefault="00623727" w:rsidP="007C141A">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Комитет</w:t>
      </w:r>
      <w:r w:rsidR="007C141A">
        <w:rPr>
          <w:rFonts w:ascii="Times New Roman" w:hAnsi="Times New Roman" w:cs="Times New Roman"/>
          <w:sz w:val="28"/>
          <w:szCs w:val="28"/>
        </w:rPr>
        <w:t>ом</w:t>
      </w:r>
      <w:r>
        <w:rPr>
          <w:rFonts w:ascii="Times New Roman" w:hAnsi="Times New Roman" w:cs="Times New Roman"/>
          <w:sz w:val="28"/>
          <w:szCs w:val="28"/>
        </w:rPr>
        <w:t xml:space="preserve"> направлено письмо в лицензирующий орган Санкт-Петербурга.  Из ответа следует, что по </w:t>
      </w:r>
      <w:r w:rsidR="007E0BA6">
        <w:rPr>
          <w:rFonts w:ascii="Times New Roman" w:hAnsi="Times New Roman" w:cs="Times New Roman"/>
          <w:sz w:val="28"/>
          <w:szCs w:val="28"/>
        </w:rPr>
        <w:t xml:space="preserve">перечисленным </w:t>
      </w:r>
      <w:r>
        <w:rPr>
          <w:rFonts w:ascii="Times New Roman" w:hAnsi="Times New Roman" w:cs="Times New Roman"/>
          <w:sz w:val="28"/>
          <w:szCs w:val="28"/>
        </w:rPr>
        <w:t>адресам</w:t>
      </w:r>
      <w:r w:rsidR="007C141A" w:rsidRPr="007C141A">
        <w:rPr>
          <w:rFonts w:ascii="Times New Roman" w:hAnsi="Times New Roman" w:cs="Times New Roman"/>
          <w:sz w:val="28"/>
          <w:szCs w:val="28"/>
        </w:rPr>
        <w:t xml:space="preserve"> </w:t>
      </w:r>
      <w:r w:rsidR="007C141A">
        <w:rPr>
          <w:rFonts w:ascii="Times New Roman" w:hAnsi="Times New Roman" w:cs="Times New Roman"/>
          <w:sz w:val="28"/>
          <w:szCs w:val="28"/>
        </w:rPr>
        <w:t>лицензии выдает Комитет по промышленной политике, инновациям и торговле СПб.</w:t>
      </w:r>
    </w:p>
    <w:p w:rsidR="00151182" w:rsidRDefault="00B749AA" w:rsidP="007C141A">
      <w:pPr>
        <w:autoSpaceDE w:val="0"/>
        <w:autoSpaceDN w:val="0"/>
        <w:adjustRightInd w:val="0"/>
        <w:spacing w:after="0" w:line="360" w:lineRule="auto"/>
        <w:ind w:firstLine="708"/>
        <w:jc w:val="both"/>
        <w:rPr>
          <w:rFonts w:ascii="Times New Roman" w:hAnsi="Times New Roman" w:cs="Times New Roman"/>
          <w:sz w:val="28"/>
          <w:szCs w:val="28"/>
        </w:rPr>
      </w:pPr>
      <w:r w:rsidRPr="00EC0E3A">
        <w:rPr>
          <w:rFonts w:ascii="Times New Roman" w:hAnsi="Times New Roman" w:cs="Times New Roman"/>
          <w:b/>
          <w:i/>
          <w:sz w:val="28"/>
          <w:szCs w:val="28"/>
        </w:rPr>
        <w:t xml:space="preserve">Таким </w:t>
      </w:r>
      <w:proofErr w:type="gramStart"/>
      <w:r w:rsidRPr="00EC0E3A">
        <w:rPr>
          <w:rFonts w:ascii="Times New Roman" w:hAnsi="Times New Roman" w:cs="Times New Roman"/>
          <w:b/>
          <w:i/>
          <w:sz w:val="28"/>
          <w:szCs w:val="28"/>
        </w:rPr>
        <w:t>образом</w:t>
      </w:r>
      <w:proofErr w:type="gramEnd"/>
      <w:r>
        <w:rPr>
          <w:rFonts w:ascii="Times New Roman" w:hAnsi="Times New Roman" w:cs="Times New Roman"/>
          <w:sz w:val="28"/>
          <w:szCs w:val="28"/>
        </w:rPr>
        <w:t xml:space="preserve"> при подаче заявлений следует обратить</w:t>
      </w:r>
      <w:r w:rsidR="00151182">
        <w:rPr>
          <w:rFonts w:ascii="Times New Roman" w:hAnsi="Times New Roman" w:cs="Times New Roman"/>
          <w:sz w:val="28"/>
          <w:szCs w:val="28"/>
        </w:rPr>
        <w:t xml:space="preserve"> </w:t>
      </w:r>
      <w:r>
        <w:rPr>
          <w:rFonts w:ascii="Times New Roman" w:hAnsi="Times New Roman" w:cs="Times New Roman"/>
          <w:sz w:val="28"/>
          <w:szCs w:val="28"/>
        </w:rPr>
        <w:t xml:space="preserve">внимание на данные, указываемые в заявлении и данные, указанные в документах на здания, строения, помещения.  Проверить статус зданий и помещений. Они должны быть нежилыми и предназначенными для осуществления соответствующей деятельности.  </w:t>
      </w:r>
      <w:r w:rsidR="00EC0E3A">
        <w:rPr>
          <w:rFonts w:ascii="Times New Roman" w:hAnsi="Times New Roman" w:cs="Times New Roman"/>
          <w:sz w:val="28"/>
          <w:szCs w:val="28"/>
        </w:rPr>
        <w:t xml:space="preserve">А также </w:t>
      </w:r>
      <w:proofErr w:type="gramStart"/>
      <w:r w:rsidR="00EC0E3A">
        <w:rPr>
          <w:rFonts w:ascii="Times New Roman" w:hAnsi="Times New Roman" w:cs="Times New Roman"/>
          <w:sz w:val="28"/>
          <w:szCs w:val="28"/>
        </w:rPr>
        <w:t>обособленными</w:t>
      </w:r>
      <w:proofErr w:type="gramEnd"/>
      <w:r w:rsidR="00EC0E3A">
        <w:rPr>
          <w:rFonts w:ascii="Times New Roman" w:hAnsi="Times New Roman" w:cs="Times New Roman"/>
          <w:sz w:val="28"/>
          <w:szCs w:val="28"/>
        </w:rPr>
        <w:t xml:space="preserve"> и соответствовать необходимой площади.</w:t>
      </w:r>
    </w:p>
    <w:p w:rsidR="00FF5F52" w:rsidRDefault="00E77B55" w:rsidP="00BD0874">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Также </w:t>
      </w:r>
      <w:r w:rsidR="005C0783">
        <w:rPr>
          <w:rFonts w:ascii="Times New Roman" w:hAnsi="Times New Roman" w:cs="Times New Roman"/>
          <w:sz w:val="28"/>
          <w:szCs w:val="28"/>
        </w:rPr>
        <w:t xml:space="preserve">необходимо </w:t>
      </w:r>
      <w:r>
        <w:rPr>
          <w:rFonts w:ascii="Times New Roman" w:hAnsi="Times New Roman" w:cs="Times New Roman"/>
          <w:sz w:val="28"/>
          <w:szCs w:val="28"/>
        </w:rPr>
        <w:t xml:space="preserve">обратить особое внимание </w:t>
      </w:r>
      <w:r w:rsidR="00151182">
        <w:rPr>
          <w:rFonts w:ascii="Times New Roman" w:hAnsi="Times New Roman" w:cs="Times New Roman"/>
          <w:sz w:val="28"/>
          <w:szCs w:val="28"/>
        </w:rPr>
        <w:t xml:space="preserve">на </w:t>
      </w:r>
      <w:r>
        <w:rPr>
          <w:rFonts w:ascii="Times New Roman" w:hAnsi="Times New Roman" w:cs="Times New Roman"/>
          <w:sz w:val="28"/>
          <w:szCs w:val="28"/>
        </w:rPr>
        <w:t>наличи</w:t>
      </w:r>
      <w:r w:rsidR="00151182">
        <w:rPr>
          <w:rFonts w:ascii="Times New Roman" w:hAnsi="Times New Roman" w:cs="Times New Roman"/>
          <w:sz w:val="28"/>
          <w:szCs w:val="28"/>
        </w:rPr>
        <w:t>е</w:t>
      </w:r>
      <w:r>
        <w:rPr>
          <w:rFonts w:ascii="Times New Roman" w:hAnsi="Times New Roman" w:cs="Times New Roman"/>
          <w:sz w:val="28"/>
          <w:szCs w:val="28"/>
        </w:rPr>
        <w:t xml:space="preserve"> рядом с объект</w:t>
      </w:r>
      <w:r w:rsidR="00151182">
        <w:rPr>
          <w:rFonts w:ascii="Times New Roman" w:hAnsi="Times New Roman" w:cs="Times New Roman"/>
          <w:sz w:val="28"/>
          <w:szCs w:val="28"/>
        </w:rPr>
        <w:t>ами</w:t>
      </w:r>
      <w:r>
        <w:rPr>
          <w:rFonts w:ascii="Times New Roman" w:hAnsi="Times New Roman" w:cs="Times New Roman"/>
          <w:sz w:val="28"/>
          <w:szCs w:val="28"/>
        </w:rPr>
        <w:t xml:space="preserve"> </w:t>
      </w:r>
      <w:r w:rsidR="00151182">
        <w:rPr>
          <w:rFonts w:ascii="Times New Roman" w:hAnsi="Times New Roman" w:cs="Times New Roman"/>
          <w:sz w:val="28"/>
          <w:szCs w:val="28"/>
        </w:rPr>
        <w:t xml:space="preserve">торговли и общепита </w:t>
      </w:r>
      <w:r>
        <w:rPr>
          <w:rFonts w:ascii="Times New Roman" w:hAnsi="Times New Roman" w:cs="Times New Roman"/>
          <w:sz w:val="28"/>
          <w:szCs w:val="28"/>
        </w:rPr>
        <w:t xml:space="preserve">социальных объектов – образовательных, медицинских учреждений, учреждений, в которых осуществляется обучение несовершеннолетних и т.д.   </w:t>
      </w:r>
      <w:r w:rsidR="005C0783">
        <w:rPr>
          <w:rFonts w:ascii="Times New Roman" w:hAnsi="Times New Roman" w:cs="Times New Roman"/>
          <w:sz w:val="28"/>
          <w:szCs w:val="28"/>
        </w:rPr>
        <w:t>Комитет о</w:t>
      </w:r>
      <w:r>
        <w:rPr>
          <w:rFonts w:ascii="Times New Roman" w:hAnsi="Times New Roman" w:cs="Times New Roman"/>
          <w:sz w:val="28"/>
          <w:szCs w:val="28"/>
        </w:rPr>
        <w:t>бращае</w:t>
      </w:r>
      <w:r w:rsidR="005C0783">
        <w:rPr>
          <w:rFonts w:ascii="Times New Roman" w:hAnsi="Times New Roman" w:cs="Times New Roman"/>
          <w:sz w:val="28"/>
          <w:szCs w:val="28"/>
        </w:rPr>
        <w:t>т</w:t>
      </w:r>
      <w:r>
        <w:rPr>
          <w:rFonts w:ascii="Times New Roman" w:hAnsi="Times New Roman" w:cs="Times New Roman"/>
          <w:sz w:val="28"/>
          <w:szCs w:val="28"/>
        </w:rPr>
        <w:t xml:space="preserve"> внимание, что границы прилегающих территорий устанавливаются органами местного самоуправления муниципальных районов и городского округа Ленинградской области.  </w:t>
      </w:r>
    </w:p>
    <w:p w:rsidR="004A2A47" w:rsidRPr="004A2A47" w:rsidRDefault="004A2A47" w:rsidP="004A2A47">
      <w:pPr>
        <w:autoSpaceDE w:val="0"/>
        <w:autoSpaceDN w:val="0"/>
        <w:adjustRightInd w:val="0"/>
        <w:spacing w:after="0" w:line="360" w:lineRule="auto"/>
        <w:ind w:firstLine="708"/>
        <w:jc w:val="center"/>
        <w:rPr>
          <w:rFonts w:ascii="Times New Roman" w:hAnsi="Times New Roman" w:cs="Times New Roman"/>
          <w:b/>
          <w:i/>
          <w:sz w:val="28"/>
          <w:szCs w:val="28"/>
        </w:rPr>
      </w:pPr>
      <w:r w:rsidRPr="004A2A47">
        <w:rPr>
          <w:rFonts w:ascii="Times New Roman" w:hAnsi="Times New Roman" w:cs="Times New Roman"/>
          <w:b/>
          <w:i/>
          <w:sz w:val="28"/>
          <w:szCs w:val="28"/>
        </w:rPr>
        <w:lastRenderedPageBreak/>
        <w:t xml:space="preserve">Итоги </w:t>
      </w:r>
      <w:r w:rsidRPr="004A2A47">
        <w:rPr>
          <w:rFonts w:ascii="Times New Roman" w:hAnsi="Times New Roman" w:cs="Times New Roman"/>
          <w:b/>
          <w:i/>
          <w:sz w:val="28"/>
          <w:szCs w:val="28"/>
        </w:rPr>
        <w:t xml:space="preserve">контрольно-надзорной деятельности </w:t>
      </w:r>
      <w:r w:rsidRPr="004A2A47">
        <w:rPr>
          <w:rFonts w:ascii="Times New Roman" w:hAnsi="Times New Roman" w:cs="Times New Roman"/>
          <w:b/>
          <w:i/>
          <w:sz w:val="28"/>
          <w:szCs w:val="28"/>
        </w:rPr>
        <w:t>и за 2021 год</w:t>
      </w:r>
    </w:p>
    <w:p w:rsidR="004A2A47" w:rsidRPr="004A2A47" w:rsidRDefault="004A2A47" w:rsidP="004A2A47">
      <w:pPr>
        <w:autoSpaceDE w:val="0"/>
        <w:autoSpaceDN w:val="0"/>
        <w:adjustRightInd w:val="0"/>
        <w:spacing w:after="0" w:line="360" w:lineRule="auto"/>
        <w:ind w:firstLine="708"/>
        <w:jc w:val="both"/>
        <w:rPr>
          <w:rFonts w:ascii="Times New Roman" w:hAnsi="Times New Roman" w:cs="Times New Roman"/>
          <w:sz w:val="28"/>
          <w:szCs w:val="28"/>
        </w:rPr>
      </w:pPr>
      <w:r w:rsidRPr="004A2A47">
        <w:rPr>
          <w:rFonts w:ascii="Times New Roman" w:hAnsi="Times New Roman" w:cs="Times New Roman"/>
          <w:sz w:val="28"/>
          <w:szCs w:val="28"/>
        </w:rPr>
        <w:t xml:space="preserve">В 2021 году контрольно-надзорная деятельность осуществлялась в штатном режиме. Однако в приоритете по-прежнему были профилактическая работа </w:t>
      </w:r>
      <w:r>
        <w:rPr>
          <w:rFonts w:ascii="Times New Roman" w:hAnsi="Times New Roman" w:cs="Times New Roman"/>
          <w:sz w:val="28"/>
          <w:szCs w:val="28"/>
        </w:rPr>
        <w:br/>
      </w:r>
      <w:r w:rsidRPr="004A2A47">
        <w:rPr>
          <w:rFonts w:ascii="Times New Roman" w:hAnsi="Times New Roman" w:cs="Times New Roman"/>
          <w:sz w:val="28"/>
          <w:szCs w:val="28"/>
        </w:rPr>
        <w:t>и бесконтактные методы контроля.</w:t>
      </w:r>
    </w:p>
    <w:p w:rsidR="004A2A47" w:rsidRPr="004A2A47" w:rsidRDefault="004A2A47" w:rsidP="004A2A47">
      <w:pPr>
        <w:autoSpaceDE w:val="0"/>
        <w:autoSpaceDN w:val="0"/>
        <w:adjustRightInd w:val="0"/>
        <w:spacing w:after="0" w:line="360" w:lineRule="auto"/>
        <w:ind w:firstLine="708"/>
        <w:jc w:val="both"/>
        <w:rPr>
          <w:rFonts w:ascii="Times New Roman" w:hAnsi="Times New Roman" w:cs="Times New Roman"/>
          <w:sz w:val="28"/>
          <w:szCs w:val="28"/>
        </w:rPr>
      </w:pPr>
      <w:r w:rsidRPr="004A2A47">
        <w:rPr>
          <w:rFonts w:ascii="Times New Roman" w:hAnsi="Times New Roman" w:cs="Times New Roman"/>
          <w:sz w:val="28"/>
          <w:szCs w:val="28"/>
        </w:rPr>
        <w:t xml:space="preserve">В рамках регионального государственного контроля (надзора) </w:t>
      </w:r>
      <w:r>
        <w:rPr>
          <w:rFonts w:ascii="Times New Roman" w:hAnsi="Times New Roman" w:cs="Times New Roman"/>
          <w:sz w:val="28"/>
          <w:szCs w:val="28"/>
        </w:rPr>
        <w:br/>
      </w:r>
      <w:r w:rsidRPr="004A2A47">
        <w:rPr>
          <w:rFonts w:ascii="Times New Roman" w:hAnsi="Times New Roman" w:cs="Times New Roman"/>
          <w:sz w:val="28"/>
          <w:szCs w:val="28"/>
        </w:rPr>
        <w:t xml:space="preserve">за соблюдением обязательных требований к розничной продаже алкогольной продукции и розничной продаже алкогольной продукции при оказании услуг общественного питания, включая пиво и пивные напитки, сидр, </w:t>
      </w:r>
      <w:proofErr w:type="spellStart"/>
      <w:r w:rsidRPr="004A2A47">
        <w:rPr>
          <w:rFonts w:ascii="Times New Roman" w:hAnsi="Times New Roman" w:cs="Times New Roman"/>
          <w:sz w:val="28"/>
          <w:szCs w:val="28"/>
        </w:rPr>
        <w:t>пуаре</w:t>
      </w:r>
      <w:proofErr w:type="spellEnd"/>
      <w:r w:rsidRPr="004A2A47">
        <w:rPr>
          <w:rFonts w:ascii="Times New Roman" w:hAnsi="Times New Roman" w:cs="Times New Roman"/>
          <w:sz w:val="28"/>
          <w:szCs w:val="28"/>
        </w:rPr>
        <w:t xml:space="preserve">, медовуху, в 2021 году Комитетом проведено 239 контрольных (надзорных) мероприятия, </w:t>
      </w:r>
      <w:r>
        <w:rPr>
          <w:rFonts w:ascii="Times New Roman" w:hAnsi="Times New Roman" w:cs="Times New Roman"/>
          <w:sz w:val="28"/>
          <w:szCs w:val="28"/>
        </w:rPr>
        <w:br/>
      </w:r>
      <w:r w:rsidRPr="004A2A47">
        <w:rPr>
          <w:rFonts w:ascii="Times New Roman" w:hAnsi="Times New Roman" w:cs="Times New Roman"/>
          <w:sz w:val="28"/>
          <w:szCs w:val="28"/>
        </w:rPr>
        <w:t>из них:</w:t>
      </w:r>
    </w:p>
    <w:p w:rsidR="004A2A47" w:rsidRPr="004A2A47" w:rsidRDefault="004A2A47" w:rsidP="004A2A47">
      <w:pPr>
        <w:autoSpaceDE w:val="0"/>
        <w:autoSpaceDN w:val="0"/>
        <w:adjustRightInd w:val="0"/>
        <w:spacing w:after="0" w:line="360" w:lineRule="auto"/>
        <w:ind w:firstLine="708"/>
        <w:jc w:val="both"/>
        <w:rPr>
          <w:rFonts w:ascii="Times New Roman" w:hAnsi="Times New Roman" w:cs="Times New Roman"/>
          <w:sz w:val="28"/>
          <w:szCs w:val="28"/>
        </w:rPr>
      </w:pPr>
      <w:r w:rsidRPr="004A2A47">
        <w:rPr>
          <w:rFonts w:ascii="Times New Roman" w:hAnsi="Times New Roman" w:cs="Times New Roman"/>
          <w:sz w:val="28"/>
          <w:szCs w:val="28"/>
        </w:rPr>
        <w:t xml:space="preserve">27 плановых выездных проверок, </w:t>
      </w:r>
    </w:p>
    <w:p w:rsidR="004A2A47" w:rsidRPr="004A2A47" w:rsidRDefault="004A2A47" w:rsidP="004A2A47">
      <w:pPr>
        <w:autoSpaceDE w:val="0"/>
        <w:autoSpaceDN w:val="0"/>
        <w:adjustRightInd w:val="0"/>
        <w:spacing w:after="0" w:line="360" w:lineRule="auto"/>
        <w:ind w:firstLine="708"/>
        <w:jc w:val="both"/>
        <w:rPr>
          <w:rFonts w:ascii="Times New Roman" w:hAnsi="Times New Roman" w:cs="Times New Roman"/>
          <w:sz w:val="28"/>
          <w:szCs w:val="28"/>
        </w:rPr>
      </w:pPr>
      <w:r w:rsidRPr="004A2A47">
        <w:rPr>
          <w:rFonts w:ascii="Times New Roman" w:hAnsi="Times New Roman" w:cs="Times New Roman"/>
          <w:sz w:val="28"/>
          <w:szCs w:val="28"/>
        </w:rPr>
        <w:t xml:space="preserve">11 внеплановых выездных проверок, </w:t>
      </w:r>
    </w:p>
    <w:p w:rsidR="004A2A47" w:rsidRPr="004A2A47" w:rsidRDefault="004A2A47" w:rsidP="004A2A47">
      <w:pPr>
        <w:autoSpaceDE w:val="0"/>
        <w:autoSpaceDN w:val="0"/>
        <w:adjustRightInd w:val="0"/>
        <w:spacing w:after="0" w:line="360" w:lineRule="auto"/>
        <w:ind w:firstLine="708"/>
        <w:jc w:val="both"/>
        <w:rPr>
          <w:rFonts w:ascii="Times New Roman" w:hAnsi="Times New Roman" w:cs="Times New Roman"/>
          <w:sz w:val="28"/>
          <w:szCs w:val="28"/>
        </w:rPr>
      </w:pPr>
      <w:r w:rsidRPr="004A2A47">
        <w:rPr>
          <w:rFonts w:ascii="Times New Roman" w:hAnsi="Times New Roman" w:cs="Times New Roman"/>
          <w:sz w:val="28"/>
          <w:szCs w:val="28"/>
        </w:rPr>
        <w:t xml:space="preserve">9 внеплановых документарных проверок, </w:t>
      </w:r>
    </w:p>
    <w:p w:rsidR="004A2A47" w:rsidRPr="004A2A47" w:rsidRDefault="004A2A47" w:rsidP="004A2A47">
      <w:pPr>
        <w:autoSpaceDE w:val="0"/>
        <w:autoSpaceDN w:val="0"/>
        <w:adjustRightInd w:val="0"/>
        <w:spacing w:after="0" w:line="360" w:lineRule="auto"/>
        <w:ind w:firstLine="708"/>
        <w:jc w:val="both"/>
        <w:rPr>
          <w:rFonts w:ascii="Times New Roman" w:hAnsi="Times New Roman" w:cs="Times New Roman"/>
          <w:sz w:val="28"/>
          <w:szCs w:val="28"/>
        </w:rPr>
      </w:pPr>
      <w:r w:rsidRPr="004A2A47">
        <w:rPr>
          <w:rFonts w:ascii="Times New Roman" w:hAnsi="Times New Roman" w:cs="Times New Roman"/>
          <w:sz w:val="28"/>
          <w:szCs w:val="28"/>
        </w:rPr>
        <w:t>192 мероприятия по контролю без взаимодействия с юридическими лицами, индивидуальными предпринимателями.</w:t>
      </w:r>
    </w:p>
    <w:p w:rsidR="004A2A47" w:rsidRPr="004A2A47" w:rsidRDefault="004A2A47" w:rsidP="004A2A47">
      <w:pPr>
        <w:autoSpaceDE w:val="0"/>
        <w:autoSpaceDN w:val="0"/>
        <w:adjustRightInd w:val="0"/>
        <w:spacing w:after="0" w:line="360" w:lineRule="auto"/>
        <w:ind w:firstLine="708"/>
        <w:jc w:val="both"/>
        <w:rPr>
          <w:rFonts w:ascii="Times New Roman" w:hAnsi="Times New Roman" w:cs="Times New Roman"/>
          <w:sz w:val="28"/>
          <w:szCs w:val="28"/>
        </w:rPr>
      </w:pPr>
      <w:r w:rsidRPr="004A2A47">
        <w:rPr>
          <w:rFonts w:ascii="Times New Roman" w:hAnsi="Times New Roman" w:cs="Times New Roman"/>
          <w:sz w:val="28"/>
          <w:szCs w:val="28"/>
        </w:rPr>
        <w:t xml:space="preserve">Стоит отметить, что основанием для проведения внеплановых проверок являются, как правило,  жалобы граждан и организаций на нарушения требований законодательства в области розничной продажи алкогольной продукции. </w:t>
      </w:r>
    </w:p>
    <w:p w:rsidR="004A2A47" w:rsidRPr="004A2A47" w:rsidRDefault="004A2A47" w:rsidP="004A2A47">
      <w:pPr>
        <w:autoSpaceDE w:val="0"/>
        <w:autoSpaceDN w:val="0"/>
        <w:adjustRightInd w:val="0"/>
        <w:spacing w:after="0" w:line="360" w:lineRule="auto"/>
        <w:ind w:firstLine="708"/>
        <w:jc w:val="both"/>
        <w:rPr>
          <w:rFonts w:ascii="Times New Roman" w:hAnsi="Times New Roman" w:cs="Times New Roman"/>
          <w:sz w:val="28"/>
          <w:szCs w:val="28"/>
        </w:rPr>
      </w:pPr>
      <w:r w:rsidRPr="004A2A47">
        <w:rPr>
          <w:rFonts w:ascii="Times New Roman" w:hAnsi="Times New Roman" w:cs="Times New Roman"/>
          <w:sz w:val="28"/>
          <w:szCs w:val="28"/>
        </w:rPr>
        <w:t xml:space="preserve">В этом году поступило </w:t>
      </w:r>
      <w:r>
        <w:rPr>
          <w:rFonts w:ascii="Times New Roman" w:hAnsi="Times New Roman" w:cs="Times New Roman"/>
          <w:sz w:val="28"/>
          <w:szCs w:val="28"/>
        </w:rPr>
        <w:t>около</w:t>
      </w:r>
      <w:r w:rsidRPr="004A2A47">
        <w:rPr>
          <w:rFonts w:ascii="Times New Roman" w:hAnsi="Times New Roman" w:cs="Times New Roman"/>
          <w:sz w:val="28"/>
          <w:szCs w:val="28"/>
        </w:rPr>
        <w:t xml:space="preserve"> </w:t>
      </w:r>
      <w:r>
        <w:rPr>
          <w:rFonts w:ascii="Times New Roman" w:hAnsi="Times New Roman" w:cs="Times New Roman"/>
          <w:sz w:val="28"/>
          <w:szCs w:val="28"/>
        </w:rPr>
        <w:t>10</w:t>
      </w:r>
      <w:r w:rsidRPr="004A2A47">
        <w:rPr>
          <w:rFonts w:ascii="Times New Roman" w:hAnsi="Times New Roman" w:cs="Times New Roman"/>
          <w:sz w:val="28"/>
          <w:szCs w:val="28"/>
        </w:rPr>
        <w:t xml:space="preserve">0 обращений с жалобами на нарушения. </w:t>
      </w:r>
      <w:r>
        <w:rPr>
          <w:rFonts w:ascii="Times New Roman" w:hAnsi="Times New Roman" w:cs="Times New Roman"/>
          <w:sz w:val="28"/>
          <w:szCs w:val="28"/>
        </w:rPr>
        <w:br/>
      </w:r>
      <w:r w:rsidRPr="004A2A47">
        <w:rPr>
          <w:rFonts w:ascii="Times New Roman" w:hAnsi="Times New Roman" w:cs="Times New Roman"/>
          <w:sz w:val="28"/>
          <w:szCs w:val="28"/>
        </w:rPr>
        <w:t xml:space="preserve">На карте (слайд) отображены  данные в разрезе муниципальных образований Ленинградской области. </w:t>
      </w:r>
    </w:p>
    <w:p w:rsidR="004A2A47" w:rsidRPr="004A2A47" w:rsidRDefault="004A2A47" w:rsidP="004A2A47">
      <w:pPr>
        <w:autoSpaceDE w:val="0"/>
        <w:autoSpaceDN w:val="0"/>
        <w:adjustRightInd w:val="0"/>
        <w:spacing w:after="0" w:line="360" w:lineRule="auto"/>
        <w:ind w:firstLine="708"/>
        <w:jc w:val="both"/>
        <w:rPr>
          <w:rFonts w:ascii="Times New Roman" w:hAnsi="Times New Roman" w:cs="Times New Roman"/>
          <w:sz w:val="28"/>
          <w:szCs w:val="28"/>
        </w:rPr>
      </w:pPr>
      <w:r w:rsidRPr="004A2A47">
        <w:rPr>
          <w:rFonts w:ascii="Times New Roman" w:hAnsi="Times New Roman" w:cs="Times New Roman"/>
          <w:sz w:val="28"/>
          <w:szCs w:val="28"/>
        </w:rPr>
        <w:t xml:space="preserve">Как мы видим, «лидирует» Всеволожский район. Это, конечно, связано </w:t>
      </w:r>
      <w:r>
        <w:rPr>
          <w:rFonts w:ascii="Times New Roman" w:hAnsi="Times New Roman" w:cs="Times New Roman"/>
          <w:sz w:val="28"/>
          <w:szCs w:val="28"/>
        </w:rPr>
        <w:br/>
      </w:r>
      <w:r w:rsidRPr="004A2A47">
        <w:rPr>
          <w:rFonts w:ascii="Times New Roman" w:hAnsi="Times New Roman" w:cs="Times New Roman"/>
          <w:sz w:val="28"/>
          <w:szCs w:val="28"/>
        </w:rPr>
        <w:t xml:space="preserve">и с плотностью застройки района, но и с недобросовестностью предпринимателей, а также с недостаточностью контроля со стороны муниципальной власти. </w:t>
      </w:r>
      <w:r w:rsidRPr="004A2A47">
        <w:rPr>
          <w:rFonts w:ascii="Times New Roman" w:hAnsi="Times New Roman" w:cs="Times New Roman"/>
          <w:sz w:val="28"/>
          <w:szCs w:val="28"/>
        </w:rPr>
        <w:tab/>
        <w:t xml:space="preserve">Именно в данном районе Комитетом проведено </w:t>
      </w:r>
      <w:r>
        <w:rPr>
          <w:rFonts w:ascii="Times New Roman" w:hAnsi="Times New Roman" w:cs="Times New Roman"/>
          <w:sz w:val="28"/>
          <w:szCs w:val="28"/>
        </w:rPr>
        <w:br/>
      </w:r>
      <w:r w:rsidRPr="004A2A47">
        <w:rPr>
          <w:rFonts w:ascii="Times New Roman" w:hAnsi="Times New Roman" w:cs="Times New Roman"/>
          <w:sz w:val="28"/>
          <w:szCs w:val="28"/>
        </w:rPr>
        <w:t>7 совместных мероприятий с сотрудниками МВД по изъятию алкогольной продукции из нелегального оборота.</w:t>
      </w:r>
    </w:p>
    <w:p w:rsidR="004A2A47" w:rsidRPr="004A2A47" w:rsidRDefault="004A2A47" w:rsidP="004A2A47">
      <w:pPr>
        <w:autoSpaceDE w:val="0"/>
        <w:autoSpaceDN w:val="0"/>
        <w:adjustRightInd w:val="0"/>
        <w:spacing w:after="0" w:line="360" w:lineRule="auto"/>
        <w:ind w:firstLine="708"/>
        <w:jc w:val="both"/>
        <w:rPr>
          <w:rFonts w:ascii="Times New Roman" w:hAnsi="Times New Roman" w:cs="Times New Roman"/>
          <w:sz w:val="28"/>
          <w:szCs w:val="28"/>
        </w:rPr>
      </w:pPr>
      <w:r w:rsidRPr="004A2A47">
        <w:rPr>
          <w:rFonts w:ascii="Times New Roman" w:hAnsi="Times New Roman" w:cs="Times New Roman"/>
          <w:sz w:val="28"/>
          <w:szCs w:val="28"/>
        </w:rPr>
        <w:t>По результатам контрольных мероприятий в 2021 году составлено 47 протоколов об административных правонарушениях:</w:t>
      </w:r>
    </w:p>
    <w:p w:rsidR="004A2A47" w:rsidRPr="004A2A47" w:rsidRDefault="004A2A47" w:rsidP="004A2A47">
      <w:pPr>
        <w:autoSpaceDE w:val="0"/>
        <w:autoSpaceDN w:val="0"/>
        <w:adjustRightInd w:val="0"/>
        <w:spacing w:after="0" w:line="360" w:lineRule="auto"/>
        <w:ind w:firstLine="708"/>
        <w:jc w:val="both"/>
        <w:rPr>
          <w:rFonts w:ascii="Times New Roman" w:hAnsi="Times New Roman" w:cs="Times New Roman"/>
          <w:sz w:val="28"/>
          <w:szCs w:val="28"/>
        </w:rPr>
      </w:pPr>
      <w:r w:rsidRPr="004A2A47">
        <w:rPr>
          <w:rFonts w:ascii="Times New Roman" w:hAnsi="Times New Roman" w:cs="Times New Roman"/>
          <w:sz w:val="28"/>
          <w:szCs w:val="28"/>
        </w:rPr>
        <w:lastRenderedPageBreak/>
        <w:t>•</w:t>
      </w:r>
      <w:r w:rsidRPr="004A2A47">
        <w:rPr>
          <w:rFonts w:ascii="Times New Roman" w:hAnsi="Times New Roman" w:cs="Times New Roman"/>
          <w:sz w:val="28"/>
          <w:szCs w:val="28"/>
        </w:rPr>
        <w:tab/>
        <w:t xml:space="preserve"> 33 протокола об административных правонарушениях, предусмотренных ст.14.19 КоАП РФ (нарушение государственного учета в области производства и оборота этилового спирта, алкогольной и спиртосодержащей продукции);</w:t>
      </w:r>
    </w:p>
    <w:p w:rsidR="004A2A47" w:rsidRPr="004A2A47" w:rsidRDefault="004A2A47" w:rsidP="004A2A47">
      <w:pPr>
        <w:autoSpaceDE w:val="0"/>
        <w:autoSpaceDN w:val="0"/>
        <w:adjustRightInd w:val="0"/>
        <w:spacing w:after="0" w:line="360" w:lineRule="auto"/>
        <w:ind w:firstLine="708"/>
        <w:jc w:val="both"/>
        <w:rPr>
          <w:rFonts w:ascii="Times New Roman" w:hAnsi="Times New Roman" w:cs="Times New Roman"/>
          <w:sz w:val="28"/>
          <w:szCs w:val="28"/>
        </w:rPr>
      </w:pPr>
      <w:r w:rsidRPr="004A2A47">
        <w:rPr>
          <w:rFonts w:ascii="Times New Roman" w:hAnsi="Times New Roman" w:cs="Times New Roman"/>
          <w:sz w:val="28"/>
          <w:szCs w:val="28"/>
        </w:rPr>
        <w:t>•</w:t>
      </w:r>
      <w:r w:rsidRPr="004A2A47">
        <w:rPr>
          <w:rFonts w:ascii="Times New Roman" w:hAnsi="Times New Roman" w:cs="Times New Roman"/>
          <w:sz w:val="28"/>
          <w:szCs w:val="28"/>
        </w:rPr>
        <w:tab/>
        <w:t xml:space="preserve"> 1 протокол об административном правонарушении, </w:t>
      </w:r>
      <w:proofErr w:type="gramStart"/>
      <w:r w:rsidRPr="004A2A47">
        <w:rPr>
          <w:rFonts w:ascii="Times New Roman" w:hAnsi="Times New Roman" w:cs="Times New Roman"/>
          <w:sz w:val="28"/>
          <w:szCs w:val="28"/>
        </w:rPr>
        <w:t>предусмотренного</w:t>
      </w:r>
      <w:proofErr w:type="gramEnd"/>
      <w:r w:rsidRPr="004A2A47">
        <w:rPr>
          <w:rFonts w:ascii="Times New Roman" w:hAnsi="Times New Roman" w:cs="Times New Roman"/>
          <w:sz w:val="28"/>
          <w:szCs w:val="28"/>
        </w:rPr>
        <w:t xml:space="preserve"> </w:t>
      </w:r>
    </w:p>
    <w:p w:rsidR="004A2A47" w:rsidRPr="004A2A47" w:rsidRDefault="004A2A47" w:rsidP="004A2A47">
      <w:pPr>
        <w:autoSpaceDE w:val="0"/>
        <w:autoSpaceDN w:val="0"/>
        <w:adjustRightInd w:val="0"/>
        <w:spacing w:after="0" w:line="360" w:lineRule="auto"/>
        <w:ind w:firstLine="708"/>
        <w:jc w:val="both"/>
        <w:rPr>
          <w:rFonts w:ascii="Times New Roman" w:hAnsi="Times New Roman" w:cs="Times New Roman"/>
          <w:sz w:val="28"/>
          <w:szCs w:val="28"/>
        </w:rPr>
      </w:pPr>
      <w:r w:rsidRPr="004A2A47">
        <w:rPr>
          <w:rFonts w:ascii="Times New Roman" w:hAnsi="Times New Roman" w:cs="Times New Roman"/>
          <w:sz w:val="28"/>
          <w:szCs w:val="28"/>
        </w:rPr>
        <w:t>ч.2 ст.14.16 КоАП РФ (оборот этилового спирта (за исключением розничной продажи), алкогольной и спиртосодержащей продукции без сопроводительных документов, удостоверяющих легальность их производства и оборота, определенных федеральным законом №171-ФЗ)</w:t>
      </w:r>
    </w:p>
    <w:p w:rsidR="004A2A47" w:rsidRPr="004A2A47" w:rsidRDefault="004A2A47" w:rsidP="004A2A47">
      <w:pPr>
        <w:autoSpaceDE w:val="0"/>
        <w:autoSpaceDN w:val="0"/>
        <w:adjustRightInd w:val="0"/>
        <w:spacing w:after="0" w:line="360" w:lineRule="auto"/>
        <w:ind w:firstLine="708"/>
        <w:jc w:val="both"/>
        <w:rPr>
          <w:rFonts w:ascii="Times New Roman" w:hAnsi="Times New Roman" w:cs="Times New Roman"/>
          <w:sz w:val="28"/>
          <w:szCs w:val="28"/>
        </w:rPr>
      </w:pPr>
      <w:r w:rsidRPr="004A2A47">
        <w:rPr>
          <w:rFonts w:ascii="Times New Roman" w:hAnsi="Times New Roman" w:cs="Times New Roman"/>
          <w:sz w:val="28"/>
          <w:szCs w:val="28"/>
        </w:rPr>
        <w:t>•</w:t>
      </w:r>
      <w:r w:rsidRPr="004A2A47">
        <w:rPr>
          <w:rFonts w:ascii="Times New Roman" w:hAnsi="Times New Roman" w:cs="Times New Roman"/>
          <w:sz w:val="28"/>
          <w:szCs w:val="28"/>
        </w:rPr>
        <w:tab/>
        <w:t xml:space="preserve"> 13 протоколов об административных правонарушениях, предусмотренных </w:t>
      </w:r>
    </w:p>
    <w:p w:rsidR="004A2A47" w:rsidRPr="004A2A47" w:rsidRDefault="004A2A47" w:rsidP="004A2A47">
      <w:pPr>
        <w:autoSpaceDE w:val="0"/>
        <w:autoSpaceDN w:val="0"/>
        <w:adjustRightInd w:val="0"/>
        <w:spacing w:after="0" w:line="360" w:lineRule="auto"/>
        <w:ind w:firstLine="708"/>
        <w:jc w:val="both"/>
        <w:rPr>
          <w:rFonts w:ascii="Times New Roman" w:hAnsi="Times New Roman" w:cs="Times New Roman"/>
          <w:sz w:val="28"/>
          <w:szCs w:val="28"/>
        </w:rPr>
      </w:pPr>
      <w:r w:rsidRPr="004A2A47">
        <w:rPr>
          <w:rFonts w:ascii="Times New Roman" w:hAnsi="Times New Roman" w:cs="Times New Roman"/>
          <w:sz w:val="28"/>
          <w:szCs w:val="28"/>
        </w:rPr>
        <w:t>ч.3 ст.14.16 КоАП РФ (нарушение особых требований и правил розничной продажи алкогольной и спиртосодержащей продукции, за исключением случаев, предусмотренных частью 2 статьи 14.17.1 КоАП РФ).</w:t>
      </w:r>
    </w:p>
    <w:p w:rsidR="004A2A47" w:rsidRPr="004A2A47" w:rsidRDefault="004A2A47" w:rsidP="004A2A47">
      <w:pPr>
        <w:autoSpaceDE w:val="0"/>
        <w:autoSpaceDN w:val="0"/>
        <w:adjustRightInd w:val="0"/>
        <w:spacing w:after="0" w:line="360" w:lineRule="auto"/>
        <w:ind w:firstLine="708"/>
        <w:jc w:val="both"/>
        <w:rPr>
          <w:rFonts w:ascii="Times New Roman" w:hAnsi="Times New Roman" w:cs="Times New Roman"/>
          <w:sz w:val="28"/>
          <w:szCs w:val="28"/>
        </w:rPr>
      </w:pPr>
      <w:r w:rsidRPr="004A2A47">
        <w:rPr>
          <w:rFonts w:ascii="Times New Roman" w:hAnsi="Times New Roman" w:cs="Times New Roman"/>
          <w:sz w:val="28"/>
          <w:szCs w:val="28"/>
        </w:rPr>
        <w:t xml:space="preserve">На основании протоколов вынесено 47 постановлений о назначении административного наказания: к административной ответственности в виде административного штрафа привлечено 6 лицензиатов на общую сумму  460 тыс. руб. Остальным вынесено предупреждение.  </w:t>
      </w:r>
    </w:p>
    <w:p w:rsidR="004A2A47" w:rsidRPr="004A2A47" w:rsidRDefault="004A2A47" w:rsidP="004A2A47">
      <w:pPr>
        <w:autoSpaceDE w:val="0"/>
        <w:autoSpaceDN w:val="0"/>
        <w:adjustRightInd w:val="0"/>
        <w:spacing w:after="0" w:line="360" w:lineRule="auto"/>
        <w:ind w:firstLine="708"/>
        <w:jc w:val="both"/>
        <w:rPr>
          <w:rFonts w:ascii="Times New Roman" w:hAnsi="Times New Roman" w:cs="Times New Roman"/>
          <w:sz w:val="28"/>
          <w:szCs w:val="28"/>
        </w:rPr>
      </w:pPr>
      <w:r w:rsidRPr="004A2A47">
        <w:rPr>
          <w:rFonts w:ascii="Times New Roman" w:hAnsi="Times New Roman" w:cs="Times New Roman"/>
          <w:sz w:val="28"/>
          <w:szCs w:val="28"/>
        </w:rPr>
        <w:t xml:space="preserve">В рамках профилактической работы при поступлении в Комитет обращений о фактах нарушений действующего законодательства в области розничной продажи алкогольной и спиртосодержащей продукции, а также по результатам мероприятий по контролю без взаимодействия с юридическими лицами и индивидуальными предпринимателями хозяйствующим субъектам направлено 150 предостережений о недопустимости нарушений обязательных требований </w:t>
      </w:r>
      <w:r>
        <w:rPr>
          <w:rFonts w:ascii="Times New Roman" w:hAnsi="Times New Roman" w:cs="Times New Roman"/>
          <w:sz w:val="28"/>
          <w:szCs w:val="28"/>
        </w:rPr>
        <w:br/>
      </w:r>
      <w:r w:rsidRPr="004A2A47">
        <w:rPr>
          <w:rFonts w:ascii="Times New Roman" w:hAnsi="Times New Roman" w:cs="Times New Roman"/>
          <w:sz w:val="28"/>
          <w:szCs w:val="28"/>
        </w:rPr>
        <w:t>в части:</w:t>
      </w:r>
    </w:p>
    <w:p w:rsidR="004A2A47" w:rsidRPr="004A2A47" w:rsidRDefault="004A2A47" w:rsidP="004A2A47">
      <w:pPr>
        <w:autoSpaceDE w:val="0"/>
        <w:autoSpaceDN w:val="0"/>
        <w:adjustRightInd w:val="0"/>
        <w:spacing w:after="0" w:line="360" w:lineRule="auto"/>
        <w:ind w:firstLine="708"/>
        <w:jc w:val="both"/>
        <w:rPr>
          <w:rFonts w:ascii="Times New Roman" w:hAnsi="Times New Roman" w:cs="Times New Roman"/>
          <w:sz w:val="28"/>
          <w:szCs w:val="28"/>
        </w:rPr>
      </w:pPr>
      <w:r w:rsidRPr="004A2A47">
        <w:rPr>
          <w:rFonts w:ascii="Times New Roman" w:hAnsi="Times New Roman" w:cs="Times New Roman"/>
          <w:sz w:val="28"/>
          <w:szCs w:val="28"/>
        </w:rPr>
        <w:t>•</w:t>
      </w:r>
      <w:r w:rsidRPr="004A2A47">
        <w:rPr>
          <w:rFonts w:ascii="Times New Roman" w:hAnsi="Times New Roman" w:cs="Times New Roman"/>
          <w:sz w:val="28"/>
          <w:szCs w:val="28"/>
        </w:rPr>
        <w:tab/>
        <w:t>93 – за непредставление деклараций об объеме розничной продажи алкогольной и спиртосодержащей продукции (ст. 15.13 КоАП РФ);</w:t>
      </w:r>
    </w:p>
    <w:p w:rsidR="004A2A47" w:rsidRPr="004A2A47" w:rsidRDefault="004A2A47" w:rsidP="004A2A47">
      <w:pPr>
        <w:autoSpaceDE w:val="0"/>
        <w:autoSpaceDN w:val="0"/>
        <w:adjustRightInd w:val="0"/>
        <w:spacing w:after="0" w:line="360" w:lineRule="auto"/>
        <w:ind w:firstLine="708"/>
        <w:jc w:val="both"/>
        <w:rPr>
          <w:rFonts w:ascii="Times New Roman" w:hAnsi="Times New Roman" w:cs="Times New Roman"/>
          <w:sz w:val="28"/>
          <w:szCs w:val="28"/>
        </w:rPr>
      </w:pPr>
      <w:r w:rsidRPr="004A2A47">
        <w:rPr>
          <w:rFonts w:ascii="Times New Roman" w:hAnsi="Times New Roman" w:cs="Times New Roman"/>
          <w:sz w:val="28"/>
          <w:szCs w:val="28"/>
        </w:rPr>
        <w:t>•</w:t>
      </w:r>
      <w:r w:rsidRPr="004A2A47">
        <w:rPr>
          <w:rFonts w:ascii="Times New Roman" w:hAnsi="Times New Roman" w:cs="Times New Roman"/>
          <w:sz w:val="28"/>
          <w:szCs w:val="28"/>
        </w:rPr>
        <w:tab/>
        <w:t xml:space="preserve">5 – за производство или оборот этилового спирта, </w:t>
      </w:r>
      <w:proofErr w:type="gramStart"/>
      <w:r w:rsidRPr="004A2A47">
        <w:rPr>
          <w:rFonts w:ascii="Times New Roman" w:hAnsi="Times New Roman" w:cs="Times New Roman"/>
          <w:sz w:val="28"/>
          <w:szCs w:val="28"/>
        </w:rPr>
        <w:t>алкогольной</w:t>
      </w:r>
      <w:proofErr w:type="gramEnd"/>
      <w:r w:rsidRPr="004A2A47">
        <w:rPr>
          <w:rFonts w:ascii="Times New Roman" w:hAnsi="Times New Roman" w:cs="Times New Roman"/>
          <w:sz w:val="28"/>
          <w:szCs w:val="28"/>
        </w:rPr>
        <w:t xml:space="preserve"> </w:t>
      </w:r>
    </w:p>
    <w:p w:rsidR="004A2A47" w:rsidRPr="004A2A47" w:rsidRDefault="004A2A47" w:rsidP="004A2A47">
      <w:pPr>
        <w:autoSpaceDE w:val="0"/>
        <w:autoSpaceDN w:val="0"/>
        <w:adjustRightInd w:val="0"/>
        <w:spacing w:after="0" w:line="360" w:lineRule="auto"/>
        <w:ind w:firstLine="708"/>
        <w:jc w:val="both"/>
        <w:rPr>
          <w:rFonts w:ascii="Times New Roman" w:hAnsi="Times New Roman" w:cs="Times New Roman"/>
          <w:sz w:val="28"/>
          <w:szCs w:val="28"/>
        </w:rPr>
      </w:pPr>
      <w:r w:rsidRPr="004A2A47">
        <w:rPr>
          <w:rFonts w:ascii="Times New Roman" w:hAnsi="Times New Roman" w:cs="Times New Roman"/>
          <w:sz w:val="28"/>
          <w:szCs w:val="28"/>
        </w:rPr>
        <w:lastRenderedPageBreak/>
        <w:t xml:space="preserve">и спиртосодержащей продукции с нарушением лицензионных требований, предусмотренных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r>
        <w:rPr>
          <w:rFonts w:ascii="Times New Roman" w:hAnsi="Times New Roman" w:cs="Times New Roman"/>
          <w:sz w:val="28"/>
          <w:szCs w:val="28"/>
        </w:rPr>
        <w:br/>
      </w:r>
      <w:r w:rsidRPr="004A2A47">
        <w:rPr>
          <w:rFonts w:ascii="Times New Roman" w:hAnsi="Times New Roman" w:cs="Times New Roman"/>
          <w:sz w:val="28"/>
          <w:szCs w:val="28"/>
        </w:rPr>
        <w:t>(ч.1 ст.14.17 КоАП РФ);</w:t>
      </w:r>
    </w:p>
    <w:p w:rsidR="004A2A47" w:rsidRPr="004A2A47" w:rsidRDefault="004A2A47" w:rsidP="004A2A47">
      <w:pPr>
        <w:autoSpaceDE w:val="0"/>
        <w:autoSpaceDN w:val="0"/>
        <w:adjustRightInd w:val="0"/>
        <w:spacing w:after="0" w:line="360" w:lineRule="auto"/>
        <w:ind w:firstLine="708"/>
        <w:jc w:val="both"/>
        <w:rPr>
          <w:rFonts w:ascii="Times New Roman" w:hAnsi="Times New Roman" w:cs="Times New Roman"/>
          <w:sz w:val="28"/>
          <w:szCs w:val="28"/>
        </w:rPr>
      </w:pPr>
      <w:r w:rsidRPr="004A2A47">
        <w:rPr>
          <w:rFonts w:ascii="Times New Roman" w:hAnsi="Times New Roman" w:cs="Times New Roman"/>
          <w:sz w:val="28"/>
          <w:szCs w:val="28"/>
        </w:rPr>
        <w:t>•</w:t>
      </w:r>
      <w:r w:rsidRPr="004A2A47">
        <w:rPr>
          <w:rFonts w:ascii="Times New Roman" w:hAnsi="Times New Roman" w:cs="Times New Roman"/>
          <w:sz w:val="28"/>
          <w:szCs w:val="28"/>
        </w:rPr>
        <w:tab/>
        <w:t xml:space="preserve">29 – за непредставление ТТН, отсутствие фиксации информации </w:t>
      </w:r>
      <w:r>
        <w:rPr>
          <w:rFonts w:ascii="Times New Roman" w:hAnsi="Times New Roman" w:cs="Times New Roman"/>
          <w:sz w:val="28"/>
          <w:szCs w:val="28"/>
        </w:rPr>
        <w:br/>
      </w:r>
      <w:r w:rsidRPr="004A2A47">
        <w:rPr>
          <w:rFonts w:ascii="Times New Roman" w:hAnsi="Times New Roman" w:cs="Times New Roman"/>
          <w:sz w:val="28"/>
          <w:szCs w:val="28"/>
        </w:rPr>
        <w:t xml:space="preserve">в ЕГАИС (ст.14.19 КоАП РФ); </w:t>
      </w:r>
    </w:p>
    <w:p w:rsidR="004A2A47" w:rsidRPr="004A2A47" w:rsidRDefault="004A2A47" w:rsidP="004A2A47">
      <w:pPr>
        <w:autoSpaceDE w:val="0"/>
        <w:autoSpaceDN w:val="0"/>
        <w:adjustRightInd w:val="0"/>
        <w:spacing w:after="0" w:line="360" w:lineRule="auto"/>
        <w:ind w:firstLine="708"/>
        <w:jc w:val="both"/>
        <w:rPr>
          <w:rFonts w:ascii="Times New Roman" w:hAnsi="Times New Roman" w:cs="Times New Roman"/>
          <w:sz w:val="28"/>
          <w:szCs w:val="28"/>
        </w:rPr>
      </w:pPr>
      <w:r w:rsidRPr="004A2A47">
        <w:rPr>
          <w:rFonts w:ascii="Times New Roman" w:hAnsi="Times New Roman" w:cs="Times New Roman"/>
          <w:sz w:val="28"/>
          <w:szCs w:val="28"/>
        </w:rPr>
        <w:t>•</w:t>
      </w:r>
      <w:r w:rsidRPr="004A2A47">
        <w:rPr>
          <w:rFonts w:ascii="Times New Roman" w:hAnsi="Times New Roman" w:cs="Times New Roman"/>
          <w:sz w:val="28"/>
          <w:szCs w:val="28"/>
        </w:rPr>
        <w:tab/>
        <w:t>21 – за продажу алкогольной продукции в ночное время, несоответствие продукции ГОСТ (ч.3 ст.14.16 КоАП РФ);</w:t>
      </w:r>
    </w:p>
    <w:p w:rsidR="004A2A47" w:rsidRPr="004A2A47" w:rsidRDefault="004A2A47" w:rsidP="004A2A47">
      <w:pPr>
        <w:autoSpaceDE w:val="0"/>
        <w:autoSpaceDN w:val="0"/>
        <w:adjustRightInd w:val="0"/>
        <w:spacing w:after="0" w:line="360" w:lineRule="auto"/>
        <w:ind w:firstLine="708"/>
        <w:jc w:val="both"/>
        <w:rPr>
          <w:rFonts w:ascii="Times New Roman" w:hAnsi="Times New Roman" w:cs="Times New Roman"/>
          <w:sz w:val="28"/>
          <w:szCs w:val="28"/>
        </w:rPr>
      </w:pPr>
      <w:r w:rsidRPr="004A2A47">
        <w:rPr>
          <w:rFonts w:ascii="Times New Roman" w:hAnsi="Times New Roman" w:cs="Times New Roman"/>
          <w:sz w:val="28"/>
          <w:szCs w:val="28"/>
        </w:rPr>
        <w:t>•</w:t>
      </w:r>
      <w:r w:rsidRPr="004A2A47">
        <w:rPr>
          <w:rFonts w:ascii="Times New Roman" w:hAnsi="Times New Roman" w:cs="Times New Roman"/>
          <w:sz w:val="28"/>
          <w:szCs w:val="28"/>
        </w:rPr>
        <w:tab/>
        <w:t xml:space="preserve">1 – за оборот алкогольной и спиртосодержащей продукции </w:t>
      </w:r>
    </w:p>
    <w:p w:rsidR="004A2A47" w:rsidRPr="004A2A47" w:rsidRDefault="004A2A47" w:rsidP="004A2A47">
      <w:pPr>
        <w:autoSpaceDE w:val="0"/>
        <w:autoSpaceDN w:val="0"/>
        <w:adjustRightInd w:val="0"/>
        <w:spacing w:after="0" w:line="360" w:lineRule="auto"/>
        <w:ind w:firstLine="708"/>
        <w:jc w:val="both"/>
        <w:rPr>
          <w:rFonts w:ascii="Times New Roman" w:hAnsi="Times New Roman" w:cs="Times New Roman"/>
          <w:sz w:val="28"/>
          <w:szCs w:val="28"/>
        </w:rPr>
      </w:pPr>
      <w:r w:rsidRPr="004A2A47">
        <w:rPr>
          <w:rFonts w:ascii="Times New Roman" w:hAnsi="Times New Roman" w:cs="Times New Roman"/>
          <w:sz w:val="28"/>
          <w:szCs w:val="28"/>
        </w:rPr>
        <w:t>без сопроводительных документов (ч.2 ст.14.16 КоАП РФ).</w:t>
      </w:r>
    </w:p>
    <w:p w:rsidR="004A2A47" w:rsidRPr="004A2A47" w:rsidRDefault="004A2A47" w:rsidP="004A2A47">
      <w:pPr>
        <w:autoSpaceDE w:val="0"/>
        <w:autoSpaceDN w:val="0"/>
        <w:adjustRightInd w:val="0"/>
        <w:spacing w:after="0" w:line="360" w:lineRule="auto"/>
        <w:ind w:firstLine="708"/>
        <w:jc w:val="both"/>
        <w:rPr>
          <w:rFonts w:ascii="Times New Roman" w:hAnsi="Times New Roman" w:cs="Times New Roman"/>
          <w:sz w:val="28"/>
          <w:szCs w:val="28"/>
        </w:rPr>
      </w:pPr>
    </w:p>
    <w:p w:rsidR="004A2A47" w:rsidRPr="004A2A47" w:rsidRDefault="004A2A47" w:rsidP="004A2A47">
      <w:pPr>
        <w:autoSpaceDE w:val="0"/>
        <w:autoSpaceDN w:val="0"/>
        <w:adjustRightInd w:val="0"/>
        <w:spacing w:after="0" w:line="360" w:lineRule="auto"/>
        <w:ind w:firstLine="708"/>
        <w:jc w:val="both"/>
        <w:rPr>
          <w:rFonts w:ascii="Times New Roman" w:hAnsi="Times New Roman" w:cs="Times New Roman"/>
          <w:sz w:val="28"/>
          <w:szCs w:val="28"/>
        </w:rPr>
      </w:pPr>
      <w:r w:rsidRPr="004A2A47">
        <w:rPr>
          <w:rFonts w:ascii="Times New Roman" w:hAnsi="Times New Roman" w:cs="Times New Roman"/>
          <w:sz w:val="28"/>
          <w:szCs w:val="28"/>
          <w:u w:val="single"/>
        </w:rPr>
        <w:t>Типовые нарушения</w:t>
      </w:r>
      <w:r>
        <w:rPr>
          <w:rFonts w:ascii="Times New Roman" w:hAnsi="Times New Roman" w:cs="Times New Roman"/>
          <w:sz w:val="28"/>
          <w:szCs w:val="28"/>
        </w:rPr>
        <w:t>:</w:t>
      </w:r>
    </w:p>
    <w:p w:rsidR="004A2A47" w:rsidRPr="004A2A47" w:rsidRDefault="004A2A47" w:rsidP="004A2A47">
      <w:pPr>
        <w:autoSpaceDE w:val="0"/>
        <w:autoSpaceDN w:val="0"/>
        <w:adjustRightInd w:val="0"/>
        <w:spacing w:after="0" w:line="360" w:lineRule="auto"/>
        <w:ind w:firstLine="708"/>
        <w:jc w:val="both"/>
        <w:rPr>
          <w:rFonts w:ascii="Times New Roman" w:hAnsi="Times New Roman" w:cs="Times New Roman"/>
          <w:sz w:val="28"/>
          <w:szCs w:val="28"/>
        </w:rPr>
      </w:pPr>
      <w:r w:rsidRPr="004A2A47">
        <w:rPr>
          <w:rFonts w:ascii="Times New Roman" w:hAnsi="Times New Roman" w:cs="Times New Roman"/>
          <w:sz w:val="28"/>
          <w:szCs w:val="28"/>
        </w:rPr>
        <w:t>1)</w:t>
      </w:r>
      <w:r w:rsidRPr="004A2A47">
        <w:rPr>
          <w:rFonts w:ascii="Times New Roman" w:hAnsi="Times New Roman" w:cs="Times New Roman"/>
          <w:sz w:val="28"/>
          <w:szCs w:val="28"/>
        </w:rPr>
        <w:tab/>
        <w:t>нарушение государственного учета в области розничной продажи алкогольной продукции:</w:t>
      </w:r>
    </w:p>
    <w:p w:rsidR="004A2A47" w:rsidRPr="004A2A47" w:rsidRDefault="004A2A47" w:rsidP="004A2A47">
      <w:pPr>
        <w:autoSpaceDE w:val="0"/>
        <w:autoSpaceDN w:val="0"/>
        <w:adjustRightInd w:val="0"/>
        <w:spacing w:after="0" w:line="360" w:lineRule="auto"/>
        <w:ind w:firstLine="708"/>
        <w:jc w:val="both"/>
        <w:rPr>
          <w:rFonts w:ascii="Times New Roman" w:hAnsi="Times New Roman" w:cs="Times New Roman"/>
          <w:sz w:val="28"/>
          <w:szCs w:val="28"/>
        </w:rPr>
      </w:pPr>
      <w:r w:rsidRPr="004A2A47">
        <w:rPr>
          <w:rFonts w:ascii="Times New Roman" w:hAnsi="Times New Roman" w:cs="Times New Roman"/>
          <w:sz w:val="28"/>
          <w:szCs w:val="28"/>
        </w:rPr>
        <w:t>- нарушение порядка и сроков фиксации сведений об объемах оборота алкогольной продукции в единой государственной автоматизированной информационной системе учета объема производства и оборота этилового спирта, алкогольной и спиртсодержащей продукции (ТТН);</w:t>
      </w:r>
    </w:p>
    <w:p w:rsidR="004A2A47" w:rsidRPr="004A2A47" w:rsidRDefault="004A2A47" w:rsidP="004A2A47">
      <w:pPr>
        <w:autoSpaceDE w:val="0"/>
        <w:autoSpaceDN w:val="0"/>
        <w:adjustRightInd w:val="0"/>
        <w:spacing w:after="0" w:line="360" w:lineRule="auto"/>
        <w:ind w:firstLine="708"/>
        <w:jc w:val="both"/>
        <w:rPr>
          <w:rFonts w:ascii="Times New Roman" w:hAnsi="Times New Roman" w:cs="Times New Roman"/>
          <w:sz w:val="28"/>
          <w:szCs w:val="28"/>
        </w:rPr>
      </w:pPr>
      <w:r w:rsidRPr="004A2A47">
        <w:rPr>
          <w:rFonts w:ascii="Times New Roman" w:hAnsi="Times New Roman" w:cs="Times New Roman"/>
          <w:sz w:val="28"/>
          <w:szCs w:val="28"/>
        </w:rPr>
        <w:t>- нарушение учета остатков алкогольной продукции;</w:t>
      </w:r>
    </w:p>
    <w:p w:rsidR="004A2A47" w:rsidRPr="004A2A47" w:rsidRDefault="004A2A47" w:rsidP="004A2A47">
      <w:pPr>
        <w:autoSpaceDE w:val="0"/>
        <w:autoSpaceDN w:val="0"/>
        <w:adjustRightInd w:val="0"/>
        <w:spacing w:after="0" w:line="360" w:lineRule="auto"/>
        <w:ind w:firstLine="708"/>
        <w:jc w:val="both"/>
        <w:rPr>
          <w:rFonts w:ascii="Times New Roman" w:hAnsi="Times New Roman" w:cs="Times New Roman"/>
          <w:sz w:val="28"/>
          <w:szCs w:val="28"/>
        </w:rPr>
      </w:pPr>
      <w:r w:rsidRPr="004A2A47">
        <w:rPr>
          <w:rFonts w:ascii="Times New Roman" w:hAnsi="Times New Roman" w:cs="Times New Roman"/>
          <w:sz w:val="28"/>
          <w:szCs w:val="28"/>
        </w:rPr>
        <w:t>2) нарушение порядка и сроков представления деклараций об объеме розничной продажи алкогольной продукции;</w:t>
      </w:r>
    </w:p>
    <w:p w:rsidR="004A2A47" w:rsidRPr="004A2A47" w:rsidRDefault="004A2A47" w:rsidP="004A2A47">
      <w:pPr>
        <w:autoSpaceDE w:val="0"/>
        <w:autoSpaceDN w:val="0"/>
        <w:adjustRightInd w:val="0"/>
        <w:spacing w:after="0" w:line="360" w:lineRule="auto"/>
        <w:ind w:firstLine="708"/>
        <w:jc w:val="both"/>
        <w:rPr>
          <w:rFonts w:ascii="Times New Roman" w:hAnsi="Times New Roman" w:cs="Times New Roman"/>
          <w:sz w:val="28"/>
          <w:szCs w:val="28"/>
        </w:rPr>
      </w:pPr>
      <w:r w:rsidRPr="004A2A47">
        <w:rPr>
          <w:rFonts w:ascii="Times New Roman" w:hAnsi="Times New Roman" w:cs="Times New Roman"/>
          <w:sz w:val="28"/>
          <w:szCs w:val="28"/>
        </w:rPr>
        <w:t>3) нарушение правил продажи алкогольной продукции:</w:t>
      </w:r>
    </w:p>
    <w:p w:rsidR="004A2A47" w:rsidRPr="004A2A47" w:rsidRDefault="004A2A47" w:rsidP="004A2A47">
      <w:pPr>
        <w:autoSpaceDE w:val="0"/>
        <w:autoSpaceDN w:val="0"/>
        <w:adjustRightInd w:val="0"/>
        <w:spacing w:after="0" w:line="360" w:lineRule="auto"/>
        <w:ind w:firstLine="708"/>
        <w:jc w:val="both"/>
        <w:rPr>
          <w:rFonts w:ascii="Times New Roman" w:hAnsi="Times New Roman" w:cs="Times New Roman"/>
          <w:sz w:val="28"/>
          <w:szCs w:val="28"/>
        </w:rPr>
      </w:pPr>
      <w:r w:rsidRPr="004A2A47">
        <w:rPr>
          <w:rFonts w:ascii="Times New Roman" w:hAnsi="Times New Roman" w:cs="Times New Roman"/>
          <w:sz w:val="28"/>
          <w:szCs w:val="28"/>
        </w:rPr>
        <w:t>- осуществление розничной продажи алкогольной продукции в запрещенное время;</w:t>
      </w:r>
    </w:p>
    <w:p w:rsidR="004A2A47" w:rsidRPr="004A2A47" w:rsidRDefault="004A2A47" w:rsidP="004A2A47">
      <w:pPr>
        <w:autoSpaceDE w:val="0"/>
        <w:autoSpaceDN w:val="0"/>
        <w:adjustRightInd w:val="0"/>
        <w:spacing w:after="0" w:line="360" w:lineRule="auto"/>
        <w:ind w:firstLine="708"/>
        <w:jc w:val="both"/>
        <w:rPr>
          <w:rFonts w:ascii="Times New Roman" w:hAnsi="Times New Roman" w:cs="Times New Roman"/>
          <w:sz w:val="28"/>
          <w:szCs w:val="28"/>
        </w:rPr>
      </w:pPr>
      <w:r w:rsidRPr="004A2A47">
        <w:rPr>
          <w:rFonts w:ascii="Times New Roman" w:hAnsi="Times New Roman" w:cs="Times New Roman"/>
          <w:sz w:val="28"/>
          <w:szCs w:val="28"/>
        </w:rPr>
        <w:t xml:space="preserve">- осуществление розничной продажи алкогольной продукции </w:t>
      </w:r>
    </w:p>
    <w:p w:rsidR="004A2A47" w:rsidRPr="004A2A47" w:rsidRDefault="004A2A47" w:rsidP="004A2A47">
      <w:pPr>
        <w:autoSpaceDE w:val="0"/>
        <w:autoSpaceDN w:val="0"/>
        <w:adjustRightInd w:val="0"/>
        <w:spacing w:after="0" w:line="360" w:lineRule="auto"/>
        <w:ind w:firstLine="708"/>
        <w:jc w:val="both"/>
        <w:rPr>
          <w:rFonts w:ascii="Times New Roman" w:hAnsi="Times New Roman" w:cs="Times New Roman"/>
          <w:sz w:val="28"/>
          <w:szCs w:val="28"/>
        </w:rPr>
      </w:pPr>
      <w:r w:rsidRPr="004A2A47">
        <w:rPr>
          <w:rFonts w:ascii="Times New Roman" w:hAnsi="Times New Roman" w:cs="Times New Roman"/>
          <w:sz w:val="28"/>
          <w:szCs w:val="28"/>
        </w:rPr>
        <w:t>без соответствующей лицензии (при наличии лицензии на розничную продажу алкогольной продукции при оказании услуг общественного питания).</w:t>
      </w:r>
    </w:p>
    <w:p w:rsidR="004A2A47" w:rsidRPr="004A2A47" w:rsidRDefault="004A2A47" w:rsidP="004A2A47">
      <w:pPr>
        <w:autoSpaceDE w:val="0"/>
        <w:autoSpaceDN w:val="0"/>
        <w:adjustRightInd w:val="0"/>
        <w:spacing w:after="0" w:line="360" w:lineRule="auto"/>
        <w:ind w:firstLine="708"/>
        <w:jc w:val="both"/>
        <w:rPr>
          <w:rFonts w:ascii="Times New Roman" w:hAnsi="Times New Roman" w:cs="Times New Roman"/>
          <w:sz w:val="28"/>
          <w:szCs w:val="28"/>
        </w:rPr>
      </w:pPr>
      <w:r w:rsidRPr="004A2A47">
        <w:rPr>
          <w:rFonts w:ascii="Times New Roman" w:hAnsi="Times New Roman" w:cs="Times New Roman"/>
          <w:sz w:val="28"/>
          <w:szCs w:val="28"/>
        </w:rPr>
        <w:t xml:space="preserve">Выявленные нарушения являются основаниями для аннулирования лицензии. </w:t>
      </w:r>
    </w:p>
    <w:p w:rsidR="004A2A47" w:rsidRPr="00BC4436" w:rsidRDefault="00BC4436" w:rsidP="00BC4436">
      <w:pPr>
        <w:autoSpaceDE w:val="0"/>
        <w:autoSpaceDN w:val="0"/>
        <w:adjustRightInd w:val="0"/>
        <w:spacing w:after="0" w:line="360" w:lineRule="auto"/>
        <w:ind w:firstLine="708"/>
        <w:jc w:val="center"/>
        <w:rPr>
          <w:rFonts w:ascii="Times New Roman" w:hAnsi="Times New Roman" w:cs="Times New Roman"/>
          <w:b/>
          <w:i/>
          <w:sz w:val="28"/>
          <w:szCs w:val="28"/>
        </w:rPr>
      </w:pPr>
      <w:r w:rsidRPr="00BC4436">
        <w:rPr>
          <w:rFonts w:ascii="Times New Roman" w:hAnsi="Times New Roman" w:cs="Times New Roman"/>
          <w:b/>
          <w:i/>
          <w:sz w:val="28"/>
          <w:szCs w:val="28"/>
        </w:rPr>
        <w:lastRenderedPageBreak/>
        <w:t>П</w:t>
      </w:r>
      <w:r w:rsidR="004A2A47" w:rsidRPr="00BC4436">
        <w:rPr>
          <w:rFonts w:ascii="Times New Roman" w:hAnsi="Times New Roman" w:cs="Times New Roman"/>
          <w:b/>
          <w:i/>
          <w:sz w:val="28"/>
          <w:szCs w:val="28"/>
        </w:rPr>
        <w:t>рофилактическ</w:t>
      </w:r>
      <w:r w:rsidRPr="00BC4436">
        <w:rPr>
          <w:rFonts w:ascii="Times New Roman" w:hAnsi="Times New Roman" w:cs="Times New Roman"/>
          <w:b/>
          <w:i/>
          <w:sz w:val="28"/>
          <w:szCs w:val="28"/>
        </w:rPr>
        <w:t>ий</w:t>
      </w:r>
      <w:r w:rsidR="004A2A47" w:rsidRPr="00BC4436">
        <w:rPr>
          <w:rFonts w:ascii="Times New Roman" w:hAnsi="Times New Roman" w:cs="Times New Roman"/>
          <w:b/>
          <w:i/>
          <w:sz w:val="28"/>
          <w:szCs w:val="28"/>
        </w:rPr>
        <w:t xml:space="preserve"> визит</w:t>
      </w:r>
    </w:p>
    <w:p w:rsidR="004A2A47" w:rsidRPr="004A2A47" w:rsidRDefault="004A2A47" w:rsidP="004A2A47">
      <w:pPr>
        <w:autoSpaceDE w:val="0"/>
        <w:autoSpaceDN w:val="0"/>
        <w:adjustRightInd w:val="0"/>
        <w:spacing w:after="0" w:line="360" w:lineRule="auto"/>
        <w:ind w:firstLine="708"/>
        <w:jc w:val="both"/>
        <w:rPr>
          <w:rFonts w:ascii="Times New Roman" w:hAnsi="Times New Roman" w:cs="Times New Roman"/>
          <w:sz w:val="28"/>
          <w:szCs w:val="28"/>
        </w:rPr>
      </w:pPr>
      <w:r w:rsidRPr="004A2A47">
        <w:rPr>
          <w:rFonts w:ascii="Times New Roman" w:hAnsi="Times New Roman" w:cs="Times New Roman"/>
          <w:sz w:val="28"/>
          <w:szCs w:val="28"/>
        </w:rPr>
        <w:t xml:space="preserve">С 1 января 2022 года региональный государственный контроль (надзор) </w:t>
      </w:r>
      <w:r w:rsidR="00BC4436">
        <w:rPr>
          <w:rFonts w:ascii="Times New Roman" w:hAnsi="Times New Roman" w:cs="Times New Roman"/>
          <w:sz w:val="28"/>
          <w:szCs w:val="28"/>
        </w:rPr>
        <w:br/>
      </w:r>
      <w:r w:rsidRPr="004A2A47">
        <w:rPr>
          <w:rFonts w:ascii="Times New Roman" w:hAnsi="Times New Roman" w:cs="Times New Roman"/>
          <w:sz w:val="28"/>
          <w:szCs w:val="28"/>
        </w:rPr>
        <w:t xml:space="preserve">в области розничной продажи алкогольной и спиртосодержащей продукции будет осуществляться уже по новым правилам. </w:t>
      </w:r>
    </w:p>
    <w:p w:rsidR="004A2A47" w:rsidRPr="004A2A47" w:rsidRDefault="004A2A47" w:rsidP="004A2A47">
      <w:pPr>
        <w:autoSpaceDE w:val="0"/>
        <w:autoSpaceDN w:val="0"/>
        <w:adjustRightInd w:val="0"/>
        <w:spacing w:after="0" w:line="360" w:lineRule="auto"/>
        <w:ind w:firstLine="708"/>
        <w:jc w:val="both"/>
        <w:rPr>
          <w:rFonts w:ascii="Times New Roman" w:hAnsi="Times New Roman" w:cs="Times New Roman"/>
          <w:sz w:val="28"/>
          <w:szCs w:val="28"/>
        </w:rPr>
      </w:pPr>
      <w:r w:rsidRPr="004A2A47">
        <w:rPr>
          <w:rFonts w:ascii="Times New Roman" w:hAnsi="Times New Roman" w:cs="Times New Roman"/>
          <w:sz w:val="28"/>
          <w:szCs w:val="28"/>
        </w:rPr>
        <w:t>Закон определяет виды и механизм осуществления профилактических мероприятий:</w:t>
      </w:r>
    </w:p>
    <w:p w:rsidR="004A2A47" w:rsidRPr="004A2A47" w:rsidRDefault="004A2A47" w:rsidP="004A2A47">
      <w:pPr>
        <w:autoSpaceDE w:val="0"/>
        <w:autoSpaceDN w:val="0"/>
        <w:adjustRightInd w:val="0"/>
        <w:spacing w:after="0" w:line="360" w:lineRule="auto"/>
        <w:ind w:firstLine="708"/>
        <w:jc w:val="both"/>
        <w:rPr>
          <w:rFonts w:ascii="Times New Roman" w:hAnsi="Times New Roman" w:cs="Times New Roman"/>
          <w:sz w:val="28"/>
          <w:szCs w:val="28"/>
        </w:rPr>
      </w:pPr>
      <w:r w:rsidRPr="004A2A47">
        <w:rPr>
          <w:rFonts w:ascii="Times New Roman" w:hAnsi="Times New Roman" w:cs="Times New Roman"/>
          <w:sz w:val="28"/>
          <w:szCs w:val="28"/>
        </w:rPr>
        <w:t>- информирование;</w:t>
      </w:r>
    </w:p>
    <w:p w:rsidR="004A2A47" w:rsidRPr="004A2A47" w:rsidRDefault="004A2A47" w:rsidP="004A2A47">
      <w:pPr>
        <w:autoSpaceDE w:val="0"/>
        <w:autoSpaceDN w:val="0"/>
        <w:adjustRightInd w:val="0"/>
        <w:spacing w:after="0" w:line="360" w:lineRule="auto"/>
        <w:ind w:firstLine="708"/>
        <w:jc w:val="both"/>
        <w:rPr>
          <w:rFonts w:ascii="Times New Roman" w:hAnsi="Times New Roman" w:cs="Times New Roman"/>
          <w:sz w:val="28"/>
          <w:szCs w:val="28"/>
        </w:rPr>
      </w:pPr>
      <w:r w:rsidRPr="004A2A47">
        <w:rPr>
          <w:rFonts w:ascii="Times New Roman" w:hAnsi="Times New Roman" w:cs="Times New Roman"/>
          <w:sz w:val="28"/>
          <w:szCs w:val="28"/>
        </w:rPr>
        <w:t>- обобщение правоприменительной практики;</w:t>
      </w:r>
    </w:p>
    <w:p w:rsidR="004A2A47" w:rsidRPr="004A2A47" w:rsidRDefault="004A2A47" w:rsidP="004A2A47">
      <w:pPr>
        <w:autoSpaceDE w:val="0"/>
        <w:autoSpaceDN w:val="0"/>
        <w:adjustRightInd w:val="0"/>
        <w:spacing w:after="0" w:line="360" w:lineRule="auto"/>
        <w:ind w:firstLine="708"/>
        <w:jc w:val="both"/>
        <w:rPr>
          <w:rFonts w:ascii="Times New Roman" w:hAnsi="Times New Roman" w:cs="Times New Roman"/>
          <w:sz w:val="28"/>
          <w:szCs w:val="28"/>
        </w:rPr>
      </w:pPr>
      <w:r w:rsidRPr="004A2A47">
        <w:rPr>
          <w:rFonts w:ascii="Times New Roman" w:hAnsi="Times New Roman" w:cs="Times New Roman"/>
          <w:sz w:val="28"/>
          <w:szCs w:val="28"/>
        </w:rPr>
        <w:t>- объявление предостережения;</w:t>
      </w:r>
    </w:p>
    <w:p w:rsidR="004A2A47" w:rsidRPr="004A2A47" w:rsidRDefault="004A2A47" w:rsidP="004A2A47">
      <w:pPr>
        <w:autoSpaceDE w:val="0"/>
        <w:autoSpaceDN w:val="0"/>
        <w:adjustRightInd w:val="0"/>
        <w:spacing w:after="0" w:line="360" w:lineRule="auto"/>
        <w:ind w:firstLine="708"/>
        <w:jc w:val="both"/>
        <w:rPr>
          <w:rFonts w:ascii="Times New Roman" w:hAnsi="Times New Roman" w:cs="Times New Roman"/>
          <w:sz w:val="28"/>
          <w:szCs w:val="28"/>
        </w:rPr>
      </w:pPr>
      <w:r w:rsidRPr="004A2A47">
        <w:rPr>
          <w:rFonts w:ascii="Times New Roman" w:hAnsi="Times New Roman" w:cs="Times New Roman"/>
          <w:sz w:val="28"/>
          <w:szCs w:val="28"/>
        </w:rPr>
        <w:t>- осуществление консультирования;</w:t>
      </w:r>
    </w:p>
    <w:p w:rsidR="004A2A47" w:rsidRPr="004A2A47" w:rsidRDefault="004A2A47" w:rsidP="004A2A47">
      <w:pPr>
        <w:autoSpaceDE w:val="0"/>
        <w:autoSpaceDN w:val="0"/>
        <w:adjustRightInd w:val="0"/>
        <w:spacing w:after="0" w:line="360" w:lineRule="auto"/>
        <w:ind w:firstLine="708"/>
        <w:jc w:val="both"/>
        <w:rPr>
          <w:rFonts w:ascii="Times New Roman" w:hAnsi="Times New Roman" w:cs="Times New Roman"/>
          <w:sz w:val="28"/>
          <w:szCs w:val="28"/>
        </w:rPr>
      </w:pPr>
      <w:r w:rsidRPr="004A2A47">
        <w:rPr>
          <w:rFonts w:ascii="Times New Roman" w:hAnsi="Times New Roman" w:cs="Times New Roman"/>
          <w:sz w:val="28"/>
          <w:szCs w:val="28"/>
        </w:rPr>
        <w:t>- профилактический визит.</w:t>
      </w:r>
    </w:p>
    <w:p w:rsidR="004A2A47" w:rsidRPr="004A2A47" w:rsidRDefault="004A2A47" w:rsidP="004A2A47">
      <w:pPr>
        <w:autoSpaceDE w:val="0"/>
        <w:autoSpaceDN w:val="0"/>
        <w:adjustRightInd w:val="0"/>
        <w:spacing w:after="0" w:line="360" w:lineRule="auto"/>
        <w:ind w:firstLine="708"/>
        <w:jc w:val="both"/>
        <w:rPr>
          <w:rFonts w:ascii="Times New Roman" w:hAnsi="Times New Roman" w:cs="Times New Roman"/>
          <w:sz w:val="28"/>
          <w:szCs w:val="28"/>
        </w:rPr>
      </w:pPr>
      <w:r w:rsidRPr="004A2A47">
        <w:rPr>
          <w:rFonts w:ascii="Times New Roman" w:hAnsi="Times New Roman" w:cs="Times New Roman"/>
          <w:sz w:val="28"/>
          <w:szCs w:val="28"/>
        </w:rPr>
        <w:t>Практически все виды проф. мероприятий Комитетом проводились на постоянной основе. Стоит обратить особое внимание на новый вид: профилактический визит.</w:t>
      </w:r>
    </w:p>
    <w:p w:rsidR="004A2A47" w:rsidRPr="004A2A47" w:rsidRDefault="004A2A47" w:rsidP="004A2A47">
      <w:pPr>
        <w:autoSpaceDE w:val="0"/>
        <w:autoSpaceDN w:val="0"/>
        <w:adjustRightInd w:val="0"/>
        <w:spacing w:after="0" w:line="360" w:lineRule="auto"/>
        <w:ind w:firstLine="708"/>
        <w:jc w:val="both"/>
        <w:rPr>
          <w:rFonts w:ascii="Times New Roman" w:hAnsi="Times New Roman" w:cs="Times New Roman"/>
          <w:sz w:val="28"/>
          <w:szCs w:val="28"/>
        </w:rPr>
      </w:pPr>
      <w:r w:rsidRPr="00BC4436">
        <w:rPr>
          <w:rFonts w:ascii="Times New Roman" w:hAnsi="Times New Roman" w:cs="Times New Roman"/>
          <w:sz w:val="28"/>
          <w:szCs w:val="28"/>
          <w:u w:val="single"/>
        </w:rPr>
        <w:t>Для чего нужен профилактический визит</w:t>
      </w:r>
      <w:r w:rsidRPr="004A2A47">
        <w:rPr>
          <w:rFonts w:ascii="Times New Roman" w:hAnsi="Times New Roman" w:cs="Times New Roman"/>
          <w:sz w:val="28"/>
          <w:szCs w:val="28"/>
        </w:rPr>
        <w:t>?</w:t>
      </w:r>
    </w:p>
    <w:p w:rsidR="004A2A47" w:rsidRPr="004A2A47" w:rsidRDefault="004A2A47" w:rsidP="004A2A47">
      <w:pPr>
        <w:autoSpaceDE w:val="0"/>
        <w:autoSpaceDN w:val="0"/>
        <w:adjustRightInd w:val="0"/>
        <w:spacing w:after="0" w:line="360" w:lineRule="auto"/>
        <w:ind w:firstLine="708"/>
        <w:jc w:val="both"/>
        <w:rPr>
          <w:rFonts w:ascii="Times New Roman" w:hAnsi="Times New Roman" w:cs="Times New Roman"/>
          <w:sz w:val="28"/>
          <w:szCs w:val="28"/>
        </w:rPr>
      </w:pPr>
      <w:r w:rsidRPr="004A2A47">
        <w:rPr>
          <w:rFonts w:ascii="Times New Roman" w:hAnsi="Times New Roman" w:cs="Times New Roman"/>
          <w:sz w:val="28"/>
          <w:szCs w:val="28"/>
        </w:rPr>
        <w:t>Профилактические мероприятия направлены на повышение информированности предпринимательского сообщества о способах  соблюдения обязательных требований законодательства, а также устранение условий, причин и факторов, способных привести к их нарушению.</w:t>
      </w:r>
    </w:p>
    <w:p w:rsidR="004A2A47" w:rsidRPr="004A2A47" w:rsidRDefault="004A2A47" w:rsidP="004A2A47">
      <w:pPr>
        <w:autoSpaceDE w:val="0"/>
        <w:autoSpaceDN w:val="0"/>
        <w:adjustRightInd w:val="0"/>
        <w:spacing w:after="0" w:line="360" w:lineRule="auto"/>
        <w:ind w:firstLine="708"/>
        <w:jc w:val="both"/>
        <w:rPr>
          <w:rFonts w:ascii="Times New Roman" w:hAnsi="Times New Roman" w:cs="Times New Roman"/>
          <w:sz w:val="28"/>
          <w:szCs w:val="28"/>
        </w:rPr>
      </w:pPr>
      <w:r w:rsidRPr="00BC4436">
        <w:rPr>
          <w:rFonts w:ascii="Times New Roman" w:hAnsi="Times New Roman" w:cs="Times New Roman"/>
          <w:sz w:val="28"/>
          <w:szCs w:val="28"/>
          <w:u w:val="single"/>
        </w:rPr>
        <w:t>В отношении кого проводится профилактический визит</w:t>
      </w:r>
      <w:r w:rsidRPr="004A2A47">
        <w:rPr>
          <w:rFonts w:ascii="Times New Roman" w:hAnsi="Times New Roman" w:cs="Times New Roman"/>
          <w:sz w:val="28"/>
          <w:szCs w:val="28"/>
        </w:rPr>
        <w:t>?</w:t>
      </w:r>
    </w:p>
    <w:p w:rsidR="004A2A47" w:rsidRPr="004A2A47" w:rsidRDefault="004A2A47" w:rsidP="004A2A47">
      <w:pPr>
        <w:autoSpaceDE w:val="0"/>
        <w:autoSpaceDN w:val="0"/>
        <w:adjustRightInd w:val="0"/>
        <w:spacing w:after="0" w:line="360" w:lineRule="auto"/>
        <w:ind w:firstLine="708"/>
        <w:jc w:val="both"/>
        <w:rPr>
          <w:rFonts w:ascii="Times New Roman" w:hAnsi="Times New Roman" w:cs="Times New Roman"/>
          <w:sz w:val="28"/>
          <w:szCs w:val="28"/>
        </w:rPr>
      </w:pPr>
      <w:r w:rsidRPr="004A2A47">
        <w:rPr>
          <w:rFonts w:ascii="Times New Roman" w:hAnsi="Times New Roman" w:cs="Times New Roman"/>
          <w:sz w:val="28"/>
          <w:szCs w:val="28"/>
        </w:rPr>
        <w:t>- предпринимателей, которые начали осуществлять свою деятельность менее года назад;</w:t>
      </w:r>
    </w:p>
    <w:p w:rsidR="004A2A47" w:rsidRPr="004A2A47" w:rsidRDefault="004A2A47" w:rsidP="004A2A47">
      <w:pPr>
        <w:autoSpaceDE w:val="0"/>
        <w:autoSpaceDN w:val="0"/>
        <w:adjustRightInd w:val="0"/>
        <w:spacing w:after="0" w:line="360" w:lineRule="auto"/>
        <w:ind w:firstLine="708"/>
        <w:jc w:val="both"/>
        <w:rPr>
          <w:rFonts w:ascii="Times New Roman" w:hAnsi="Times New Roman" w:cs="Times New Roman"/>
          <w:sz w:val="28"/>
          <w:szCs w:val="28"/>
        </w:rPr>
      </w:pPr>
      <w:r w:rsidRPr="004A2A47">
        <w:rPr>
          <w:rFonts w:ascii="Times New Roman" w:hAnsi="Times New Roman" w:cs="Times New Roman"/>
          <w:sz w:val="28"/>
          <w:szCs w:val="28"/>
        </w:rPr>
        <w:t>- объектов контроля, деятельность которых отнесена к категориям чрезвычайно высокого, высокого и значительного риска.</w:t>
      </w:r>
    </w:p>
    <w:p w:rsidR="004A2A47" w:rsidRPr="00BC4436" w:rsidRDefault="004A2A47" w:rsidP="004A2A47">
      <w:pPr>
        <w:autoSpaceDE w:val="0"/>
        <w:autoSpaceDN w:val="0"/>
        <w:adjustRightInd w:val="0"/>
        <w:spacing w:after="0" w:line="360" w:lineRule="auto"/>
        <w:ind w:firstLine="708"/>
        <w:jc w:val="both"/>
        <w:rPr>
          <w:rFonts w:ascii="Times New Roman" w:hAnsi="Times New Roman" w:cs="Times New Roman"/>
          <w:sz w:val="28"/>
          <w:szCs w:val="28"/>
          <w:u w:val="single"/>
        </w:rPr>
      </w:pPr>
      <w:r w:rsidRPr="00BC4436">
        <w:rPr>
          <w:rFonts w:ascii="Times New Roman" w:hAnsi="Times New Roman" w:cs="Times New Roman"/>
          <w:sz w:val="28"/>
          <w:szCs w:val="28"/>
          <w:u w:val="single"/>
        </w:rPr>
        <w:t xml:space="preserve">Уведомление </w:t>
      </w:r>
    </w:p>
    <w:p w:rsidR="004A2A47" w:rsidRPr="004A2A47" w:rsidRDefault="004A2A47" w:rsidP="004A2A47">
      <w:pPr>
        <w:autoSpaceDE w:val="0"/>
        <w:autoSpaceDN w:val="0"/>
        <w:adjustRightInd w:val="0"/>
        <w:spacing w:after="0" w:line="360" w:lineRule="auto"/>
        <w:ind w:firstLine="708"/>
        <w:jc w:val="both"/>
        <w:rPr>
          <w:rFonts w:ascii="Times New Roman" w:hAnsi="Times New Roman" w:cs="Times New Roman"/>
          <w:sz w:val="28"/>
          <w:szCs w:val="28"/>
        </w:rPr>
      </w:pPr>
      <w:r w:rsidRPr="004A2A47">
        <w:rPr>
          <w:rFonts w:ascii="Times New Roman" w:hAnsi="Times New Roman" w:cs="Times New Roman"/>
          <w:sz w:val="28"/>
          <w:szCs w:val="28"/>
        </w:rPr>
        <w:t xml:space="preserve">О проведении профилактического визита контролируемое лицо уведомляется не </w:t>
      </w:r>
      <w:proofErr w:type="gramStart"/>
      <w:r w:rsidRPr="004A2A47">
        <w:rPr>
          <w:rFonts w:ascii="Times New Roman" w:hAnsi="Times New Roman" w:cs="Times New Roman"/>
          <w:sz w:val="28"/>
          <w:szCs w:val="28"/>
        </w:rPr>
        <w:t>позднее</w:t>
      </w:r>
      <w:proofErr w:type="gramEnd"/>
      <w:r w:rsidRPr="004A2A47">
        <w:rPr>
          <w:rFonts w:ascii="Times New Roman" w:hAnsi="Times New Roman" w:cs="Times New Roman"/>
          <w:sz w:val="28"/>
          <w:szCs w:val="28"/>
        </w:rPr>
        <w:t xml:space="preserve"> чем за 5 рабочих дней до даты его проведения. Предприниматель вправе отказаться от профилактического визита, уведомив Комитет не </w:t>
      </w:r>
      <w:proofErr w:type="gramStart"/>
      <w:r w:rsidRPr="004A2A47">
        <w:rPr>
          <w:rFonts w:ascii="Times New Roman" w:hAnsi="Times New Roman" w:cs="Times New Roman"/>
          <w:sz w:val="28"/>
          <w:szCs w:val="28"/>
        </w:rPr>
        <w:t>позднее</w:t>
      </w:r>
      <w:proofErr w:type="gramEnd"/>
      <w:r w:rsidRPr="004A2A47">
        <w:rPr>
          <w:rFonts w:ascii="Times New Roman" w:hAnsi="Times New Roman" w:cs="Times New Roman"/>
          <w:sz w:val="28"/>
          <w:szCs w:val="28"/>
        </w:rPr>
        <w:t xml:space="preserve"> чем за три рабочих дня до начала мероприятия.</w:t>
      </w:r>
    </w:p>
    <w:p w:rsidR="004A2A47" w:rsidRPr="004A2A47" w:rsidRDefault="004A2A47" w:rsidP="004A2A47">
      <w:pPr>
        <w:autoSpaceDE w:val="0"/>
        <w:autoSpaceDN w:val="0"/>
        <w:adjustRightInd w:val="0"/>
        <w:spacing w:after="0" w:line="360" w:lineRule="auto"/>
        <w:ind w:firstLine="708"/>
        <w:jc w:val="both"/>
        <w:rPr>
          <w:rFonts w:ascii="Times New Roman" w:hAnsi="Times New Roman" w:cs="Times New Roman"/>
          <w:sz w:val="28"/>
          <w:szCs w:val="28"/>
        </w:rPr>
      </w:pPr>
      <w:r w:rsidRPr="004A2A47">
        <w:rPr>
          <w:rFonts w:ascii="Times New Roman" w:hAnsi="Times New Roman" w:cs="Times New Roman"/>
          <w:sz w:val="28"/>
          <w:szCs w:val="28"/>
        </w:rPr>
        <w:lastRenderedPageBreak/>
        <w:t xml:space="preserve">Профилактические мероприятия, в ходе которых осуществляется взаимодействие с контролируемыми лицами, проводятся с согласия данных контролируемых лиц либо по их инициативе. </w:t>
      </w:r>
    </w:p>
    <w:p w:rsidR="004A2A47" w:rsidRPr="004A2A47" w:rsidRDefault="004A2A47" w:rsidP="004A2A47">
      <w:pPr>
        <w:autoSpaceDE w:val="0"/>
        <w:autoSpaceDN w:val="0"/>
        <w:adjustRightInd w:val="0"/>
        <w:spacing w:after="0" w:line="360" w:lineRule="auto"/>
        <w:ind w:firstLine="708"/>
        <w:jc w:val="both"/>
        <w:rPr>
          <w:rFonts w:ascii="Times New Roman" w:hAnsi="Times New Roman" w:cs="Times New Roman"/>
          <w:sz w:val="28"/>
          <w:szCs w:val="28"/>
        </w:rPr>
      </w:pPr>
      <w:r w:rsidRPr="00BC4436">
        <w:rPr>
          <w:rFonts w:ascii="Times New Roman" w:hAnsi="Times New Roman" w:cs="Times New Roman"/>
          <w:sz w:val="28"/>
          <w:szCs w:val="28"/>
          <w:u w:val="single"/>
        </w:rPr>
        <w:t>Как проходит профилактический визит</w:t>
      </w:r>
      <w:r w:rsidRPr="004A2A47">
        <w:rPr>
          <w:rFonts w:ascii="Times New Roman" w:hAnsi="Times New Roman" w:cs="Times New Roman"/>
          <w:sz w:val="28"/>
          <w:szCs w:val="28"/>
        </w:rPr>
        <w:t>?</w:t>
      </w:r>
    </w:p>
    <w:p w:rsidR="004A2A47" w:rsidRPr="004A2A47" w:rsidRDefault="004A2A47" w:rsidP="004A2A47">
      <w:pPr>
        <w:autoSpaceDE w:val="0"/>
        <w:autoSpaceDN w:val="0"/>
        <w:adjustRightInd w:val="0"/>
        <w:spacing w:after="0" w:line="360" w:lineRule="auto"/>
        <w:ind w:firstLine="708"/>
        <w:jc w:val="both"/>
        <w:rPr>
          <w:rFonts w:ascii="Times New Roman" w:hAnsi="Times New Roman" w:cs="Times New Roman"/>
          <w:sz w:val="28"/>
          <w:szCs w:val="28"/>
        </w:rPr>
      </w:pPr>
      <w:r w:rsidRPr="004A2A47">
        <w:rPr>
          <w:rFonts w:ascii="Times New Roman" w:hAnsi="Times New Roman" w:cs="Times New Roman"/>
          <w:sz w:val="28"/>
          <w:szCs w:val="28"/>
        </w:rPr>
        <w:t>Профилактический визит проводится в форме профилактической беседы по месту осуществления деятельности предпринимателя либо путем использования видео-конференц-связи и не превышает 8 часов.</w:t>
      </w:r>
      <w:r w:rsidR="00BC4436">
        <w:rPr>
          <w:rFonts w:ascii="Times New Roman" w:hAnsi="Times New Roman" w:cs="Times New Roman"/>
          <w:sz w:val="28"/>
          <w:szCs w:val="28"/>
        </w:rPr>
        <w:t xml:space="preserve"> </w:t>
      </w:r>
      <w:r w:rsidRPr="004A2A47">
        <w:rPr>
          <w:rFonts w:ascii="Times New Roman" w:hAnsi="Times New Roman" w:cs="Times New Roman"/>
          <w:sz w:val="28"/>
          <w:szCs w:val="28"/>
        </w:rPr>
        <w:t xml:space="preserve">В ходе профилактического визита контролируемые лица информируются о требованиях действующего законодательства, которые предъявляются к их деятельности, либо </w:t>
      </w:r>
      <w:r w:rsidR="00BC4436">
        <w:rPr>
          <w:rFonts w:ascii="Times New Roman" w:hAnsi="Times New Roman" w:cs="Times New Roman"/>
          <w:sz w:val="28"/>
          <w:szCs w:val="28"/>
        </w:rPr>
        <w:br/>
      </w:r>
      <w:r w:rsidRPr="004A2A47">
        <w:rPr>
          <w:rFonts w:ascii="Times New Roman" w:hAnsi="Times New Roman" w:cs="Times New Roman"/>
          <w:sz w:val="28"/>
          <w:szCs w:val="28"/>
        </w:rPr>
        <w:t>к принадлежащим им объектам контроля.</w:t>
      </w:r>
    </w:p>
    <w:p w:rsidR="004A2A47" w:rsidRPr="004A2A47" w:rsidRDefault="004A2A47" w:rsidP="004A2A47">
      <w:pPr>
        <w:autoSpaceDE w:val="0"/>
        <w:autoSpaceDN w:val="0"/>
        <w:adjustRightInd w:val="0"/>
        <w:spacing w:after="0" w:line="360" w:lineRule="auto"/>
        <w:ind w:firstLine="708"/>
        <w:jc w:val="both"/>
        <w:rPr>
          <w:rFonts w:ascii="Times New Roman" w:hAnsi="Times New Roman" w:cs="Times New Roman"/>
          <w:sz w:val="28"/>
          <w:szCs w:val="28"/>
        </w:rPr>
      </w:pPr>
      <w:r w:rsidRPr="004A2A47">
        <w:rPr>
          <w:rFonts w:ascii="Times New Roman" w:hAnsi="Times New Roman" w:cs="Times New Roman"/>
          <w:sz w:val="28"/>
          <w:szCs w:val="28"/>
        </w:rPr>
        <w:t xml:space="preserve">Также в ходе профилактического визита может осуществляться консультирование и сбор сведений, необходимых для отнесения объектов </w:t>
      </w:r>
      <w:r w:rsidR="00BC4436">
        <w:rPr>
          <w:rFonts w:ascii="Times New Roman" w:hAnsi="Times New Roman" w:cs="Times New Roman"/>
          <w:sz w:val="28"/>
          <w:szCs w:val="28"/>
        </w:rPr>
        <w:br/>
      </w:r>
      <w:r w:rsidRPr="004A2A47">
        <w:rPr>
          <w:rFonts w:ascii="Times New Roman" w:hAnsi="Times New Roman" w:cs="Times New Roman"/>
          <w:sz w:val="28"/>
          <w:szCs w:val="28"/>
        </w:rPr>
        <w:t>к категориям риска.</w:t>
      </w:r>
    </w:p>
    <w:p w:rsidR="004A2A47" w:rsidRPr="004A2A47" w:rsidRDefault="004A2A47" w:rsidP="004A2A47">
      <w:pPr>
        <w:autoSpaceDE w:val="0"/>
        <w:autoSpaceDN w:val="0"/>
        <w:adjustRightInd w:val="0"/>
        <w:spacing w:after="0" w:line="360" w:lineRule="auto"/>
        <w:ind w:firstLine="708"/>
        <w:jc w:val="both"/>
        <w:rPr>
          <w:rFonts w:ascii="Times New Roman" w:hAnsi="Times New Roman" w:cs="Times New Roman"/>
          <w:sz w:val="28"/>
          <w:szCs w:val="28"/>
        </w:rPr>
      </w:pPr>
      <w:r w:rsidRPr="004A2A47">
        <w:rPr>
          <w:rFonts w:ascii="Times New Roman" w:hAnsi="Times New Roman" w:cs="Times New Roman"/>
          <w:sz w:val="28"/>
          <w:szCs w:val="28"/>
        </w:rPr>
        <w:t xml:space="preserve">При осуществлении профилактического визита юридическим лицам (индивидуальным предпринимателям) не могут выдаваться предписания </w:t>
      </w:r>
      <w:r w:rsidR="00BC4436">
        <w:rPr>
          <w:rFonts w:ascii="Times New Roman" w:hAnsi="Times New Roman" w:cs="Times New Roman"/>
          <w:sz w:val="28"/>
          <w:szCs w:val="28"/>
        </w:rPr>
        <w:br/>
      </w:r>
      <w:r w:rsidRPr="004A2A47">
        <w:rPr>
          <w:rFonts w:ascii="Times New Roman" w:hAnsi="Times New Roman" w:cs="Times New Roman"/>
          <w:sz w:val="28"/>
          <w:szCs w:val="28"/>
        </w:rPr>
        <w:t>об устранении нарушений требований действующего законодательства. Разъяснения, полученные в ходе профилактического визита, носят рекомендательный характер.</w:t>
      </w:r>
    </w:p>
    <w:p w:rsidR="004A2A47" w:rsidRDefault="004A2A47" w:rsidP="004A2A47">
      <w:pPr>
        <w:autoSpaceDE w:val="0"/>
        <w:autoSpaceDN w:val="0"/>
        <w:adjustRightInd w:val="0"/>
        <w:spacing w:after="0" w:line="360" w:lineRule="auto"/>
        <w:ind w:firstLine="708"/>
        <w:jc w:val="both"/>
        <w:rPr>
          <w:rFonts w:ascii="Times New Roman" w:hAnsi="Times New Roman" w:cs="Times New Roman"/>
          <w:sz w:val="28"/>
          <w:szCs w:val="28"/>
        </w:rPr>
      </w:pPr>
      <w:r w:rsidRPr="004A2A47">
        <w:rPr>
          <w:rFonts w:ascii="Times New Roman" w:hAnsi="Times New Roman" w:cs="Times New Roman"/>
          <w:sz w:val="28"/>
          <w:szCs w:val="28"/>
        </w:rPr>
        <w:t>План проведения профилактических визитов на 2022 год размещен на сайте</w:t>
      </w:r>
      <w:bookmarkStart w:id="0" w:name="_GoBack"/>
      <w:bookmarkEnd w:id="0"/>
      <w:r w:rsidRPr="004A2A47">
        <w:rPr>
          <w:rFonts w:ascii="Times New Roman" w:hAnsi="Times New Roman" w:cs="Times New Roman"/>
          <w:sz w:val="28"/>
          <w:szCs w:val="28"/>
        </w:rPr>
        <w:t>. Если Вы не обнаружили себя в списке, но желаете, чтобы в отношении Ваших объектов был проведен профилактический визит, Вы можете инициативно обратиться в Комитет, мы внесем изменения в план и проведем профилактический визит.</w:t>
      </w:r>
    </w:p>
    <w:sectPr w:rsidR="004A2A47" w:rsidSect="00F06629">
      <w:footerReference w:type="default" r:id="rId9"/>
      <w:pgSz w:w="11906" w:h="16838" w:code="9"/>
      <w:pgMar w:top="1077" w:right="851" w:bottom="51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466" w:rsidRDefault="00435466" w:rsidP="00EE3E99">
      <w:pPr>
        <w:spacing w:after="0" w:line="240" w:lineRule="auto"/>
      </w:pPr>
      <w:r>
        <w:separator/>
      </w:r>
    </w:p>
  </w:endnote>
  <w:endnote w:type="continuationSeparator" w:id="0">
    <w:p w:rsidR="00435466" w:rsidRDefault="00435466" w:rsidP="00EE3E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2210331"/>
      <w:docPartObj>
        <w:docPartGallery w:val="Page Numbers (Bottom of Page)"/>
        <w:docPartUnique/>
      </w:docPartObj>
    </w:sdtPr>
    <w:sdtEndPr/>
    <w:sdtContent>
      <w:p w:rsidR="00EE3E99" w:rsidRDefault="00EE3E99">
        <w:pPr>
          <w:pStyle w:val="aa"/>
          <w:jc w:val="right"/>
        </w:pPr>
        <w:r>
          <w:fldChar w:fldCharType="begin"/>
        </w:r>
        <w:r>
          <w:instrText>PAGE   \* MERGEFORMAT</w:instrText>
        </w:r>
        <w:r>
          <w:fldChar w:fldCharType="separate"/>
        </w:r>
        <w:r w:rsidR="00BC4436">
          <w:rPr>
            <w:noProof/>
          </w:rPr>
          <w:t>1</w:t>
        </w:r>
        <w:r>
          <w:fldChar w:fldCharType="end"/>
        </w:r>
      </w:p>
    </w:sdtContent>
  </w:sdt>
  <w:p w:rsidR="00EE3E99" w:rsidRDefault="00EE3E9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466" w:rsidRDefault="00435466" w:rsidP="00EE3E99">
      <w:pPr>
        <w:spacing w:after="0" w:line="240" w:lineRule="auto"/>
      </w:pPr>
      <w:r>
        <w:separator/>
      </w:r>
    </w:p>
  </w:footnote>
  <w:footnote w:type="continuationSeparator" w:id="0">
    <w:p w:rsidR="00435466" w:rsidRDefault="00435466" w:rsidP="00EE3E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26841"/>
    <w:multiLevelType w:val="hybridMultilevel"/>
    <w:tmpl w:val="2D5A47A0"/>
    <w:lvl w:ilvl="0" w:tplc="26782358">
      <w:start w:val="1"/>
      <w:numFmt w:val="decimal"/>
      <w:lvlText w:val="%1."/>
      <w:lvlJc w:val="left"/>
      <w:pPr>
        <w:ind w:left="642" w:hanging="360"/>
      </w:pPr>
      <w:rPr>
        <w:rFonts w:hint="default"/>
      </w:rPr>
    </w:lvl>
    <w:lvl w:ilvl="1" w:tplc="04190019" w:tentative="1">
      <w:start w:val="1"/>
      <w:numFmt w:val="lowerLetter"/>
      <w:lvlText w:val="%2."/>
      <w:lvlJc w:val="left"/>
      <w:pPr>
        <w:ind w:left="1362" w:hanging="360"/>
      </w:pPr>
    </w:lvl>
    <w:lvl w:ilvl="2" w:tplc="0419001B" w:tentative="1">
      <w:start w:val="1"/>
      <w:numFmt w:val="lowerRoman"/>
      <w:lvlText w:val="%3."/>
      <w:lvlJc w:val="right"/>
      <w:pPr>
        <w:ind w:left="2082" w:hanging="180"/>
      </w:pPr>
    </w:lvl>
    <w:lvl w:ilvl="3" w:tplc="0419000F" w:tentative="1">
      <w:start w:val="1"/>
      <w:numFmt w:val="decimal"/>
      <w:lvlText w:val="%4."/>
      <w:lvlJc w:val="left"/>
      <w:pPr>
        <w:ind w:left="2802" w:hanging="360"/>
      </w:pPr>
    </w:lvl>
    <w:lvl w:ilvl="4" w:tplc="04190019" w:tentative="1">
      <w:start w:val="1"/>
      <w:numFmt w:val="lowerLetter"/>
      <w:lvlText w:val="%5."/>
      <w:lvlJc w:val="left"/>
      <w:pPr>
        <w:ind w:left="3522" w:hanging="360"/>
      </w:pPr>
    </w:lvl>
    <w:lvl w:ilvl="5" w:tplc="0419001B" w:tentative="1">
      <w:start w:val="1"/>
      <w:numFmt w:val="lowerRoman"/>
      <w:lvlText w:val="%6."/>
      <w:lvlJc w:val="right"/>
      <w:pPr>
        <w:ind w:left="4242" w:hanging="180"/>
      </w:pPr>
    </w:lvl>
    <w:lvl w:ilvl="6" w:tplc="0419000F" w:tentative="1">
      <w:start w:val="1"/>
      <w:numFmt w:val="decimal"/>
      <w:lvlText w:val="%7."/>
      <w:lvlJc w:val="left"/>
      <w:pPr>
        <w:ind w:left="4962" w:hanging="360"/>
      </w:pPr>
    </w:lvl>
    <w:lvl w:ilvl="7" w:tplc="04190019" w:tentative="1">
      <w:start w:val="1"/>
      <w:numFmt w:val="lowerLetter"/>
      <w:lvlText w:val="%8."/>
      <w:lvlJc w:val="left"/>
      <w:pPr>
        <w:ind w:left="5682" w:hanging="360"/>
      </w:pPr>
    </w:lvl>
    <w:lvl w:ilvl="8" w:tplc="0419001B" w:tentative="1">
      <w:start w:val="1"/>
      <w:numFmt w:val="lowerRoman"/>
      <w:lvlText w:val="%9."/>
      <w:lvlJc w:val="right"/>
      <w:pPr>
        <w:ind w:left="6402" w:hanging="180"/>
      </w:pPr>
    </w:lvl>
  </w:abstractNum>
  <w:abstractNum w:abstractNumId="1">
    <w:nsid w:val="0F1551AE"/>
    <w:multiLevelType w:val="hybridMultilevel"/>
    <w:tmpl w:val="F412129A"/>
    <w:lvl w:ilvl="0" w:tplc="9D589F5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2DD6D4C"/>
    <w:multiLevelType w:val="hybridMultilevel"/>
    <w:tmpl w:val="59E29C0A"/>
    <w:lvl w:ilvl="0" w:tplc="01C88E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F574E36"/>
    <w:multiLevelType w:val="hybridMultilevel"/>
    <w:tmpl w:val="7124F3D0"/>
    <w:lvl w:ilvl="0" w:tplc="15247A76">
      <w:start w:val="1"/>
      <w:numFmt w:val="decimal"/>
      <w:lvlText w:val="%1."/>
      <w:lvlJc w:val="left"/>
      <w:pPr>
        <w:ind w:left="786"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19C"/>
    <w:rsid w:val="000039E7"/>
    <w:rsid w:val="0001221A"/>
    <w:rsid w:val="00013C5F"/>
    <w:rsid w:val="00025971"/>
    <w:rsid w:val="00032C93"/>
    <w:rsid w:val="00036D64"/>
    <w:rsid w:val="00043566"/>
    <w:rsid w:val="00043BEA"/>
    <w:rsid w:val="000448E5"/>
    <w:rsid w:val="000507E7"/>
    <w:rsid w:val="0006579C"/>
    <w:rsid w:val="00073040"/>
    <w:rsid w:val="00087EA9"/>
    <w:rsid w:val="00090B9A"/>
    <w:rsid w:val="000B247E"/>
    <w:rsid w:val="000B3FCD"/>
    <w:rsid w:val="000B4BEB"/>
    <w:rsid w:val="000C03C3"/>
    <w:rsid w:val="000C3300"/>
    <w:rsid w:val="000D2C7F"/>
    <w:rsid w:val="000D2E15"/>
    <w:rsid w:val="000F138B"/>
    <w:rsid w:val="001253A7"/>
    <w:rsid w:val="001401CA"/>
    <w:rsid w:val="00151182"/>
    <w:rsid w:val="00163FD9"/>
    <w:rsid w:val="00171023"/>
    <w:rsid w:val="0018278A"/>
    <w:rsid w:val="00187C27"/>
    <w:rsid w:val="001B20AB"/>
    <w:rsid w:val="001E0EB8"/>
    <w:rsid w:val="001E3785"/>
    <w:rsid w:val="001E4345"/>
    <w:rsid w:val="001F010A"/>
    <w:rsid w:val="00204153"/>
    <w:rsid w:val="00212049"/>
    <w:rsid w:val="00216C2B"/>
    <w:rsid w:val="00216D9A"/>
    <w:rsid w:val="00243B56"/>
    <w:rsid w:val="00246355"/>
    <w:rsid w:val="00277895"/>
    <w:rsid w:val="00282AAD"/>
    <w:rsid w:val="00292811"/>
    <w:rsid w:val="002A55A4"/>
    <w:rsid w:val="002A5F53"/>
    <w:rsid w:val="002A6EE1"/>
    <w:rsid w:val="002B2CA8"/>
    <w:rsid w:val="002C0D96"/>
    <w:rsid w:val="002C6C32"/>
    <w:rsid w:val="002D0168"/>
    <w:rsid w:val="002D4BFB"/>
    <w:rsid w:val="002D7DFF"/>
    <w:rsid w:val="002F1FE2"/>
    <w:rsid w:val="002F3F46"/>
    <w:rsid w:val="00300BE3"/>
    <w:rsid w:val="0033111A"/>
    <w:rsid w:val="0033251F"/>
    <w:rsid w:val="0035552E"/>
    <w:rsid w:val="00355DBB"/>
    <w:rsid w:val="003621C1"/>
    <w:rsid w:val="0039125B"/>
    <w:rsid w:val="003935AD"/>
    <w:rsid w:val="003B79EC"/>
    <w:rsid w:val="003C0016"/>
    <w:rsid w:val="003E5432"/>
    <w:rsid w:val="004018BC"/>
    <w:rsid w:val="0041153D"/>
    <w:rsid w:val="00413941"/>
    <w:rsid w:val="004242E4"/>
    <w:rsid w:val="004309F3"/>
    <w:rsid w:val="00432637"/>
    <w:rsid w:val="00435466"/>
    <w:rsid w:val="004656DA"/>
    <w:rsid w:val="004851E1"/>
    <w:rsid w:val="004967EA"/>
    <w:rsid w:val="004A2219"/>
    <w:rsid w:val="004A2A47"/>
    <w:rsid w:val="004C6626"/>
    <w:rsid w:val="004D11B2"/>
    <w:rsid w:val="004D60B1"/>
    <w:rsid w:val="004E0297"/>
    <w:rsid w:val="004E1D27"/>
    <w:rsid w:val="00502355"/>
    <w:rsid w:val="00512BD6"/>
    <w:rsid w:val="00532299"/>
    <w:rsid w:val="00535097"/>
    <w:rsid w:val="00562032"/>
    <w:rsid w:val="00583AC8"/>
    <w:rsid w:val="005921F8"/>
    <w:rsid w:val="005923DA"/>
    <w:rsid w:val="005A442F"/>
    <w:rsid w:val="005C0783"/>
    <w:rsid w:val="005C48F8"/>
    <w:rsid w:val="005D1D40"/>
    <w:rsid w:val="005D3375"/>
    <w:rsid w:val="005D35B5"/>
    <w:rsid w:val="005D5142"/>
    <w:rsid w:val="005E7D8E"/>
    <w:rsid w:val="005F17D1"/>
    <w:rsid w:val="005F67CD"/>
    <w:rsid w:val="005F7803"/>
    <w:rsid w:val="00623727"/>
    <w:rsid w:val="00661725"/>
    <w:rsid w:val="006730DF"/>
    <w:rsid w:val="0068497D"/>
    <w:rsid w:val="006C421D"/>
    <w:rsid w:val="006C61B0"/>
    <w:rsid w:val="006E50B6"/>
    <w:rsid w:val="006F39A3"/>
    <w:rsid w:val="00716F2B"/>
    <w:rsid w:val="007175D5"/>
    <w:rsid w:val="00731DD0"/>
    <w:rsid w:val="007332AA"/>
    <w:rsid w:val="00737CA7"/>
    <w:rsid w:val="00743B2D"/>
    <w:rsid w:val="0076707D"/>
    <w:rsid w:val="00793900"/>
    <w:rsid w:val="007A469E"/>
    <w:rsid w:val="007B67BC"/>
    <w:rsid w:val="007C141A"/>
    <w:rsid w:val="007E0BA6"/>
    <w:rsid w:val="007E6666"/>
    <w:rsid w:val="007E7985"/>
    <w:rsid w:val="008213CB"/>
    <w:rsid w:val="0082429A"/>
    <w:rsid w:val="008425E1"/>
    <w:rsid w:val="00860447"/>
    <w:rsid w:val="008676A4"/>
    <w:rsid w:val="00881ADB"/>
    <w:rsid w:val="008824CF"/>
    <w:rsid w:val="00897FA3"/>
    <w:rsid w:val="008B3EDD"/>
    <w:rsid w:val="008C6824"/>
    <w:rsid w:val="008F0D15"/>
    <w:rsid w:val="008F3812"/>
    <w:rsid w:val="008F41C2"/>
    <w:rsid w:val="008F717E"/>
    <w:rsid w:val="00906003"/>
    <w:rsid w:val="00924212"/>
    <w:rsid w:val="00967233"/>
    <w:rsid w:val="00971577"/>
    <w:rsid w:val="009841C1"/>
    <w:rsid w:val="00992F9F"/>
    <w:rsid w:val="009B0D1F"/>
    <w:rsid w:val="009B3BB8"/>
    <w:rsid w:val="009C24C1"/>
    <w:rsid w:val="009D2A21"/>
    <w:rsid w:val="009D35C0"/>
    <w:rsid w:val="009D6F18"/>
    <w:rsid w:val="009E39C8"/>
    <w:rsid w:val="009F23B7"/>
    <w:rsid w:val="00A0025F"/>
    <w:rsid w:val="00A01E7D"/>
    <w:rsid w:val="00A0319C"/>
    <w:rsid w:val="00A04F2E"/>
    <w:rsid w:val="00A06030"/>
    <w:rsid w:val="00A10FE8"/>
    <w:rsid w:val="00A14361"/>
    <w:rsid w:val="00A56211"/>
    <w:rsid w:val="00A571C8"/>
    <w:rsid w:val="00A62EA5"/>
    <w:rsid w:val="00A8731F"/>
    <w:rsid w:val="00A90747"/>
    <w:rsid w:val="00AC5A79"/>
    <w:rsid w:val="00AD4130"/>
    <w:rsid w:val="00AD5026"/>
    <w:rsid w:val="00AE2417"/>
    <w:rsid w:val="00AE44E1"/>
    <w:rsid w:val="00AF08AD"/>
    <w:rsid w:val="00AF5C4D"/>
    <w:rsid w:val="00B02298"/>
    <w:rsid w:val="00B04F0D"/>
    <w:rsid w:val="00B2340D"/>
    <w:rsid w:val="00B24662"/>
    <w:rsid w:val="00B36B0E"/>
    <w:rsid w:val="00B62EE1"/>
    <w:rsid w:val="00B64B17"/>
    <w:rsid w:val="00B749AA"/>
    <w:rsid w:val="00B74C11"/>
    <w:rsid w:val="00B80FD6"/>
    <w:rsid w:val="00B820FC"/>
    <w:rsid w:val="00BC40E2"/>
    <w:rsid w:val="00BC4436"/>
    <w:rsid w:val="00BD0874"/>
    <w:rsid w:val="00BE265A"/>
    <w:rsid w:val="00BF328A"/>
    <w:rsid w:val="00C06CDF"/>
    <w:rsid w:val="00C150E4"/>
    <w:rsid w:val="00C32C6D"/>
    <w:rsid w:val="00C36AED"/>
    <w:rsid w:val="00C40388"/>
    <w:rsid w:val="00C95F39"/>
    <w:rsid w:val="00CB5128"/>
    <w:rsid w:val="00CC2B56"/>
    <w:rsid w:val="00CD4585"/>
    <w:rsid w:val="00CE1274"/>
    <w:rsid w:val="00D0532C"/>
    <w:rsid w:val="00D14C20"/>
    <w:rsid w:val="00D179C3"/>
    <w:rsid w:val="00D26FD5"/>
    <w:rsid w:val="00D2745C"/>
    <w:rsid w:val="00D40736"/>
    <w:rsid w:val="00D479F0"/>
    <w:rsid w:val="00D502C8"/>
    <w:rsid w:val="00D521C5"/>
    <w:rsid w:val="00D56DD8"/>
    <w:rsid w:val="00D60239"/>
    <w:rsid w:val="00D72382"/>
    <w:rsid w:val="00D7650C"/>
    <w:rsid w:val="00D802CE"/>
    <w:rsid w:val="00D80691"/>
    <w:rsid w:val="00D80B36"/>
    <w:rsid w:val="00D8368B"/>
    <w:rsid w:val="00D86D21"/>
    <w:rsid w:val="00D921D5"/>
    <w:rsid w:val="00DA0640"/>
    <w:rsid w:val="00DA111D"/>
    <w:rsid w:val="00DC7E8C"/>
    <w:rsid w:val="00DE49D7"/>
    <w:rsid w:val="00DE56ED"/>
    <w:rsid w:val="00E00DA5"/>
    <w:rsid w:val="00E0135A"/>
    <w:rsid w:val="00E02115"/>
    <w:rsid w:val="00E333E6"/>
    <w:rsid w:val="00E35149"/>
    <w:rsid w:val="00E3637A"/>
    <w:rsid w:val="00E43FC3"/>
    <w:rsid w:val="00E57094"/>
    <w:rsid w:val="00E61D81"/>
    <w:rsid w:val="00E77B55"/>
    <w:rsid w:val="00E8455D"/>
    <w:rsid w:val="00E8785B"/>
    <w:rsid w:val="00EB7618"/>
    <w:rsid w:val="00EC0E3A"/>
    <w:rsid w:val="00EC29E3"/>
    <w:rsid w:val="00EC5523"/>
    <w:rsid w:val="00ED1FEF"/>
    <w:rsid w:val="00EE3E99"/>
    <w:rsid w:val="00EE722F"/>
    <w:rsid w:val="00F0655C"/>
    <w:rsid w:val="00F06629"/>
    <w:rsid w:val="00F30C51"/>
    <w:rsid w:val="00F407D7"/>
    <w:rsid w:val="00F660A2"/>
    <w:rsid w:val="00F7432A"/>
    <w:rsid w:val="00F8573F"/>
    <w:rsid w:val="00F86D57"/>
    <w:rsid w:val="00F94103"/>
    <w:rsid w:val="00FA331C"/>
    <w:rsid w:val="00FA5BDB"/>
    <w:rsid w:val="00FD1480"/>
    <w:rsid w:val="00FE275D"/>
    <w:rsid w:val="00FF2709"/>
    <w:rsid w:val="00FF516F"/>
    <w:rsid w:val="00FF5F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36B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36B0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36B0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B36B0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031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EB76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EB7618"/>
    <w:rPr>
      <w:b/>
      <w:bCs/>
    </w:rPr>
  </w:style>
  <w:style w:type="paragraph" w:styleId="a6">
    <w:name w:val="List Paragraph"/>
    <w:basedOn w:val="a"/>
    <w:uiPriority w:val="34"/>
    <w:qFormat/>
    <w:rsid w:val="00A571C8"/>
    <w:pPr>
      <w:ind w:left="720"/>
      <w:contextualSpacing/>
    </w:pPr>
  </w:style>
  <w:style w:type="character" w:styleId="a7">
    <w:name w:val="line number"/>
    <w:basedOn w:val="a0"/>
    <w:uiPriority w:val="99"/>
    <w:semiHidden/>
    <w:unhideWhenUsed/>
    <w:rsid w:val="00EE3E99"/>
  </w:style>
  <w:style w:type="paragraph" w:styleId="a8">
    <w:name w:val="header"/>
    <w:basedOn w:val="a"/>
    <w:link w:val="a9"/>
    <w:uiPriority w:val="99"/>
    <w:unhideWhenUsed/>
    <w:rsid w:val="00EE3E9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E3E99"/>
  </w:style>
  <w:style w:type="paragraph" w:styleId="aa">
    <w:name w:val="footer"/>
    <w:basedOn w:val="a"/>
    <w:link w:val="ab"/>
    <w:uiPriority w:val="99"/>
    <w:unhideWhenUsed/>
    <w:rsid w:val="00EE3E9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E3E99"/>
  </w:style>
  <w:style w:type="paragraph" w:styleId="ac">
    <w:name w:val="Balloon Text"/>
    <w:basedOn w:val="a"/>
    <w:link w:val="ad"/>
    <w:uiPriority w:val="99"/>
    <w:semiHidden/>
    <w:unhideWhenUsed/>
    <w:rsid w:val="00D179C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179C3"/>
    <w:rPr>
      <w:rFonts w:ascii="Tahoma" w:hAnsi="Tahoma" w:cs="Tahoma"/>
      <w:sz w:val="16"/>
      <w:szCs w:val="16"/>
    </w:rPr>
  </w:style>
  <w:style w:type="character" w:customStyle="1" w:styleId="10">
    <w:name w:val="Заголовок 1 Знак"/>
    <w:basedOn w:val="a0"/>
    <w:link w:val="1"/>
    <w:uiPriority w:val="9"/>
    <w:rsid w:val="00B36B0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B36B0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B36B0E"/>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B36B0E"/>
    <w:rPr>
      <w:rFonts w:asciiTheme="majorHAnsi" w:eastAsiaTheme="majorEastAsia" w:hAnsiTheme="majorHAnsi" w:cstheme="majorBidi"/>
      <w:b/>
      <w:bCs/>
      <w:i/>
      <w:iCs/>
      <w:color w:val="4F81BD" w:themeColor="accent1"/>
    </w:rPr>
  </w:style>
  <w:style w:type="paragraph" w:styleId="21">
    <w:name w:val="List 2"/>
    <w:basedOn w:val="a"/>
    <w:uiPriority w:val="99"/>
    <w:unhideWhenUsed/>
    <w:rsid w:val="00B36B0E"/>
    <w:pPr>
      <w:ind w:left="566" w:hanging="283"/>
      <w:contextualSpacing/>
    </w:pPr>
  </w:style>
  <w:style w:type="paragraph" w:styleId="ae">
    <w:name w:val="Body Text"/>
    <w:basedOn w:val="a"/>
    <w:link w:val="af"/>
    <w:uiPriority w:val="99"/>
    <w:unhideWhenUsed/>
    <w:rsid w:val="00B36B0E"/>
    <w:pPr>
      <w:spacing w:after="120"/>
    </w:pPr>
  </w:style>
  <w:style w:type="character" w:customStyle="1" w:styleId="af">
    <w:name w:val="Основной текст Знак"/>
    <w:basedOn w:val="a0"/>
    <w:link w:val="ae"/>
    <w:uiPriority w:val="99"/>
    <w:rsid w:val="00B36B0E"/>
  </w:style>
  <w:style w:type="paragraph" w:styleId="af0">
    <w:name w:val="Body Text Indent"/>
    <w:basedOn w:val="a"/>
    <w:link w:val="af1"/>
    <w:uiPriority w:val="99"/>
    <w:unhideWhenUsed/>
    <w:rsid w:val="00B36B0E"/>
    <w:pPr>
      <w:spacing w:after="120"/>
      <w:ind w:left="283"/>
    </w:pPr>
  </w:style>
  <w:style w:type="character" w:customStyle="1" w:styleId="af1">
    <w:name w:val="Основной текст с отступом Знак"/>
    <w:basedOn w:val="a0"/>
    <w:link w:val="af0"/>
    <w:uiPriority w:val="99"/>
    <w:rsid w:val="00B36B0E"/>
  </w:style>
  <w:style w:type="paragraph" w:styleId="af2">
    <w:name w:val="Body Text First Indent"/>
    <w:basedOn w:val="ae"/>
    <w:link w:val="af3"/>
    <w:uiPriority w:val="99"/>
    <w:unhideWhenUsed/>
    <w:rsid w:val="00B36B0E"/>
    <w:pPr>
      <w:spacing w:after="200"/>
      <w:ind w:firstLine="360"/>
    </w:pPr>
  </w:style>
  <w:style w:type="character" w:customStyle="1" w:styleId="af3">
    <w:name w:val="Красная строка Знак"/>
    <w:basedOn w:val="af"/>
    <w:link w:val="af2"/>
    <w:uiPriority w:val="99"/>
    <w:rsid w:val="00B36B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36B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36B0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36B0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B36B0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031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EB76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EB7618"/>
    <w:rPr>
      <w:b/>
      <w:bCs/>
    </w:rPr>
  </w:style>
  <w:style w:type="paragraph" w:styleId="a6">
    <w:name w:val="List Paragraph"/>
    <w:basedOn w:val="a"/>
    <w:uiPriority w:val="34"/>
    <w:qFormat/>
    <w:rsid w:val="00A571C8"/>
    <w:pPr>
      <w:ind w:left="720"/>
      <w:contextualSpacing/>
    </w:pPr>
  </w:style>
  <w:style w:type="character" w:styleId="a7">
    <w:name w:val="line number"/>
    <w:basedOn w:val="a0"/>
    <w:uiPriority w:val="99"/>
    <w:semiHidden/>
    <w:unhideWhenUsed/>
    <w:rsid w:val="00EE3E99"/>
  </w:style>
  <w:style w:type="paragraph" w:styleId="a8">
    <w:name w:val="header"/>
    <w:basedOn w:val="a"/>
    <w:link w:val="a9"/>
    <w:uiPriority w:val="99"/>
    <w:unhideWhenUsed/>
    <w:rsid w:val="00EE3E9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E3E99"/>
  </w:style>
  <w:style w:type="paragraph" w:styleId="aa">
    <w:name w:val="footer"/>
    <w:basedOn w:val="a"/>
    <w:link w:val="ab"/>
    <w:uiPriority w:val="99"/>
    <w:unhideWhenUsed/>
    <w:rsid w:val="00EE3E9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E3E99"/>
  </w:style>
  <w:style w:type="paragraph" w:styleId="ac">
    <w:name w:val="Balloon Text"/>
    <w:basedOn w:val="a"/>
    <w:link w:val="ad"/>
    <w:uiPriority w:val="99"/>
    <w:semiHidden/>
    <w:unhideWhenUsed/>
    <w:rsid w:val="00D179C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179C3"/>
    <w:rPr>
      <w:rFonts w:ascii="Tahoma" w:hAnsi="Tahoma" w:cs="Tahoma"/>
      <w:sz w:val="16"/>
      <w:szCs w:val="16"/>
    </w:rPr>
  </w:style>
  <w:style w:type="character" w:customStyle="1" w:styleId="10">
    <w:name w:val="Заголовок 1 Знак"/>
    <w:basedOn w:val="a0"/>
    <w:link w:val="1"/>
    <w:uiPriority w:val="9"/>
    <w:rsid w:val="00B36B0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B36B0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B36B0E"/>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B36B0E"/>
    <w:rPr>
      <w:rFonts w:asciiTheme="majorHAnsi" w:eastAsiaTheme="majorEastAsia" w:hAnsiTheme="majorHAnsi" w:cstheme="majorBidi"/>
      <w:b/>
      <w:bCs/>
      <w:i/>
      <w:iCs/>
      <w:color w:val="4F81BD" w:themeColor="accent1"/>
    </w:rPr>
  </w:style>
  <w:style w:type="paragraph" w:styleId="21">
    <w:name w:val="List 2"/>
    <w:basedOn w:val="a"/>
    <w:uiPriority w:val="99"/>
    <w:unhideWhenUsed/>
    <w:rsid w:val="00B36B0E"/>
    <w:pPr>
      <w:ind w:left="566" w:hanging="283"/>
      <w:contextualSpacing/>
    </w:pPr>
  </w:style>
  <w:style w:type="paragraph" w:styleId="ae">
    <w:name w:val="Body Text"/>
    <w:basedOn w:val="a"/>
    <w:link w:val="af"/>
    <w:uiPriority w:val="99"/>
    <w:unhideWhenUsed/>
    <w:rsid w:val="00B36B0E"/>
    <w:pPr>
      <w:spacing w:after="120"/>
    </w:pPr>
  </w:style>
  <w:style w:type="character" w:customStyle="1" w:styleId="af">
    <w:name w:val="Основной текст Знак"/>
    <w:basedOn w:val="a0"/>
    <w:link w:val="ae"/>
    <w:uiPriority w:val="99"/>
    <w:rsid w:val="00B36B0E"/>
  </w:style>
  <w:style w:type="paragraph" w:styleId="af0">
    <w:name w:val="Body Text Indent"/>
    <w:basedOn w:val="a"/>
    <w:link w:val="af1"/>
    <w:uiPriority w:val="99"/>
    <w:unhideWhenUsed/>
    <w:rsid w:val="00B36B0E"/>
    <w:pPr>
      <w:spacing w:after="120"/>
      <w:ind w:left="283"/>
    </w:pPr>
  </w:style>
  <w:style w:type="character" w:customStyle="1" w:styleId="af1">
    <w:name w:val="Основной текст с отступом Знак"/>
    <w:basedOn w:val="a0"/>
    <w:link w:val="af0"/>
    <w:uiPriority w:val="99"/>
    <w:rsid w:val="00B36B0E"/>
  </w:style>
  <w:style w:type="paragraph" w:styleId="af2">
    <w:name w:val="Body Text First Indent"/>
    <w:basedOn w:val="ae"/>
    <w:link w:val="af3"/>
    <w:uiPriority w:val="99"/>
    <w:unhideWhenUsed/>
    <w:rsid w:val="00B36B0E"/>
    <w:pPr>
      <w:spacing w:after="200"/>
      <w:ind w:firstLine="360"/>
    </w:pPr>
  </w:style>
  <w:style w:type="character" w:customStyle="1" w:styleId="af3">
    <w:name w:val="Красная строка Знак"/>
    <w:basedOn w:val="af"/>
    <w:link w:val="af2"/>
    <w:uiPriority w:val="99"/>
    <w:rsid w:val="00B36B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1664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62DE9-A111-4DC9-868D-84E6E0C34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1703</TotalTime>
  <Pages>9</Pages>
  <Words>2172</Words>
  <Characters>12381</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Юлия Юрьевна ЦЫЦЕНКО</dc:creator>
  <cp:lastModifiedBy>Екатерина Алексеевна Седелкова</cp:lastModifiedBy>
  <cp:revision>117</cp:revision>
  <cp:lastPrinted>2021-12-27T12:35:00Z</cp:lastPrinted>
  <dcterms:created xsi:type="dcterms:W3CDTF">2021-03-15T14:38:00Z</dcterms:created>
  <dcterms:modified xsi:type="dcterms:W3CDTF">2021-12-28T14:44:00Z</dcterms:modified>
</cp:coreProperties>
</file>