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4F" w:rsidRDefault="0014234F" w:rsidP="0014234F">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14234F" w:rsidRDefault="0014234F" w:rsidP="0014234F">
      <w:pPr>
        <w:keepNext w:val="0"/>
        <w:keepLines w:val="0"/>
        <w:autoSpaceDE w:val="0"/>
        <w:autoSpaceDN w:val="0"/>
        <w:adjustRightInd w:val="0"/>
        <w:spacing w:before="0" w:line="240" w:lineRule="auto"/>
        <w:rPr>
          <w:rFonts w:ascii="Tahoma" w:eastAsiaTheme="minorHAnsi" w:hAnsi="Tahoma" w:cs="Tahoma"/>
          <w:color w:val="auto"/>
          <w:sz w:val="20"/>
          <w:szCs w:val="20"/>
        </w:rPr>
      </w:pPr>
    </w:p>
    <w:p w:rsidR="0014234F" w:rsidRDefault="0014234F" w:rsidP="0014234F">
      <w:pPr>
        <w:autoSpaceDE w:val="0"/>
        <w:autoSpaceDN w:val="0"/>
        <w:adjustRightInd w:val="0"/>
        <w:spacing w:after="0" w:line="240" w:lineRule="auto"/>
        <w:jc w:val="both"/>
        <w:outlineLvl w:val="0"/>
        <w:rPr>
          <w:rFonts w:ascii="Arial" w:hAnsi="Arial" w:cs="Arial"/>
          <w:sz w:val="20"/>
          <w:szCs w:val="20"/>
        </w:rPr>
      </w:pP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РОССИЙСКОЙ ФЕДЕРАЦИИ</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10 марта 2022 г. N 336</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ОСОБЕННОСТЯХ</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ОРГАНИЗАЦИИ И ОСУЩЕСТВЛЕНИЯ ГОСУДАРСТВЕННОГО КОНТРОЛЯ</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(НАДЗОРА), МУНИЦИПАЛЬНОГО КОНТРОЛЯ</w:t>
      </w:r>
    </w:p>
    <w:p w:rsidR="0014234F" w:rsidRDefault="0014234F" w:rsidP="0014234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423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4234F" w:rsidRDefault="0014234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4234F" w:rsidRDefault="0014234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24.03.2022 </w:t>
            </w:r>
            <w:hyperlink r:id="rId6" w:history="1">
              <w:r>
                <w:rPr>
                  <w:rFonts w:ascii="Arial" w:hAnsi="Arial" w:cs="Arial"/>
                  <w:color w:val="0000FF"/>
                  <w:sz w:val="20"/>
                  <w:szCs w:val="20"/>
                </w:rPr>
                <w:t>N 448</w:t>
              </w:r>
            </w:hyperlink>
            <w:r>
              <w:rPr>
                <w:rFonts w:ascii="Arial" w:hAnsi="Arial" w:cs="Arial"/>
                <w:color w:val="392C69"/>
                <w:sz w:val="20"/>
                <w:szCs w:val="20"/>
              </w:rPr>
              <w:t>,</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17.08.2022 </w:t>
            </w:r>
            <w:hyperlink r:id="rId7" w:history="1">
              <w:r>
                <w:rPr>
                  <w:rFonts w:ascii="Arial" w:hAnsi="Arial" w:cs="Arial"/>
                  <w:color w:val="0000FF"/>
                  <w:sz w:val="20"/>
                  <w:szCs w:val="20"/>
                </w:rPr>
                <w:t>N 1431</w:t>
              </w:r>
            </w:hyperlink>
            <w:r>
              <w:rPr>
                <w:rFonts w:ascii="Arial" w:hAnsi="Arial" w:cs="Arial"/>
                <w:color w:val="392C69"/>
                <w:sz w:val="20"/>
                <w:szCs w:val="20"/>
              </w:rPr>
              <w:t xml:space="preserve">, от 02.09.2022 </w:t>
            </w:r>
            <w:hyperlink r:id="rId8" w:history="1">
              <w:r>
                <w:rPr>
                  <w:rFonts w:ascii="Arial" w:hAnsi="Arial" w:cs="Arial"/>
                  <w:color w:val="0000FF"/>
                  <w:sz w:val="20"/>
                  <w:szCs w:val="20"/>
                </w:rPr>
                <w:t>N 1551</w:t>
              </w:r>
            </w:hyperlink>
            <w:r>
              <w:rPr>
                <w:rFonts w:ascii="Arial" w:hAnsi="Arial" w:cs="Arial"/>
                <w:color w:val="392C69"/>
                <w:sz w:val="20"/>
                <w:szCs w:val="20"/>
              </w:rPr>
              <w:t xml:space="preserve">, от 01.10.2022 </w:t>
            </w:r>
            <w:hyperlink r:id="rId9" w:history="1">
              <w:r>
                <w:rPr>
                  <w:rFonts w:ascii="Arial" w:hAnsi="Arial" w:cs="Arial"/>
                  <w:color w:val="0000FF"/>
                  <w:sz w:val="20"/>
                  <w:szCs w:val="20"/>
                </w:rPr>
                <w:t>N 1743</w:t>
              </w:r>
            </w:hyperlink>
            <w:r>
              <w:rPr>
                <w:rFonts w:ascii="Arial" w:hAnsi="Arial" w:cs="Arial"/>
                <w:color w:val="392C69"/>
                <w:sz w:val="20"/>
                <w:szCs w:val="20"/>
              </w:rPr>
              <w:t>,</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10.11.2022 </w:t>
            </w:r>
            <w:hyperlink r:id="rId10" w:history="1">
              <w:r>
                <w:rPr>
                  <w:rFonts w:ascii="Arial" w:hAnsi="Arial" w:cs="Arial"/>
                  <w:color w:val="0000FF"/>
                  <w:sz w:val="20"/>
                  <w:szCs w:val="20"/>
                </w:rPr>
                <w:t>N 2036</w:t>
              </w:r>
            </w:hyperlink>
            <w:r>
              <w:rPr>
                <w:rFonts w:ascii="Arial" w:hAnsi="Arial" w:cs="Arial"/>
                <w:color w:val="392C69"/>
                <w:sz w:val="20"/>
                <w:szCs w:val="20"/>
              </w:rPr>
              <w:t xml:space="preserve">, от 29.12.2022 </w:t>
            </w:r>
            <w:hyperlink r:id="rId11" w:history="1">
              <w:r>
                <w:rPr>
                  <w:rFonts w:ascii="Arial" w:hAnsi="Arial" w:cs="Arial"/>
                  <w:color w:val="0000FF"/>
                  <w:sz w:val="20"/>
                  <w:szCs w:val="20"/>
                </w:rPr>
                <w:t>N 2516</w:t>
              </w:r>
            </w:hyperlink>
            <w:r>
              <w:rPr>
                <w:rFonts w:ascii="Arial" w:hAnsi="Arial" w:cs="Arial"/>
                <w:color w:val="392C69"/>
                <w:sz w:val="20"/>
                <w:szCs w:val="20"/>
              </w:rPr>
              <w:t xml:space="preserve">, от 04.02.2023 </w:t>
            </w:r>
            <w:hyperlink r:id="rId12" w:history="1">
              <w:r>
                <w:rPr>
                  <w:rFonts w:ascii="Arial" w:hAnsi="Arial" w:cs="Arial"/>
                  <w:color w:val="0000FF"/>
                  <w:sz w:val="20"/>
                  <w:szCs w:val="20"/>
                </w:rPr>
                <w:t>N 161</w:t>
              </w:r>
            </w:hyperlink>
            <w:r>
              <w:rPr>
                <w:rFonts w:ascii="Arial" w:hAnsi="Arial" w:cs="Arial"/>
                <w:color w:val="392C69"/>
                <w:sz w:val="20"/>
                <w:szCs w:val="20"/>
              </w:rPr>
              <w:t>,</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10.03.2023 </w:t>
            </w:r>
            <w:hyperlink r:id="rId13" w:history="1">
              <w:r>
                <w:rPr>
                  <w:rFonts w:ascii="Arial" w:hAnsi="Arial" w:cs="Arial"/>
                  <w:color w:val="0000FF"/>
                  <w:sz w:val="20"/>
                  <w:szCs w:val="20"/>
                </w:rPr>
                <w:t>N 372</w:t>
              </w:r>
            </w:hyperlink>
            <w:r>
              <w:rPr>
                <w:rFonts w:ascii="Arial" w:hAnsi="Arial" w:cs="Arial"/>
                <w:color w:val="392C69"/>
                <w:sz w:val="20"/>
                <w:szCs w:val="20"/>
              </w:rPr>
              <w:t xml:space="preserve">, от 19.06.2023 </w:t>
            </w:r>
            <w:hyperlink r:id="rId14" w:history="1">
              <w:r>
                <w:rPr>
                  <w:rFonts w:ascii="Arial" w:hAnsi="Arial" w:cs="Arial"/>
                  <w:color w:val="0000FF"/>
                  <w:sz w:val="20"/>
                  <w:szCs w:val="20"/>
                </w:rPr>
                <w:t>N 1001</w:t>
              </w:r>
            </w:hyperlink>
            <w:r>
              <w:rPr>
                <w:rFonts w:ascii="Arial" w:hAnsi="Arial" w:cs="Arial"/>
                <w:color w:val="392C69"/>
                <w:sz w:val="20"/>
                <w:szCs w:val="20"/>
              </w:rPr>
              <w:t xml:space="preserve">, от 04.10.2023 </w:t>
            </w:r>
            <w:hyperlink r:id="rId15" w:history="1">
              <w:r>
                <w:rPr>
                  <w:rFonts w:ascii="Arial" w:hAnsi="Arial" w:cs="Arial"/>
                  <w:color w:val="0000FF"/>
                  <w:sz w:val="20"/>
                  <w:szCs w:val="20"/>
                </w:rPr>
                <w:t>N 1634</w:t>
              </w:r>
            </w:hyperlink>
            <w:r>
              <w:rPr>
                <w:rFonts w:ascii="Arial" w:hAnsi="Arial" w:cs="Arial"/>
                <w:color w:val="392C69"/>
                <w:sz w:val="20"/>
                <w:szCs w:val="20"/>
              </w:rPr>
              <w:t>,</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10.10.2023 </w:t>
            </w:r>
            <w:hyperlink r:id="rId16" w:history="1">
              <w:r>
                <w:rPr>
                  <w:rFonts w:ascii="Arial" w:hAnsi="Arial" w:cs="Arial"/>
                  <w:color w:val="0000FF"/>
                  <w:sz w:val="20"/>
                  <w:szCs w:val="20"/>
                </w:rPr>
                <w:t>N 1659</w:t>
              </w:r>
            </w:hyperlink>
            <w:r>
              <w:rPr>
                <w:rFonts w:ascii="Arial" w:hAnsi="Arial" w:cs="Arial"/>
                <w:color w:val="392C69"/>
                <w:sz w:val="20"/>
                <w:szCs w:val="20"/>
              </w:rPr>
              <w:t xml:space="preserve">, от 29.11.2023 </w:t>
            </w:r>
            <w:hyperlink r:id="rId17" w:history="1">
              <w:r>
                <w:rPr>
                  <w:rFonts w:ascii="Arial" w:hAnsi="Arial" w:cs="Arial"/>
                  <w:color w:val="0000FF"/>
                  <w:sz w:val="20"/>
                  <w:szCs w:val="20"/>
                </w:rPr>
                <w:t>N 2020</w:t>
              </w:r>
            </w:hyperlink>
            <w:r>
              <w:rPr>
                <w:rFonts w:ascii="Arial" w:hAnsi="Arial" w:cs="Arial"/>
                <w:color w:val="392C69"/>
                <w:sz w:val="20"/>
                <w:szCs w:val="20"/>
              </w:rPr>
              <w:t xml:space="preserve">, от 09.12.2023 </w:t>
            </w:r>
            <w:hyperlink r:id="rId18" w:history="1">
              <w:r>
                <w:rPr>
                  <w:rFonts w:ascii="Arial" w:hAnsi="Arial" w:cs="Arial"/>
                  <w:color w:val="0000FF"/>
                  <w:sz w:val="20"/>
                  <w:szCs w:val="20"/>
                </w:rPr>
                <w:t>N 2092</w:t>
              </w:r>
            </w:hyperlink>
            <w:r>
              <w:rPr>
                <w:rFonts w:ascii="Arial" w:hAnsi="Arial" w:cs="Arial"/>
                <w:color w:val="392C69"/>
                <w:sz w:val="20"/>
                <w:szCs w:val="20"/>
              </w:rPr>
              <w:t>,</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14.12.2023 </w:t>
            </w:r>
            <w:hyperlink r:id="rId19" w:history="1">
              <w:r>
                <w:rPr>
                  <w:rFonts w:ascii="Arial" w:hAnsi="Arial" w:cs="Arial"/>
                  <w:color w:val="0000FF"/>
                  <w:sz w:val="20"/>
                  <w:szCs w:val="20"/>
                </w:rPr>
                <w:t>N 2140</w:t>
              </w:r>
            </w:hyperlink>
            <w:r>
              <w:rPr>
                <w:rFonts w:ascii="Arial" w:hAnsi="Arial" w:cs="Arial"/>
                <w:color w:val="392C69"/>
                <w:sz w:val="20"/>
                <w:szCs w:val="20"/>
              </w:rPr>
              <w:t xml:space="preserve">, от 31.01.2024 </w:t>
            </w:r>
            <w:hyperlink r:id="rId20" w:history="1">
              <w:r>
                <w:rPr>
                  <w:rFonts w:ascii="Arial" w:hAnsi="Arial" w:cs="Arial"/>
                  <w:color w:val="0000FF"/>
                  <w:sz w:val="20"/>
                  <w:szCs w:val="20"/>
                </w:rPr>
                <w:t>N 98</w:t>
              </w:r>
            </w:hyperlink>
            <w:r>
              <w:rPr>
                <w:rFonts w:ascii="Arial" w:hAnsi="Arial" w:cs="Arial"/>
                <w:color w:val="392C69"/>
                <w:sz w:val="20"/>
                <w:szCs w:val="20"/>
              </w:rPr>
              <w:t xml:space="preserve">, от 29.02.2024 </w:t>
            </w:r>
            <w:hyperlink r:id="rId21" w:history="1">
              <w:r>
                <w:rPr>
                  <w:rFonts w:ascii="Arial" w:hAnsi="Arial" w:cs="Arial"/>
                  <w:color w:val="0000FF"/>
                  <w:sz w:val="20"/>
                  <w:szCs w:val="20"/>
                </w:rPr>
                <w:t>N 240</w:t>
              </w:r>
            </w:hyperlink>
            <w:r>
              <w:rPr>
                <w:rFonts w:ascii="Arial" w:hAnsi="Arial" w:cs="Arial"/>
                <w:color w:val="392C69"/>
                <w:sz w:val="20"/>
                <w:szCs w:val="20"/>
              </w:rPr>
              <w:t>,</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23.05.2024 </w:t>
            </w:r>
            <w:hyperlink r:id="rId22" w:history="1">
              <w:r>
                <w:rPr>
                  <w:rFonts w:ascii="Arial" w:hAnsi="Arial" w:cs="Arial"/>
                  <w:color w:val="0000FF"/>
                  <w:sz w:val="20"/>
                  <w:szCs w:val="20"/>
                </w:rPr>
                <w:t>N 637</w:t>
              </w:r>
            </w:hyperlink>
            <w:r>
              <w:rPr>
                <w:rFonts w:ascii="Arial" w:hAnsi="Arial" w:cs="Arial"/>
                <w:color w:val="392C69"/>
                <w:sz w:val="20"/>
                <w:szCs w:val="20"/>
              </w:rPr>
              <w:t xml:space="preserve">, от 18.07.2024 </w:t>
            </w:r>
            <w:hyperlink r:id="rId23" w:history="1">
              <w:r>
                <w:rPr>
                  <w:rFonts w:ascii="Arial" w:hAnsi="Arial" w:cs="Arial"/>
                  <w:color w:val="0000FF"/>
                  <w:sz w:val="20"/>
                  <w:szCs w:val="20"/>
                </w:rPr>
                <w:t>N 980</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4234F" w:rsidRDefault="0014234F">
            <w:pPr>
              <w:autoSpaceDE w:val="0"/>
              <w:autoSpaceDN w:val="0"/>
              <w:adjustRightInd w:val="0"/>
              <w:spacing w:after="0" w:line="240" w:lineRule="auto"/>
              <w:jc w:val="center"/>
              <w:rPr>
                <w:rFonts w:ascii="Arial" w:hAnsi="Arial" w:cs="Arial"/>
                <w:color w:val="392C69"/>
                <w:sz w:val="20"/>
                <w:szCs w:val="20"/>
              </w:rPr>
            </w:pPr>
          </w:p>
        </w:tc>
      </w:tr>
    </w:tbl>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постановляет:</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 государственном контроле (надзоре) и муниципальном контроле в Российской Федерации" и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ar21" w:history="1">
        <w:r>
          <w:rPr>
            <w:rFonts w:ascii="Arial" w:hAnsi="Arial" w:cs="Arial"/>
            <w:color w:val="0000FF"/>
            <w:sz w:val="20"/>
            <w:szCs w:val="20"/>
          </w:rPr>
          <w:t>пункте 2</w:t>
        </w:r>
      </w:hyperlink>
      <w:r>
        <w:rPr>
          <w:rFonts w:ascii="Arial" w:hAnsi="Arial" w:cs="Arial"/>
          <w:sz w:val="20"/>
          <w:szCs w:val="20"/>
        </w:rPr>
        <w:t xml:space="preserve"> настоящего постановления.</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24.03.2022 N 448)</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0" w:name="Par21"/>
      <w:bookmarkEnd w:id="0"/>
      <w:r>
        <w:rPr>
          <w:rFonts w:ascii="Arial" w:hAnsi="Arial" w:cs="Arial"/>
          <w:sz w:val="20"/>
          <w:szCs w:val="20"/>
        </w:rPr>
        <w:t>2. Допускается проведение запланированных на 2022 год плановых контрольных (надзорных) мероприятий: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дошкольное и начальное общее образование;</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общее и среднее (полное) общее образование;</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по организации отдыха детей и их оздоровления;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детских лагерей на время каникул;</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по организации общественного питания детей;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родильные дома, перинатальные центры;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с обеспечением проживания;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по водоподготовке и водоснабжению;</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дошкольное и начальное общее образование;</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общее и среднее (полное) общее образование;</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по организации отдыха детей и их оздоровления;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детских лагерей на время каникул;</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родильные дома, перинатальные центры;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с обеспечением проживания;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 w:name="Par41"/>
      <w:bookmarkEnd w:id="1"/>
      <w:r>
        <w:rPr>
          <w:rFonts w:ascii="Arial" w:hAnsi="Arial" w:cs="Arial"/>
          <w:sz w:val="20"/>
          <w:szCs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7" w:history="1">
        <w:r>
          <w:rPr>
            <w:rFonts w:ascii="Arial" w:hAnsi="Arial" w:cs="Arial"/>
            <w:color w:val="0000FF"/>
            <w:sz w:val="20"/>
            <w:szCs w:val="20"/>
          </w:rPr>
          <w:t>законом</w:t>
        </w:r>
      </w:hyperlink>
      <w:r>
        <w:rPr>
          <w:rFonts w:ascii="Arial" w:hAnsi="Arial" w:cs="Arial"/>
          <w:sz w:val="20"/>
          <w:szCs w:val="20"/>
        </w:rPr>
        <w:t xml:space="preserve"> "О государственном контроле (надзоре) и муниципальном контроле в Российской Федерации" и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24.03.2022 </w:t>
      </w:r>
      <w:hyperlink r:id="rId29" w:history="1">
        <w:r>
          <w:rPr>
            <w:rFonts w:ascii="Arial" w:hAnsi="Arial" w:cs="Arial"/>
            <w:color w:val="0000FF"/>
            <w:sz w:val="20"/>
            <w:szCs w:val="20"/>
          </w:rPr>
          <w:t>N 448</w:t>
        </w:r>
      </w:hyperlink>
      <w:r>
        <w:rPr>
          <w:rFonts w:ascii="Arial" w:hAnsi="Arial" w:cs="Arial"/>
          <w:sz w:val="20"/>
          <w:szCs w:val="20"/>
        </w:rPr>
        <w:t xml:space="preserve">, от 29.12.2022 </w:t>
      </w:r>
      <w:hyperlink r:id="rId30" w:history="1">
        <w:r>
          <w:rPr>
            <w:rFonts w:ascii="Arial" w:hAnsi="Arial" w:cs="Arial"/>
            <w:color w:val="0000FF"/>
            <w:sz w:val="20"/>
            <w:szCs w:val="20"/>
          </w:rPr>
          <w:t>N 2516</w:t>
        </w:r>
      </w:hyperlink>
      <w:r>
        <w:rPr>
          <w:rFonts w:ascii="Arial" w:hAnsi="Arial" w:cs="Arial"/>
          <w:sz w:val="20"/>
          <w:szCs w:val="20"/>
        </w:rPr>
        <w:t xml:space="preserve">, от 14.12.2023 </w:t>
      </w:r>
      <w:hyperlink r:id="rId31" w:history="1">
        <w:r>
          <w:rPr>
            <w:rFonts w:ascii="Arial" w:hAnsi="Arial" w:cs="Arial"/>
            <w:color w:val="0000FF"/>
            <w:sz w:val="20"/>
            <w:szCs w:val="20"/>
          </w:rPr>
          <w:t>N 2140</w:t>
        </w:r>
      </w:hyperlink>
      <w:r>
        <w:rPr>
          <w:rFonts w:ascii="Arial" w:hAnsi="Arial" w:cs="Arial"/>
          <w:sz w:val="20"/>
          <w:szCs w:val="20"/>
        </w:rPr>
        <w:t>)</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 условии согласования с органами прокуратуры: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2" w:name="Par44"/>
      <w:bookmarkEnd w:id="2"/>
      <w:r>
        <w:rPr>
          <w:rFonts w:ascii="Arial" w:hAnsi="Arial" w:cs="Arial"/>
          <w:sz w:val="20"/>
          <w:szCs w:val="20"/>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3" w:name="Par46"/>
      <w:bookmarkEnd w:id="3"/>
      <w:r>
        <w:rPr>
          <w:rFonts w:ascii="Arial" w:hAnsi="Arial" w:cs="Arial"/>
          <w:sz w:val="20"/>
          <w:szCs w:val="20"/>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выявлении индикаторов риска нарушения обязательных требований;</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29.12.2022 N 2516)</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w:t>
      </w:r>
      <w:r>
        <w:rPr>
          <w:rFonts w:ascii="Arial" w:hAnsi="Arial" w:cs="Arial"/>
          <w:sz w:val="20"/>
          <w:szCs w:val="20"/>
        </w:rPr>
        <w:lastRenderedPageBreak/>
        <w:t>исполнения предписания на основании документов, иной имеющейся в распоряжении контрольного (надзорного) органа информации;</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17.08.2022 </w:t>
      </w:r>
      <w:hyperlink r:id="rId33" w:history="1">
        <w:r>
          <w:rPr>
            <w:rFonts w:ascii="Arial" w:hAnsi="Arial" w:cs="Arial"/>
            <w:color w:val="0000FF"/>
            <w:sz w:val="20"/>
            <w:szCs w:val="20"/>
          </w:rPr>
          <w:t>N 1431</w:t>
        </w:r>
      </w:hyperlink>
      <w:r>
        <w:rPr>
          <w:rFonts w:ascii="Arial" w:hAnsi="Arial" w:cs="Arial"/>
          <w:sz w:val="20"/>
          <w:szCs w:val="20"/>
        </w:rPr>
        <w:t xml:space="preserve">, от 10.03.2023 </w:t>
      </w:r>
      <w:hyperlink r:id="rId34" w:history="1">
        <w:r>
          <w:rPr>
            <w:rFonts w:ascii="Arial" w:hAnsi="Arial" w:cs="Arial"/>
            <w:color w:val="0000FF"/>
            <w:sz w:val="20"/>
            <w:szCs w:val="20"/>
          </w:rPr>
          <w:t>N 372</w:t>
        </w:r>
      </w:hyperlink>
      <w:r>
        <w:rPr>
          <w:rFonts w:ascii="Arial" w:hAnsi="Arial" w:cs="Arial"/>
          <w:sz w:val="20"/>
          <w:szCs w:val="20"/>
        </w:rPr>
        <w:t>)</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3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17.08.2022 N 1431;</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6" w:history="1">
        <w:r>
          <w:rPr>
            <w:rFonts w:ascii="Arial" w:hAnsi="Arial" w:cs="Arial"/>
            <w:color w:val="0000FF"/>
            <w:sz w:val="20"/>
            <w:szCs w:val="20"/>
          </w:rPr>
          <w:t>частью 7 статьи 75</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10.11.2022 N 2036)</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04.02.2023 N 161)</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ar76" w:history="1">
        <w:r>
          <w:rPr>
            <w:rFonts w:ascii="Arial" w:hAnsi="Arial" w:cs="Arial"/>
            <w:color w:val="0000FF"/>
            <w:sz w:val="20"/>
            <w:szCs w:val="20"/>
          </w:rPr>
          <w:t>абзацем двенадцатым подпункта "б"</w:t>
        </w:r>
      </w:hyperlink>
      <w:r>
        <w:rPr>
          <w:rFonts w:ascii="Arial" w:hAnsi="Arial" w:cs="Arial"/>
          <w:sz w:val="20"/>
          <w:szCs w:val="20"/>
        </w:rPr>
        <w:t xml:space="preserve"> настоящего пункта;</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10.03.2023 N 372; в ред. </w:t>
      </w:r>
      <w:hyperlink r:id="rId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без согласования с органами прокуратуры: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4" w:name="Par60"/>
      <w:bookmarkEnd w:id="4"/>
      <w:r>
        <w:rPr>
          <w:rFonts w:ascii="Arial" w:hAnsi="Arial" w:cs="Arial"/>
          <w:sz w:val="20"/>
          <w:szCs w:val="20"/>
        </w:rPr>
        <w:t>по поручению Президента Российской Федерации;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поручению Председателя Правительства Российской Федерации, принятому после вступления в силу настоящего постановления;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5" w:name="Par63"/>
      <w:bookmarkEnd w:id="5"/>
      <w:r>
        <w:rPr>
          <w:rFonts w:ascii="Arial" w:hAnsi="Arial" w:cs="Arial"/>
          <w:sz w:val="20"/>
          <w:szCs w:val="20"/>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6" w:name="Par64"/>
      <w:bookmarkEnd w:id="6"/>
      <w:r>
        <w:rPr>
          <w:rFonts w:ascii="Arial" w:hAnsi="Arial" w:cs="Arial"/>
          <w:sz w:val="20"/>
          <w:szCs w:val="20"/>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24.03.2022 N 448)</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24.03.2022 N 448)</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внеплановые проверки, основания для проведения которых установлены </w:t>
      </w:r>
      <w:hyperlink r:id="rId43" w:history="1">
        <w:r>
          <w:rPr>
            <w:rFonts w:ascii="Arial" w:hAnsi="Arial" w:cs="Arial"/>
            <w:color w:val="0000FF"/>
            <w:sz w:val="20"/>
            <w:szCs w:val="20"/>
          </w:rPr>
          <w:t>пунктом 1.1 части 2 статьи 10</w:t>
        </w:r>
      </w:hyperlink>
      <w:r>
        <w:rPr>
          <w:rFonts w:ascii="Arial" w:hAnsi="Arial" w:cs="Arial"/>
          <w:sz w:val="20"/>
          <w:szCs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24.03.2022 N 448)</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17.08.2022 N 1431)</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7" w:name="Par72"/>
      <w:bookmarkEnd w:id="7"/>
      <w:r>
        <w:rPr>
          <w:rFonts w:ascii="Arial" w:hAnsi="Arial" w:cs="Arial"/>
          <w:sz w:val="20"/>
          <w:szCs w:val="20"/>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8" w:name="Par74"/>
      <w:bookmarkEnd w:id="8"/>
      <w:r>
        <w:rPr>
          <w:rFonts w:ascii="Arial" w:hAnsi="Arial" w:cs="Arial"/>
          <w:sz w:val="20"/>
          <w:szCs w:val="20"/>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9" w:name="Par76"/>
      <w:bookmarkEnd w:id="9"/>
      <w:r>
        <w:rPr>
          <w:rFonts w:ascii="Arial" w:hAnsi="Arial" w:cs="Arial"/>
          <w:sz w:val="20"/>
          <w:szCs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ar64" w:history="1">
        <w:r>
          <w:rPr>
            <w:rFonts w:ascii="Arial" w:hAnsi="Arial" w:cs="Arial"/>
            <w:color w:val="0000FF"/>
            <w:sz w:val="20"/>
            <w:szCs w:val="20"/>
          </w:rPr>
          <w:t>абзаца шестого</w:t>
        </w:r>
      </w:hyperlink>
      <w:r>
        <w:rPr>
          <w:rFonts w:ascii="Arial" w:hAnsi="Arial" w:cs="Arial"/>
          <w:sz w:val="20"/>
          <w:szCs w:val="20"/>
        </w:rPr>
        <w:t xml:space="preserve"> настоящего подпункта;</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 извещением органов прокуратуры в отношении некоммерческих организаций по основаниям, установленным </w:t>
      </w:r>
      <w:hyperlink r:id="rId49" w:history="1">
        <w:r>
          <w:rPr>
            <w:rFonts w:ascii="Arial" w:hAnsi="Arial" w:cs="Arial"/>
            <w:color w:val="0000FF"/>
            <w:sz w:val="20"/>
            <w:szCs w:val="20"/>
          </w:rPr>
          <w:t>подпунктами 2</w:t>
        </w:r>
      </w:hyperlink>
      <w:r>
        <w:rPr>
          <w:rFonts w:ascii="Arial" w:hAnsi="Arial" w:cs="Arial"/>
          <w:sz w:val="20"/>
          <w:szCs w:val="20"/>
        </w:rPr>
        <w:t xml:space="preserve">, </w:t>
      </w:r>
      <w:hyperlink r:id="rId50" w:history="1">
        <w:r>
          <w:rPr>
            <w:rFonts w:ascii="Arial" w:hAnsi="Arial" w:cs="Arial"/>
            <w:color w:val="0000FF"/>
            <w:sz w:val="20"/>
            <w:szCs w:val="20"/>
          </w:rPr>
          <w:t>3</w:t>
        </w:r>
      </w:hyperlink>
      <w:r>
        <w:rPr>
          <w:rFonts w:ascii="Arial" w:hAnsi="Arial" w:cs="Arial"/>
          <w:sz w:val="20"/>
          <w:szCs w:val="20"/>
        </w:rPr>
        <w:t xml:space="preserve">, </w:t>
      </w:r>
      <w:hyperlink r:id="rId51" w:history="1">
        <w:r>
          <w:rPr>
            <w:rFonts w:ascii="Arial" w:hAnsi="Arial" w:cs="Arial"/>
            <w:color w:val="0000FF"/>
            <w:sz w:val="20"/>
            <w:szCs w:val="20"/>
          </w:rPr>
          <w:t>5</w:t>
        </w:r>
      </w:hyperlink>
      <w:r>
        <w:rPr>
          <w:rFonts w:ascii="Arial" w:hAnsi="Arial" w:cs="Arial"/>
          <w:sz w:val="20"/>
          <w:szCs w:val="20"/>
        </w:rPr>
        <w:t xml:space="preserve"> и </w:t>
      </w:r>
      <w:hyperlink r:id="rId52" w:history="1">
        <w:r>
          <w:rPr>
            <w:rFonts w:ascii="Arial" w:hAnsi="Arial" w:cs="Arial"/>
            <w:color w:val="0000FF"/>
            <w:sz w:val="20"/>
            <w:szCs w:val="20"/>
          </w:rPr>
          <w:t>6 пункта 4.2 статьи 32</w:t>
        </w:r>
      </w:hyperlink>
      <w:r>
        <w:rPr>
          <w:rFonts w:ascii="Arial" w:hAnsi="Arial" w:cs="Arial"/>
          <w:sz w:val="20"/>
          <w:szCs w:val="20"/>
        </w:rPr>
        <w:t xml:space="preserve"> Федерального закона "О некоммерческих организациях", а также религиозных организаций по основанию, установленному </w:t>
      </w:r>
      <w:hyperlink r:id="rId53" w:history="1">
        <w:r>
          <w:rPr>
            <w:rFonts w:ascii="Arial" w:hAnsi="Arial" w:cs="Arial"/>
            <w:color w:val="0000FF"/>
            <w:sz w:val="20"/>
            <w:szCs w:val="20"/>
          </w:rPr>
          <w:t>абзацем третьим пункта 5 статьи 25</w:t>
        </w:r>
      </w:hyperlink>
      <w:r>
        <w:rPr>
          <w:rFonts w:ascii="Arial" w:hAnsi="Arial" w:cs="Arial"/>
          <w:sz w:val="20"/>
          <w:szCs w:val="20"/>
        </w:rPr>
        <w:t xml:space="preserve"> Федерального закона "О свободе совести и о религиозных объединениях".</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Издание дополнительных приказов, решений контрольным (надзорным) органом, органом контроля не требуется.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ar84" w:history="1">
        <w:r>
          <w:rPr>
            <w:rFonts w:ascii="Arial" w:hAnsi="Arial" w:cs="Arial"/>
            <w:color w:val="0000FF"/>
            <w:sz w:val="20"/>
            <w:szCs w:val="20"/>
          </w:rPr>
          <w:t>пунктом 7</w:t>
        </w:r>
      </w:hyperlink>
      <w:r>
        <w:rPr>
          <w:rFonts w:ascii="Arial" w:hAnsi="Arial" w:cs="Arial"/>
          <w:sz w:val="20"/>
          <w:szCs w:val="20"/>
        </w:rPr>
        <w:t xml:space="preserve"> настоящего постановления (за исключением </w:t>
      </w:r>
      <w:r>
        <w:rPr>
          <w:rFonts w:ascii="Arial" w:hAnsi="Arial" w:cs="Arial"/>
          <w:sz w:val="20"/>
          <w:szCs w:val="20"/>
        </w:rPr>
        <w:lastRenderedPageBreak/>
        <w:t xml:space="preserve">контрольных (надзорных) мероприятий, проверок, проведение которых возможно по основаниям, предусмотренным </w:t>
      </w:r>
      <w:hyperlink w:anchor="Par41" w:history="1">
        <w:r>
          <w:rPr>
            <w:rFonts w:ascii="Arial" w:hAnsi="Arial" w:cs="Arial"/>
            <w:color w:val="0000FF"/>
            <w:sz w:val="20"/>
            <w:szCs w:val="20"/>
          </w:rPr>
          <w:t>пунктом 3</w:t>
        </w:r>
      </w:hyperlink>
      <w:r>
        <w:rPr>
          <w:rFonts w:ascii="Arial" w:hAnsi="Arial" w:cs="Arial"/>
          <w:sz w:val="20"/>
          <w:szCs w:val="20"/>
        </w:rPr>
        <w:t xml:space="preserve"> настоящего постановления).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0" w:name="Par84"/>
      <w:bookmarkEnd w:id="10"/>
      <w:r>
        <w:rPr>
          <w:rFonts w:ascii="Arial" w:hAnsi="Arial" w:cs="Arial"/>
          <w:sz w:val="20"/>
          <w:szCs w:val="20"/>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третий утратили силу. - </w:t>
      </w:r>
      <w:hyperlink r:id="rId5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17.08.2022 N 1431.</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Утратил силу. - </w:t>
      </w:r>
      <w:hyperlink r:id="rId5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10.03.2023 N 372.</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09.12.2023 N 2092)</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1" w:name="Par92"/>
      <w:bookmarkEnd w:id="11"/>
      <w:r>
        <w:rPr>
          <w:rFonts w:ascii="Arial" w:hAnsi="Arial" w:cs="Arial"/>
          <w:sz w:val="20"/>
          <w:szCs w:val="20"/>
        </w:rPr>
        <w:t xml:space="preserve">8. Срок исполнения предписаний, выданных в соответствии с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 государственном контроле (надзоре) и муниципальном контроле в Российской Федерации" и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ar9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которое рассматривается в течение 5 рабочих дней со дня его регистрации.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9" w:history="1">
        <w:r>
          <w:rPr>
            <w:rFonts w:ascii="Arial" w:hAnsi="Arial" w:cs="Arial"/>
            <w:color w:val="0000FF"/>
            <w:sz w:val="20"/>
            <w:szCs w:val="20"/>
          </w:rPr>
          <w:t>главой 9</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срок рассмотрения заявления не может превышать 5 рабочих дней со дня регистрации.</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w:t>
      </w:r>
      <w:hyperlink r:id="rId6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10.03.2023 N 372)</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61" w:history="1">
        <w:r>
          <w:rPr>
            <w:rFonts w:ascii="Arial" w:hAnsi="Arial" w:cs="Arial"/>
            <w:color w:val="0000FF"/>
            <w:sz w:val="20"/>
            <w:szCs w:val="20"/>
          </w:rPr>
          <w:t>системы</w:t>
        </w:r>
      </w:hyperlink>
      <w:r>
        <w:rPr>
          <w:rFonts w:ascii="Arial" w:hAnsi="Arial" w:cs="Arial"/>
          <w:sz w:val="20"/>
          <w:szCs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ar110" w:history="1">
        <w:r>
          <w:rPr>
            <w:rFonts w:ascii="Arial" w:hAnsi="Arial" w:cs="Arial"/>
            <w:color w:val="0000FF"/>
            <w:sz w:val="20"/>
            <w:szCs w:val="20"/>
          </w:rPr>
          <w:t>пунктом 11(2)</w:t>
        </w:r>
      </w:hyperlink>
      <w:r>
        <w:rPr>
          <w:rFonts w:ascii="Arial" w:hAnsi="Arial" w:cs="Arial"/>
          <w:sz w:val="20"/>
          <w:szCs w:val="20"/>
        </w:rPr>
        <w:t xml:space="preserve"> настоящего постановления.</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w:t>
      </w:r>
      <w:hyperlink r:id="rId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10.03.2023 N 372)</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3" w:history="1">
        <w:r>
          <w:rPr>
            <w:rFonts w:ascii="Arial" w:hAnsi="Arial" w:cs="Arial"/>
            <w:color w:val="0000FF"/>
            <w:sz w:val="20"/>
            <w:szCs w:val="20"/>
          </w:rPr>
          <w:t>пунктом 3 части 2 статьи 90</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 государственном контроле (надзоре) и муниципальном контроле в Российской Федерации" и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24.03.2022 N 448)</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7" w:history="1">
        <w:r>
          <w:rPr>
            <w:rFonts w:ascii="Arial" w:hAnsi="Arial" w:cs="Arial"/>
            <w:color w:val="0000FF"/>
            <w:sz w:val="20"/>
            <w:szCs w:val="20"/>
          </w:rPr>
          <w:t>пунктом 3 части 2 статьи 90</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w:t>
      </w:r>
      <w:hyperlink r:id="rId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24.03.2022 N 448; в ред. </w:t>
      </w:r>
      <w:hyperlink r:id="rId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17.08.2022 N 1431)</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24.03.2022 </w:t>
      </w:r>
      <w:hyperlink r:id="rId71" w:history="1">
        <w:r>
          <w:rPr>
            <w:rFonts w:ascii="Arial" w:hAnsi="Arial" w:cs="Arial"/>
            <w:color w:val="0000FF"/>
            <w:sz w:val="20"/>
            <w:szCs w:val="20"/>
          </w:rPr>
          <w:t>N 448</w:t>
        </w:r>
      </w:hyperlink>
      <w:r>
        <w:rPr>
          <w:rFonts w:ascii="Arial" w:hAnsi="Arial" w:cs="Arial"/>
          <w:sz w:val="20"/>
          <w:szCs w:val="20"/>
        </w:rPr>
        <w:t xml:space="preserve">, от 17.08.2022 </w:t>
      </w:r>
      <w:hyperlink r:id="rId72" w:history="1">
        <w:r>
          <w:rPr>
            <w:rFonts w:ascii="Arial" w:hAnsi="Arial" w:cs="Arial"/>
            <w:color w:val="0000FF"/>
            <w:sz w:val="20"/>
            <w:szCs w:val="20"/>
          </w:rPr>
          <w:t>N 1431</w:t>
        </w:r>
      </w:hyperlink>
      <w:r>
        <w:rPr>
          <w:rFonts w:ascii="Arial" w:hAnsi="Arial" w:cs="Arial"/>
          <w:sz w:val="20"/>
          <w:szCs w:val="20"/>
        </w:rPr>
        <w:t>)</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w:t>
      </w:r>
      <w:r>
        <w:rPr>
          <w:rFonts w:ascii="Arial" w:hAnsi="Arial" w:cs="Arial"/>
          <w:sz w:val="20"/>
          <w:szCs w:val="20"/>
        </w:rPr>
        <w:lastRenderedPageBreak/>
        <w:t xml:space="preserve">(надзора), муниципального контроля, формирование которой предусмотрено </w:t>
      </w:r>
      <w:hyperlink r:id="rId73" w:history="1">
        <w:r>
          <w:rPr>
            <w:rFonts w:ascii="Arial" w:hAnsi="Arial" w:cs="Arial"/>
            <w:color w:val="0000FF"/>
            <w:sz w:val="20"/>
            <w:szCs w:val="20"/>
          </w:rPr>
          <w:t>распоряжением</w:t>
        </w:r>
      </w:hyperlink>
      <w:r>
        <w:rPr>
          <w:rFonts w:ascii="Arial" w:hAnsi="Arial" w:cs="Arial"/>
          <w:sz w:val="20"/>
          <w:szCs w:val="20"/>
        </w:rPr>
        <w:t xml:space="preserve"> Правительства Российской Федерации от 6 мая 2008 г. N 671-р.</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введен </w:t>
      </w:r>
      <w:hyperlink r:id="rId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24.03.2022 N 448)</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2" w:name="Par110"/>
      <w:bookmarkEnd w:id="12"/>
      <w:r>
        <w:rPr>
          <w:rFonts w:ascii="Arial" w:hAnsi="Arial" w:cs="Arial"/>
          <w:sz w:val="20"/>
          <w:szCs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75" w:history="1">
        <w:r>
          <w:rPr>
            <w:rFonts w:ascii="Arial" w:hAnsi="Arial" w:cs="Arial"/>
            <w:color w:val="0000FF"/>
            <w:sz w:val="20"/>
            <w:szCs w:val="20"/>
          </w:rPr>
          <w:t>главой 9</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11(2) введен </w:t>
      </w:r>
      <w:hyperlink r:id="rId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17.08.2022 N 1431)</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3" w:name="Par112"/>
      <w:bookmarkEnd w:id="13"/>
      <w:r>
        <w:rPr>
          <w:rFonts w:ascii="Arial" w:hAnsi="Arial" w:cs="Arial"/>
          <w:sz w:val="20"/>
          <w:szCs w:val="20"/>
        </w:rPr>
        <w:t xml:space="preserve">11(3). Установить, что за исключением случаев, предусмотренных </w:t>
      </w:r>
      <w:hyperlink w:anchor="Par118" w:history="1">
        <w:r>
          <w:rPr>
            <w:rFonts w:ascii="Arial" w:hAnsi="Arial" w:cs="Arial"/>
            <w:color w:val="0000FF"/>
            <w:sz w:val="20"/>
            <w:szCs w:val="20"/>
          </w:rPr>
          <w:t>пунктом 11(4)</w:t>
        </w:r>
      </w:hyperlink>
      <w:r>
        <w:rPr>
          <w:rFonts w:ascii="Arial" w:hAnsi="Arial" w:cs="Arial"/>
          <w:sz w:val="20"/>
          <w:szCs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 государственном контроле (надзоре) и муниципальном контроле в Российской Федерации" и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29.12.2022 </w:t>
      </w:r>
      <w:hyperlink r:id="rId79" w:history="1">
        <w:r>
          <w:rPr>
            <w:rFonts w:ascii="Arial" w:hAnsi="Arial" w:cs="Arial"/>
            <w:color w:val="0000FF"/>
            <w:sz w:val="20"/>
            <w:szCs w:val="20"/>
          </w:rPr>
          <w:t>N 2516</w:t>
        </w:r>
      </w:hyperlink>
      <w:r>
        <w:rPr>
          <w:rFonts w:ascii="Arial" w:hAnsi="Arial" w:cs="Arial"/>
          <w:sz w:val="20"/>
          <w:szCs w:val="20"/>
        </w:rPr>
        <w:t xml:space="preserve">, от 10.03.2023 </w:t>
      </w:r>
      <w:hyperlink r:id="rId80" w:history="1">
        <w:r>
          <w:rPr>
            <w:rFonts w:ascii="Arial" w:hAnsi="Arial" w:cs="Arial"/>
            <w:color w:val="0000FF"/>
            <w:sz w:val="20"/>
            <w:szCs w:val="20"/>
          </w:rPr>
          <w:t>N 372</w:t>
        </w:r>
      </w:hyperlink>
      <w:r>
        <w:rPr>
          <w:rFonts w:ascii="Arial" w:hAnsi="Arial" w:cs="Arial"/>
          <w:sz w:val="20"/>
          <w:szCs w:val="20"/>
        </w:rPr>
        <w:t>)</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Ограничения, предусмотренные </w:t>
      </w:r>
      <w:hyperlink w:anchor="Par112"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29.12.2022 </w:t>
      </w:r>
      <w:hyperlink r:id="rId82" w:history="1">
        <w:r>
          <w:rPr>
            <w:rFonts w:ascii="Arial" w:hAnsi="Arial" w:cs="Arial"/>
            <w:color w:val="0000FF"/>
            <w:sz w:val="20"/>
            <w:szCs w:val="20"/>
          </w:rPr>
          <w:t>N 2516</w:t>
        </w:r>
      </w:hyperlink>
      <w:r>
        <w:rPr>
          <w:rFonts w:ascii="Arial" w:hAnsi="Arial" w:cs="Arial"/>
          <w:sz w:val="20"/>
          <w:szCs w:val="20"/>
        </w:rPr>
        <w:t xml:space="preserve">, от 10.03.2023 </w:t>
      </w:r>
      <w:hyperlink r:id="rId83" w:history="1">
        <w:r>
          <w:rPr>
            <w:rFonts w:ascii="Arial" w:hAnsi="Arial" w:cs="Arial"/>
            <w:color w:val="0000FF"/>
            <w:sz w:val="20"/>
            <w:szCs w:val="20"/>
          </w:rPr>
          <w:t>N 372</w:t>
        </w:r>
      </w:hyperlink>
      <w:r>
        <w:rPr>
          <w:rFonts w:ascii="Arial" w:hAnsi="Arial" w:cs="Arial"/>
          <w:sz w:val="20"/>
          <w:szCs w:val="20"/>
        </w:rPr>
        <w:t>)</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11(3) введен </w:t>
      </w:r>
      <w:hyperlink r:id="rId8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01.10.2022 N 1743)</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4" w:name="Par118"/>
      <w:bookmarkEnd w:id="14"/>
      <w:r>
        <w:rPr>
          <w:rFonts w:ascii="Arial" w:hAnsi="Arial" w:cs="Arial"/>
          <w:sz w:val="20"/>
          <w:szCs w:val="20"/>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w:t>
      </w:r>
      <w:r>
        <w:rPr>
          <w:rFonts w:ascii="Arial" w:hAnsi="Arial" w:cs="Arial"/>
          <w:sz w:val="20"/>
          <w:szCs w:val="20"/>
        </w:rPr>
        <w:lastRenderedPageBreak/>
        <w:t>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10.03.2023 </w:t>
      </w:r>
      <w:hyperlink r:id="rId85" w:history="1">
        <w:r>
          <w:rPr>
            <w:rFonts w:ascii="Arial" w:hAnsi="Arial" w:cs="Arial"/>
            <w:color w:val="0000FF"/>
            <w:sz w:val="20"/>
            <w:szCs w:val="20"/>
          </w:rPr>
          <w:t>N 372</w:t>
        </w:r>
      </w:hyperlink>
      <w:r>
        <w:rPr>
          <w:rFonts w:ascii="Arial" w:hAnsi="Arial" w:cs="Arial"/>
          <w:sz w:val="20"/>
          <w:szCs w:val="20"/>
        </w:rPr>
        <w:t xml:space="preserve">, от 29.11.2023 </w:t>
      </w:r>
      <w:hyperlink r:id="rId86" w:history="1">
        <w:r>
          <w:rPr>
            <w:rFonts w:ascii="Arial" w:hAnsi="Arial" w:cs="Arial"/>
            <w:color w:val="0000FF"/>
            <w:sz w:val="20"/>
            <w:szCs w:val="20"/>
          </w:rPr>
          <w:t>N 2020</w:t>
        </w:r>
      </w:hyperlink>
      <w:r>
        <w:rPr>
          <w:rFonts w:ascii="Arial" w:hAnsi="Arial" w:cs="Arial"/>
          <w:sz w:val="20"/>
          <w:szCs w:val="20"/>
        </w:rPr>
        <w:t xml:space="preserve">, от 23.05.2024 </w:t>
      </w:r>
      <w:hyperlink r:id="rId87" w:history="1">
        <w:r>
          <w:rPr>
            <w:rFonts w:ascii="Arial" w:hAnsi="Arial" w:cs="Arial"/>
            <w:color w:val="0000FF"/>
            <w:sz w:val="20"/>
            <w:szCs w:val="20"/>
          </w:rPr>
          <w:t>N 637</w:t>
        </w:r>
      </w:hyperlink>
      <w:r>
        <w:rPr>
          <w:rFonts w:ascii="Arial" w:hAnsi="Arial" w:cs="Arial"/>
          <w:sz w:val="20"/>
          <w:szCs w:val="20"/>
        </w:rPr>
        <w:t>)</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указанном в </w:t>
      </w:r>
      <w:hyperlink w:anchor="Par118"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29.11.2023 N 2020)</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проведения профилактического визита, установленный </w:t>
      </w:r>
      <w:hyperlink w:anchor="Par118"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9" w:history="1">
        <w:r>
          <w:rPr>
            <w:rFonts w:ascii="Arial" w:hAnsi="Arial" w:cs="Arial"/>
            <w:color w:val="0000FF"/>
            <w:sz w:val="20"/>
            <w:szCs w:val="20"/>
          </w:rPr>
          <w:t>статьи 95</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29.11.2023 N 2020)</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29.11.2023 N 2020)</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92" w:history="1">
        <w:r>
          <w:rPr>
            <w:rFonts w:ascii="Arial" w:hAnsi="Arial" w:cs="Arial"/>
            <w:color w:val="0000FF"/>
            <w:sz w:val="20"/>
            <w:szCs w:val="20"/>
          </w:rPr>
          <w:t>Правилами</w:t>
        </w:r>
      </w:hyperlink>
      <w:r>
        <w:rPr>
          <w:rFonts w:ascii="Arial" w:hAnsi="Arial" w:cs="Arial"/>
          <w:sz w:val="20"/>
          <w:szCs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w:t>
      </w:r>
      <w:r>
        <w:rPr>
          <w:rFonts w:ascii="Arial" w:hAnsi="Arial" w:cs="Arial"/>
          <w:sz w:val="20"/>
          <w:szCs w:val="20"/>
        </w:rPr>
        <w:lastRenderedPageBreak/>
        <w:t>предусмотренной для указанных контролируемых лиц периодичностью проведения плановых контрольных (надзорных) мероприятий.</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10.03.2023 </w:t>
      </w:r>
      <w:hyperlink r:id="rId93" w:history="1">
        <w:r>
          <w:rPr>
            <w:rFonts w:ascii="Arial" w:hAnsi="Arial" w:cs="Arial"/>
            <w:color w:val="0000FF"/>
            <w:sz w:val="20"/>
            <w:szCs w:val="20"/>
          </w:rPr>
          <w:t>N 372</w:t>
        </w:r>
      </w:hyperlink>
      <w:r>
        <w:rPr>
          <w:rFonts w:ascii="Arial" w:hAnsi="Arial" w:cs="Arial"/>
          <w:sz w:val="20"/>
          <w:szCs w:val="20"/>
        </w:rPr>
        <w:t xml:space="preserve">, от 29.11.2023 </w:t>
      </w:r>
      <w:hyperlink r:id="rId94" w:history="1">
        <w:r>
          <w:rPr>
            <w:rFonts w:ascii="Arial" w:hAnsi="Arial" w:cs="Arial"/>
            <w:color w:val="0000FF"/>
            <w:sz w:val="20"/>
            <w:szCs w:val="20"/>
          </w:rPr>
          <w:t>N 2020</w:t>
        </w:r>
      </w:hyperlink>
      <w:r>
        <w:rPr>
          <w:rFonts w:ascii="Arial" w:hAnsi="Arial" w:cs="Arial"/>
          <w:sz w:val="20"/>
          <w:szCs w:val="20"/>
        </w:rPr>
        <w:t xml:space="preserve">, от 23.05.2024 </w:t>
      </w:r>
      <w:hyperlink r:id="rId95" w:history="1">
        <w:r>
          <w:rPr>
            <w:rFonts w:ascii="Arial" w:hAnsi="Arial" w:cs="Arial"/>
            <w:color w:val="0000FF"/>
            <w:sz w:val="20"/>
            <w:szCs w:val="20"/>
          </w:rPr>
          <w:t>N 637</w:t>
        </w:r>
      </w:hyperlink>
      <w:r>
        <w:rPr>
          <w:rFonts w:ascii="Arial" w:hAnsi="Arial" w:cs="Arial"/>
          <w:sz w:val="20"/>
          <w:szCs w:val="20"/>
        </w:rPr>
        <w:t>)</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11(4) введен </w:t>
      </w:r>
      <w:hyperlink r:id="rId9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01.10.2022 N 1743)</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5" w:name="Par131"/>
      <w:bookmarkEnd w:id="15"/>
      <w:r>
        <w:rPr>
          <w:rFonts w:ascii="Arial" w:hAnsi="Arial" w:cs="Arial"/>
          <w:sz w:val="20"/>
          <w:szCs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поручению Президента Российской Федерации;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поручению Председателя Правительства Российской Федерации;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вида контроля, в рамках которого должны быть проведены профилактические визиты;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контролируемых лиц, в отношении которых должны быть проведены профилактические визиты, или критерии определения круга лиц;</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 времени, в течение которого должны быть проведены профилактические визиты.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11(5) введен </w:t>
      </w:r>
      <w:hyperlink r:id="rId10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10.03.2023 N 372)</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В случае, указанном в </w:t>
      </w:r>
      <w:hyperlink w:anchor="Par131" w:history="1">
        <w:r>
          <w:rPr>
            <w:rFonts w:ascii="Arial" w:hAnsi="Arial" w:cs="Arial"/>
            <w:color w:val="0000FF"/>
            <w:sz w:val="20"/>
            <w:szCs w:val="20"/>
          </w:rPr>
          <w:t>пункте 11(5)</w:t>
        </w:r>
      </w:hyperlink>
      <w:r>
        <w:rPr>
          <w:rFonts w:ascii="Arial" w:hAnsi="Arial" w:cs="Arial"/>
          <w:sz w:val="20"/>
          <w:szCs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11(6) введен </w:t>
      </w:r>
      <w:hyperlink r:id="rId1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10.03.2023 N 372)</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02" w:history="1">
        <w:r>
          <w:rPr>
            <w:rFonts w:ascii="Arial" w:hAnsi="Arial" w:cs="Arial"/>
            <w:color w:val="0000FF"/>
            <w:sz w:val="20"/>
            <w:szCs w:val="20"/>
          </w:rPr>
          <w:t>пунктом 6 части 1 статьи 41</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11(7) введен </w:t>
      </w:r>
      <w:hyperlink r:id="rId1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04.10.2023 N 1634)</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11(8) введен </w:t>
      </w:r>
      <w:hyperlink r:id="rId1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10.10.2023 N 1659)</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ar184" w:history="1">
        <w:r>
          <w:rPr>
            <w:rFonts w:ascii="Arial" w:hAnsi="Arial" w:cs="Arial"/>
            <w:color w:val="0000FF"/>
            <w:sz w:val="20"/>
            <w:szCs w:val="20"/>
          </w:rPr>
          <w:t>приложениями N 1</w:t>
        </w:r>
      </w:hyperlink>
      <w:r>
        <w:rPr>
          <w:rFonts w:ascii="Arial" w:hAnsi="Arial" w:cs="Arial"/>
          <w:sz w:val="20"/>
          <w:szCs w:val="20"/>
        </w:rPr>
        <w:t xml:space="preserve"> - </w:t>
      </w:r>
      <w:hyperlink w:anchor="Par252" w:history="1">
        <w:r>
          <w:rPr>
            <w:rFonts w:ascii="Arial" w:hAnsi="Arial" w:cs="Arial"/>
            <w:color w:val="0000FF"/>
            <w:sz w:val="20"/>
            <w:szCs w:val="20"/>
          </w:rPr>
          <w:t>3</w:t>
        </w:r>
      </w:hyperlink>
      <w:r>
        <w:rPr>
          <w:rFonts w:ascii="Arial" w:hAnsi="Arial" w:cs="Arial"/>
          <w:sz w:val="20"/>
          <w:szCs w:val="20"/>
        </w:rPr>
        <w:t xml:space="preserve"> к настоящему постановлению.</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11(9) введен </w:t>
      </w:r>
      <w:hyperlink r:id="rId1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10.10.2023 N 1659; в ред. </w:t>
      </w:r>
      <w:hyperlink r:id="rId1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11(10) введен </w:t>
      </w:r>
      <w:hyperlink r:id="rId1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29.02.2024 N 240)</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08" w:history="1">
        <w:r>
          <w:rPr>
            <w:rFonts w:ascii="Arial" w:hAnsi="Arial" w:cs="Arial"/>
            <w:color w:val="0000FF"/>
            <w:sz w:val="20"/>
            <w:szCs w:val="20"/>
          </w:rPr>
          <w:t>частью 3 статьи 27</w:t>
        </w:r>
      </w:hyperlink>
      <w:r>
        <w:rPr>
          <w:rFonts w:ascii="Arial" w:hAnsi="Arial" w:cs="Arial"/>
          <w:sz w:val="20"/>
          <w:szCs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 государственном контроле (надзоре) и муниципальном контроле в Российской Федерации" и настоящим постановлением.</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11(11) введен </w:t>
      </w:r>
      <w:hyperlink r:id="rId1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11" w:history="1">
        <w:r>
          <w:rPr>
            <w:rFonts w:ascii="Arial" w:hAnsi="Arial" w:cs="Arial"/>
            <w:color w:val="0000FF"/>
            <w:sz w:val="20"/>
            <w:szCs w:val="20"/>
          </w:rPr>
          <w:t>статьей 19</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11(12) введен </w:t>
      </w:r>
      <w:hyperlink r:id="rId1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18.07.2024 N 980)</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13" w:history="1">
        <w:r>
          <w:rPr>
            <w:rFonts w:ascii="Arial" w:hAnsi="Arial" w:cs="Arial"/>
            <w:color w:val="0000FF"/>
            <w:sz w:val="20"/>
            <w:szCs w:val="20"/>
          </w:rPr>
          <w:t>Правилами</w:t>
        </w:r>
      </w:hyperlink>
      <w:r>
        <w:rPr>
          <w:rFonts w:ascii="Arial" w:hAnsi="Arial" w:cs="Arial"/>
          <w:sz w:val="20"/>
          <w:szCs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11(13) введен </w:t>
      </w:r>
      <w:hyperlink r:id="rId11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18.07.2024 N 980)</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15" w:history="1">
        <w:r>
          <w:rPr>
            <w:rFonts w:ascii="Arial" w:hAnsi="Arial" w:cs="Arial"/>
            <w:color w:val="0000FF"/>
            <w:sz w:val="20"/>
            <w:szCs w:val="20"/>
          </w:rPr>
          <w:t>частями 4</w:t>
        </w:r>
      </w:hyperlink>
      <w:r>
        <w:rPr>
          <w:rFonts w:ascii="Arial" w:hAnsi="Arial" w:cs="Arial"/>
          <w:sz w:val="20"/>
          <w:szCs w:val="20"/>
        </w:rPr>
        <w:t xml:space="preserve"> и </w:t>
      </w:r>
      <w:hyperlink r:id="rId116" w:history="1">
        <w:r>
          <w:rPr>
            <w:rFonts w:ascii="Arial" w:hAnsi="Arial" w:cs="Arial"/>
            <w:color w:val="0000FF"/>
            <w:sz w:val="20"/>
            <w:szCs w:val="20"/>
          </w:rPr>
          <w:t>5 статьи 21</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11(14) введен </w:t>
      </w:r>
      <w:hyperlink r:id="rId1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18.07.2024 N 980)</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Настоящее постановление вступает в силу со дня его официального опубликования.</w:t>
      </w:r>
    </w:p>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Правительства</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Российской Федерации</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10 марта 2022 г. N 336</w:t>
      </w:r>
    </w:p>
    <w:p w:rsidR="0014234F" w:rsidRDefault="0014234F" w:rsidP="0014234F">
      <w:pPr>
        <w:autoSpaceDE w:val="0"/>
        <w:autoSpaceDN w:val="0"/>
        <w:adjustRightInd w:val="0"/>
        <w:spacing w:after="0" w:line="240" w:lineRule="auto"/>
        <w:jc w:val="center"/>
        <w:rPr>
          <w:rFonts w:ascii="Arial" w:hAnsi="Arial" w:cs="Arial"/>
          <w:sz w:val="20"/>
          <w:szCs w:val="20"/>
        </w:rPr>
      </w:pP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6" w:name="Par184"/>
      <w:bookmarkEnd w:id="16"/>
      <w:r>
        <w:rPr>
          <w:rFonts w:ascii="Arial" w:eastAsiaTheme="minorHAnsi" w:hAnsi="Arial" w:cs="Arial"/>
          <w:color w:val="auto"/>
          <w:sz w:val="20"/>
          <w:szCs w:val="20"/>
        </w:rPr>
        <w:t>ОСОБЕННОСТИ</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ОЦЕНКИ СОБЛЮДЕНИЯ ОБЯЗАТЕЛЬНЫХ ТРЕБОВАНИЙ К РОЗНИЧНОЙ</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РЕАЛИЗАЦИИ ТАБАЧНОЙ И НИКОТИНСОДЕРЖАЩЕЙ ПРОДУКЦИИ, КАЛЬЯНОВ</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УСТРОЙСТВ ДЛЯ ПОТРЕБЛЕНИЯ НИКОТИНСОДЕРЖАЩЕЙ ПРОДУКЦИИ</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РАМКАХ ФЕДЕРАЛЬНОГО ГОСУДАРСТВЕННОГО КОНТРОЛЯ (НАДЗОРА)</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ОБЛАСТИ ЗАЩИТЫ ПРАВ ПОТРЕБИТЕЛЕЙ</w:t>
      </w:r>
    </w:p>
    <w:p w:rsidR="0014234F" w:rsidRDefault="0014234F" w:rsidP="0014234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423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4234F" w:rsidRDefault="0014234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4234F" w:rsidRDefault="0014234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118"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10.10.2023 N 1659)</w:t>
            </w:r>
          </w:p>
        </w:tc>
        <w:tc>
          <w:tcPr>
            <w:tcW w:w="113" w:type="dxa"/>
            <w:shd w:val="clear" w:color="auto" w:fill="F4F3F8"/>
            <w:tcMar>
              <w:top w:w="0" w:type="dxa"/>
              <w:left w:w="0" w:type="dxa"/>
              <w:bottom w:w="0" w:type="dxa"/>
              <w:right w:w="0" w:type="dxa"/>
            </w:tcMar>
          </w:tcPr>
          <w:p w:rsidR="0014234F" w:rsidRDefault="0014234F">
            <w:pPr>
              <w:autoSpaceDE w:val="0"/>
              <w:autoSpaceDN w:val="0"/>
              <w:adjustRightInd w:val="0"/>
              <w:spacing w:after="0" w:line="240" w:lineRule="auto"/>
              <w:jc w:val="center"/>
              <w:rPr>
                <w:rFonts w:ascii="Arial" w:hAnsi="Arial" w:cs="Arial"/>
                <w:color w:val="392C69"/>
                <w:sz w:val="20"/>
                <w:szCs w:val="20"/>
              </w:rPr>
            </w:pPr>
          </w:p>
        </w:tc>
      </w:tr>
    </w:tbl>
    <w:p w:rsidR="0014234F" w:rsidRDefault="0014234F" w:rsidP="0014234F">
      <w:pPr>
        <w:autoSpaceDE w:val="0"/>
        <w:autoSpaceDN w:val="0"/>
        <w:adjustRightInd w:val="0"/>
        <w:spacing w:after="0" w:line="240" w:lineRule="auto"/>
        <w:jc w:val="center"/>
        <w:rPr>
          <w:rFonts w:ascii="Arial" w:hAnsi="Arial" w:cs="Arial"/>
          <w:sz w:val="20"/>
          <w:szCs w:val="20"/>
        </w:rPr>
      </w:pPr>
    </w:p>
    <w:p w:rsidR="0014234F" w:rsidRDefault="0014234F" w:rsidP="0014234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9" w:history="1">
        <w:r>
          <w:rPr>
            <w:rFonts w:ascii="Arial" w:hAnsi="Arial" w:cs="Arial"/>
            <w:color w:val="0000FF"/>
            <w:sz w:val="20"/>
            <w:szCs w:val="20"/>
          </w:rPr>
          <w:t>статьей 23</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выездных обследований в соответствии с настоящим документом;</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внеплановых контрольных (надзорных) мероприятий, проводимых по согласованию с органами прокуратуры, предусмотренных </w:t>
      </w:r>
      <w:hyperlink w:anchor="Par44"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46" w:history="1">
        <w:r>
          <w:rPr>
            <w:rFonts w:ascii="Arial" w:hAnsi="Arial" w:cs="Arial"/>
            <w:color w:val="0000FF"/>
            <w:sz w:val="20"/>
            <w:szCs w:val="20"/>
          </w:rPr>
          <w:t>четвертым подпункта "а" пункта 3</w:t>
        </w:r>
      </w:hyperlink>
      <w:r>
        <w:rPr>
          <w:rFonts w:ascii="Arial" w:hAnsi="Arial" w:cs="Arial"/>
          <w:sz w:val="20"/>
          <w:szCs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внеплановых контрольных (надзорных) мероприятий, проводимых без согласования с органами прокуратуры, предусмотренных </w:t>
      </w:r>
      <w:hyperlink w:anchor="Par60"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63" w:history="1">
        <w:r>
          <w:rPr>
            <w:rFonts w:ascii="Arial" w:hAnsi="Arial" w:cs="Arial"/>
            <w:color w:val="0000FF"/>
            <w:sz w:val="20"/>
            <w:szCs w:val="20"/>
          </w:rPr>
          <w:t>пятым подпункта "б" пункта 3</w:t>
        </w:r>
      </w:hyperlink>
      <w:r>
        <w:rPr>
          <w:rFonts w:ascii="Arial" w:hAnsi="Arial" w:cs="Arial"/>
          <w:sz w:val="20"/>
          <w:szCs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7" w:name="Par198"/>
      <w:bookmarkEnd w:id="17"/>
      <w:r>
        <w:rPr>
          <w:rFonts w:ascii="Arial" w:hAnsi="Arial" w:cs="Arial"/>
          <w:sz w:val="20"/>
          <w:szCs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20" w:history="1">
        <w:r>
          <w:rPr>
            <w:rFonts w:ascii="Arial" w:hAnsi="Arial" w:cs="Arial"/>
            <w:color w:val="0000FF"/>
            <w:sz w:val="20"/>
            <w:szCs w:val="20"/>
          </w:rPr>
          <w:t>пунктом 3 части 1 статьи 16</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целях применения положений </w:t>
      </w:r>
      <w:hyperlink w:anchor="Par198" w:history="1">
        <w:r>
          <w:rPr>
            <w:rFonts w:ascii="Arial" w:hAnsi="Arial" w:cs="Arial"/>
            <w:color w:val="0000FF"/>
            <w:sz w:val="20"/>
            <w:szCs w:val="20"/>
          </w:rPr>
          <w:t>пункта 2</w:t>
        </w:r>
      </w:hyperlink>
      <w:r>
        <w:rPr>
          <w:rFonts w:ascii="Arial" w:hAnsi="Arial" w:cs="Arial"/>
          <w:sz w:val="20"/>
          <w:szCs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8" w:name="Par203"/>
      <w:bookmarkEnd w:id="18"/>
      <w:r>
        <w:rPr>
          <w:rFonts w:ascii="Arial" w:hAnsi="Arial" w:cs="Arial"/>
          <w:sz w:val="20"/>
          <w:szCs w:val="20"/>
        </w:rPr>
        <w:t xml:space="preserve">4. За исключением случаев, предусмотренных </w:t>
      </w:r>
      <w:hyperlink w:anchor="Par205" w:history="1">
        <w:r>
          <w:rPr>
            <w:rFonts w:ascii="Arial" w:hAnsi="Arial" w:cs="Arial"/>
            <w:color w:val="0000FF"/>
            <w:sz w:val="20"/>
            <w:szCs w:val="20"/>
          </w:rPr>
          <w:t>пунктом 5</w:t>
        </w:r>
      </w:hyperlink>
      <w:r>
        <w:rPr>
          <w:rFonts w:ascii="Arial" w:hAnsi="Arial" w:cs="Arial"/>
          <w:sz w:val="20"/>
          <w:szCs w:val="20"/>
        </w:rPr>
        <w:t xml:space="preserve"> настоящего документа, если в ходе выездного обследования выявлены нарушения обязательных требований, предусмотренных </w:t>
      </w:r>
      <w:hyperlink r:id="rId121" w:history="1">
        <w:r>
          <w:rPr>
            <w:rFonts w:ascii="Arial" w:hAnsi="Arial" w:cs="Arial"/>
            <w:color w:val="0000FF"/>
            <w:sz w:val="20"/>
            <w:szCs w:val="20"/>
          </w:rPr>
          <w:t>частями 3</w:t>
        </w:r>
      </w:hyperlink>
      <w:r>
        <w:rPr>
          <w:rFonts w:ascii="Arial" w:hAnsi="Arial" w:cs="Arial"/>
          <w:sz w:val="20"/>
          <w:szCs w:val="20"/>
        </w:rPr>
        <w:t xml:space="preserve"> - </w:t>
      </w:r>
      <w:hyperlink r:id="rId122" w:history="1">
        <w:r>
          <w:rPr>
            <w:rFonts w:ascii="Arial" w:hAnsi="Arial" w:cs="Arial"/>
            <w:color w:val="0000FF"/>
            <w:sz w:val="20"/>
            <w:szCs w:val="20"/>
          </w:rPr>
          <w:t>5</w:t>
        </w:r>
      </w:hyperlink>
      <w:r>
        <w:rPr>
          <w:rFonts w:ascii="Arial" w:hAnsi="Arial" w:cs="Arial"/>
          <w:sz w:val="20"/>
          <w:szCs w:val="20"/>
        </w:rPr>
        <w:t xml:space="preserve"> и </w:t>
      </w:r>
      <w:hyperlink r:id="rId123" w:history="1">
        <w:r>
          <w:rPr>
            <w:rFonts w:ascii="Arial" w:hAnsi="Arial" w:cs="Arial"/>
            <w:color w:val="0000FF"/>
            <w:sz w:val="20"/>
            <w:szCs w:val="20"/>
          </w:rPr>
          <w:t>7 статьи 19</w:t>
        </w:r>
      </w:hyperlink>
      <w:r>
        <w:rPr>
          <w:rFonts w:ascii="Arial" w:hAnsi="Arial" w:cs="Arial"/>
          <w:sz w:val="20"/>
          <w:szCs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19" w:name="Par205"/>
      <w:bookmarkEnd w:id="19"/>
      <w:r>
        <w:rPr>
          <w:rFonts w:ascii="Arial" w:hAnsi="Arial" w:cs="Arial"/>
          <w:sz w:val="20"/>
          <w:szCs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24" w:history="1">
        <w:r>
          <w:rPr>
            <w:rFonts w:ascii="Arial" w:hAnsi="Arial" w:cs="Arial"/>
            <w:color w:val="0000FF"/>
            <w:sz w:val="20"/>
            <w:szCs w:val="20"/>
          </w:rPr>
          <w:t>подпунктами "а"</w:t>
        </w:r>
      </w:hyperlink>
      <w:r>
        <w:rPr>
          <w:rFonts w:ascii="Arial" w:hAnsi="Arial" w:cs="Arial"/>
          <w:sz w:val="20"/>
          <w:szCs w:val="20"/>
        </w:rPr>
        <w:t xml:space="preserve"> и </w:t>
      </w:r>
      <w:hyperlink r:id="rId125" w:history="1">
        <w:r>
          <w:rPr>
            <w:rFonts w:ascii="Arial" w:hAnsi="Arial" w:cs="Arial"/>
            <w:color w:val="0000FF"/>
            <w:sz w:val="20"/>
            <w:szCs w:val="20"/>
          </w:rPr>
          <w:t>"б" пункта 1 части 1 статьи 16</w:t>
        </w:r>
      </w:hyperlink>
      <w:r>
        <w:rPr>
          <w:rFonts w:ascii="Arial" w:hAnsi="Arial" w:cs="Arial"/>
          <w:sz w:val="20"/>
          <w:szCs w:val="20"/>
        </w:rPr>
        <w:t xml:space="preserve">, </w:t>
      </w:r>
      <w:hyperlink r:id="rId126" w:history="1">
        <w:r>
          <w:rPr>
            <w:rFonts w:ascii="Arial" w:hAnsi="Arial" w:cs="Arial"/>
            <w:color w:val="0000FF"/>
            <w:sz w:val="20"/>
            <w:szCs w:val="20"/>
          </w:rPr>
          <w:t>частью 3 статьи 18</w:t>
        </w:r>
      </w:hyperlink>
      <w:r>
        <w:rPr>
          <w:rFonts w:ascii="Arial" w:hAnsi="Arial" w:cs="Arial"/>
          <w:sz w:val="20"/>
          <w:szCs w:val="20"/>
        </w:rPr>
        <w:t xml:space="preserve">, </w:t>
      </w:r>
      <w:hyperlink r:id="rId127" w:history="1">
        <w:r>
          <w:rPr>
            <w:rFonts w:ascii="Arial" w:hAnsi="Arial" w:cs="Arial"/>
            <w:color w:val="0000FF"/>
            <w:sz w:val="20"/>
            <w:szCs w:val="20"/>
          </w:rPr>
          <w:t>частями 6</w:t>
        </w:r>
      </w:hyperlink>
      <w:r>
        <w:rPr>
          <w:rFonts w:ascii="Arial" w:hAnsi="Arial" w:cs="Arial"/>
          <w:sz w:val="20"/>
          <w:szCs w:val="20"/>
        </w:rPr>
        <w:t xml:space="preserve"> и </w:t>
      </w:r>
      <w:hyperlink r:id="rId128" w:history="1">
        <w:r>
          <w:rPr>
            <w:rFonts w:ascii="Arial" w:hAnsi="Arial" w:cs="Arial"/>
            <w:color w:val="0000FF"/>
            <w:sz w:val="20"/>
            <w:szCs w:val="20"/>
          </w:rPr>
          <w:t>8 статьи 19</w:t>
        </w:r>
      </w:hyperlink>
      <w:r>
        <w:rPr>
          <w:rFonts w:ascii="Arial" w:hAnsi="Arial" w:cs="Arial"/>
          <w:sz w:val="20"/>
          <w:szCs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29" w:history="1">
        <w:r>
          <w:rPr>
            <w:rFonts w:ascii="Arial" w:hAnsi="Arial" w:cs="Arial"/>
            <w:color w:val="0000FF"/>
            <w:sz w:val="20"/>
            <w:szCs w:val="20"/>
          </w:rPr>
          <w:t>частью 5 статьи 20.1</w:t>
        </w:r>
      </w:hyperlink>
      <w:r>
        <w:rPr>
          <w:rFonts w:ascii="Arial" w:hAnsi="Arial" w:cs="Arial"/>
          <w:sz w:val="20"/>
          <w:szCs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ar203" w:history="1">
        <w:r>
          <w:rPr>
            <w:rFonts w:ascii="Arial" w:hAnsi="Arial" w:cs="Arial"/>
            <w:color w:val="0000FF"/>
            <w:sz w:val="20"/>
            <w:szCs w:val="20"/>
          </w:rPr>
          <w:t>пунктом 4</w:t>
        </w:r>
      </w:hyperlink>
      <w:r>
        <w:rPr>
          <w:rFonts w:ascii="Arial" w:hAnsi="Arial" w:cs="Arial"/>
          <w:sz w:val="20"/>
          <w:szCs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в ходе выездного обследования одновременно выявлены нарушения обязательных требований, предусмотренных </w:t>
      </w:r>
      <w:hyperlink w:anchor="Par203" w:history="1">
        <w:r>
          <w:rPr>
            <w:rFonts w:ascii="Arial" w:hAnsi="Arial" w:cs="Arial"/>
            <w:color w:val="0000FF"/>
            <w:sz w:val="20"/>
            <w:szCs w:val="20"/>
          </w:rPr>
          <w:t>пунктами 4</w:t>
        </w:r>
      </w:hyperlink>
      <w:r>
        <w:rPr>
          <w:rFonts w:ascii="Arial" w:hAnsi="Arial" w:cs="Arial"/>
          <w:sz w:val="20"/>
          <w:szCs w:val="20"/>
        </w:rPr>
        <w:t xml:space="preserve"> и </w:t>
      </w:r>
      <w:hyperlink w:anchor="Par205" w:history="1">
        <w:r>
          <w:rPr>
            <w:rFonts w:ascii="Arial" w:hAnsi="Arial" w:cs="Arial"/>
            <w:color w:val="0000FF"/>
            <w:sz w:val="20"/>
            <w:szCs w:val="20"/>
          </w:rPr>
          <w:t>5</w:t>
        </w:r>
      </w:hyperlink>
      <w:r>
        <w:rPr>
          <w:rFonts w:ascii="Arial" w:hAnsi="Arial" w:cs="Arial"/>
          <w:sz w:val="20"/>
          <w:szCs w:val="20"/>
        </w:rPr>
        <w:t xml:space="preserve"> настоящего документа, проводится контрольное (надзорное) мероприятие в соответствии с </w:t>
      </w:r>
      <w:hyperlink w:anchor="Par205" w:history="1">
        <w:r>
          <w:rPr>
            <w:rFonts w:ascii="Arial" w:hAnsi="Arial" w:cs="Arial"/>
            <w:color w:val="0000FF"/>
            <w:sz w:val="20"/>
            <w:szCs w:val="20"/>
          </w:rPr>
          <w:t>пунктом 5</w:t>
        </w:r>
      </w:hyperlink>
      <w:r>
        <w:rPr>
          <w:rFonts w:ascii="Arial" w:hAnsi="Arial" w:cs="Arial"/>
          <w:sz w:val="20"/>
          <w:szCs w:val="20"/>
        </w:rPr>
        <w:t xml:space="preserve"> настоящего документа.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4234F" w:rsidRDefault="0014234F" w:rsidP="0014234F">
      <w:pPr>
        <w:autoSpaceDE w:val="0"/>
        <w:autoSpaceDN w:val="0"/>
        <w:adjustRightInd w:val="0"/>
        <w:spacing w:after="0" w:line="240" w:lineRule="auto"/>
        <w:jc w:val="center"/>
        <w:rPr>
          <w:rFonts w:ascii="Arial" w:hAnsi="Arial" w:cs="Arial"/>
          <w:sz w:val="20"/>
          <w:szCs w:val="20"/>
        </w:rPr>
      </w:pPr>
    </w:p>
    <w:p w:rsidR="0014234F" w:rsidRDefault="0014234F" w:rsidP="0014234F">
      <w:pPr>
        <w:autoSpaceDE w:val="0"/>
        <w:autoSpaceDN w:val="0"/>
        <w:adjustRightInd w:val="0"/>
        <w:spacing w:after="0" w:line="240" w:lineRule="auto"/>
        <w:jc w:val="center"/>
        <w:rPr>
          <w:rFonts w:ascii="Arial" w:hAnsi="Arial" w:cs="Arial"/>
          <w:sz w:val="20"/>
          <w:szCs w:val="20"/>
        </w:rPr>
      </w:pPr>
    </w:p>
    <w:p w:rsidR="0014234F" w:rsidRDefault="0014234F" w:rsidP="0014234F">
      <w:pPr>
        <w:autoSpaceDE w:val="0"/>
        <w:autoSpaceDN w:val="0"/>
        <w:adjustRightInd w:val="0"/>
        <w:spacing w:after="0" w:line="240" w:lineRule="auto"/>
        <w:jc w:val="center"/>
        <w:rPr>
          <w:rFonts w:ascii="Arial" w:hAnsi="Arial" w:cs="Arial"/>
          <w:sz w:val="20"/>
          <w:szCs w:val="20"/>
        </w:rPr>
      </w:pPr>
    </w:p>
    <w:p w:rsidR="0014234F" w:rsidRDefault="0014234F" w:rsidP="0014234F">
      <w:pPr>
        <w:autoSpaceDE w:val="0"/>
        <w:autoSpaceDN w:val="0"/>
        <w:adjustRightInd w:val="0"/>
        <w:spacing w:after="0" w:line="240" w:lineRule="auto"/>
        <w:jc w:val="center"/>
        <w:rPr>
          <w:rFonts w:ascii="Arial" w:hAnsi="Arial" w:cs="Arial"/>
          <w:sz w:val="20"/>
          <w:szCs w:val="20"/>
        </w:rPr>
      </w:pPr>
    </w:p>
    <w:p w:rsidR="0014234F" w:rsidRDefault="0014234F" w:rsidP="0014234F">
      <w:pPr>
        <w:autoSpaceDE w:val="0"/>
        <w:autoSpaceDN w:val="0"/>
        <w:adjustRightInd w:val="0"/>
        <w:spacing w:after="0" w:line="240" w:lineRule="auto"/>
        <w:jc w:val="center"/>
        <w:rPr>
          <w:rFonts w:ascii="Arial" w:hAnsi="Arial" w:cs="Arial"/>
          <w:sz w:val="20"/>
          <w:szCs w:val="20"/>
        </w:rPr>
      </w:pPr>
    </w:p>
    <w:p w:rsidR="0014234F" w:rsidRDefault="0014234F" w:rsidP="0014234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Правительства</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10 марта 2022 г. N 336</w:t>
      </w:r>
    </w:p>
    <w:p w:rsidR="0014234F" w:rsidRDefault="0014234F" w:rsidP="0014234F">
      <w:pPr>
        <w:autoSpaceDE w:val="0"/>
        <w:autoSpaceDN w:val="0"/>
        <w:adjustRightInd w:val="0"/>
        <w:spacing w:after="0" w:line="240" w:lineRule="auto"/>
        <w:jc w:val="center"/>
        <w:rPr>
          <w:rFonts w:ascii="Arial" w:hAnsi="Arial" w:cs="Arial"/>
          <w:sz w:val="20"/>
          <w:szCs w:val="20"/>
        </w:rPr>
      </w:pP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ОСОБЕННОСТИ</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ОЦЕНКИ СОБЛЮДЕНИЯ ОБЯЗАТЕЛЬНЫХ ТРЕБОВАНИЙ К РОЗНИЧНОЙ</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ПРОДАЖЕ АЛКОГОЛЬНОЙ И СПИРТОСОДЕРЖАЩЕЙ ПРОДУКЦИИ</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ТОМ ЧИСЛЕ ПРИ ОКАЗАНИИ УСЛУГ ОБЩЕСТВЕННОГО ПИТАНИЯ)</w:t>
      </w:r>
    </w:p>
    <w:p w:rsidR="0014234F" w:rsidRDefault="0014234F" w:rsidP="0014234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423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4234F" w:rsidRDefault="0014234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4234F" w:rsidRDefault="0014234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130"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10.10.2023 N 1659;</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3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23.05.2024 N 637)</w:t>
            </w:r>
          </w:p>
        </w:tc>
        <w:tc>
          <w:tcPr>
            <w:tcW w:w="113" w:type="dxa"/>
            <w:shd w:val="clear" w:color="auto" w:fill="F4F3F8"/>
            <w:tcMar>
              <w:top w:w="0" w:type="dxa"/>
              <w:left w:w="0" w:type="dxa"/>
              <w:bottom w:w="0" w:type="dxa"/>
              <w:right w:w="0" w:type="dxa"/>
            </w:tcMar>
          </w:tcPr>
          <w:p w:rsidR="0014234F" w:rsidRDefault="0014234F">
            <w:pPr>
              <w:autoSpaceDE w:val="0"/>
              <w:autoSpaceDN w:val="0"/>
              <w:adjustRightInd w:val="0"/>
              <w:spacing w:after="0" w:line="240" w:lineRule="auto"/>
              <w:jc w:val="center"/>
              <w:rPr>
                <w:rFonts w:ascii="Arial" w:hAnsi="Arial" w:cs="Arial"/>
                <w:color w:val="392C69"/>
                <w:sz w:val="20"/>
                <w:szCs w:val="20"/>
              </w:rPr>
            </w:pPr>
          </w:p>
        </w:tc>
      </w:tr>
    </w:tbl>
    <w:p w:rsidR="0014234F" w:rsidRDefault="0014234F" w:rsidP="0014234F">
      <w:pPr>
        <w:autoSpaceDE w:val="0"/>
        <w:autoSpaceDN w:val="0"/>
        <w:adjustRightInd w:val="0"/>
        <w:spacing w:after="0" w:line="240" w:lineRule="auto"/>
        <w:ind w:firstLine="540"/>
        <w:jc w:val="both"/>
        <w:rPr>
          <w:rFonts w:ascii="Arial" w:hAnsi="Arial" w:cs="Arial"/>
          <w:sz w:val="20"/>
          <w:szCs w:val="20"/>
        </w:rPr>
      </w:pPr>
    </w:p>
    <w:p w:rsidR="0014234F" w:rsidRDefault="0014234F" w:rsidP="0014234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2" w:history="1">
        <w:r>
          <w:rPr>
            <w:rFonts w:ascii="Arial" w:hAnsi="Arial" w:cs="Arial"/>
            <w:color w:val="0000FF"/>
            <w:sz w:val="20"/>
            <w:szCs w:val="20"/>
          </w:rPr>
          <w:t>статьей 23</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выездных обследований в соответствии с настоящим документом;</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внеплановых контрольных (надзорных) мероприятий, проводимых по согласованию с органами прокуратуры, предусмотренных </w:t>
      </w:r>
      <w:hyperlink w:anchor="Par44"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46" w:history="1">
        <w:r>
          <w:rPr>
            <w:rFonts w:ascii="Arial" w:hAnsi="Arial" w:cs="Arial"/>
            <w:color w:val="0000FF"/>
            <w:sz w:val="20"/>
            <w:szCs w:val="20"/>
          </w:rPr>
          <w:t>четвертым подпункта "а" пункта 3</w:t>
        </w:r>
      </w:hyperlink>
      <w:r>
        <w:rPr>
          <w:rFonts w:ascii="Arial" w:hAnsi="Arial" w:cs="Arial"/>
          <w:sz w:val="20"/>
          <w:szCs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внеплановых контрольных (надзорных) мероприятий, проводимых без согласования с органами прокуратуры, предусмотренных </w:t>
      </w:r>
      <w:hyperlink w:anchor="Par60"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63" w:history="1">
        <w:r>
          <w:rPr>
            <w:rFonts w:ascii="Arial" w:hAnsi="Arial" w:cs="Arial"/>
            <w:color w:val="0000FF"/>
            <w:sz w:val="20"/>
            <w:szCs w:val="20"/>
          </w:rPr>
          <w:t>пятым</w:t>
        </w:r>
      </w:hyperlink>
      <w:r>
        <w:rPr>
          <w:rFonts w:ascii="Arial" w:hAnsi="Arial" w:cs="Arial"/>
          <w:sz w:val="20"/>
          <w:szCs w:val="20"/>
        </w:rPr>
        <w:t xml:space="preserve">, </w:t>
      </w:r>
      <w:hyperlink w:anchor="Par72" w:history="1">
        <w:r>
          <w:rPr>
            <w:rFonts w:ascii="Arial" w:hAnsi="Arial" w:cs="Arial"/>
            <w:color w:val="0000FF"/>
            <w:sz w:val="20"/>
            <w:szCs w:val="20"/>
          </w:rPr>
          <w:t>десятым</w:t>
        </w:r>
      </w:hyperlink>
      <w:r>
        <w:rPr>
          <w:rFonts w:ascii="Arial" w:hAnsi="Arial" w:cs="Arial"/>
          <w:sz w:val="20"/>
          <w:szCs w:val="20"/>
        </w:rPr>
        <w:t xml:space="preserve"> и </w:t>
      </w:r>
      <w:hyperlink w:anchor="Par74" w:history="1">
        <w:r>
          <w:rPr>
            <w:rFonts w:ascii="Arial" w:hAnsi="Arial" w:cs="Arial"/>
            <w:color w:val="0000FF"/>
            <w:sz w:val="20"/>
            <w:szCs w:val="20"/>
          </w:rPr>
          <w:t>одиннадцатым подпункта "б" пункта 3</w:t>
        </w:r>
      </w:hyperlink>
      <w:r>
        <w:rPr>
          <w:rFonts w:ascii="Arial" w:hAnsi="Arial" w:cs="Arial"/>
          <w:sz w:val="20"/>
          <w:szCs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20" w:name="Par232"/>
      <w:bookmarkEnd w:id="20"/>
      <w:r>
        <w:rPr>
          <w:rFonts w:ascii="Arial" w:hAnsi="Arial" w:cs="Arial"/>
          <w:sz w:val="20"/>
          <w:szCs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34" w:history="1">
        <w:r>
          <w:rPr>
            <w:rFonts w:ascii="Arial" w:hAnsi="Arial" w:cs="Arial"/>
            <w:color w:val="0000FF"/>
            <w:sz w:val="20"/>
            <w:szCs w:val="20"/>
          </w:rPr>
          <w:t>пунктом 3 части 1 статьи 16</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целях применения положений </w:t>
      </w:r>
      <w:hyperlink w:anchor="Par232" w:history="1">
        <w:r>
          <w:rPr>
            <w:rFonts w:ascii="Arial" w:hAnsi="Arial" w:cs="Arial"/>
            <w:color w:val="0000FF"/>
            <w:sz w:val="20"/>
            <w:szCs w:val="20"/>
          </w:rPr>
          <w:t>пункта 2</w:t>
        </w:r>
      </w:hyperlink>
      <w:r>
        <w:rPr>
          <w:rFonts w:ascii="Arial" w:hAnsi="Arial" w:cs="Arial"/>
          <w:sz w:val="20"/>
          <w:szCs w:val="20"/>
        </w:rPr>
        <w:t xml:space="preserve"> настоящего документа </w:t>
      </w:r>
      <w:hyperlink r:id="rId135" w:history="1">
        <w:r>
          <w:rPr>
            <w:rFonts w:ascii="Arial" w:hAnsi="Arial" w:cs="Arial"/>
            <w:color w:val="0000FF"/>
            <w:sz w:val="20"/>
            <w:szCs w:val="20"/>
          </w:rPr>
          <w:t>критерии</w:t>
        </w:r>
      </w:hyperlink>
      <w:r>
        <w:rPr>
          <w:rFonts w:ascii="Arial" w:hAnsi="Arial" w:cs="Arial"/>
          <w:sz w:val="20"/>
          <w:szCs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21" w:name="Par237"/>
      <w:bookmarkEnd w:id="21"/>
      <w:r>
        <w:rPr>
          <w:rFonts w:ascii="Arial" w:hAnsi="Arial" w:cs="Arial"/>
          <w:sz w:val="20"/>
          <w:szCs w:val="20"/>
        </w:rPr>
        <w:t xml:space="preserve">4. За исключением случаев, предусмотренных </w:t>
      </w:r>
      <w:hyperlink w:anchor="Par239" w:history="1">
        <w:r>
          <w:rPr>
            <w:rFonts w:ascii="Arial" w:hAnsi="Arial" w:cs="Arial"/>
            <w:color w:val="0000FF"/>
            <w:sz w:val="20"/>
            <w:szCs w:val="20"/>
          </w:rPr>
          <w:t>пунктом 5</w:t>
        </w:r>
      </w:hyperlink>
      <w:r>
        <w:rPr>
          <w:rFonts w:ascii="Arial" w:hAnsi="Arial" w:cs="Arial"/>
          <w:sz w:val="20"/>
          <w:szCs w:val="20"/>
        </w:rPr>
        <w:t xml:space="preserve"> настоящего документа, если в ходе выездного обследования выявлены нарушения обязательных требований, предусмотренных </w:t>
      </w:r>
      <w:hyperlink r:id="rId136" w:history="1">
        <w:r>
          <w:rPr>
            <w:rFonts w:ascii="Arial" w:hAnsi="Arial" w:cs="Arial"/>
            <w:color w:val="0000FF"/>
            <w:sz w:val="20"/>
            <w:szCs w:val="20"/>
          </w:rPr>
          <w:t>пунктом 10 статьи 16</w:t>
        </w:r>
      </w:hyperlink>
      <w:r>
        <w:rPr>
          <w:rFonts w:ascii="Arial" w:hAnsi="Arial" w:cs="Arial"/>
          <w:sz w:val="20"/>
          <w:szCs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w:t>
      </w:r>
      <w:r>
        <w:rPr>
          <w:rFonts w:ascii="Arial" w:hAnsi="Arial" w:cs="Arial"/>
          <w:sz w:val="20"/>
          <w:szCs w:val="20"/>
        </w:rPr>
        <w:lastRenderedPageBreak/>
        <w:t>исполнения такого предписания осуществляется только посредством проведения контрольных (надзорных) мероприятий без взаимодействия.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22" w:name="Par239"/>
      <w:bookmarkEnd w:id="22"/>
      <w:r>
        <w:rPr>
          <w:rFonts w:ascii="Arial" w:hAnsi="Arial" w:cs="Arial"/>
          <w:sz w:val="20"/>
          <w:szCs w:val="20"/>
        </w:rPr>
        <w:t xml:space="preserve">5. В случае если при проведении выездного обследования выявлены признаки нарушения обязательных требований, предусмотренных </w:t>
      </w:r>
      <w:hyperlink r:id="rId137" w:history="1">
        <w:r>
          <w:rPr>
            <w:rFonts w:ascii="Arial" w:hAnsi="Arial" w:cs="Arial"/>
            <w:color w:val="0000FF"/>
            <w:sz w:val="20"/>
            <w:szCs w:val="20"/>
          </w:rPr>
          <w:t>пунктом 1</w:t>
        </w:r>
      </w:hyperlink>
      <w:r>
        <w:rPr>
          <w:rFonts w:ascii="Arial" w:hAnsi="Arial" w:cs="Arial"/>
          <w:sz w:val="20"/>
          <w:szCs w:val="20"/>
        </w:rPr>
        <w:t xml:space="preserve">, </w:t>
      </w:r>
      <w:hyperlink r:id="rId138" w:history="1">
        <w:r>
          <w:rPr>
            <w:rFonts w:ascii="Arial" w:hAnsi="Arial" w:cs="Arial"/>
            <w:color w:val="0000FF"/>
            <w:sz w:val="20"/>
            <w:szCs w:val="20"/>
          </w:rPr>
          <w:t>подпунктами 1</w:t>
        </w:r>
      </w:hyperlink>
      <w:r>
        <w:rPr>
          <w:rFonts w:ascii="Arial" w:hAnsi="Arial" w:cs="Arial"/>
          <w:sz w:val="20"/>
          <w:szCs w:val="20"/>
        </w:rPr>
        <w:t xml:space="preserve"> - </w:t>
      </w:r>
      <w:hyperlink r:id="rId139" w:history="1">
        <w:r>
          <w:rPr>
            <w:rFonts w:ascii="Arial" w:hAnsi="Arial" w:cs="Arial"/>
            <w:color w:val="0000FF"/>
            <w:sz w:val="20"/>
            <w:szCs w:val="20"/>
          </w:rPr>
          <w:t>10</w:t>
        </w:r>
      </w:hyperlink>
      <w:r>
        <w:rPr>
          <w:rFonts w:ascii="Arial" w:hAnsi="Arial" w:cs="Arial"/>
          <w:sz w:val="20"/>
          <w:szCs w:val="20"/>
        </w:rPr>
        <w:t xml:space="preserve"> и </w:t>
      </w:r>
      <w:hyperlink r:id="rId140" w:history="1">
        <w:r>
          <w:rPr>
            <w:rFonts w:ascii="Arial" w:hAnsi="Arial" w:cs="Arial"/>
            <w:color w:val="0000FF"/>
            <w:sz w:val="20"/>
            <w:szCs w:val="20"/>
          </w:rPr>
          <w:t>12</w:t>
        </w:r>
      </w:hyperlink>
      <w:r>
        <w:rPr>
          <w:rFonts w:ascii="Arial" w:hAnsi="Arial" w:cs="Arial"/>
          <w:sz w:val="20"/>
          <w:szCs w:val="20"/>
        </w:rPr>
        <w:t xml:space="preserve"> - </w:t>
      </w:r>
      <w:hyperlink r:id="rId141" w:history="1">
        <w:r>
          <w:rPr>
            <w:rFonts w:ascii="Arial" w:hAnsi="Arial" w:cs="Arial"/>
            <w:color w:val="0000FF"/>
            <w:sz w:val="20"/>
            <w:szCs w:val="20"/>
          </w:rPr>
          <w:t>15 пункта 2</w:t>
        </w:r>
      </w:hyperlink>
      <w:r>
        <w:rPr>
          <w:rFonts w:ascii="Arial" w:hAnsi="Arial" w:cs="Arial"/>
          <w:sz w:val="20"/>
          <w:szCs w:val="20"/>
        </w:rPr>
        <w:t xml:space="preserve">, </w:t>
      </w:r>
      <w:hyperlink r:id="rId142" w:history="1">
        <w:r>
          <w:rPr>
            <w:rFonts w:ascii="Arial" w:hAnsi="Arial" w:cs="Arial"/>
            <w:color w:val="0000FF"/>
            <w:sz w:val="20"/>
            <w:szCs w:val="20"/>
          </w:rPr>
          <w:t>пунктами 4</w:t>
        </w:r>
      </w:hyperlink>
      <w:r>
        <w:rPr>
          <w:rFonts w:ascii="Arial" w:hAnsi="Arial" w:cs="Arial"/>
          <w:sz w:val="20"/>
          <w:szCs w:val="20"/>
        </w:rPr>
        <w:t xml:space="preserve"> - </w:t>
      </w:r>
      <w:hyperlink r:id="rId143" w:history="1">
        <w:r>
          <w:rPr>
            <w:rFonts w:ascii="Arial" w:hAnsi="Arial" w:cs="Arial"/>
            <w:color w:val="0000FF"/>
            <w:sz w:val="20"/>
            <w:szCs w:val="20"/>
          </w:rPr>
          <w:t>5</w:t>
        </w:r>
      </w:hyperlink>
      <w:r>
        <w:rPr>
          <w:rFonts w:ascii="Arial" w:hAnsi="Arial" w:cs="Arial"/>
          <w:sz w:val="20"/>
          <w:szCs w:val="20"/>
        </w:rPr>
        <w:t xml:space="preserve"> и </w:t>
      </w:r>
      <w:hyperlink r:id="rId144" w:history="1">
        <w:r>
          <w:rPr>
            <w:rFonts w:ascii="Arial" w:hAnsi="Arial" w:cs="Arial"/>
            <w:color w:val="0000FF"/>
            <w:sz w:val="20"/>
            <w:szCs w:val="20"/>
          </w:rPr>
          <w:t>9 статьи 16</w:t>
        </w:r>
      </w:hyperlink>
      <w:r>
        <w:rPr>
          <w:rFonts w:ascii="Arial" w:hAnsi="Arial" w:cs="Arial"/>
          <w:sz w:val="20"/>
          <w:szCs w:val="20"/>
        </w:rPr>
        <w:t xml:space="preserve"> и </w:t>
      </w:r>
      <w:hyperlink r:id="rId145" w:history="1">
        <w:r>
          <w:rPr>
            <w:rFonts w:ascii="Arial" w:hAnsi="Arial" w:cs="Arial"/>
            <w:color w:val="0000FF"/>
            <w:sz w:val="20"/>
            <w:szCs w:val="20"/>
          </w:rPr>
          <w:t>абзацем девятым пункта 1 статьи 26</w:t>
        </w:r>
      </w:hyperlink>
      <w:r>
        <w:rPr>
          <w:rFonts w:ascii="Arial" w:hAnsi="Arial" w:cs="Arial"/>
          <w:sz w:val="20"/>
          <w:szCs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ar237" w:history="1">
        <w:r>
          <w:rPr>
            <w:rFonts w:ascii="Arial" w:hAnsi="Arial" w:cs="Arial"/>
            <w:color w:val="0000FF"/>
            <w:sz w:val="20"/>
            <w:szCs w:val="20"/>
          </w:rPr>
          <w:t>пунктом 4</w:t>
        </w:r>
      </w:hyperlink>
      <w:r>
        <w:rPr>
          <w:rFonts w:ascii="Arial" w:hAnsi="Arial" w:cs="Arial"/>
          <w:sz w:val="20"/>
          <w:szCs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4234F" w:rsidRDefault="0014234F" w:rsidP="001423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23.05.2024 N 637)</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в ходе выездного обследования одновременно выявлены нарушения обязательных требований, предусмотренных </w:t>
      </w:r>
      <w:hyperlink w:anchor="Par237" w:history="1">
        <w:r>
          <w:rPr>
            <w:rFonts w:ascii="Arial" w:hAnsi="Arial" w:cs="Arial"/>
            <w:color w:val="0000FF"/>
            <w:sz w:val="20"/>
            <w:szCs w:val="20"/>
          </w:rPr>
          <w:t>пунктами 4</w:t>
        </w:r>
      </w:hyperlink>
      <w:r>
        <w:rPr>
          <w:rFonts w:ascii="Arial" w:hAnsi="Arial" w:cs="Arial"/>
          <w:sz w:val="20"/>
          <w:szCs w:val="20"/>
        </w:rPr>
        <w:t xml:space="preserve"> и </w:t>
      </w:r>
      <w:hyperlink w:anchor="Par239" w:history="1">
        <w:r>
          <w:rPr>
            <w:rFonts w:ascii="Arial" w:hAnsi="Arial" w:cs="Arial"/>
            <w:color w:val="0000FF"/>
            <w:sz w:val="20"/>
            <w:szCs w:val="20"/>
          </w:rPr>
          <w:t>5</w:t>
        </w:r>
      </w:hyperlink>
      <w:r>
        <w:rPr>
          <w:rFonts w:ascii="Arial" w:hAnsi="Arial" w:cs="Arial"/>
          <w:sz w:val="20"/>
          <w:szCs w:val="20"/>
        </w:rPr>
        <w:t xml:space="preserve"> настоящего документа, проводится контрольное (надзорное) мероприятие в соответствии с </w:t>
      </w:r>
      <w:hyperlink w:anchor="Par239" w:history="1">
        <w:r>
          <w:rPr>
            <w:rFonts w:ascii="Arial" w:hAnsi="Arial" w:cs="Arial"/>
            <w:color w:val="0000FF"/>
            <w:sz w:val="20"/>
            <w:szCs w:val="20"/>
          </w:rPr>
          <w:t>пунктом 5</w:t>
        </w:r>
      </w:hyperlink>
      <w:r>
        <w:rPr>
          <w:rFonts w:ascii="Arial" w:hAnsi="Arial" w:cs="Arial"/>
          <w:sz w:val="20"/>
          <w:szCs w:val="20"/>
        </w:rPr>
        <w:t xml:space="preserve"> настоящего документа.</w:t>
      </w:r>
    </w:p>
    <w:p w:rsidR="0014234F" w:rsidRDefault="0014234F" w:rsidP="0014234F">
      <w:pPr>
        <w:autoSpaceDE w:val="0"/>
        <w:autoSpaceDN w:val="0"/>
        <w:adjustRightInd w:val="0"/>
        <w:spacing w:after="0" w:line="240" w:lineRule="auto"/>
        <w:ind w:firstLine="540"/>
        <w:jc w:val="both"/>
        <w:rPr>
          <w:rFonts w:ascii="Arial" w:hAnsi="Arial" w:cs="Arial"/>
          <w:sz w:val="20"/>
          <w:szCs w:val="20"/>
        </w:rPr>
      </w:pPr>
    </w:p>
    <w:p w:rsidR="0014234F" w:rsidRDefault="0014234F" w:rsidP="0014234F">
      <w:pPr>
        <w:autoSpaceDE w:val="0"/>
        <w:autoSpaceDN w:val="0"/>
        <w:adjustRightInd w:val="0"/>
        <w:spacing w:after="0" w:line="240" w:lineRule="auto"/>
        <w:ind w:firstLine="540"/>
        <w:jc w:val="both"/>
        <w:rPr>
          <w:rFonts w:ascii="Arial" w:hAnsi="Arial" w:cs="Arial"/>
          <w:sz w:val="20"/>
          <w:szCs w:val="20"/>
        </w:rPr>
      </w:pPr>
    </w:p>
    <w:p w:rsidR="0014234F" w:rsidRDefault="0014234F" w:rsidP="0014234F">
      <w:pPr>
        <w:autoSpaceDE w:val="0"/>
        <w:autoSpaceDN w:val="0"/>
        <w:adjustRightInd w:val="0"/>
        <w:spacing w:after="0" w:line="240" w:lineRule="auto"/>
        <w:ind w:firstLine="540"/>
        <w:jc w:val="both"/>
        <w:rPr>
          <w:rFonts w:ascii="Arial" w:hAnsi="Arial" w:cs="Arial"/>
          <w:sz w:val="20"/>
          <w:szCs w:val="20"/>
        </w:rPr>
      </w:pPr>
    </w:p>
    <w:p w:rsidR="0014234F" w:rsidRDefault="0014234F" w:rsidP="0014234F">
      <w:pPr>
        <w:autoSpaceDE w:val="0"/>
        <w:autoSpaceDN w:val="0"/>
        <w:adjustRightInd w:val="0"/>
        <w:spacing w:after="0" w:line="240" w:lineRule="auto"/>
        <w:ind w:firstLine="540"/>
        <w:jc w:val="both"/>
        <w:rPr>
          <w:rFonts w:ascii="Arial" w:hAnsi="Arial" w:cs="Arial"/>
          <w:sz w:val="20"/>
          <w:szCs w:val="20"/>
        </w:rPr>
      </w:pPr>
    </w:p>
    <w:p w:rsidR="0014234F" w:rsidRDefault="0014234F" w:rsidP="0014234F">
      <w:pPr>
        <w:autoSpaceDE w:val="0"/>
        <w:autoSpaceDN w:val="0"/>
        <w:adjustRightInd w:val="0"/>
        <w:spacing w:after="0" w:line="240" w:lineRule="auto"/>
        <w:ind w:firstLine="540"/>
        <w:jc w:val="both"/>
        <w:rPr>
          <w:rFonts w:ascii="Arial" w:hAnsi="Arial" w:cs="Arial"/>
          <w:sz w:val="20"/>
          <w:szCs w:val="20"/>
        </w:rPr>
      </w:pPr>
    </w:p>
    <w:p w:rsidR="0014234F" w:rsidRDefault="0014234F" w:rsidP="0014234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Правительства</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4234F" w:rsidRDefault="0014234F" w:rsidP="0014234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10 марта 2022 г. N 336</w:t>
      </w:r>
    </w:p>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3" w:name="Par252"/>
      <w:bookmarkEnd w:id="23"/>
      <w:r>
        <w:rPr>
          <w:rFonts w:ascii="Arial" w:eastAsiaTheme="minorHAnsi" w:hAnsi="Arial" w:cs="Arial"/>
          <w:color w:val="auto"/>
          <w:sz w:val="20"/>
          <w:szCs w:val="20"/>
        </w:rPr>
        <w:t>ОСОБЕННОСТИ</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ОЦЕНКИ СОБЛЮДЕНИЯ ОБЯЗАТЕЛЬНЫХ ТРЕБОВАНИЙ К ПРИМЕНЕНИЮ ЦЕН</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ЛЕКАРСТВЕННЫЕ ПРЕПАРАТЫ, ВКЛЮЧЕННЫЕ В ПЕРЕЧЕНЬ ЖИЗНЕННО</w:t>
      </w:r>
    </w:p>
    <w:p w:rsidR="0014234F" w:rsidRDefault="0014234F" w:rsidP="0014234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НЕОБХОДИМЫХ И ВАЖНЕЙШИХ ЛЕКАРСТВЕННЫХ ПРЕПАРАТОВ</w:t>
      </w:r>
    </w:p>
    <w:p w:rsidR="0014234F" w:rsidRDefault="0014234F" w:rsidP="0014234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423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4234F" w:rsidRDefault="0014234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4234F" w:rsidRDefault="0014234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4234F" w:rsidRDefault="0014234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14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23.05.2024 N 637)</w:t>
            </w:r>
          </w:p>
        </w:tc>
        <w:tc>
          <w:tcPr>
            <w:tcW w:w="113" w:type="dxa"/>
            <w:shd w:val="clear" w:color="auto" w:fill="F4F3F8"/>
            <w:tcMar>
              <w:top w:w="0" w:type="dxa"/>
              <w:left w:w="0" w:type="dxa"/>
              <w:bottom w:w="0" w:type="dxa"/>
              <w:right w:w="0" w:type="dxa"/>
            </w:tcMar>
          </w:tcPr>
          <w:p w:rsidR="0014234F" w:rsidRDefault="0014234F">
            <w:pPr>
              <w:autoSpaceDE w:val="0"/>
              <w:autoSpaceDN w:val="0"/>
              <w:adjustRightInd w:val="0"/>
              <w:spacing w:after="0" w:line="240" w:lineRule="auto"/>
              <w:jc w:val="center"/>
              <w:rPr>
                <w:rFonts w:ascii="Arial" w:hAnsi="Arial" w:cs="Arial"/>
                <w:color w:val="392C69"/>
                <w:sz w:val="20"/>
                <w:szCs w:val="20"/>
              </w:rPr>
            </w:pPr>
          </w:p>
        </w:tc>
      </w:tr>
    </w:tbl>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48" w:history="1">
        <w:r>
          <w:rPr>
            <w:rFonts w:ascii="Arial" w:hAnsi="Arial" w:cs="Arial"/>
            <w:color w:val="0000FF"/>
            <w:sz w:val="20"/>
            <w:szCs w:val="20"/>
          </w:rPr>
          <w:t>контроля</w:t>
        </w:r>
      </w:hyperlink>
      <w:r>
        <w:rPr>
          <w:rFonts w:ascii="Arial" w:hAnsi="Arial" w:cs="Arial"/>
          <w:sz w:val="20"/>
          <w:szCs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49" w:history="1">
        <w:r>
          <w:rPr>
            <w:rFonts w:ascii="Arial" w:hAnsi="Arial" w:cs="Arial"/>
            <w:color w:val="0000FF"/>
            <w:sz w:val="20"/>
            <w:szCs w:val="20"/>
          </w:rPr>
          <w:t>статьей 23</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выездных обследований в соответствии с настоящим документом;</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внеплановых контрольных (надзорных) мероприятий, проводимых по согласованию с органами прокуратуры, предусмотренных </w:t>
      </w:r>
      <w:hyperlink w:anchor="Par44"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46" w:history="1">
        <w:r>
          <w:rPr>
            <w:rFonts w:ascii="Arial" w:hAnsi="Arial" w:cs="Arial"/>
            <w:color w:val="0000FF"/>
            <w:sz w:val="20"/>
            <w:szCs w:val="20"/>
          </w:rPr>
          <w:t>четвертым подпункта "а" пункта 3</w:t>
        </w:r>
      </w:hyperlink>
      <w:r>
        <w:rPr>
          <w:rFonts w:ascii="Arial" w:hAnsi="Arial" w:cs="Arial"/>
          <w:sz w:val="20"/>
          <w:szCs w:val="20"/>
        </w:rPr>
        <w:t xml:space="preserve"> постановления </w:t>
      </w:r>
      <w:r>
        <w:rPr>
          <w:rFonts w:ascii="Arial" w:hAnsi="Arial" w:cs="Arial"/>
          <w:sz w:val="20"/>
          <w:szCs w:val="20"/>
        </w:rPr>
        <w:lastRenderedPageBreak/>
        <w:t>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внеплановых контрольных (надзорных) мероприятий, проводимых без согласования с органами прокуратуры, предусмотренных </w:t>
      </w:r>
      <w:hyperlink w:anchor="Par60"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63" w:history="1">
        <w:r>
          <w:rPr>
            <w:rFonts w:ascii="Arial" w:hAnsi="Arial" w:cs="Arial"/>
            <w:color w:val="0000FF"/>
            <w:sz w:val="20"/>
            <w:szCs w:val="20"/>
          </w:rPr>
          <w:t>пятым</w:t>
        </w:r>
      </w:hyperlink>
      <w:r>
        <w:rPr>
          <w:rFonts w:ascii="Arial" w:hAnsi="Arial" w:cs="Arial"/>
          <w:sz w:val="20"/>
          <w:szCs w:val="20"/>
        </w:rPr>
        <w:t xml:space="preserve">, </w:t>
      </w:r>
      <w:hyperlink w:anchor="Par72" w:history="1">
        <w:r>
          <w:rPr>
            <w:rFonts w:ascii="Arial" w:hAnsi="Arial" w:cs="Arial"/>
            <w:color w:val="0000FF"/>
            <w:sz w:val="20"/>
            <w:szCs w:val="20"/>
          </w:rPr>
          <w:t>десятым</w:t>
        </w:r>
      </w:hyperlink>
      <w:r>
        <w:rPr>
          <w:rFonts w:ascii="Arial" w:hAnsi="Arial" w:cs="Arial"/>
          <w:sz w:val="20"/>
          <w:szCs w:val="20"/>
        </w:rPr>
        <w:t xml:space="preserve"> и </w:t>
      </w:r>
      <w:hyperlink w:anchor="Par74" w:history="1">
        <w:r>
          <w:rPr>
            <w:rFonts w:ascii="Arial" w:hAnsi="Arial" w:cs="Arial"/>
            <w:color w:val="0000FF"/>
            <w:sz w:val="20"/>
            <w:szCs w:val="20"/>
          </w:rPr>
          <w:t>одиннадцатым подпункта "б" пункта 3</w:t>
        </w:r>
      </w:hyperlink>
      <w:r>
        <w:rPr>
          <w:rFonts w:ascii="Arial" w:hAnsi="Arial" w:cs="Arial"/>
          <w:sz w:val="20"/>
          <w:szCs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24" w:name="Par264"/>
      <w:bookmarkEnd w:id="24"/>
      <w:r>
        <w:rPr>
          <w:rFonts w:ascii="Arial" w:hAnsi="Arial" w:cs="Arial"/>
          <w:sz w:val="20"/>
          <w:szCs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50" w:history="1">
        <w:r>
          <w:rPr>
            <w:rFonts w:ascii="Arial" w:hAnsi="Arial" w:cs="Arial"/>
            <w:color w:val="0000FF"/>
            <w:sz w:val="20"/>
            <w:szCs w:val="20"/>
          </w:rPr>
          <w:t>пунктом 3 части 1 статьи 16</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целях применения положений </w:t>
      </w:r>
      <w:hyperlink w:anchor="Par264" w:history="1">
        <w:r>
          <w:rPr>
            <w:rFonts w:ascii="Arial" w:hAnsi="Arial" w:cs="Arial"/>
            <w:color w:val="0000FF"/>
            <w:sz w:val="20"/>
            <w:szCs w:val="20"/>
          </w:rPr>
          <w:t>пункта 2</w:t>
        </w:r>
      </w:hyperlink>
      <w:r>
        <w:rPr>
          <w:rFonts w:ascii="Arial" w:hAnsi="Arial" w:cs="Arial"/>
          <w:sz w:val="20"/>
          <w:szCs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25" w:name="Par268"/>
      <w:bookmarkEnd w:id="25"/>
      <w:r>
        <w:rPr>
          <w:rFonts w:ascii="Arial" w:hAnsi="Arial" w:cs="Arial"/>
          <w:sz w:val="20"/>
          <w:szCs w:val="20"/>
        </w:rPr>
        <w:t xml:space="preserve">4. За исключением случаев, предусмотренных </w:t>
      </w:r>
      <w:hyperlink w:anchor="Par270" w:history="1">
        <w:r>
          <w:rPr>
            <w:rFonts w:ascii="Arial" w:hAnsi="Arial" w:cs="Arial"/>
            <w:color w:val="0000FF"/>
            <w:sz w:val="20"/>
            <w:szCs w:val="20"/>
          </w:rPr>
          <w:t>пунктом 5</w:t>
        </w:r>
      </w:hyperlink>
      <w:r>
        <w:rPr>
          <w:rFonts w:ascii="Arial" w:hAnsi="Arial" w:cs="Arial"/>
          <w:sz w:val="20"/>
          <w:szCs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bookmarkStart w:id="26" w:name="Par270"/>
      <w:bookmarkEnd w:id="26"/>
      <w:r>
        <w:rPr>
          <w:rFonts w:ascii="Arial" w:hAnsi="Arial" w:cs="Arial"/>
          <w:sz w:val="20"/>
          <w:szCs w:val="20"/>
        </w:rPr>
        <w:t xml:space="preserve">5. В случае если в ходе выездного обследования выявлены признаки нарушения обязательных требований, предусмотренных </w:t>
      </w:r>
      <w:hyperlink r:id="rId152" w:history="1">
        <w:r>
          <w:rPr>
            <w:rFonts w:ascii="Arial" w:hAnsi="Arial" w:cs="Arial"/>
            <w:color w:val="0000FF"/>
            <w:sz w:val="20"/>
            <w:szCs w:val="20"/>
          </w:rPr>
          <w:t>частью 8 статьи 61</w:t>
        </w:r>
      </w:hyperlink>
      <w:r>
        <w:rPr>
          <w:rFonts w:ascii="Arial" w:hAnsi="Arial" w:cs="Arial"/>
          <w:sz w:val="20"/>
          <w:szCs w:val="20"/>
        </w:rPr>
        <w:t xml:space="preserve"> и (или) </w:t>
      </w:r>
      <w:hyperlink r:id="rId153" w:history="1">
        <w:r>
          <w:rPr>
            <w:rFonts w:ascii="Arial" w:hAnsi="Arial" w:cs="Arial"/>
            <w:color w:val="0000FF"/>
            <w:sz w:val="20"/>
            <w:szCs w:val="20"/>
          </w:rPr>
          <w:t>частью 3 статьи 63</w:t>
        </w:r>
      </w:hyperlink>
      <w:r>
        <w:rPr>
          <w:rFonts w:ascii="Arial" w:hAnsi="Arial" w:cs="Arial"/>
          <w:sz w:val="20"/>
          <w:szCs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w:t>
      </w:r>
      <w:r>
        <w:rPr>
          <w:rFonts w:ascii="Arial" w:hAnsi="Arial" w:cs="Arial"/>
          <w:sz w:val="20"/>
          <w:szCs w:val="20"/>
        </w:rPr>
        <w:lastRenderedPageBreak/>
        <w:t>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4234F" w:rsidRDefault="0014234F" w:rsidP="0014234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в ходе выездного обследования одновременно выявлены нарушения обязательных требований, предусмотренных </w:t>
      </w:r>
      <w:hyperlink w:anchor="Par268" w:history="1">
        <w:r>
          <w:rPr>
            <w:rFonts w:ascii="Arial" w:hAnsi="Arial" w:cs="Arial"/>
            <w:color w:val="0000FF"/>
            <w:sz w:val="20"/>
            <w:szCs w:val="20"/>
          </w:rPr>
          <w:t>пунктами 4</w:t>
        </w:r>
      </w:hyperlink>
      <w:r>
        <w:rPr>
          <w:rFonts w:ascii="Arial" w:hAnsi="Arial" w:cs="Arial"/>
          <w:sz w:val="20"/>
          <w:szCs w:val="20"/>
        </w:rPr>
        <w:t xml:space="preserve"> и </w:t>
      </w:r>
      <w:hyperlink w:anchor="Par270" w:history="1">
        <w:r>
          <w:rPr>
            <w:rFonts w:ascii="Arial" w:hAnsi="Arial" w:cs="Arial"/>
            <w:color w:val="0000FF"/>
            <w:sz w:val="20"/>
            <w:szCs w:val="20"/>
          </w:rPr>
          <w:t>5</w:t>
        </w:r>
      </w:hyperlink>
      <w:r>
        <w:rPr>
          <w:rFonts w:ascii="Arial" w:hAnsi="Arial" w:cs="Arial"/>
          <w:sz w:val="20"/>
          <w:szCs w:val="20"/>
        </w:rPr>
        <w:t xml:space="preserve"> настоящего документа, проводится контрольное (надзорное) мероприятие в соответствии с </w:t>
      </w:r>
      <w:hyperlink w:anchor="Par270" w:history="1">
        <w:r>
          <w:rPr>
            <w:rFonts w:ascii="Arial" w:hAnsi="Arial" w:cs="Arial"/>
            <w:color w:val="0000FF"/>
            <w:sz w:val="20"/>
            <w:szCs w:val="20"/>
          </w:rPr>
          <w:t>пунктом 5</w:t>
        </w:r>
      </w:hyperlink>
      <w:r>
        <w:rPr>
          <w:rFonts w:ascii="Arial" w:hAnsi="Arial" w:cs="Arial"/>
          <w:sz w:val="20"/>
          <w:szCs w:val="20"/>
        </w:rPr>
        <w:t xml:space="preserve"> настоящего документа.</w:t>
      </w:r>
    </w:p>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autoSpaceDE w:val="0"/>
        <w:autoSpaceDN w:val="0"/>
        <w:adjustRightInd w:val="0"/>
        <w:spacing w:after="0" w:line="240" w:lineRule="auto"/>
        <w:jc w:val="both"/>
        <w:rPr>
          <w:rFonts w:ascii="Arial" w:hAnsi="Arial" w:cs="Arial"/>
          <w:sz w:val="20"/>
          <w:szCs w:val="20"/>
        </w:rPr>
      </w:pPr>
    </w:p>
    <w:p w:rsidR="0014234F" w:rsidRDefault="0014234F" w:rsidP="0014234F">
      <w:pPr>
        <w:pBdr>
          <w:top w:val="single" w:sz="6" w:space="0" w:color="auto"/>
        </w:pBdr>
        <w:autoSpaceDE w:val="0"/>
        <w:autoSpaceDN w:val="0"/>
        <w:adjustRightInd w:val="0"/>
        <w:spacing w:before="100" w:after="100" w:line="240" w:lineRule="auto"/>
        <w:jc w:val="both"/>
        <w:rPr>
          <w:rFonts w:ascii="Arial" w:hAnsi="Arial" w:cs="Arial"/>
          <w:sz w:val="2"/>
          <w:szCs w:val="2"/>
        </w:rPr>
      </w:pPr>
    </w:p>
    <w:p w:rsidR="00532FB6" w:rsidRDefault="00532FB6">
      <w:bookmarkStart w:id="27" w:name="_GoBack"/>
      <w:bookmarkEnd w:id="27"/>
    </w:p>
    <w:sectPr w:rsidR="00532FB6" w:rsidSect="00581B4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F2"/>
    <w:rsid w:val="0014234F"/>
    <w:rsid w:val="00532FB6"/>
    <w:rsid w:val="0087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171&amp;dst=100122" TargetMode="External"/><Relationship Id="rId21" Type="http://schemas.openxmlformats.org/officeDocument/2006/relationships/hyperlink" Target="https://login.consultant.ru/link/?req=doc&amp;base=LAW&amp;n=471322&amp;dst=100005" TargetMode="External"/><Relationship Id="rId42" Type="http://schemas.openxmlformats.org/officeDocument/2006/relationships/hyperlink" Target="https://login.consultant.ru/link/?req=doc&amp;base=LAW&amp;n=472540&amp;dst=100026" TargetMode="External"/><Relationship Id="rId63" Type="http://schemas.openxmlformats.org/officeDocument/2006/relationships/hyperlink" Target="https://login.consultant.ru/link/?req=doc&amp;base=LAW&amp;n=482844&amp;dst=101001" TargetMode="External"/><Relationship Id="rId84" Type="http://schemas.openxmlformats.org/officeDocument/2006/relationships/hyperlink" Target="https://login.consultant.ru/link/?req=doc&amp;base=LAW&amp;n=428050&amp;dst=100005" TargetMode="External"/><Relationship Id="rId138" Type="http://schemas.openxmlformats.org/officeDocument/2006/relationships/hyperlink" Target="https://login.consultant.ru/link/?req=doc&amp;base=LAW&amp;n=479331&amp;dst=100818" TargetMode="External"/><Relationship Id="rId107" Type="http://schemas.openxmlformats.org/officeDocument/2006/relationships/hyperlink" Target="https://login.consultant.ru/link/?req=doc&amp;base=LAW&amp;n=471322&amp;dst=100005" TargetMode="External"/><Relationship Id="rId11" Type="http://schemas.openxmlformats.org/officeDocument/2006/relationships/hyperlink" Target="https://login.consultant.ru/link/?req=doc&amp;base=LAW&amp;n=436443&amp;dst=100005" TargetMode="External"/><Relationship Id="rId32" Type="http://schemas.openxmlformats.org/officeDocument/2006/relationships/hyperlink" Target="https://login.consultant.ru/link/?req=doc&amp;base=LAW&amp;n=436443&amp;dst=100012" TargetMode="External"/><Relationship Id="rId53" Type="http://schemas.openxmlformats.org/officeDocument/2006/relationships/hyperlink" Target="https://login.consultant.ru/link/?req=doc&amp;base=LAW&amp;n=474036&amp;dst=74" TargetMode="External"/><Relationship Id="rId74" Type="http://schemas.openxmlformats.org/officeDocument/2006/relationships/hyperlink" Target="https://login.consultant.ru/link/?req=doc&amp;base=LAW&amp;n=472540&amp;dst=100035" TargetMode="External"/><Relationship Id="rId128" Type="http://schemas.openxmlformats.org/officeDocument/2006/relationships/hyperlink" Target="https://login.consultant.ru/link/?req=doc&amp;base=LAW&amp;n=454938&amp;dst=100335" TargetMode="External"/><Relationship Id="rId149" Type="http://schemas.openxmlformats.org/officeDocument/2006/relationships/hyperlink" Target="https://login.consultant.ru/link/?req=doc&amp;base=LAW&amp;n=482844&amp;dst=10024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7068&amp;dst=100035" TargetMode="External"/><Relationship Id="rId22" Type="http://schemas.openxmlformats.org/officeDocument/2006/relationships/hyperlink" Target="https://login.consultant.ru/link/?req=doc&amp;base=LAW&amp;n=477068&amp;dst=100024" TargetMode="External"/><Relationship Id="rId27" Type="http://schemas.openxmlformats.org/officeDocument/2006/relationships/hyperlink" Target="https://login.consultant.ru/link/?req=doc&amp;base=LAW&amp;n=482844&amp;dst=100728" TargetMode="External"/><Relationship Id="rId43" Type="http://schemas.openxmlformats.org/officeDocument/2006/relationships/hyperlink" Target="https://login.consultant.ru/link/?req=doc&amp;base=LAW&amp;n=482704&amp;dst=317" TargetMode="External"/><Relationship Id="rId48" Type="http://schemas.openxmlformats.org/officeDocument/2006/relationships/hyperlink" Target="https://login.consultant.ru/link/?req=doc&amp;base=LAW&amp;n=477068&amp;dst=100031" TargetMode="External"/><Relationship Id="rId64" Type="http://schemas.openxmlformats.org/officeDocument/2006/relationships/hyperlink" Target="https://login.consultant.ru/link/?req=doc&amp;base=LAW&amp;n=482844&amp;dst=100481" TargetMode="External"/><Relationship Id="rId69" Type="http://schemas.openxmlformats.org/officeDocument/2006/relationships/hyperlink" Target="https://login.consultant.ru/link/?req=doc&amp;base=LAW&amp;n=442406&amp;dst=100149" TargetMode="External"/><Relationship Id="rId113" Type="http://schemas.openxmlformats.org/officeDocument/2006/relationships/hyperlink" Target="https://login.consultant.ru/link/?req=doc&amp;base=LAW&amp;n=481192&amp;dst=100015" TargetMode="External"/><Relationship Id="rId118" Type="http://schemas.openxmlformats.org/officeDocument/2006/relationships/hyperlink" Target="https://login.consultant.ru/link/?req=doc&amp;base=LAW&amp;n=459582&amp;dst=100012" TargetMode="External"/><Relationship Id="rId134" Type="http://schemas.openxmlformats.org/officeDocument/2006/relationships/hyperlink" Target="https://login.consultant.ru/link/?req=doc&amp;base=LAW&amp;n=482844&amp;dst=101116" TargetMode="External"/><Relationship Id="rId139" Type="http://schemas.openxmlformats.org/officeDocument/2006/relationships/hyperlink" Target="https://login.consultant.ru/link/?req=doc&amp;base=LAW&amp;n=479331&amp;dst=100832" TargetMode="External"/><Relationship Id="rId80" Type="http://schemas.openxmlformats.org/officeDocument/2006/relationships/hyperlink" Target="https://login.consultant.ru/link/?req=doc&amp;base=LAW&amp;n=442296&amp;dst=100787" TargetMode="External"/><Relationship Id="rId85" Type="http://schemas.openxmlformats.org/officeDocument/2006/relationships/hyperlink" Target="https://login.consultant.ru/link/?req=doc&amp;base=LAW&amp;n=442296&amp;dst=100790" TargetMode="External"/><Relationship Id="rId150" Type="http://schemas.openxmlformats.org/officeDocument/2006/relationships/hyperlink" Target="https://login.consultant.ru/link/?req=doc&amp;base=LAW&amp;n=482844&amp;dst=101116" TargetMode="External"/><Relationship Id="rId155" Type="http://schemas.openxmlformats.org/officeDocument/2006/relationships/theme" Target="theme/theme1.xml"/><Relationship Id="rId12" Type="http://schemas.openxmlformats.org/officeDocument/2006/relationships/hyperlink" Target="https://login.consultant.ru/link/?req=doc&amp;base=LAW&amp;n=439223&amp;dst=100009" TargetMode="External"/><Relationship Id="rId17" Type="http://schemas.openxmlformats.org/officeDocument/2006/relationships/hyperlink" Target="https://login.consultant.ru/link/?req=doc&amp;base=LAW&amp;n=463473&amp;dst=100005" TargetMode="External"/><Relationship Id="rId33" Type="http://schemas.openxmlformats.org/officeDocument/2006/relationships/hyperlink" Target="https://login.consultant.ru/link/?req=doc&amp;base=LAW&amp;n=442406&amp;dst=100141" TargetMode="External"/><Relationship Id="rId38" Type="http://schemas.openxmlformats.org/officeDocument/2006/relationships/hyperlink" Target="https://login.consultant.ru/link/?req=doc&amp;base=LAW&amp;n=439223&amp;dst=100009" TargetMode="External"/><Relationship Id="rId59" Type="http://schemas.openxmlformats.org/officeDocument/2006/relationships/hyperlink" Target="https://login.consultant.ru/link/?req=doc&amp;base=LAW&amp;n=482844&amp;dst=100422" TargetMode="External"/><Relationship Id="rId103" Type="http://schemas.openxmlformats.org/officeDocument/2006/relationships/hyperlink" Target="https://login.consultant.ru/link/?req=doc&amp;base=LAW&amp;n=458955&amp;dst=100010" TargetMode="External"/><Relationship Id="rId108" Type="http://schemas.openxmlformats.org/officeDocument/2006/relationships/hyperlink" Target="https://login.consultant.ru/link/?req=doc&amp;base=LAW&amp;n=452917&amp;dst=74" TargetMode="External"/><Relationship Id="rId124" Type="http://schemas.openxmlformats.org/officeDocument/2006/relationships/hyperlink" Target="https://login.consultant.ru/link/?req=doc&amp;base=LAW&amp;n=454938&amp;dst=18" TargetMode="External"/><Relationship Id="rId129" Type="http://schemas.openxmlformats.org/officeDocument/2006/relationships/hyperlink" Target="https://login.consultant.ru/link/?req=doc&amp;base=LAW&amp;n=454235&amp;dst=114" TargetMode="External"/><Relationship Id="rId54" Type="http://schemas.openxmlformats.org/officeDocument/2006/relationships/hyperlink" Target="https://login.consultant.ru/link/?req=doc&amp;base=LAW&amp;n=442406&amp;dst=100145" TargetMode="External"/><Relationship Id="rId70" Type="http://schemas.openxmlformats.org/officeDocument/2006/relationships/hyperlink" Target="https://login.consultant.ru/link/?req=doc&amp;base=LAW&amp;n=482844&amp;dst=101041" TargetMode="External"/><Relationship Id="rId75" Type="http://schemas.openxmlformats.org/officeDocument/2006/relationships/hyperlink" Target="https://login.consultant.ru/link/?req=doc&amp;base=LAW&amp;n=482844&amp;dst=101141" TargetMode="External"/><Relationship Id="rId91" Type="http://schemas.openxmlformats.org/officeDocument/2006/relationships/hyperlink" Target="https://login.consultant.ru/link/?req=doc&amp;base=LAW&amp;n=463473&amp;dst=100013" TargetMode="External"/><Relationship Id="rId96" Type="http://schemas.openxmlformats.org/officeDocument/2006/relationships/hyperlink" Target="https://login.consultant.ru/link/?req=doc&amp;base=LAW&amp;n=428050&amp;dst=100009" TargetMode="External"/><Relationship Id="rId140" Type="http://schemas.openxmlformats.org/officeDocument/2006/relationships/hyperlink" Target="https://login.consultant.ru/link/?req=doc&amp;base=LAW&amp;n=479331&amp;dst=1388" TargetMode="External"/><Relationship Id="rId145" Type="http://schemas.openxmlformats.org/officeDocument/2006/relationships/hyperlink" Target="https://login.consultant.ru/link/?req=doc&amp;base=LAW&amp;n=479331&amp;dst=1663" TargetMode="External"/><Relationship Id="rId1" Type="http://schemas.openxmlformats.org/officeDocument/2006/relationships/styles" Target="styles.xml"/><Relationship Id="rId6" Type="http://schemas.openxmlformats.org/officeDocument/2006/relationships/hyperlink" Target="https://login.consultant.ru/link/?req=doc&amp;base=LAW&amp;n=472540&amp;dst=100018" TargetMode="External"/><Relationship Id="rId23" Type="http://schemas.openxmlformats.org/officeDocument/2006/relationships/hyperlink" Target="https://login.consultant.ru/link/?req=doc&amp;base=LAW&amp;n=481171&amp;dst=100119" TargetMode="External"/><Relationship Id="rId28" Type="http://schemas.openxmlformats.org/officeDocument/2006/relationships/hyperlink" Target="https://login.consultant.ru/link/?req=doc&amp;base=LAW&amp;n=482704&amp;dst=100125" TargetMode="External"/><Relationship Id="rId49" Type="http://schemas.openxmlformats.org/officeDocument/2006/relationships/hyperlink" Target="https://login.consultant.ru/link/?req=doc&amp;base=LAW&amp;n=482664&amp;dst=100368" TargetMode="External"/><Relationship Id="rId114" Type="http://schemas.openxmlformats.org/officeDocument/2006/relationships/hyperlink" Target="https://login.consultant.ru/link/?req=doc&amp;base=LAW&amp;n=481171&amp;dst=100121" TargetMode="External"/><Relationship Id="rId119" Type="http://schemas.openxmlformats.org/officeDocument/2006/relationships/hyperlink" Target="https://login.consultant.ru/link/?req=doc&amp;base=LAW&amp;n=482844&amp;dst=100248" TargetMode="External"/><Relationship Id="rId44" Type="http://schemas.openxmlformats.org/officeDocument/2006/relationships/hyperlink" Target="https://login.consultant.ru/link/?req=doc&amp;base=LAW&amp;n=472540&amp;dst=100027" TargetMode="External"/><Relationship Id="rId60" Type="http://schemas.openxmlformats.org/officeDocument/2006/relationships/hyperlink" Target="https://login.consultant.ru/link/?req=doc&amp;base=LAW&amp;n=442296&amp;dst=100779" TargetMode="External"/><Relationship Id="rId65" Type="http://schemas.openxmlformats.org/officeDocument/2006/relationships/hyperlink" Target="https://login.consultant.ru/link/?req=doc&amp;base=LAW&amp;n=482704&amp;dst=383" TargetMode="External"/><Relationship Id="rId81" Type="http://schemas.openxmlformats.org/officeDocument/2006/relationships/hyperlink" Target="https://login.consultant.ru/link/?req=doc&amp;base=LAW&amp;n=482704" TargetMode="External"/><Relationship Id="rId86" Type="http://schemas.openxmlformats.org/officeDocument/2006/relationships/hyperlink" Target="https://login.consultant.ru/link/?req=doc&amp;base=LAW&amp;n=463473&amp;dst=100009" TargetMode="External"/><Relationship Id="rId130" Type="http://schemas.openxmlformats.org/officeDocument/2006/relationships/hyperlink" Target="https://login.consultant.ru/link/?req=doc&amp;base=LAW&amp;n=459582&amp;dst=100012" TargetMode="External"/><Relationship Id="rId135" Type="http://schemas.openxmlformats.org/officeDocument/2006/relationships/hyperlink" Target="https://login.consultant.ru/link/?req=doc&amp;base=LAW&amp;n=464338&amp;dst=100012" TargetMode="External"/><Relationship Id="rId151" Type="http://schemas.openxmlformats.org/officeDocument/2006/relationships/hyperlink" Target="https://login.consultant.ru/link/?req=doc&amp;base=LAW&amp;n=454208" TargetMode="External"/><Relationship Id="rId13" Type="http://schemas.openxmlformats.org/officeDocument/2006/relationships/hyperlink" Target="https://login.consultant.ru/link/?req=doc&amp;base=LAW&amp;n=442296&amp;dst=100773" TargetMode="External"/><Relationship Id="rId18" Type="http://schemas.openxmlformats.org/officeDocument/2006/relationships/hyperlink" Target="https://login.consultant.ru/link/?req=doc&amp;base=LAW&amp;n=464209&amp;dst=100027" TargetMode="External"/><Relationship Id="rId39" Type="http://schemas.openxmlformats.org/officeDocument/2006/relationships/hyperlink" Target="https://login.consultant.ru/link/?req=doc&amp;base=LAW&amp;n=442296&amp;dst=100776" TargetMode="External"/><Relationship Id="rId109" Type="http://schemas.openxmlformats.org/officeDocument/2006/relationships/hyperlink" Target="https://login.consultant.ru/link/?req=doc&amp;base=LAW&amp;n=482844&amp;dst=100572" TargetMode="External"/><Relationship Id="rId34" Type="http://schemas.openxmlformats.org/officeDocument/2006/relationships/hyperlink" Target="https://login.consultant.ru/link/?req=doc&amp;base=LAW&amp;n=442296&amp;dst=100775" TargetMode="External"/><Relationship Id="rId50" Type="http://schemas.openxmlformats.org/officeDocument/2006/relationships/hyperlink" Target="https://login.consultant.ru/link/?req=doc&amp;base=LAW&amp;n=482664&amp;dst=444" TargetMode="External"/><Relationship Id="rId55" Type="http://schemas.openxmlformats.org/officeDocument/2006/relationships/hyperlink" Target="https://login.consultant.ru/link/?req=doc&amp;base=LAW&amp;n=442296&amp;dst=100778" TargetMode="External"/><Relationship Id="rId76" Type="http://schemas.openxmlformats.org/officeDocument/2006/relationships/hyperlink" Target="https://login.consultant.ru/link/?req=doc&amp;base=LAW&amp;n=442406&amp;dst=100153" TargetMode="External"/><Relationship Id="rId97" Type="http://schemas.openxmlformats.org/officeDocument/2006/relationships/hyperlink" Target="https://login.consultant.ru/link/?req=doc&amp;base=LAW&amp;n=482844" TargetMode="External"/><Relationship Id="rId104" Type="http://schemas.openxmlformats.org/officeDocument/2006/relationships/hyperlink" Target="https://login.consultant.ru/link/?req=doc&amp;base=LAW&amp;n=459582&amp;dst=100009" TargetMode="External"/><Relationship Id="rId120" Type="http://schemas.openxmlformats.org/officeDocument/2006/relationships/hyperlink" Target="https://login.consultant.ru/link/?req=doc&amp;base=LAW&amp;n=482844&amp;dst=101116" TargetMode="External"/><Relationship Id="rId125" Type="http://schemas.openxmlformats.org/officeDocument/2006/relationships/hyperlink" Target="https://login.consultant.ru/link/?req=doc&amp;base=LAW&amp;n=454938&amp;dst=100358" TargetMode="External"/><Relationship Id="rId141" Type="http://schemas.openxmlformats.org/officeDocument/2006/relationships/hyperlink" Target="https://login.consultant.ru/link/?req=doc&amp;base=LAW&amp;n=479331&amp;dst=100843" TargetMode="External"/><Relationship Id="rId146" Type="http://schemas.openxmlformats.org/officeDocument/2006/relationships/hyperlink" Target="https://login.consultant.ru/link/?req=doc&amp;base=LAW&amp;n=477068&amp;dst=100047" TargetMode="External"/><Relationship Id="rId7" Type="http://schemas.openxmlformats.org/officeDocument/2006/relationships/hyperlink" Target="https://login.consultant.ru/link/?req=doc&amp;base=LAW&amp;n=442406&amp;dst=100138" TargetMode="External"/><Relationship Id="rId71" Type="http://schemas.openxmlformats.org/officeDocument/2006/relationships/hyperlink" Target="https://login.consultant.ru/link/?req=doc&amp;base=LAW&amp;n=472540&amp;dst=100034" TargetMode="External"/><Relationship Id="rId92" Type="http://schemas.openxmlformats.org/officeDocument/2006/relationships/hyperlink" Target="https://login.consultant.ru/link/?req=doc&amp;base=LAW&amp;n=388492&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2540&amp;dst=100021" TargetMode="External"/><Relationship Id="rId24" Type="http://schemas.openxmlformats.org/officeDocument/2006/relationships/hyperlink" Target="https://login.consultant.ru/link/?req=doc&amp;base=LAW&amp;n=482844&amp;dst=100664" TargetMode="External"/><Relationship Id="rId40" Type="http://schemas.openxmlformats.org/officeDocument/2006/relationships/hyperlink" Target="https://login.consultant.ru/link/?req=doc&amp;base=LAW&amp;n=477068&amp;dst=100026" TargetMode="External"/><Relationship Id="rId45" Type="http://schemas.openxmlformats.org/officeDocument/2006/relationships/hyperlink" Target="https://login.consultant.ru/link/?req=doc&amp;base=LAW&amp;n=442406&amp;dst=100143" TargetMode="External"/><Relationship Id="rId66" Type="http://schemas.openxmlformats.org/officeDocument/2006/relationships/hyperlink" Target="https://login.consultant.ru/link/?req=doc&amp;base=LAW&amp;n=472540&amp;dst=100029" TargetMode="External"/><Relationship Id="rId87" Type="http://schemas.openxmlformats.org/officeDocument/2006/relationships/hyperlink" Target="https://login.consultant.ru/link/?req=doc&amp;base=LAW&amp;n=477068&amp;dst=100034" TargetMode="External"/><Relationship Id="rId110" Type="http://schemas.openxmlformats.org/officeDocument/2006/relationships/hyperlink" Target="https://login.consultant.ru/link/?req=doc&amp;base=LAW&amp;n=477068&amp;dst=100043" TargetMode="External"/><Relationship Id="rId115" Type="http://schemas.openxmlformats.org/officeDocument/2006/relationships/hyperlink" Target="https://login.consultant.ru/link/?req=doc&amp;base=LAW&amp;n=482844&amp;dst=101127" TargetMode="External"/><Relationship Id="rId131" Type="http://schemas.openxmlformats.org/officeDocument/2006/relationships/hyperlink" Target="https://login.consultant.ru/link/?req=doc&amp;base=LAW&amp;n=477068&amp;dst=100045" TargetMode="External"/><Relationship Id="rId136" Type="http://schemas.openxmlformats.org/officeDocument/2006/relationships/hyperlink" Target="https://login.consultant.ru/link/?req=doc&amp;base=LAW&amp;n=479331&amp;dst=100962" TargetMode="External"/><Relationship Id="rId61" Type="http://schemas.openxmlformats.org/officeDocument/2006/relationships/hyperlink" Target="https://login.consultant.ru/link/?req=doc&amp;base=LAW&amp;n=481187&amp;dst=100173" TargetMode="External"/><Relationship Id="rId82" Type="http://schemas.openxmlformats.org/officeDocument/2006/relationships/hyperlink" Target="https://login.consultant.ru/link/?req=doc&amp;base=LAW&amp;n=436443&amp;dst=100016" TargetMode="External"/><Relationship Id="rId152" Type="http://schemas.openxmlformats.org/officeDocument/2006/relationships/hyperlink" Target="https://login.consultant.ru/link/?req=doc&amp;base=LAW&amp;n=454208&amp;dst=100870" TargetMode="External"/><Relationship Id="rId19" Type="http://schemas.openxmlformats.org/officeDocument/2006/relationships/hyperlink" Target="https://login.consultant.ru/link/?req=doc&amp;base=LAW&amp;n=464560&amp;dst=100005" TargetMode="External"/><Relationship Id="rId14" Type="http://schemas.openxmlformats.org/officeDocument/2006/relationships/hyperlink" Target="https://login.consultant.ru/link/?req=doc&amp;base=LAW&amp;n=450066&amp;dst=100005" TargetMode="External"/><Relationship Id="rId30" Type="http://schemas.openxmlformats.org/officeDocument/2006/relationships/hyperlink" Target="https://login.consultant.ru/link/?req=doc&amp;base=LAW&amp;n=436443&amp;dst=100011" TargetMode="External"/><Relationship Id="rId35" Type="http://schemas.openxmlformats.org/officeDocument/2006/relationships/hyperlink" Target="https://login.consultant.ru/link/?req=doc&amp;base=LAW&amp;n=442406&amp;dst=100142" TargetMode="External"/><Relationship Id="rId56" Type="http://schemas.openxmlformats.org/officeDocument/2006/relationships/hyperlink" Target="https://login.consultant.ru/link/?req=doc&amp;base=LAW&amp;n=464209&amp;dst=100027" TargetMode="External"/><Relationship Id="rId77" Type="http://schemas.openxmlformats.org/officeDocument/2006/relationships/hyperlink" Target="https://login.consultant.ru/link/?req=doc&amp;base=LAW&amp;n=482844&amp;dst=100664" TargetMode="External"/><Relationship Id="rId100" Type="http://schemas.openxmlformats.org/officeDocument/2006/relationships/hyperlink" Target="https://login.consultant.ru/link/?req=doc&amp;base=LAW&amp;n=442296&amp;dst=100792" TargetMode="External"/><Relationship Id="rId105" Type="http://schemas.openxmlformats.org/officeDocument/2006/relationships/hyperlink" Target="https://login.consultant.ru/link/?req=doc&amp;base=LAW&amp;n=459582&amp;dst=100011" TargetMode="External"/><Relationship Id="rId126" Type="http://schemas.openxmlformats.org/officeDocument/2006/relationships/hyperlink" Target="https://login.consultant.ru/link/?req=doc&amp;base=LAW&amp;n=454938&amp;dst=7" TargetMode="External"/><Relationship Id="rId147" Type="http://schemas.openxmlformats.org/officeDocument/2006/relationships/hyperlink" Target="https://login.consultant.ru/link/?req=doc&amp;base=LAW&amp;n=477068&amp;dst=100048" TargetMode="External"/><Relationship Id="rId8" Type="http://schemas.openxmlformats.org/officeDocument/2006/relationships/hyperlink" Target="https://login.consultant.ru/link/?req=doc&amp;base=LAW&amp;n=425871&amp;dst=100005" TargetMode="External"/><Relationship Id="rId51" Type="http://schemas.openxmlformats.org/officeDocument/2006/relationships/hyperlink" Target="https://login.consultant.ru/link/?req=doc&amp;base=LAW&amp;n=482664&amp;dst=100329" TargetMode="External"/><Relationship Id="rId72" Type="http://schemas.openxmlformats.org/officeDocument/2006/relationships/hyperlink" Target="https://login.consultant.ru/link/?req=doc&amp;base=LAW&amp;n=442406&amp;dst=100152" TargetMode="External"/><Relationship Id="rId93" Type="http://schemas.openxmlformats.org/officeDocument/2006/relationships/hyperlink" Target="https://login.consultant.ru/link/?req=doc&amp;base=LAW&amp;n=442296&amp;dst=100791" TargetMode="External"/><Relationship Id="rId98" Type="http://schemas.openxmlformats.org/officeDocument/2006/relationships/hyperlink" Target="https://login.consultant.ru/link/?req=doc&amp;base=LAW&amp;n=477068&amp;dst=100039" TargetMode="External"/><Relationship Id="rId121" Type="http://schemas.openxmlformats.org/officeDocument/2006/relationships/hyperlink" Target="https://login.consultant.ru/link/?req=doc&amp;base=LAW&amp;n=454938&amp;dst=56" TargetMode="External"/><Relationship Id="rId142" Type="http://schemas.openxmlformats.org/officeDocument/2006/relationships/hyperlink" Target="https://login.consultant.ru/link/?req=doc&amp;base=LAW&amp;n=479331&amp;dst=941" TargetMode="External"/><Relationship Id="rId3" Type="http://schemas.openxmlformats.org/officeDocument/2006/relationships/settings" Target="settings.xml"/><Relationship Id="rId25" Type="http://schemas.openxmlformats.org/officeDocument/2006/relationships/hyperlink" Target="https://login.consultant.ru/link/?req=doc&amp;base=LAW&amp;n=482704&amp;dst=100103" TargetMode="External"/><Relationship Id="rId46" Type="http://schemas.openxmlformats.org/officeDocument/2006/relationships/hyperlink" Target="https://login.consultant.ru/link/?req=doc&amp;base=LAW&amp;n=477068&amp;dst=100028" TargetMode="External"/><Relationship Id="rId67" Type="http://schemas.openxmlformats.org/officeDocument/2006/relationships/hyperlink" Target="https://login.consultant.ru/link/?req=doc&amp;base=LAW&amp;n=482844&amp;dst=101001" TargetMode="External"/><Relationship Id="rId116" Type="http://schemas.openxmlformats.org/officeDocument/2006/relationships/hyperlink" Target="https://login.consultant.ru/link/?req=doc&amp;base=LAW&amp;n=482844&amp;dst=101128" TargetMode="External"/><Relationship Id="rId137" Type="http://schemas.openxmlformats.org/officeDocument/2006/relationships/hyperlink" Target="https://login.consultant.ru/link/?req=doc&amp;base=LAW&amp;n=479331&amp;dst=1386" TargetMode="External"/><Relationship Id="rId20" Type="http://schemas.openxmlformats.org/officeDocument/2006/relationships/hyperlink" Target="https://login.consultant.ru/link/?req=doc&amp;base=LAW&amp;n=468637&amp;dst=100005" TargetMode="External"/><Relationship Id="rId41" Type="http://schemas.openxmlformats.org/officeDocument/2006/relationships/hyperlink" Target="https://login.consultant.ru/link/?req=doc&amp;base=LAW&amp;n=472540&amp;dst=100023" TargetMode="External"/><Relationship Id="rId62" Type="http://schemas.openxmlformats.org/officeDocument/2006/relationships/hyperlink" Target="https://login.consultant.ru/link/?req=doc&amp;base=LAW&amp;n=442296&amp;dst=100784" TargetMode="External"/><Relationship Id="rId83" Type="http://schemas.openxmlformats.org/officeDocument/2006/relationships/hyperlink" Target="https://login.consultant.ru/link/?req=doc&amp;base=LAW&amp;n=442296&amp;dst=100788" TargetMode="External"/><Relationship Id="rId88" Type="http://schemas.openxmlformats.org/officeDocument/2006/relationships/hyperlink" Target="https://login.consultant.ru/link/?req=doc&amp;base=LAW&amp;n=463473&amp;dst=100010" TargetMode="External"/><Relationship Id="rId111" Type="http://schemas.openxmlformats.org/officeDocument/2006/relationships/hyperlink" Target="https://login.consultant.ru/link/?req=doc&amp;base=LAW&amp;n=482844&amp;dst=100204" TargetMode="External"/><Relationship Id="rId132" Type="http://schemas.openxmlformats.org/officeDocument/2006/relationships/hyperlink" Target="https://login.consultant.ru/link/?req=doc&amp;base=LAW&amp;n=482844&amp;dst=100248" TargetMode="External"/><Relationship Id="rId153" Type="http://schemas.openxmlformats.org/officeDocument/2006/relationships/hyperlink" Target="https://login.consultant.ru/link/?req=doc&amp;base=LAW&amp;n=454208&amp;dst=915" TargetMode="External"/><Relationship Id="rId15" Type="http://schemas.openxmlformats.org/officeDocument/2006/relationships/hyperlink" Target="https://login.consultant.ru/link/?req=doc&amp;base=LAW&amp;n=458955&amp;dst=100010" TargetMode="External"/><Relationship Id="rId36" Type="http://schemas.openxmlformats.org/officeDocument/2006/relationships/hyperlink" Target="https://login.consultant.ru/link/?req=doc&amp;base=LAW&amp;n=482844&amp;dst=101254" TargetMode="External"/><Relationship Id="rId57" Type="http://schemas.openxmlformats.org/officeDocument/2006/relationships/hyperlink" Target="https://login.consultant.ru/link/?req=doc&amp;base=LAW&amp;n=482844&amp;dst=100999" TargetMode="External"/><Relationship Id="rId106" Type="http://schemas.openxmlformats.org/officeDocument/2006/relationships/hyperlink" Target="https://login.consultant.ru/link/?req=doc&amp;base=LAW&amp;n=477068&amp;dst=100042" TargetMode="External"/><Relationship Id="rId127" Type="http://schemas.openxmlformats.org/officeDocument/2006/relationships/hyperlink" Target="https://login.consultant.ru/link/?req=doc&amp;base=LAW&amp;n=454938&amp;dst=36" TargetMode="External"/><Relationship Id="rId10" Type="http://schemas.openxmlformats.org/officeDocument/2006/relationships/hyperlink" Target="https://login.consultant.ru/link/?req=doc&amp;base=LAW&amp;n=431124&amp;dst=100005" TargetMode="External"/><Relationship Id="rId31" Type="http://schemas.openxmlformats.org/officeDocument/2006/relationships/hyperlink" Target="https://login.consultant.ru/link/?req=doc&amp;base=LAW&amp;n=464560&amp;dst=100005" TargetMode="External"/><Relationship Id="rId52" Type="http://schemas.openxmlformats.org/officeDocument/2006/relationships/hyperlink" Target="https://login.consultant.ru/link/?req=doc&amp;base=LAW&amp;n=482664&amp;dst=453" TargetMode="External"/><Relationship Id="rId73" Type="http://schemas.openxmlformats.org/officeDocument/2006/relationships/hyperlink" Target="https://login.consultant.ru/link/?req=doc&amp;base=LAW&amp;n=481195&amp;dst=101424" TargetMode="External"/><Relationship Id="rId78" Type="http://schemas.openxmlformats.org/officeDocument/2006/relationships/hyperlink" Target="https://login.consultant.ru/link/?req=doc&amp;base=LAW&amp;n=482704&amp;dst=100103" TargetMode="External"/><Relationship Id="rId94" Type="http://schemas.openxmlformats.org/officeDocument/2006/relationships/hyperlink" Target="https://login.consultant.ru/link/?req=doc&amp;base=LAW&amp;n=463473&amp;dst=100015" TargetMode="External"/><Relationship Id="rId99" Type="http://schemas.openxmlformats.org/officeDocument/2006/relationships/hyperlink" Target="https://login.consultant.ru/link/?req=doc&amp;base=LAW&amp;n=477068&amp;dst=100040" TargetMode="External"/><Relationship Id="rId101" Type="http://schemas.openxmlformats.org/officeDocument/2006/relationships/hyperlink" Target="https://login.consultant.ru/link/?req=doc&amp;base=LAW&amp;n=442296&amp;dst=100801" TargetMode="External"/><Relationship Id="rId122" Type="http://schemas.openxmlformats.org/officeDocument/2006/relationships/hyperlink" Target="https://login.consultant.ru/link/?req=doc&amp;base=LAW&amp;n=454938&amp;dst=58" TargetMode="External"/><Relationship Id="rId143" Type="http://schemas.openxmlformats.org/officeDocument/2006/relationships/hyperlink" Target="https://login.consultant.ru/link/?req=doc&amp;base=LAW&amp;n=479331&amp;dst=100852" TargetMode="External"/><Relationship Id="rId148" Type="http://schemas.openxmlformats.org/officeDocument/2006/relationships/hyperlink" Target="https://login.consultant.ru/link/?req=doc&amp;base=LAW&amp;n=363284&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8050&amp;dst=100005" TargetMode="External"/><Relationship Id="rId26" Type="http://schemas.openxmlformats.org/officeDocument/2006/relationships/hyperlink" Target="https://login.consultant.ru/link/?req=doc&amp;base=LAW&amp;n=472540&amp;dst=100019" TargetMode="External"/><Relationship Id="rId47" Type="http://schemas.openxmlformats.org/officeDocument/2006/relationships/hyperlink" Target="https://login.consultant.ru/link/?req=doc&amp;base=LAW&amp;n=477068&amp;dst=100030" TargetMode="External"/><Relationship Id="rId68" Type="http://schemas.openxmlformats.org/officeDocument/2006/relationships/hyperlink" Target="https://login.consultant.ru/link/?req=doc&amp;base=LAW&amp;n=472540&amp;dst=100032" TargetMode="External"/><Relationship Id="rId89" Type="http://schemas.openxmlformats.org/officeDocument/2006/relationships/hyperlink" Target="https://login.consultant.ru/link/?req=doc&amp;base=LAW&amp;n=482844&amp;dst=101037" TargetMode="External"/><Relationship Id="rId112" Type="http://schemas.openxmlformats.org/officeDocument/2006/relationships/hyperlink" Target="https://login.consultant.ru/link/?req=doc&amp;base=LAW&amp;n=481171&amp;dst=100119" TargetMode="External"/><Relationship Id="rId133" Type="http://schemas.openxmlformats.org/officeDocument/2006/relationships/hyperlink" Target="https://login.consultant.ru/link/?req=doc&amp;base=LAW&amp;n=477068&amp;dst=100046" TargetMode="External"/><Relationship Id="rId154" Type="http://schemas.openxmlformats.org/officeDocument/2006/relationships/fontTable" Target="fontTable.xml"/><Relationship Id="rId16" Type="http://schemas.openxmlformats.org/officeDocument/2006/relationships/hyperlink" Target="https://login.consultant.ru/link/?req=doc&amp;base=LAW&amp;n=459582&amp;dst=100005" TargetMode="External"/><Relationship Id="rId37" Type="http://schemas.openxmlformats.org/officeDocument/2006/relationships/hyperlink" Target="https://login.consultant.ru/link/?req=doc&amp;base=LAW&amp;n=431124&amp;dst=100005" TargetMode="External"/><Relationship Id="rId58" Type="http://schemas.openxmlformats.org/officeDocument/2006/relationships/hyperlink" Target="https://login.consultant.ru/link/?req=doc&amp;base=LAW&amp;n=482704&amp;dst=260" TargetMode="External"/><Relationship Id="rId79" Type="http://schemas.openxmlformats.org/officeDocument/2006/relationships/hyperlink" Target="https://login.consultant.ru/link/?req=doc&amp;base=LAW&amp;n=436443&amp;dst=100015" TargetMode="External"/><Relationship Id="rId102" Type="http://schemas.openxmlformats.org/officeDocument/2006/relationships/hyperlink" Target="https://login.consultant.ru/link/?req=doc&amp;base=LAW&amp;n=482844&amp;dst=101148" TargetMode="External"/><Relationship Id="rId123" Type="http://schemas.openxmlformats.org/officeDocument/2006/relationships/hyperlink" Target="https://login.consultant.ru/link/?req=doc&amp;base=LAW&amp;n=454938&amp;dst=37" TargetMode="External"/><Relationship Id="rId144" Type="http://schemas.openxmlformats.org/officeDocument/2006/relationships/hyperlink" Target="https://login.consultant.ru/link/?req=doc&amp;base=LAW&amp;n=479331&amp;dst=100871" TargetMode="External"/><Relationship Id="rId90" Type="http://schemas.openxmlformats.org/officeDocument/2006/relationships/hyperlink" Target="https://login.consultant.ru/link/?req=doc&amp;base=LAW&amp;n=46347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11744</Words>
  <Characters>66946</Characters>
  <Application>Microsoft Office Word</Application>
  <DocSecurity>0</DocSecurity>
  <Lines>557</Lines>
  <Paragraphs>157</Paragraphs>
  <ScaleCrop>false</ScaleCrop>
  <Company/>
  <LinksUpToDate>false</LinksUpToDate>
  <CharactersWithSpaces>78533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 Ляпина</dc:creator>
  <cp:keywords/>
  <dc:description/>
  <cp:lastModifiedBy>Татьяна Владимировна Ляпина</cp:lastModifiedBy>
  <cp:revision>2</cp:revision>
  <dcterms:created xsi:type="dcterms:W3CDTF">2024-08-16T13:24:00Z</dcterms:created>
  <dcterms:modified xsi:type="dcterms:W3CDTF">2024-08-16T13:25:00Z</dcterms:modified>
</cp:coreProperties>
</file>