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0F" w:rsidRDefault="00BF7E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7E0F" w:rsidRDefault="00BF7E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1"/>
      </w:tblGrid>
      <w:tr w:rsidR="00BF7E0F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BF7E0F" w:rsidRDefault="00BF7E0F">
            <w:pPr>
              <w:pStyle w:val="ConsPlusNormal"/>
            </w:pPr>
            <w:r>
              <w:t>8 апреля 2002 года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BF7E0F" w:rsidRDefault="00BF7E0F">
            <w:pPr>
              <w:pStyle w:val="ConsPlusNormal"/>
              <w:jc w:val="right"/>
            </w:pPr>
            <w:r>
              <w:t>N 10-оз</w:t>
            </w:r>
          </w:p>
        </w:tc>
      </w:tr>
    </w:tbl>
    <w:p w:rsidR="00BF7E0F" w:rsidRDefault="00BF7E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7E0F" w:rsidRDefault="00BF7E0F">
      <w:pPr>
        <w:pStyle w:val="ConsPlusNormal"/>
        <w:jc w:val="center"/>
      </w:pPr>
    </w:p>
    <w:p w:rsidR="00BF7E0F" w:rsidRDefault="00BF7E0F">
      <w:pPr>
        <w:pStyle w:val="ConsPlusTitle"/>
        <w:jc w:val="center"/>
      </w:pPr>
      <w:r>
        <w:t>ЛЕНИНГРАДСКАЯ ОБЛАСТЬ</w:t>
      </w:r>
    </w:p>
    <w:p w:rsidR="00BF7E0F" w:rsidRDefault="00BF7E0F">
      <w:pPr>
        <w:pStyle w:val="ConsPlusTitle"/>
        <w:jc w:val="center"/>
      </w:pPr>
    </w:p>
    <w:p w:rsidR="00BF7E0F" w:rsidRDefault="00BF7E0F">
      <w:pPr>
        <w:pStyle w:val="ConsPlusTitle"/>
        <w:jc w:val="center"/>
      </w:pPr>
      <w:r>
        <w:t>ОБЛАСТНОЙ ЗАКОН</w:t>
      </w:r>
    </w:p>
    <w:p w:rsidR="00BF7E0F" w:rsidRDefault="00BF7E0F">
      <w:pPr>
        <w:pStyle w:val="ConsPlusTitle"/>
        <w:jc w:val="center"/>
      </w:pPr>
    </w:p>
    <w:p w:rsidR="00BF7E0F" w:rsidRDefault="00BF7E0F">
      <w:pPr>
        <w:pStyle w:val="ConsPlusTitle"/>
        <w:jc w:val="center"/>
      </w:pPr>
      <w:r>
        <w:t>О МЕРАХ ГОСУДАРСТВЕННОЙ ПОДДЕРЖКИ ТРЕЙДЕРСКОЙ</w:t>
      </w:r>
    </w:p>
    <w:p w:rsidR="00BF7E0F" w:rsidRDefault="00BF7E0F">
      <w:pPr>
        <w:pStyle w:val="ConsPlusTitle"/>
        <w:jc w:val="center"/>
      </w:pPr>
      <w:r>
        <w:t>ДЕЯТЕЛЬНОСТИ НА ТЕРРИТОРИИ ЛЕНИНГРАДСКОЙ ОБЛАСТИ</w:t>
      </w:r>
    </w:p>
    <w:p w:rsidR="00BF7E0F" w:rsidRDefault="00BF7E0F">
      <w:pPr>
        <w:pStyle w:val="ConsPlusNormal"/>
        <w:jc w:val="center"/>
      </w:pPr>
    </w:p>
    <w:p w:rsidR="00BF7E0F" w:rsidRDefault="00BF7E0F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BF7E0F" w:rsidRDefault="00BF7E0F">
      <w:pPr>
        <w:pStyle w:val="ConsPlusNormal"/>
        <w:jc w:val="center"/>
      </w:pPr>
      <w:r>
        <w:t>26 марта 2002 года)</w:t>
      </w:r>
    </w:p>
    <w:p w:rsidR="00BF7E0F" w:rsidRDefault="00BF7E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BF7E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F" w:rsidRDefault="00BF7E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F" w:rsidRDefault="00BF7E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7E0F" w:rsidRDefault="00BF7E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7E0F" w:rsidRDefault="00BF7E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Областных законов Ленинградской области от 23.12.2002 </w:t>
            </w:r>
            <w:hyperlink r:id="rId5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>,</w:t>
            </w:r>
          </w:p>
          <w:p w:rsidR="00BF7E0F" w:rsidRDefault="00BF7E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14.10.2003 </w:t>
            </w:r>
            <w:hyperlink r:id="rId6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25.11.2003 </w:t>
            </w:r>
            <w:hyperlink r:id="rId7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25.11.2003 </w:t>
            </w:r>
            <w:hyperlink r:id="rId8">
              <w:r>
                <w:rPr>
                  <w:color w:val="0000FF"/>
                </w:rPr>
                <w:t>N 100-оз</w:t>
              </w:r>
            </w:hyperlink>
            <w:r>
              <w:rPr>
                <w:color w:val="392C69"/>
              </w:rPr>
              <w:t>,</w:t>
            </w:r>
          </w:p>
          <w:p w:rsidR="00BF7E0F" w:rsidRDefault="00BF7E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17.03.2004 </w:t>
            </w:r>
            <w:hyperlink r:id="rId9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 xml:space="preserve">, от 08.10.2004 </w:t>
            </w:r>
            <w:hyperlink r:id="rId10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 xml:space="preserve">, от 02.06.2008 </w:t>
            </w:r>
            <w:hyperlink r:id="rId1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>,</w:t>
            </w:r>
          </w:p>
          <w:p w:rsidR="00BF7E0F" w:rsidRDefault="00BF7E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06.12.2013 </w:t>
            </w:r>
            <w:hyperlink r:id="rId12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 xml:space="preserve">, от 18.10.2023 </w:t>
            </w:r>
            <w:hyperlink r:id="rId13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13.05.2025 </w:t>
            </w:r>
            <w:hyperlink r:id="rId14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7E0F" w:rsidRDefault="00BF7E0F">
            <w:pPr>
              <w:pStyle w:val="ConsPlusNormal"/>
            </w:pPr>
          </w:p>
        </w:tc>
      </w:tr>
    </w:tbl>
    <w:p w:rsidR="00BF7E0F" w:rsidRDefault="00BF7E0F">
      <w:pPr>
        <w:pStyle w:val="ConsPlusNormal"/>
      </w:pPr>
    </w:p>
    <w:p w:rsidR="00BF7E0F" w:rsidRDefault="00BF7E0F">
      <w:pPr>
        <w:pStyle w:val="ConsPlusNormal"/>
        <w:ind w:firstLine="540"/>
        <w:jc w:val="both"/>
      </w:pPr>
      <w:r>
        <w:t>Настоящий закон направлен на развитие рыночной инфраструктуры в Ленинградской области, устанавливает меры государственной поддержки трейдерской деятельности на территории Ленинградской области и определяет порядок их применения.</w:t>
      </w:r>
    </w:p>
    <w:p w:rsidR="00BF7E0F" w:rsidRDefault="00BF7E0F">
      <w:pPr>
        <w:pStyle w:val="ConsPlusNormal"/>
      </w:pPr>
    </w:p>
    <w:p w:rsidR="00BF7E0F" w:rsidRDefault="00BF7E0F">
      <w:pPr>
        <w:pStyle w:val="ConsPlusTitle"/>
        <w:ind w:firstLine="540"/>
        <w:jc w:val="both"/>
        <w:outlineLvl w:val="0"/>
      </w:pPr>
      <w:r>
        <w:t>Статья 1</w:t>
      </w:r>
    </w:p>
    <w:p w:rsidR="00BF7E0F" w:rsidRDefault="00BF7E0F">
      <w:pPr>
        <w:pStyle w:val="ConsPlusNormal"/>
      </w:pPr>
    </w:p>
    <w:p w:rsidR="00BF7E0F" w:rsidRDefault="00BF7E0F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трейдерская деятельность - совокупность мер коммерческого характера, производимая трейдером и связанная исключительно с оптовой реализацией (в том числе через комиссионера, поверенного или агента по договору комиссии, договору поручения либо агентскому договору) отдельных видов товаров, произведенных другими хозяйствующими субъектами;</w:t>
      </w:r>
    </w:p>
    <w:p w:rsidR="00BF7E0F" w:rsidRDefault="00BF7E0F">
      <w:pPr>
        <w:pStyle w:val="ConsPlusNormal"/>
        <w:jc w:val="both"/>
      </w:pPr>
      <w:r>
        <w:t xml:space="preserve">(в ред. Областных законов Ленинградской области от 23.12.2002 </w:t>
      </w:r>
      <w:hyperlink r:id="rId15">
        <w:r>
          <w:rPr>
            <w:color w:val="0000FF"/>
          </w:rPr>
          <w:t>N 70-оз</w:t>
        </w:r>
      </w:hyperlink>
      <w:r>
        <w:t xml:space="preserve">, от 17.03.2004 </w:t>
      </w:r>
      <w:hyperlink r:id="rId16">
        <w:r>
          <w:rPr>
            <w:color w:val="0000FF"/>
          </w:rPr>
          <w:t>N 23-оз</w:t>
        </w:r>
      </w:hyperlink>
      <w:r>
        <w:t xml:space="preserve">, от 18.10.2023 </w:t>
      </w:r>
      <w:hyperlink r:id="rId17">
        <w:r>
          <w:rPr>
            <w:color w:val="0000FF"/>
          </w:rPr>
          <w:t>N 113-оз</w:t>
        </w:r>
      </w:hyperlink>
      <w:r>
        <w:t>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трейдер - состоящий на налоговом учете в расположенном на территории Ленинградской области территориальном органе федерального органа исполнительной власти, уполномоченного по контролю и надзору в области налогов и сборов, по месту своего нахождения субъект предпринимательской деятельности, выручка которого не менее чем на 90 процентов формируется за счет выручки от осуществления им трейдерской деятельности;</w:t>
      </w:r>
    </w:p>
    <w:p w:rsidR="00BF7E0F" w:rsidRDefault="00BF7E0F">
      <w:pPr>
        <w:pStyle w:val="ConsPlusNormal"/>
        <w:jc w:val="both"/>
      </w:pPr>
      <w:r>
        <w:lastRenderedPageBreak/>
        <w:t xml:space="preserve">(в ред. Областных законов Ленинградской области от 23.12.2002 </w:t>
      </w:r>
      <w:hyperlink r:id="rId18">
        <w:r>
          <w:rPr>
            <w:color w:val="0000FF"/>
          </w:rPr>
          <w:t>N 70-оз</w:t>
        </w:r>
      </w:hyperlink>
      <w:r>
        <w:t xml:space="preserve">, от 18.10.2023 </w:t>
      </w:r>
      <w:hyperlink r:id="rId19">
        <w:r>
          <w:rPr>
            <w:color w:val="0000FF"/>
          </w:rPr>
          <w:t>N 113-оз</w:t>
        </w:r>
      </w:hyperlink>
      <w:r>
        <w:t>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оптовая реализация - комплекс мероприятий, связанных с исполнением трейдером (в качестве стороны договора) и(или) комиссионером (поверенным, агентом) в рамках договора комиссии (договора поручения, агентского договора) с трейдером договоров купли-продажи отдельных видов товаров, который может включать услуги по транспортировке, сопровождению, хранению, страхованию продаваемых (покупаемых) трейдером отдельных видов товаров, а также по формированию (дроблению) партий отдельных видов товаров, в результате осуществления которого не происходит изменение внешнего вида и потребительских свойств реализуемых товаров;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20">
        <w:r>
          <w:rPr>
            <w:color w:val="0000FF"/>
          </w:rPr>
          <w:t>закона</w:t>
        </w:r>
      </w:hyperlink>
      <w:r>
        <w:t xml:space="preserve"> Ленинградской области от 14.10.2003 N 72-оз)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отдельные виды товаров - товары, которые не произведены на территории Ленинградской области и(или) товары, включенные в перечень, утверждаемый Правительством Ленинградской области.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21">
        <w:r>
          <w:rPr>
            <w:color w:val="0000FF"/>
          </w:rPr>
          <w:t>закона</w:t>
        </w:r>
      </w:hyperlink>
      <w:r>
        <w:t xml:space="preserve"> Ленинградской области от 14.10.2003 N 72-оз)</w:t>
      </w:r>
    </w:p>
    <w:p w:rsidR="00BF7E0F" w:rsidRDefault="00BF7E0F">
      <w:pPr>
        <w:pStyle w:val="ConsPlusNormal"/>
      </w:pPr>
    </w:p>
    <w:p w:rsidR="00BF7E0F" w:rsidRDefault="00BF7E0F">
      <w:pPr>
        <w:pStyle w:val="ConsPlusTitle"/>
        <w:ind w:firstLine="540"/>
        <w:jc w:val="both"/>
        <w:outlineLvl w:val="0"/>
      </w:pPr>
      <w:r>
        <w:t>Статья 2</w:t>
      </w:r>
    </w:p>
    <w:p w:rsidR="00BF7E0F" w:rsidRDefault="00BF7E0F">
      <w:pPr>
        <w:pStyle w:val="ConsPlusNormal"/>
      </w:pPr>
    </w:p>
    <w:p w:rsidR="00BF7E0F" w:rsidRDefault="00BF7E0F">
      <w:pPr>
        <w:pStyle w:val="ConsPlusNormal"/>
        <w:ind w:firstLine="540"/>
        <w:jc w:val="both"/>
      </w:pPr>
      <w:r>
        <w:t>1. Меры государственной поддержки трейдерской деятельности включают в себя: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 xml:space="preserve">а) утратил силу. - Областной </w:t>
      </w:r>
      <w:hyperlink r:id="rId22">
        <w:r>
          <w:rPr>
            <w:color w:val="0000FF"/>
          </w:rPr>
          <w:t>закон</w:t>
        </w:r>
      </w:hyperlink>
      <w:r>
        <w:t xml:space="preserve"> Ленинградской области от 13.05.2025 N 49-оз;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б) предоставление трейдерам субсидий из областного бюджета Ленинградской области;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23">
        <w:r>
          <w:rPr>
            <w:color w:val="0000FF"/>
          </w:rPr>
          <w:t>закона</w:t>
        </w:r>
      </w:hyperlink>
      <w:r>
        <w:t xml:space="preserve"> Ленинградской области от 02.06.2008 N 40-оз)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в) предоставление трейдерам земельных участков для строительства складских, административно-бытовых и иных зданий и сооружений, необходимых для осуществления трейдерской деятельности.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2. Меры государственной поддержки трейдерской деятельности применяются в отношении трейдеров, среднемесячная (в течение текущего года) выручка которых превышает 100 миллионов рублей.</w:t>
      </w:r>
    </w:p>
    <w:p w:rsidR="00BF7E0F" w:rsidRDefault="00BF7E0F">
      <w:pPr>
        <w:pStyle w:val="ConsPlusNormal"/>
        <w:jc w:val="both"/>
      </w:pPr>
      <w:r>
        <w:t xml:space="preserve">(в ред. Областных законов Ленинградской области от 23.12.2002 </w:t>
      </w:r>
      <w:hyperlink r:id="rId24">
        <w:r>
          <w:rPr>
            <w:color w:val="0000FF"/>
          </w:rPr>
          <w:t>N 70-оз</w:t>
        </w:r>
      </w:hyperlink>
      <w:r>
        <w:t xml:space="preserve">, от 18.10.2023 </w:t>
      </w:r>
      <w:hyperlink r:id="rId25">
        <w:r>
          <w:rPr>
            <w:color w:val="0000FF"/>
          </w:rPr>
          <w:t>N 113-оз</w:t>
        </w:r>
      </w:hyperlink>
      <w:r>
        <w:t>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 xml:space="preserve">3. Утратил силу. - Областной </w:t>
      </w:r>
      <w:hyperlink r:id="rId26">
        <w:r>
          <w:rPr>
            <w:color w:val="0000FF"/>
          </w:rPr>
          <w:t>закон</w:t>
        </w:r>
      </w:hyperlink>
      <w:r>
        <w:t xml:space="preserve"> Ленинградской области от 13.05.2025 N 49-оз.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 xml:space="preserve">4. Утратил силу. - Областной </w:t>
      </w:r>
      <w:hyperlink r:id="rId27">
        <w:r>
          <w:rPr>
            <w:color w:val="0000FF"/>
          </w:rPr>
          <w:t>закон</w:t>
        </w:r>
      </w:hyperlink>
      <w:r>
        <w:t xml:space="preserve"> Ленинградской области от 25.11.2003 N 98-оз.</w:t>
      </w:r>
    </w:p>
    <w:p w:rsidR="00BF7E0F" w:rsidRDefault="00BF7E0F">
      <w:pPr>
        <w:pStyle w:val="ConsPlusNormal"/>
        <w:spacing w:before="280"/>
        <w:ind w:firstLine="540"/>
        <w:jc w:val="both"/>
      </w:pPr>
      <w:bookmarkStart w:id="0" w:name="P44"/>
      <w:bookmarkEnd w:id="0"/>
      <w:r>
        <w:t xml:space="preserve">5. Трейдерам, в отношении которых применяются меры государственной поддержки, из областного бюджета Ленинградской области в целях возмещения затрат в связи с реализацией отдельных видов товаров (за исключением товаров, определенных в </w:t>
      </w:r>
      <w:hyperlink r:id="rId28">
        <w:r>
          <w:rPr>
            <w:color w:val="0000FF"/>
          </w:rPr>
          <w:t>пункте 1 статьи 78</w:t>
        </w:r>
      </w:hyperlink>
      <w:r>
        <w:t xml:space="preserve"> Бюджетного кодекса Российской Федерации) предоставляются субсидии. Субсидии определяются ежеквартально исходя из суммы подлежащей налогообложению среднемесячной (в течение текущего года) прибыли и предоставляются в размере: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29">
        <w:r>
          <w:rPr>
            <w:color w:val="0000FF"/>
          </w:rPr>
          <w:t>закона</w:t>
        </w:r>
      </w:hyperlink>
      <w:r>
        <w:t xml:space="preserve"> Ленинградской области от 18.10.2023 N 113-оз)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а) 10 процентов суммы налога на прибыль организаций, подлежащей зачислению в областной бюджет Ленинградской области, - при сумме подлежащей налогообложению среднемесячной (в течение текущего года) прибыли до 10 миллионов рублей;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б) 135000 рублей плюс 20 процентов подлежащей зачислению в областной бюджет Ленинградской области суммы налога на прибыль организаций на превышающую 10 миллионов рублей прибыль организаций - при сумме подлежащей налогообложению среднемесячной (в течение текущего года) прибыли от 10 до 60 миллионов рублей;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в) 1485000 рублей плюс 30 процентов подлежащей зачислению в областной бюджет Ленинградской области суммы налога на прибыль организаций на превышающую 60 миллионов рублей прибыль организаций - при сумме подлежащей налогообложению среднемесячной (в течение текущего года) прибыли от 60 до 100 миллионов рублей;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г) 3105000 рублей плюс 35 процентов подлежащей зачислению в областной бюджет Ленинградской области суммы налога на прибыль организаций на превышающую 100 миллионов рублей прибыль организаций - при сумме подлежащей налогообложению среднемесячной (в течение текущего года) прибыли от 100 до 200 миллионов рублей;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30">
        <w:r>
          <w:rPr>
            <w:color w:val="0000FF"/>
          </w:rPr>
          <w:t>закона</w:t>
        </w:r>
      </w:hyperlink>
      <w:r>
        <w:t xml:space="preserve"> Ленинградской области от 13.05.2025 N 49-оз)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д) 5000000 рублей плюс 42,5 процента подлежащей зачислению в областной бюджет Ленинградской области суммы налога на прибыль организаций на превышающую 200 миллионов рублей прибыль организаций - при сумме подлежащей налогообложению среднемесячной (в течение текущего года) прибыли, превышающей 200 миллионов рублей.</w:t>
      </w:r>
    </w:p>
    <w:p w:rsidR="00BF7E0F" w:rsidRDefault="00BF7E0F">
      <w:pPr>
        <w:pStyle w:val="ConsPlusNormal"/>
        <w:jc w:val="both"/>
      </w:pPr>
      <w:r>
        <w:t xml:space="preserve">(пп. "д" введен Областным </w:t>
      </w:r>
      <w:hyperlink r:id="rId31">
        <w:r>
          <w:rPr>
            <w:color w:val="0000FF"/>
          </w:rPr>
          <w:t>законом</w:t>
        </w:r>
      </w:hyperlink>
      <w:r>
        <w:t xml:space="preserve"> Ленинградской области от 13.05.2025 N 49-оз)</w:t>
      </w:r>
    </w:p>
    <w:p w:rsidR="00BF7E0F" w:rsidRDefault="00BF7E0F">
      <w:pPr>
        <w:pStyle w:val="ConsPlusNormal"/>
        <w:jc w:val="both"/>
      </w:pPr>
      <w:r>
        <w:t xml:space="preserve">(п. 5 в ред. Областного </w:t>
      </w:r>
      <w:hyperlink r:id="rId32">
        <w:r>
          <w:rPr>
            <w:color w:val="0000FF"/>
          </w:rPr>
          <w:t>закона</w:t>
        </w:r>
      </w:hyperlink>
      <w:r>
        <w:t xml:space="preserve"> Ленинградской области от 06.12.2013 N 89-оз)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6. Меры государственной поддержки трейдерской деятельности, предусмотренные настоящим законом, применяются и действуют вне зависимости от наличия у трейдера предусмотренных по другим основаниям налоговых льгот и иных особых режимов деятельности.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33">
        <w:r>
          <w:rPr>
            <w:color w:val="0000FF"/>
          </w:rPr>
          <w:t>закона</w:t>
        </w:r>
      </w:hyperlink>
      <w:r>
        <w:t xml:space="preserve"> Ленинградской области от 18.10.2023 N 113-оз)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 xml:space="preserve">7. Исключен. - Областной </w:t>
      </w:r>
      <w:hyperlink r:id="rId34">
        <w:r>
          <w:rPr>
            <w:color w:val="0000FF"/>
          </w:rPr>
          <w:t>закон</w:t>
        </w:r>
      </w:hyperlink>
      <w:r>
        <w:t xml:space="preserve"> Ленинградской области от 23.12.2002 N 70-оз.</w:t>
      </w:r>
    </w:p>
    <w:p w:rsidR="00BF7E0F" w:rsidRDefault="00BF7E0F">
      <w:pPr>
        <w:pStyle w:val="ConsPlusNormal"/>
      </w:pPr>
    </w:p>
    <w:p w:rsidR="00BF7E0F" w:rsidRDefault="00BF7E0F">
      <w:pPr>
        <w:pStyle w:val="ConsPlusTitle"/>
        <w:ind w:firstLine="540"/>
        <w:jc w:val="both"/>
        <w:outlineLvl w:val="0"/>
      </w:pPr>
      <w:r>
        <w:t>Статья 3</w:t>
      </w:r>
    </w:p>
    <w:p w:rsidR="00BF7E0F" w:rsidRDefault="00BF7E0F">
      <w:pPr>
        <w:pStyle w:val="ConsPlusNormal"/>
      </w:pPr>
    </w:p>
    <w:p w:rsidR="00BF7E0F" w:rsidRDefault="00BF7E0F">
      <w:pPr>
        <w:pStyle w:val="ConsPlusNormal"/>
        <w:ind w:firstLine="540"/>
        <w:jc w:val="both"/>
      </w:pPr>
      <w:r>
        <w:t xml:space="preserve">Выплаты субсидий, предусмотренных </w:t>
      </w:r>
      <w:hyperlink w:anchor="P44">
        <w:r>
          <w:rPr>
            <w:color w:val="0000FF"/>
          </w:rPr>
          <w:t>пунктом 5 статьи 2</w:t>
        </w:r>
      </w:hyperlink>
      <w:r>
        <w:t xml:space="preserve"> настоящего закона, производятся в объемах средств, установленных областным законом об областном бюджете Ленинградской области на очередной финансовый год и на плановый период.</w:t>
      </w:r>
    </w:p>
    <w:p w:rsidR="00BF7E0F" w:rsidRDefault="00BF7E0F">
      <w:pPr>
        <w:pStyle w:val="ConsPlusNormal"/>
        <w:jc w:val="both"/>
      </w:pPr>
      <w:r>
        <w:t xml:space="preserve">(в ред. Областных законов Ленинградской области от 02.06.2008 </w:t>
      </w:r>
      <w:hyperlink r:id="rId35">
        <w:r>
          <w:rPr>
            <w:color w:val="0000FF"/>
          </w:rPr>
          <w:t>N 40-оз</w:t>
        </w:r>
      </w:hyperlink>
      <w:r>
        <w:t xml:space="preserve">, от 18.10.2023 </w:t>
      </w:r>
      <w:hyperlink r:id="rId36">
        <w:r>
          <w:rPr>
            <w:color w:val="0000FF"/>
          </w:rPr>
          <w:t>N 113-оз</w:t>
        </w:r>
      </w:hyperlink>
      <w:r>
        <w:t>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 xml:space="preserve">Субсидии из областного бюджета Ленинградской области предоставляются в случаях, предусмотренных областным законом об областном бюджете Ленинградской области, в порядке, установленном нормативными правовыми актами Правительства Ленинградской области или актами уполномоченных им органов исполнительной власти Ленинградской области, за исключением случаев, указанных в </w:t>
      </w:r>
      <w:hyperlink r:id="rId37">
        <w:r>
          <w:rPr>
            <w:color w:val="0000FF"/>
          </w:rPr>
          <w:t>пункте 2.1 статьи 78</w:t>
        </w:r>
      </w:hyperlink>
      <w:r>
        <w:t xml:space="preserve"> Бюджетного кодекса Российской Федерации.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38">
        <w:r>
          <w:rPr>
            <w:color w:val="0000FF"/>
          </w:rPr>
          <w:t>закона</w:t>
        </w:r>
      </w:hyperlink>
      <w:r>
        <w:t xml:space="preserve"> Ленинградской области от 18.10.2023 N 113-оз)</w:t>
      </w:r>
    </w:p>
    <w:p w:rsidR="00BF7E0F" w:rsidRDefault="00BF7E0F">
      <w:pPr>
        <w:pStyle w:val="ConsPlusNormal"/>
      </w:pPr>
    </w:p>
    <w:p w:rsidR="00BF7E0F" w:rsidRDefault="00BF7E0F">
      <w:pPr>
        <w:pStyle w:val="ConsPlusTitle"/>
        <w:ind w:firstLine="540"/>
        <w:jc w:val="both"/>
        <w:outlineLvl w:val="0"/>
      </w:pPr>
      <w:r>
        <w:t>Статья 4</w:t>
      </w:r>
    </w:p>
    <w:p w:rsidR="00BF7E0F" w:rsidRDefault="00BF7E0F">
      <w:pPr>
        <w:pStyle w:val="ConsPlusNormal"/>
      </w:pPr>
    </w:p>
    <w:p w:rsidR="00BF7E0F" w:rsidRDefault="00BF7E0F">
      <w:pPr>
        <w:pStyle w:val="ConsPlusNormal"/>
        <w:ind w:firstLine="540"/>
        <w:jc w:val="both"/>
      </w:pPr>
      <w:r>
        <w:t>Меры государственной поддержки трейдерской деятельности вводятся в отношении конкретного трейдера на основании договора между ним и Ленинградской областью, подписываемого Губернатором Ленинградской области.</w:t>
      </w:r>
    </w:p>
    <w:p w:rsidR="00BF7E0F" w:rsidRDefault="00BF7E0F">
      <w:pPr>
        <w:pStyle w:val="ConsPlusNormal"/>
      </w:pPr>
    </w:p>
    <w:p w:rsidR="00BF7E0F" w:rsidRDefault="00BF7E0F">
      <w:pPr>
        <w:pStyle w:val="ConsPlusTitle"/>
        <w:ind w:firstLine="540"/>
        <w:jc w:val="both"/>
        <w:outlineLvl w:val="0"/>
      </w:pPr>
      <w:r>
        <w:t>Статья 5</w:t>
      </w:r>
    </w:p>
    <w:p w:rsidR="00BF7E0F" w:rsidRDefault="00BF7E0F">
      <w:pPr>
        <w:pStyle w:val="ConsPlusNormal"/>
      </w:pPr>
    </w:p>
    <w:p w:rsidR="00BF7E0F" w:rsidRDefault="00BF7E0F">
      <w:pPr>
        <w:pStyle w:val="ConsPlusNormal"/>
        <w:ind w:firstLine="540"/>
        <w:jc w:val="both"/>
      </w:pPr>
      <w:r>
        <w:t>1. Отраслевой орган исполнительной власти Ленинградской области, осуществляющий регулирование в сфере экономической политики Ленинградской области, осуществляет подготовку проекта договора об осуществлении трейдерской деятельности на основании обращения трейдера, содержащего: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39">
        <w:r>
          <w:rPr>
            <w:color w:val="0000FF"/>
          </w:rPr>
          <w:t>закона</w:t>
        </w:r>
      </w:hyperlink>
      <w:r>
        <w:t xml:space="preserve"> Ленинградской области от 18.10.2023 N 113-оз)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заявление с предложением заключения договора об осуществлении трейдерской деятельности и указанием конкретных мер государственной поддержки, предусмотренных настоящим законом;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учредительные документы трейдера;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40">
        <w:r>
          <w:rPr>
            <w:color w:val="0000FF"/>
          </w:rPr>
          <w:t>закона</w:t>
        </w:r>
      </w:hyperlink>
      <w:r>
        <w:t xml:space="preserve"> Ленинградской области от 18.10.2023 N 113-оз)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справку из территориального органа федерального органа исполнительной власти, уполномоченного по контролю и надзору в области налогов и сборов, о постановке на налоговый учет в качестве субъекта предпринимательской деятельности.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41">
        <w:r>
          <w:rPr>
            <w:color w:val="0000FF"/>
          </w:rPr>
          <w:t>закона</w:t>
        </w:r>
      </w:hyperlink>
      <w:r>
        <w:t xml:space="preserve"> Ленинградской области от 18.10.2023 N 113-оз)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2. Договор об осуществлении трейдерской деятельности или мотивированный отказ подписывается от имени Ленинградской области Губернатором Ленинградской области не позднее тридцати календарных дней со дня обращения трейдера в отраслевой орган исполнительной власти Ленинградской области, осуществляющий регулирование в сфере экономической политики Ленинградской области.</w:t>
      </w:r>
    </w:p>
    <w:p w:rsidR="00BF7E0F" w:rsidRDefault="00BF7E0F">
      <w:pPr>
        <w:pStyle w:val="ConsPlusNormal"/>
        <w:jc w:val="both"/>
      </w:pPr>
      <w:r>
        <w:t xml:space="preserve">(п. 2 в ред. Областного </w:t>
      </w:r>
      <w:hyperlink r:id="rId42">
        <w:r>
          <w:rPr>
            <w:color w:val="0000FF"/>
          </w:rPr>
          <w:t>закона</w:t>
        </w:r>
      </w:hyperlink>
      <w:r>
        <w:t xml:space="preserve"> Ленинградской области от 18.10.2023 N 113-оз)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>3. Отказ в заключении договора об осуществлении трейдерской деятельности может последовать в случае несоответствия обращения требованиям настоящего закона, а также в случае представления трейдером неверных сведений.</w:t>
      </w:r>
    </w:p>
    <w:p w:rsidR="00BF7E0F" w:rsidRDefault="00BF7E0F">
      <w:pPr>
        <w:pStyle w:val="ConsPlusNormal"/>
        <w:jc w:val="both"/>
      </w:pPr>
      <w:r>
        <w:t xml:space="preserve">(в ред. Областного </w:t>
      </w:r>
      <w:hyperlink r:id="rId43">
        <w:r>
          <w:rPr>
            <w:color w:val="0000FF"/>
          </w:rPr>
          <w:t>закона</w:t>
        </w:r>
      </w:hyperlink>
      <w:r>
        <w:t xml:space="preserve"> Ленинградской области от 18.10.2023 N 113-оз)</w:t>
      </w:r>
    </w:p>
    <w:p w:rsidR="00BF7E0F" w:rsidRDefault="00BF7E0F">
      <w:pPr>
        <w:pStyle w:val="ConsPlusNormal"/>
        <w:spacing w:before="280"/>
        <w:ind w:firstLine="540"/>
        <w:jc w:val="both"/>
      </w:pPr>
      <w:r>
        <w:t xml:space="preserve">4. Договор об осуществлении трейдерской деятельности заключается на два года. Действие договора об осуществлении трейдерской деятельности может быть прекращено Ленинградской областью досрочно в одностороннем порядке в случаях, предусмотренных Гражданским </w:t>
      </w:r>
      <w:hyperlink r:id="rId44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или иными правовыми актами, а также в случаях, предусмотренных договором об осуществлении трейдерской деятельности.</w:t>
      </w:r>
    </w:p>
    <w:p w:rsidR="00BF7E0F" w:rsidRDefault="00BF7E0F">
      <w:pPr>
        <w:pStyle w:val="ConsPlusNormal"/>
        <w:jc w:val="both"/>
      </w:pPr>
      <w:r>
        <w:t xml:space="preserve">(п. 4 в ред. Областного </w:t>
      </w:r>
      <w:hyperlink r:id="rId45">
        <w:r>
          <w:rPr>
            <w:color w:val="0000FF"/>
          </w:rPr>
          <w:t>закона</w:t>
        </w:r>
      </w:hyperlink>
      <w:r>
        <w:t xml:space="preserve"> Ленинградской области от 18.10.2023 N 113-оз)</w:t>
      </w:r>
    </w:p>
    <w:p w:rsidR="00BF7E0F" w:rsidRDefault="00BF7E0F">
      <w:pPr>
        <w:pStyle w:val="ConsPlusNormal"/>
      </w:pPr>
    </w:p>
    <w:p w:rsidR="00BF7E0F" w:rsidRDefault="00BF7E0F">
      <w:pPr>
        <w:pStyle w:val="ConsPlusTitle"/>
        <w:ind w:firstLine="540"/>
        <w:jc w:val="both"/>
        <w:outlineLvl w:val="0"/>
      </w:pPr>
      <w:r>
        <w:t>Статья 6</w:t>
      </w:r>
    </w:p>
    <w:p w:rsidR="00BF7E0F" w:rsidRDefault="00BF7E0F">
      <w:pPr>
        <w:pStyle w:val="ConsPlusNormal"/>
      </w:pPr>
    </w:p>
    <w:p w:rsidR="00BF7E0F" w:rsidRDefault="00BF7E0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BF7E0F" w:rsidRDefault="00BF7E0F">
      <w:pPr>
        <w:pStyle w:val="ConsPlusNormal"/>
      </w:pPr>
    </w:p>
    <w:p w:rsidR="00BF7E0F" w:rsidRDefault="00BF7E0F">
      <w:pPr>
        <w:pStyle w:val="ConsPlusNormal"/>
        <w:jc w:val="right"/>
      </w:pPr>
      <w:r>
        <w:t>Губернатор</w:t>
      </w:r>
    </w:p>
    <w:p w:rsidR="00BF7E0F" w:rsidRDefault="00BF7E0F">
      <w:pPr>
        <w:pStyle w:val="ConsPlusNormal"/>
        <w:jc w:val="right"/>
      </w:pPr>
      <w:r>
        <w:t>Ленинградской области</w:t>
      </w:r>
    </w:p>
    <w:p w:rsidR="00BF7E0F" w:rsidRDefault="00BF7E0F">
      <w:pPr>
        <w:pStyle w:val="ConsPlusNormal"/>
        <w:jc w:val="right"/>
      </w:pPr>
      <w:r>
        <w:t>В.Сердюков</w:t>
      </w:r>
    </w:p>
    <w:p w:rsidR="00BF7E0F" w:rsidRDefault="00BF7E0F">
      <w:pPr>
        <w:pStyle w:val="ConsPlusNormal"/>
      </w:pPr>
      <w:r>
        <w:t>Санкт-Петербург</w:t>
      </w:r>
    </w:p>
    <w:p w:rsidR="00BF7E0F" w:rsidRDefault="00BF7E0F">
      <w:pPr>
        <w:pStyle w:val="ConsPlusNormal"/>
        <w:spacing w:before="280"/>
      </w:pPr>
      <w:r>
        <w:t>8 апреля 2002 года</w:t>
      </w:r>
    </w:p>
    <w:p w:rsidR="00BF7E0F" w:rsidRDefault="00BF7E0F">
      <w:pPr>
        <w:pStyle w:val="ConsPlusNormal"/>
        <w:spacing w:before="280"/>
      </w:pPr>
      <w:r>
        <w:t>N 10-оз</w:t>
      </w:r>
    </w:p>
    <w:p w:rsidR="00BF7E0F" w:rsidRDefault="00BF7E0F">
      <w:pPr>
        <w:pStyle w:val="ConsPlusNormal"/>
      </w:pPr>
    </w:p>
    <w:p w:rsidR="00BF7E0F" w:rsidRDefault="00BF7E0F">
      <w:pPr>
        <w:pStyle w:val="ConsPlusNormal"/>
      </w:pPr>
    </w:p>
    <w:p w:rsidR="00BF7E0F" w:rsidRDefault="00BF7E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E8E" w:rsidRDefault="00BF7E0F">
      <w:bookmarkStart w:id="1" w:name="_GoBack"/>
      <w:bookmarkEnd w:id="1"/>
    </w:p>
    <w:sectPr w:rsidR="00A16E8E" w:rsidSect="00B9089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0F"/>
    <w:rsid w:val="004B1F35"/>
    <w:rsid w:val="009112BF"/>
    <w:rsid w:val="00BF7E0F"/>
    <w:rsid w:val="00DC5A5B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DA6CB-730F-4EDB-B318-BA175C36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E0F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BF7E0F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BF7E0F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81382&amp;dst=100008" TargetMode="External"/><Relationship Id="rId18" Type="http://schemas.openxmlformats.org/officeDocument/2006/relationships/hyperlink" Target="https://login.consultant.ru/link/?req=doc&amp;base=SPB&amp;n=36081&amp;dst=100012" TargetMode="External"/><Relationship Id="rId26" Type="http://schemas.openxmlformats.org/officeDocument/2006/relationships/hyperlink" Target="https://login.consultant.ru/link/?req=doc&amp;base=SPB&amp;n=311031&amp;dst=100010" TargetMode="External"/><Relationship Id="rId39" Type="http://schemas.openxmlformats.org/officeDocument/2006/relationships/hyperlink" Target="https://login.consultant.ru/link/?req=doc&amp;base=SPB&amp;n=281382&amp;dst=100023" TargetMode="External"/><Relationship Id="rId21" Type="http://schemas.openxmlformats.org/officeDocument/2006/relationships/hyperlink" Target="https://login.consultant.ru/link/?req=doc&amp;base=SPB&amp;n=42853&amp;dst=100010" TargetMode="External"/><Relationship Id="rId34" Type="http://schemas.openxmlformats.org/officeDocument/2006/relationships/hyperlink" Target="https://login.consultant.ru/link/?req=doc&amp;base=SPB&amp;n=36081&amp;dst=100027" TargetMode="External"/><Relationship Id="rId42" Type="http://schemas.openxmlformats.org/officeDocument/2006/relationships/hyperlink" Target="https://login.consultant.ru/link/?req=doc&amp;base=SPB&amp;n=281382&amp;dst=10002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311107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46249&amp;dst=100009" TargetMode="External"/><Relationship Id="rId29" Type="http://schemas.openxmlformats.org/officeDocument/2006/relationships/hyperlink" Target="https://login.consultant.ru/link/?req=doc&amp;base=SPB&amp;n=281382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42853&amp;dst=100008" TargetMode="External"/><Relationship Id="rId11" Type="http://schemas.openxmlformats.org/officeDocument/2006/relationships/hyperlink" Target="https://login.consultant.ru/link/?req=doc&amp;base=SPB&amp;n=80454&amp;dst=100008" TargetMode="External"/><Relationship Id="rId24" Type="http://schemas.openxmlformats.org/officeDocument/2006/relationships/hyperlink" Target="https://login.consultant.ru/link/?req=doc&amp;base=SPB&amp;n=36081&amp;dst=100015" TargetMode="External"/><Relationship Id="rId32" Type="http://schemas.openxmlformats.org/officeDocument/2006/relationships/hyperlink" Target="https://login.consultant.ru/link/?req=doc&amp;base=SPB&amp;n=142066&amp;dst=100009" TargetMode="External"/><Relationship Id="rId37" Type="http://schemas.openxmlformats.org/officeDocument/2006/relationships/hyperlink" Target="https://login.consultant.ru/link/?req=doc&amp;base=LAW&amp;n=503620&amp;dst=7169" TargetMode="External"/><Relationship Id="rId40" Type="http://schemas.openxmlformats.org/officeDocument/2006/relationships/hyperlink" Target="https://login.consultant.ru/link/?req=doc&amp;base=SPB&amp;n=281382&amp;dst=100024" TargetMode="External"/><Relationship Id="rId45" Type="http://schemas.openxmlformats.org/officeDocument/2006/relationships/hyperlink" Target="https://login.consultant.ru/link/?req=doc&amp;base=SPB&amp;n=281382&amp;dst=100029" TargetMode="External"/><Relationship Id="rId5" Type="http://schemas.openxmlformats.org/officeDocument/2006/relationships/hyperlink" Target="https://login.consultant.ru/link/?req=doc&amp;base=SPB&amp;n=36081&amp;dst=100008" TargetMode="External"/><Relationship Id="rId15" Type="http://schemas.openxmlformats.org/officeDocument/2006/relationships/hyperlink" Target="https://login.consultant.ru/link/?req=doc&amp;base=SPB&amp;n=36081&amp;dst=100010" TargetMode="External"/><Relationship Id="rId23" Type="http://schemas.openxmlformats.org/officeDocument/2006/relationships/hyperlink" Target="https://login.consultant.ru/link/?req=doc&amp;base=SPB&amp;n=80454&amp;dst=100010" TargetMode="External"/><Relationship Id="rId28" Type="http://schemas.openxmlformats.org/officeDocument/2006/relationships/hyperlink" Target="https://login.consultant.ru/link/?req=doc&amp;base=LAW&amp;n=503620&amp;dst=7484" TargetMode="External"/><Relationship Id="rId36" Type="http://schemas.openxmlformats.org/officeDocument/2006/relationships/hyperlink" Target="https://login.consultant.ru/link/?req=doc&amp;base=SPB&amp;n=281382&amp;dst=100018" TargetMode="External"/><Relationship Id="rId10" Type="http://schemas.openxmlformats.org/officeDocument/2006/relationships/hyperlink" Target="https://login.consultant.ru/link/?req=doc&amp;base=SPB&amp;n=309644&amp;dst=100025" TargetMode="External"/><Relationship Id="rId19" Type="http://schemas.openxmlformats.org/officeDocument/2006/relationships/hyperlink" Target="https://login.consultant.ru/link/?req=doc&amp;base=SPB&amp;n=281382&amp;dst=100011" TargetMode="External"/><Relationship Id="rId31" Type="http://schemas.openxmlformats.org/officeDocument/2006/relationships/hyperlink" Target="https://login.consultant.ru/link/?req=doc&amp;base=SPB&amp;n=311031&amp;dst=100013" TargetMode="External"/><Relationship Id="rId44" Type="http://schemas.openxmlformats.org/officeDocument/2006/relationships/hyperlink" Target="https://login.consultant.ru/link/?req=doc&amp;base=LAW&amp;n=4826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46249&amp;dst=100008" TargetMode="External"/><Relationship Id="rId14" Type="http://schemas.openxmlformats.org/officeDocument/2006/relationships/hyperlink" Target="https://login.consultant.ru/link/?req=doc&amp;base=SPB&amp;n=311031&amp;dst=100008" TargetMode="External"/><Relationship Id="rId22" Type="http://schemas.openxmlformats.org/officeDocument/2006/relationships/hyperlink" Target="https://login.consultant.ru/link/?req=doc&amp;base=SPB&amp;n=311031&amp;dst=100009" TargetMode="External"/><Relationship Id="rId27" Type="http://schemas.openxmlformats.org/officeDocument/2006/relationships/hyperlink" Target="https://login.consultant.ru/link/?req=doc&amp;base=SPB&amp;n=311107&amp;dst=100026" TargetMode="External"/><Relationship Id="rId30" Type="http://schemas.openxmlformats.org/officeDocument/2006/relationships/hyperlink" Target="https://login.consultant.ru/link/?req=doc&amp;base=SPB&amp;n=311031&amp;dst=100012" TargetMode="External"/><Relationship Id="rId35" Type="http://schemas.openxmlformats.org/officeDocument/2006/relationships/hyperlink" Target="https://login.consultant.ru/link/?req=doc&amp;base=SPB&amp;n=80454&amp;dst=100014" TargetMode="External"/><Relationship Id="rId43" Type="http://schemas.openxmlformats.org/officeDocument/2006/relationships/hyperlink" Target="https://login.consultant.ru/link/?req=doc&amp;base=SPB&amp;n=281382&amp;dst=100028" TargetMode="External"/><Relationship Id="rId8" Type="http://schemas.openxmlformats.org/officeDocument/2006/relationships/hyperlink" Target="https://login.consultant.ru/link/?req=doc&amp;base=SPB&amp;n=309645&amp;dst=100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142066&amp;dst=100008" TargetMode="External"/><Relationship Id="rId17" Type="http://schemas.openxmlformats.org/officeDocument/2006/relationships/hyperlink" Target="https://login.consultant.ru/link/?req=doc&amp;base=SPB&amp;n=281382&amp;dst=100010" TargetMode="External"/><Relationship Id="rId25" Type="http://schemas.openxmlformats.org/officeDocument/2006/relationships/hyperlink" Target="https://login.consultant.ru/link/?req=doc&amp;base=SPB&amp;n=281382&amp;dst=100014" TargetMode="External"/><Relationship Id="rId33" Type="http://schemas.openxmlformats.org/officeDocument/2006/relationships/hyperlink" Target="https://login.consultant.ru/link/?req=doc&amp;base=SPB&amp;n=281382&amp;dst=100016" TargetMode="External"/><Relationship Id="rId38" Type="http://schemas.openxmlformats.org/officeDocument/2006/relationships/hyperlink" Target="https://login.consultant.ru/link/?req=doc&amp;base=SPB&amp;n=281382&amp;dst=100019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SPB&amp;n=42853&amp;dst=100009" TargetMode="External"/><Relationship Id="rId41" Type="http://schemas.openxmlformats.org/officeDocument/2006/relationships/hyperlink" Target="https://login.consultant.ru/link/?req=doc&amp;base=SPB&amp;n=281382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2019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 Александр Дмитриевич</dc:creator>
  <cp:keywords/>
  <dc:description/>
  <cp:lastModifiedBy>Дроздов Александр Дмитриевич</cp:lastModifiedBy>
  <cp:revision>1</cp:revision>
  <dcterms:created xsi:type="dcterms:W3CDTF">2025-05-20T06:05:00Z</dcterms:created>
  <dcterms:modified xsi:type="dcterms:W3CDTF">2025-05-20T06:05:00Z</dcterms:modified>
</cp:coreProperties>
</file>