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F2" w:rsidRPr="00A345F2" w:rsidRDefault="00A345F2" w:rsidP="00472CCA">
      <w:pPr>
        <w:pStyle w:val="1"/>
        <w:tabs>
          <w:tab w:val="left" w:pos="8505"/>
        </w:tabs>
        <w:spacing w:before="194"/>
        <w:rPr>
          <w:b w:val="0"/>
          <w:sz w:val="24"/>
          <w:szCs w:val="24"/>
        </w:rPr>
      </w:pPr>
      <w:r>
        <w:tab/>
      </w:r>
      <w:bookmarkStart w:id="0" w:name="_GoBack"/>
      <w:bookmarkEnd w:id="0"/>
      <w:r w:rsidRPr="00A345F2">
        <w:rPr>
          <w:b w:val="0"/>
          <w:sz w:val="24"/>
          <w:szCs w:val="24"/>
        </w:rPr>
        <w:t xml:space="preserve"> </w:t>
      </w:r>
    </w:p>
    <w:p w:rsidR="00AB5FD6" w:rsidRPr="00F34440" w:rsidRDefault="00930A67" w:rsidP="00930A67">
      <w:pPr>
        <w:pStyle w:val="1"/>
        <w:spacing w:before="194"/>
        <w:ind w:left="1701"/>
      </w:pPr>
      <w:r>
        <w:t>Региональная практика</w:t>
      </w:r>
      <w:r w:rsidR="006E4CFE">
        <w:t>,</w:t>
      </w:r>
      <w:r>
        <w:t xml:space="preserve"> предлагаемая </w:t>
      </w:r>
      <w:r w:rsidR="006E4CFE">
        <w:br/>
      </w:r>
      <w:r>
        <w:t>к признанию лучшей или рекомендованной</w:t>
      </w:r>
      <w:r w:rsidR="006E4CFE">
        <w:br/>
      </w:r>
      <w:r>
        <w:t xml:space="preserve"> по итогам 2022 года</w:t>
      </w:r>
    </w:p>
    <w:p w:rsidR="00AB5FD6" w:rsidRDefault="00AB5FD6">
      <w:pPr>
        <w:pStyle w:val="a3"/>
        <w:spacing w:before="5"/>
        <w:rPr>
          <w:b/>
          <w:i/>
          <w:sz w:val="16"/>
        </w:rPr>
      </w:pPr>
    </w:p>
    <w:tbl>
      <w:tblPr>
        <w:tblStyle w:val="TableNormal"/>
        <w:tblW w:w="1009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7229"/>
      </w:tblGrid>
      <w:tr w:rsidR="00AB5FD6" w:rsidTr="002D7CAE">
        <w:trPr>
          <w:trHeight w:val="551"/>
        </w:trPr>
        <w:tc>
          <w:tcPr>
            <w:tcW w:w="2868" w:type="dxa"/>
            <w:vAlign w:val="center"/>
          </w:tcPr>
          <w:p w:rsidR="00AB5FD6" w:rsidRPr="00A24A49" w:rsidRDefault="007D2246" w:rsidP="002D7CAE">
            <w:pPr>
              <w:pStyle w:val="TableParagraph"/>
              <w:spacing w:line="270" w:lineRule="exact"/>
              <w:ind w:left="260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Как</w:t>
            </w:r>
            <w:r w:rsidRPr="00A24A49">
              <w:rPr>
                <w:b/>
                <w:spacing w:val="-3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называется</w:t>
            </w:r>
          </w:p>
          <w:p w:rsidR="00AB5FD6" w:rsidRPr="00A24A49" w:rsidRDefault="007D2246" w:rsidP="002D7CAE">
            <w:pPr>
              <w:pStyle w:val="TableParagraph"/>
              <w:spacing w:line="261" w:lineRule="exact"/>
              <w:ind w:left="258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практика?</w:t>
            </w:r>
          </w:p>
        </w:tc>
        <w:tc>
          <w:tcPr>
            <w:tcW w:w="7229" w:type="dxa"/>
            <w:vAlign w:val="center"/>
          </w:tcPr>
          <w:p w:rsidR="00F34440" w:rsidRPr="00F34440" w:rsidRDefault="00F34440" w:rsidP="009538E7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proofErr w:type="spellStart"/>
            <w:r w:rsidRPr="00F34440">
              <w:rPr>
                <w:sz w:val="24"/>
              </w:rPr>
              <w:t>К</w:t>
            </w:r>
            <w:r w:rsidR="000A2EFD" w:rsidRPr="00F34440">
              <w:rPr>
                <w:sz w:val="24"/>
              </w:rPr>
              <w:t>лиентоцентричная</w:t>
            </w:r>
            <w:proofErr w:type="spellEnd"/>
            <w:r w:rsidR="000A2EFD" w:rsidRPr="00F34440">
              <w:rPr>
                <w:sz w:val="24"/>
              </w:rPr>
              <w:t xml:space="preserve"> с</w:t>
            </w:r>
            <w:r w:rsidR="00380932" w:rsidRPr="00F34440">
              <w:rPr>
                <w:sz w:val="24"/>
              </w:rPr>
              <w:t>истема</w:t>
            </w:r>
            <w:r w:rsidRPr="00F34440">
              <w:rPr>
                <w:sz w:val="24"/>
              </w:rPr>
              <w:t xml:space="preserve"> «</w:t>
            </w:r>
            <w:r>
              <w:rPr>
                <w:sz w:val="24"/>
              </w:rPr>
              <w:t>Зеленый коридор</w:t>
            </w:r>
            <w:r w:rsidRPr="00F34440">
              <w:rPr>
                <w:sz w:val="24"/>
              </w:rPr>
              <w:t xml:space="preserve"> для инвестора</w:t>
            </w:r>
            <w:r>
              <w:rPr>
                <w:sz w:val="24"/>
              </w:rPr>
              <w:t>»:</w:t>
            </w:r>
          </w:p>
          <w:p w:rsidR="00AB5FD6" w:rsidRDefault="000A2EFD" w:rsidP="009538E7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 w:rsidRPr="00F34440">
              <w:rPr>
                <w:sz w:val="24"/>
              </w:rPr>
              <w:t>поддержк</w:t>
            </w:r>
            <w:r w:rsidR="00F34440">
              <w:rPr>
                <w:sz w:val="24"/>
              </w:rPr>
              <w:t>а</w:t>
            </w:r>
            <w:r w:rsidRPr="00F34440">
              <w:rPr>
                <w:sz w:val="24"/>
              </w:rPr>
              <w:t xml:space="preserve"> бизнеса</w:t>
            </w:r>
            <w:r w:rsidR="00F34440" w:rsidRPr="00F34440">
              <w:rPr>
                <w:sz w:val="24"/>
              </w:rPr>
              <w:t xml:space="preserve"> </w:t>
            </w:r>
            <w:r w:rsidR="009538E7" w:rsidRPr="009538E7">
              <w:rPr>
                <w:sz w:val="24"/>
              </w:rPr>
              <w:t>360°</w:t>
            </w:r>
          </w:p>
        </w:tc>
      </w:tr>
      <w:tr w:rsidR="00AB5FD6" w:rsidTr="002D7CAE">
        <w:trPr>
          <w:trHeight w:val="1379"/>
        </w:trPr>
        <w:tc>
          <w:tcPr>
            <w:tcW w:w="2868" w:type="dxa"/>
            <w:vAlign w:val="center"/>
          </w:tcPr>
          <w:p w:rsidR="00AB5FD6" w:rsidRPr="00A24A49" w:rsidRDefault="007D2246" w:rsidP="002D7CAE">
            <w:pPr>
              <w:pStyle w:val="TableParagraph"/>
              <w:spacing w:line="240" w:lineRule="auto"/>
              <w:ind w:left="261" w:right="253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На какой элемент</w:t>
            </w:r>
            <w:r w:rsidRPr="00A24A49">
              <w:rPr>
                <w:b/>
                <w:spacing w:val="-58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Регионального</w:t>
            </w:r>
            <w:r w:rsidRPr="00A24A49">
              <w:rPr>
                <w:b/>
                <w:spacing w:val="1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инвестиционного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стандарта</w:t>
            </w:r>
            <w:r w:rsidRPr="00A24A49">
              <w:rPr>
                <w:b/>
                <w:spacing w:val="-2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она</w:t>
            </w:r>
          </w:p>
          <w:p w:rsidR="00AB5FD6" w:rsidRPr="00A24A49" w:rsidRDefault="007D2246" w:rsidP="002D7CAE">
            <w:pPr>
              <w:pStyle w:val="TableParagraph"/>
              <w:spacing w:line="261" w:lineRule="exact"/>
              <w:ind w:left="261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направлена?</w:t>
            </w:r>
          </w:p>
        </w:tc>
        <w:tc>
          <w:tcPr>
            <w:tcW w:w="7229" w:type="dxa"/>
            <w:vAlign w:val="center"/>
          </w:tcPr>
          <w:p w:rsidR="00AB5FD6" w:rsidRDefault="00AB5FD6" w:rsidP="009538E7">
            <w:pPr>
              <w:pStyle w:val="TableParagraph"/>
              <w:spacing w:before="5" w:line="240" w:lineRule="auto"/>
              <w:ind w:left="142" w:right="284"/>
              <w:jc w:val="both"/>
              <w:rPr>
                <w:b/>
                <w:i/>
                <w:sz w:val="23"/>
              </w:rPr>
            </w:pPr>
          </w:p>
          <w:p w:rsidR="00F90F01" w:rsidRDefault="0012531F" w:rsidP="009538E7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 w:rsidRPr="00B65820">
              <w:rPr>
                <w:sz w:val="24"/>
              </w:rPr>
              <w:t>Агентств</w:t>
            </w:r>
            <w:r w:rsidR="00F90F01">
              <w:rPr>
                <w:sz w:val="24"/>
              </w:rPr>
              <w:t>о</w:t>
            </w:r>
            <w:r w:rsidRPr="00B65820">
              <w:rPr>
                <w:sz w:val="24"/>
              </w:rPr>
              <w:t xml:space="preserve"> </w:t>
            </w:r>
            <w:r w:rsidR="00595606">
              <w:rPr>
                <w:sz w:val="24"/>
              </w:rPr>
              <w:t xml:space="preserve">экономического </w:t>
            </w:r>
            <w:r w:rsidRPr="00B65820">
              <w:rPr>
                <w:sz w:val="24"/>
              </w:rPr>
              <w:t>развития</w:t>
            </w:r>
            <w:r w:rsidR="00595606">
              <w:rPr>
                <w:sz w:val="24"/>
              </w:rPr>
              <w:t xml:space="preserve"> Ленинградской области</w:t>
            </w:r>
            <w:r w:rsidR="00F90F01">
              <w:rPr>
                <w:sz w:val="24"/>
              </w:rPr>
              <w:t>,</w:t>
            </w:r>
            <w:r w:rsidR="000A2EFD">
              <w:rPr>
                <w:sz w:val="24"/>
              </w:rPr>
              <w:t xml:space="preserve"> </w:t>
            </w:r>
          </w:p>
          <w:p w:rsidR="00F90F01" w:rsidRDefault="000A2EFD" w:rsidP="009538E7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>
              <w:rPr>
                <w:sz w:val="24"/>
              </w:rPr>
              <w:t>Свод инвестиционных правил</w:t>
            </w:r>
            <w:r w:rsidR="00F90F01">
              <w:rPr>
                <w:sz w:val="24"/>
              </w:rPr>
              <w:t xml:space="preserve">, </w:t>
            </w:r>
          </w:p>
          <w:p w:rsidR="00AB5FD6" w:rsidRPr="00B65820" w:rsidRDefault="00F90F01" w:rsidP="009538E7">
            <w:pPr>
              <w:pStyle w:val="TableParagraph"/>
              <w:spacing w:line="240" w:lineRule="auto"/>
              <w:ind w:left="142" w:right="284"/>
              <w:jc w:val="both"/>
              <w:rPr>
                <w:sz w:val="24"/>
              </w:rPr>
            </w:pPr>
            <w:r>
              <w:rPr>
                <w:sz w:val="24"/>
              </w:rPr>
              <w:t>Инвестиционный комитет</w:t>
            </w:r>
          </w:p>
          <w:p w:rsidR="00AB5FD6" w:rsidRDefault="00AB5FD6" w:rsidP="009538E7">
            <w:pPr>
              <w:pStyle w:val="TableParagraph"/>
              <w:spacing w:line="240" w:lineRule="auto"/>
              <w:ind w:left="142" w:right="284"/>
              <w:jc w:val="both"/>
              <w:rPr>
                <w:i/>
                <w:sz w:val="24"/>
              </w:rPr>
            </w:pPr>
          </w:p>
        </w:tc>
      </w:tr>
      <w:tr w:rsidR="00AB5FD6" w:rsidTr="002D7CAE">
        <w:trPr>
          <w:trHeight w:val="1883"/>
        </w:trPr>
        <w:tc>
          <w:tcPr>
            <w:tcW w:w="2868" w:type="dxa"/>
            <w:vAlign w:val="center"/>
          </w:tcPr>
          <w:p w:rsidR="00AB5FD6" w:rsidRPr="00A24A49" w:rsidRDefault="00AB5FD6" w:rsidP="002D7CAE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AB5FD6" w:rsidRPr="00F34440" w:rsidRDefault="007D2246" w:rsidP="002D7CAE">
            <w:pPr>
              <w:pStyle w:val="TableParagraph"/>
              <w:spacing w:before="184" w:line="240" w:lineRule="auto"/>
              <w:ind w:left="136" w:right="128" w:firstLine="45"/>
              <w:rPr>
                <w:b/>
                <w:spacing w:val="-57"/>
                <w:sz w:val="24"/>
              </w:rPr>
            </w:pPr>
            <w:r w:rsidRPr="00A24A49">
              <w:rPr>
                <w:b/>
                <w:sz w:val="24"/>
              </w:rPr>
              <w:t>Для достижения какой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="00F34440">
              <w:rPr>
                <w:b/>
                <w:spacing w:val="-57"/>
                <w:sz w:val="24"/>
              </w:rPr>
              <w:t xml:space="preserve">       </w:t>
            </w:r>
            <w:r w:rsidRPr="00A24A49">
              <w:rPr>
                <w:b/>
                <w:sz w:val="24"/>
              </w:rPr>
              <w:t>цели</w:t>
            </w:r>
            <w:r w:rsidRPr="00A24A49">
              <w:rPr>
                <w:b/>
                <w:spacing w:val="-5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она</w:t>
            </w:r>
            <w:r w:rsidRPr="00A24A49">
              <w:rPr>
                <w:b/>
                <w:spacing w:val="-6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была</w:t>
            </w:r>
            <w:r w:rsidRPr="00A24A49">
              <w:rPr>
                <w:b/>
                <w:spacing w:val="-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создана?</w:t>
            </w:r>
          </w:p>
        </w:tc>
        <w:tc>
          <w:tcPr>
            <w:tcW w:w="7229" w:type="dxa"/>
          </w:tcPr>
          <w:p w:rsidR="0012531F" w:rsidRPr="00380932" w:rsidRDefault="0012531F" w:rsidP="00BC446B">
            <w:pPr>
              <w:pStyle w:val="TableParagraph"/>
              <w:spacing w:before="7" w:line="240" w:lineRule="auto"/>
              <w:ind w:left="172" w:right="284"/>
              <w:jc w:val="both"/>
              <w:rPr>
                <w:b/>
                <w:i/>
                <w:sz w:val="12"/>
                <w:szCs w:val="12"/>
              </w:rPr>
            </w:pPr>
          </w:p>
          <w:p w:rsidR="00AB5FD6" w:rsidRDefault="00191113" w:rsidP="00A24A49">
            <w:pPr>
              <w:pStyle w:val="TableParagraph"/>
              <w:spacing w:line="240" w:lineRule="auto"/>
              <w:ind w:left="172" w:right="141"/>
              <w:jc w:val="both"/>
              <w:rPr>
                <w:sz w:val="24"/>
              </w:rPr>
            </w:pPr>
            <w:r>
              <w:rPr>
                <w:sz w:val="24"/>
              </w:rPr>
              <w:t>Для с</w:t>
            </w:r>
            <w:r w:rsidRPr="00191113">
              <w:rPr>
                <w:sz w:val="24"/>
              </w:rPr>
              <w:t>окращени</w:t>
            </w:r>
            <w:r>
              <w:rPr>
                <w:sz w:val="24"/>
              </w:rPr>
              <w:t>я</w:t>
            </w:r>
            <w:r w:rsidRPr="00191113">
              <w:rPr>
                <w:sz w:val="24"/>
              </w:rPr>
              <w:t xml:space="preserve"> сроков реализации инвестиционных </w:t>
            </w:r>
            <w:r w:rsidR="005B33BF" w:rsidRPr="00191113">
              <w:rPr>
                <w:sz w:val="24"/>
              </w:rPr>
              <w:t>проектов</w:t>
            </w:r>
            <w:r w:rsidR="005B33BF">
              <w:rPr>
                <w:sz w:val="24"/>
              </w:rPr>
              <w:t xml:space="preserve">, </w:t>
            </w:r>
            <w:r w:rsidR="00A24A49" w:rsidRPr="00DA7E4F">
              <w:rPr>
                <w:sz w:val="24"/>
              </w:rPr>
              <w:t xml:space="preserve">реализуемых на территории </w:t>
            </w:r>
            <w:r w:rsidR="00180371">
              <w:rPr>
                <w:sz w:val="24"/>
              </w:rPr>
              <w:t>региона</w:t>
            </w:r>
            <w:r w:rsidR="00A24A49">
              <w:rPr>
                <w:sz w:val="24"/>
              </w:rPr>
              <w:t xml:space="preserve">, </w:t>
            </w:r>
            <w:r w:rsidR="000A2EFD">
              <w:rPr>
                <w:sz w:val="24"/>
              </w:rPr>
              <w:t>и</w:t>
            </w:r>
            <w:r w:rsidR="00A24A49">
              <w:rPr>
                <w:sz w:val="24"/>
              </w:rPr>
              <w:t xml:space="preserve"> </w:t>
            </w:r>
            <w:r w:rsidR="005B33BF">
              <w:rPr>
                <w:sz w:val="24"/>
              </w:rPr>
              <w:t>повышения</w:t>
            </w:r>
            <w:r w:rsidR="0012531F" w:rsidRPr="0012531F">
              <w:rPr>
                <w:sz w:val="24"/>
              </w:rPr>
              <w:t xml:space="preserve"> эффективности взаимодействия</w:t>
            </w:r>
            <w:r w:rsidR="00C70D14">
              <w:rPr>
                <w:sz w:val="24"/>
              </w:rPr>
              <w:t xml:space="preserve"> между </w:t>
            </w:r>
            <w:r w:rsidR="004D27D6">
              <w:rPr>
                <w:sz w:val="24"/>
              </w:rPr>
              <w:t>ГКУ «АЭРЛО» - как специализированной организацией Л</w:t>
            </w:r>
            <w:r w:rsidR="00595606">
              <w:rPr>
                <w:sz w:val="24"/>
              </w:rPr>
              <w:t>енинградской области</w:t>
            </w:r>
            <w:r w:rsidR="004D27D6">
              <w:rPr>
                <w:sz w:val="24"/>
              </w:rPr>
              <w:t xml:space="preserve"> (Агентство развития), </w:t>
            </w:r>
            <w:r w:rsidR="00705D37" w:rsidRPr="0012531F">
              <w:rPr>
                <w:sz w:val="24"/>
              </w:rPr>
              <w:t xml:space="preserve">органами </w:t>
            </w:r>
            <w:r w:rsidR="00380932">
              <w:rPr>
                <w:sz w:val="24"/>
              </w:rPr>
              <w:t xml:space="preserve">государственной власти </w:t>
            </w:r>
            <w:r>
              <w:rPr>
                <w:sz w:val="24"/>
              </w:rPr>
              <w:t>(ОИВ)</w:t>
            </w:r>
            <w:r w:rsidR="00705D37" w:rsidRPr="0012531F">
              <w:rPr>
                <w:sz w:val="24"/>
              </w:rPr>
              <w:t xml:space="preserve">, </w:t>
            </w:r>
            <w:r w:rsidR="00380932">
              <w:rPr>
                <w:sz w:val="24"/>
              </w:rPr>
              <w:t>органами местного самоуправления региона</w:t>
            </w:r>
            <w:r>
              <w:rPr>
                <w:sz w:val="24"/>
              </w:rPr>
              <w:t xml:space="preserve"> (ОМСУ)</w:t>
            </w:r>
            <w:r w:rsidR="00705D37" w:rsidRPr="0012531F">
              <w:rPr>
                <w:sz w:val="24"/>
              </w:rPr>
              <w:t>, федеральными ведомствами и ресурсоснабжающими организациями</w:t>
            </w:r>
            <w:r w:rsidR="00B9521B" w:rsidRPr="00DA7E4F">
              <w:rPr>
                <w:sz w:val="24"/>
              </w:rPr>
              <w:t>.</w:t>
            </w:r>
          </w:p>
          <w:p w:rsidR="00BC446B" w:rsidRPr="00E76DF5" w:rsidRDefault="00BC446B" w:rsidP="00BC446B">
            <w:pPr>
              <w:pStyle w:val="TableParagraph"/>
              <w:spacing w:line="240" w:lineRule="auto"/>
              <w:ind w:left="172" w:right="284"/>
              <w:jc w:val="both"/>
              <w:rPr>
                <w:sz w:val="12"/>
                <w:szCs w:val="12"/>
              </w:rPr>
            </w:pPr>
          </w:p>
        </w:tc>
      </w:tr>
      <w:tr w:rsidR="00AB5FD6" w:rsidTr="002D7CAE">
        <w:trPr>
          <w:trHeight w:val="2026"/>
        </w:trPr>
        <w:tc>
          <w:tcPr>
            <w:tcW w:w="2868" w:type="dxa"/>
            <w:vAlign w:val="center"/>
          </w:tcPr>
          <w:p w:rsidR="00AB5FD6" w:rsidRPr="00A24A49" w:rsidRDefault="00AB5FD6" w:rsidP="002D7CAE">
            <w:pPr>
              <w:pStyle w:val="TableParagraph"/>
              <w:spacing w:before="1" w:line="240" w:lineRule="auto"/>
              <w:ind w:left="0"/>
              <w:rPr>
                <w:b/>
                <w:i/>
                <w:sz w:val="24"/>
              </w:rPr>
            </w:pPr>
          </w:p>
          <w:p w:rsidR="00AB5FD6" w:rsidRPr="00A24A49" w:rsidRDefault="007D2246" w:rsidP="002D7CAE">
            <w:pPr>
              <w:pStyle w:val="TableParagraph"/>
              <w:spacing w:line="240" w:lineRule="auto"/>
              <w:ind w:left="259" w:right="25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Задачи</w:t>
            </w:r>
          </w:p>
        </w:tc>
        <w:tc>
          <w:tcPr>
            <w:tcW w:w="7229" w:type="dxa"/>
          </w:tcPr>
          <w:p w:rsidR="00380932" w:rsidRPr="0012531F" w:rsidRDefault="00380932" w:rsidP="00E76DF5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line="240" w:lineRule="auto"/>
              <w:ind w:left="172" w:right="141" w:firstLine="0"/>
              <w:jc w:val="both"/>
              <w:rPr>
                <w:sz w:val="24"/>
              </w:rPr>
            </w:pPr>
            <w:r w:rsidRPr="00380932">
              <w:rPr>
                <w:sz w:val="24"/>
              </w:rPr>
              <w:t xml:space="preserve">Разработать и внедрить </w:t>
            </w:r>
            <w:r w:rsidR="00E76DF5" w:rsidRPr="00E76DF5">
              <w:rPr>
                <w:sz w:val="24"/>
              </w:rPr>
              <w:t>клиентоцентричн</w:t>
            </w:r>
            <w:r w:rsidR="00E76DF5">
              <w:rPr>
                <w:sz w:val="24"/>
              </w:rPr>
              <w:t xml:space="preserve">ую </w:t>
            </w:r>
            <w:r w:rsidR="00F34440">
              <w:rPr>
                <w:sz w:val="24"/>
              </w:rPr>
              <w:t xml:space="preserve">систему </w:t>
            </w:r>
            <w:r w:rsidRPr="00380932">
              <w:rPr>
                <w:sz w:val="24"/>
              </w:rPr>
              <w:t xml:space="preserve">сопровождения инвестиционных проектов в </w:t>
            </w:r>
            <w:r w:rsidR="00191113">
              <w:rPr>
                <w:sz w:val="24"/>
              </w:rPr>
              <w:t>регионе.</w:t>
            </w:r>
          </w:p>
          <w:p w:rsidR="000A2EFD" w:rsidRDefault="00380932" w:rsidP="00A24A49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line="240" w:lineRule="auto"/>
              <w:ind w:left="172" w:right="141" w:firstLine="0"/>
              <w:jc w:val="both"/>
              <w:rPr>
                <w:sz w:val="24"/>
              </w:rPr>
            </w:pPr>
            <w:r w:rsidRPr="00380932">
              <w:rPr>
                <w:sz w:val="24"/>
              </w:rPr>
              <w:t>Разработать и внедрить</w:t>
            </w:r>
            <w:r w:rsidR="000A2EFD">
              <w:rPr>
                <w:sz w:val="24"/>
              </w:rPr>
              <w:t xml:space="preserve"> «единое цифровое окно», обеспечивающее </w:t>
            </w:r>
            <w:r w:rsidR="000A2EFD" w:rsidRPr="00191113">
              <w:rPr>
                <w:sz w:val="24"/>
              </w:rPr>
              <w:t>сопровождени</w:t>
            </w:r>
            <w:r w:rsidR="000A2EFD">
              <w:rPr>
                <w:sz w:val="24"/>
              </w:rPr>
              <w:t>е</w:t>
            </w:r>
            <w:r w:rsidR="000A2EFD" w:rsidRPr="00191113">
              <w:rPr>
                <w:sz w:val="24"/>
              </w:rPr>
              <w:t xml:space="preserve"> инвестиционных проектов</w:t>
            </w:r>
            <w:r w:rsidR="000A2EFD">
              <w:rPr>
                <w:sz w:val="24"/>
              </w:rPr>
              <w:t xml:space="preserve"> </w:t>
            </w:r>
            <w:r w:rsidR="000A2EFD">
              <w:rPr>
                <w:sz w:val="24"/>
              </w:rPr>
              <w:br/>
              <w:t xml:space="preserve">в режиме онлайн – Личный кабинет инвестора </w:t>
            </w:r>
            <w:r w:rsidR="00320B4F">
              <w:rPr>
                <w:sz w:val="24"/>
              </w:rPr>
              <w:t>(</w:t>
            </w:r>
            <w:r w:rsidR="000A2EFD">
              <w:rPr>
                <w:sz w:val="24"/>
              </w:rPr>
              <w:t>ЛКИ)</w:t>
            </w:r>
            <w:r w:rsidRPr="00380932">
              <w:rPr>
                <w:sz w:val="24"/>
              </w:rPr>
              <w:t xml:space="preserve"> </w:t>
            </w:r>
            <w:r w:rsidR="00595606">
              <w:rPr>
                <w:sz w:val="24"/>
              </w:rPr>
              <w:br/>
            </w:r>
            <w:r w:rsidR="00E76DF5" w:rsidRPr="00380932">
              <w:rPr>
                <w:sz w:val="24"/>
              </w:rPr>
              <w:t xml:space="preserve">на </w:t>
            </w:r>
            <w:r w:rsidR="00E76DF5">
              <w:rPr>
                <w:sz w:val="24"/>
              </w:rPr>
              <w:t>специализированном интернет-сайте «</w:t>
            </w:r>
            <w:r w:rsidR="00E76DF5" w:rsidRPr="00380932">
              <w:rPr>
                <w:sz w:val="24"/>
              </w:rPr>
              <w:t>Инвестиционн</w:t>
            </w:r>
            <w:r w:rsidR="00E76DF5">
              <w:rPr>
                <w:sz w:val="24"/>
              </w:rPr>
              <w:t>ый</w:t>
            </w:r>
            <w:r w:rsidR="00E76DF5" w:rsidRPr="00380932">
              <w:rPr>
                <w:sz w:val="24"/>
              </w:rPr>
              <w:t xml:space="preserve"> портал </w:t>
            </w:r>
            <w:r w:rsidR="00E76DF5">
              <w:rPr>
                <w:sz w:val="24"/>
              </w:rPr>
              <w:t>Ленинградской области» (Инвестиционный портал региона)</w:t>
            </w:r>
            <w:r w:rsidR="00DA7E4F">
              <w:rPr>
                <w:sz w:val="24"/>
              </w:rPr>
              <w:t>.</w:t>
            </w:r>
          </w:p>
          <w:p w:rsidR="00BC446B" w:rsidRPr="00FD56AE" w:rsidRDefault="00191113" w:rsidP="00F34440">
            <w:pPr>
              <w:pStyle w:val="TableParagraph"/>
              <w:tabs>
                <w:tab w:val="left" w:pos="456"/>
              </w:tabs>
              <w:spacing w:line="240" w:lineRule="auto"/>
              <w:ind w:left="172" w:right="141"/>
              <w:jc w:val="both"/>
              <w:rPr>
                <w:sz w:val="24"/>
              </w:rPr>
            </w:pPr>
            <w:r>
              <w:t xml:space="preserve"> </w:t>
            </w:r>
          </w:p>
        </w:tc>
      </w:tr>
      <w:tr w:rsidR="00AB5FD6" w:rsidTr="002D7CAE">
        <w:trPr>
          <w:trHeight w:val="1126"/>
        </w:trPr>
        <w:tc>
          <w:tcPr>
            <w:tcW w:w="2868" w:type="dxa"/>
            <w:vAlign w:val="center"/>
          </w:tcPr>
          <w:p w:rsidR="00AB5FD6" w:rsidRPr="00A24A49" w:rsidRDefault="007D2246" w:rsidP="002D7CAE">
            <w:pPr>
              <w:pStyle w:val="TableParagraph"/>
              <w:tabs>
                <w:tab w:val="left" w:pos="2301"/>
              </w:tabs>
              <w:spacing w:before="78" w:line="240" w:lineRule="auto"/>
              <w:ind w:left="600" w:right="395" w:firstLine="16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Опишите</w:t>
            </w:r>
            <w:r w:rsidRPr="00A24A49">
              <w:rPr>
                <w:b/>
                <w:spacing w:val="-15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суть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практики</w:t>
            </w:r>
          </w:p>
        </w:tc>
        <w:tc>
          <w:tcPr>
            <w:tcW w:w="7229" w:type="dxa"/>
          </w:tcPr>
          <w:p w:rsidR="00F34440" w:rsidRDefault="00E87596" w:rsidP="004D27D6">
            <w:pPr>
              <w:pStyle w:val="a7"/>
              <w:spacing w:before="0" w:beforeAutospacing="0" w:after="0" w:afterAutospacing="0"/>
              <w:ind w:left="172" w:right="141"/>
              <w:jc w:val="both"/>
            </w:pPr>
            <w:r>
              <w:t>Система</w:t>
            </w:r>
            <w:r w:rsidR="0042788D">
              <w:t xml:space="preserve"> «Зеленый коридор» </w:t>
            </w:r>
            <w:r w:rsidR="00FD56AE">
              <w:t>обеспечи</w:t>
            </w:r>
            <w:r w:rsidR="0042788D">
              <w:t xml:space="preserve">вает </w:t>
            </w:r>
            <w:r w:rsidR="004D27D6">
              <w:t xml:space="preserve">инвестору, реализующему инвестиционный проект </w:t>
            </w:r>
            <w:r w:rsidR="000C0AAE">
              <w:t xml:space="preserve">или планирующему его реализацию </w:t>
            </w:r>
            <w:r>
              <w:t>в</w:t>
            </w:r>
            <w:r w:rsidR="004D27D6">
              <w:t xml:space="preserve"> регион</w:t>
            </w:r>
            <w:r>
              <w:t>е</w:t>
            </w:r>
            <w:r w:rsidR="004D27D6">
              <w:t>, возможность получения комплексного сопровождения</w:t>
            </w:r>
            <w:r w:rsidR="000C0AAE">
              <w:t xml:space="preserve"> </w:t>
            </w:r>
            <w:r w:rsidR="0042788D">
              <w:t>по принципу «единого</w:t>
            </w:r>
            <w:r w:rsidR="00F34440">
              <w:t xml:space="preserve"> цифрового</w:t>
            </w:r>
            <w:r w:rsidR="0042788D">
              <w:t xml:space="preserve"> окна»</w:t>
            </w:r>
            <w:r w:rsidR="000C0AAE">
              <w:t xml:space="preserve"> </w:t>
            </w:r>
            <w:r w:rsidR="00FD3F73">
              <w:t xml:space="preserve">в режиме онлайн </w:t>
            </w:r>
            <w:r w:rsidR="00F34440">
              <w:t xml:space="preserve">в </w:t>
            </w:r>
            <w:r w:rsidR="00FD3F73">
              <w:t xml:space="preserve">ЛКИ. </w:t>
            </w:r>
          </w:p>
          <w:p w:rsidR="000C0AAE" w:rsidRDefault="00FD3F73" w:rsidP="004D27D6">
            <w:pPr>
              <w:pStyle w:val="a7"/>
              <w:spacing w:before="0" w:beforeAutospacing="0" w:after="0" w:afterAutospacing="0"/>
              <w:ind w:left="172" w:right="141"/>
              <w:jc w:val="both"/>
            </w:pPr>
            <w:r w:rsidRPr="00FD3F73">
              <w:t xml:space="preserve">Организация взаимодействия </w:t>
            </w:r>
            <w:r w:rsidR="00F34440">
              <w:t xml:space="preserve">через </w:t>
            </w:r>
            <w:r w:rsidR="00F34440" w:rsidRPr="00FD3F73">
              <w:t xml:space="preserve">ЛКИ </w:t>
            </w:r>
            <w:r w:rsidRPr="00FD3F73">
              <w:t xml:space="preserve">всех участников, сопровождающих инвестиционный проект, способствует </w:t>
            </w:r>
            <w:r w:rsidR="00F34440" w:rsidRPr="00FD3F73">
              <w:t xml:space="preserve">сокращению сроков реализации инвестиционного проекта </w:t>
            </w:r>
            <w:r w:rsidR="00595606">
              <w:br/>
            </w:r>
            <w:r w:rsidR="00F34440">
              <w:t xml:space="preserve">и </w:t>
            </w:r>
            <w:r w:rsidRPr="00FD3F73">
              <w:t>повышению инвестицио</w:t>
            </w:r>
            <w:r w:rsidR="00F34440">
              <w:t>нной привлекательности региона</w:t>
            </w:r>
            <w:r w:rsidRPr="00FD3F73">
              <w:t>.</w:t>
            </w:r>
            <w:r w:rsidR="00F34440">
              <w:t xml:space="preserve"> </w:t>
            </w:r>
          </w:p>
          <w:p w:rsidR="00FD56AE" w:rsidRPr="00E87596" w:rsidRDefault="00FD56AE" w:rsidP="00E87596">
            <w:pPr>
              <w:pStyle w:val="a7"/>
              <w:spacing w:before="0" w:beforeAutospacing="0" w:after="0" w:afterAutospacing="0"/>
              <w:ind w:left="172" w:right="141"/>
              <w:jc w:val="both"/>
              <w:rPr>
                <w:sz w:val="12"/>
                <w:szCs w:val="12"/>
              </w:rPr>
            </w:pPr>
          </w:p>
          <w:p w:rsidR="0012531F" w:rsidRDefault="0012531F" w:rsidP="00E87596">
            <w:pPr>
              <w:pStyle w:val="a7"/>
              <w:spacing w:before="0" w:beforeAutospacing="0" w:after="0" w:afterAutospacing="0"/>
              <w:ind w:left="172" w:right="284"/>
              <w:jc w:val="both"/>
              <w:rPr>
                <w:rStyle w:val="a8"/>
              </w:rPr>
            </w:pPr>
            <w:r>
              <w:rPr>
                <w:rStyle w:val="a8"/>
              </w:rPr>
              <w:t>Как это работает?</w:t>
            </w:r>
          </w:p>
          <w:p w:rsidR="00FD56AE" w:rsidRDefault="0012531F" w:rsidP="00A24A49">
            <w:pPr>
              <w:pStyle w:val="a7"/>
              <w:numPr>
                <w:ilvl w:val="0"/>
                <w:numId w:val="17"/>
              </w:numPr>
              <w:tabs>
                <w:tab w:val="left" w:pos="172"/>
                <w:tab w:val="left" w:pos="456"/>
              </w:tabs>
              <w:spacing w:before="0" w:beforeAutospacing="0" w:after="0" w:afterAutospacing="0"/>
              <w:ind w:left="172" w:right="141" w:firstLine="65"/>
              <w:jc w:val="both"/>
            </w:pPr>
            <w:r>
              <w:t xml:space="preserve">Инвестор </w:t>
            </w:r>
            <w:r w:rsidR="00A87AB2">
              <w:t>регистриру</w:t>
            </w:r>
            <w:r w:rsidR="005B33BF">
              <w:t>ется</w:t>
            </w:r>
            <w:r w:rsidR="00A87AB2">
              <w:t xml:space="preserve"> в </w:t>
            </w:r>
            <w:r w:rsidR="005B33BF">
              <w:t xml:space="preserve">ЛКИ </w:t>
            </w:r>
            <w:r w:rsidR="00A726D7">
              <w:t>и заполняет паспорт инвестиционного проекта</w:t>
            </w:r>
            <w:r w:rsidR="00FD56AE">
              <w:t>.</w:t>
            </w:r>
            <w:r>
              <w:t xml:space="preserve"> </w:t>
            </w:r>
          </w:p>
          <w:p w:rsidR="0012531F" w:rsidRDefault="00FD56AE" w:rsidP="00E87596">
            <w:pPr>
              <w:pStyle w:val="a7"/>
              <w:numPr>
                <w:ilvl w:val="0"/>
                <w:numId w:val="17"/>
              </w:numPr>
              <w:tabs>
                <w:tab w:val="left" w:pos="172"/>
                <w:tab w:val="left" w:pos="456"/>
              </w:tabs>
              <w:spacing w:before="0" w:beforeAutospacing="0" w:after="0" w:afterAutospacing="0"/>
              <w:ind w:left="172" w:right="141" w:firstLine="65"/>
              <w:jc w:val="both"/>
            </w:pPr>
            <w:r>
              <w:t>П</w:t>
            </w:r>
            <w:r w:rsidR="00A87AB2">
              <w:t xml:space="preserve">осле принятия </w:t>
            </w:r>
            <w:r w:rsidR="007B6FFF">
              <w:t>Агентством развития</w:t>
            </w:r>
            <w:r w:rsidR="00A24A49">
              <w:t xml:space="preserve"> </w:t>
            </w:r>
            <w:r w:rsidR="00A87AB2">
              <w:t xml:space="preserve">проекта </w:t>
            </w:r>
            <w:r w:rsidR="00595606">
              <w:br/>
            </w:r>
            <w:r w:rsidR="00A87AB2">
              <w:t>на сопровождение,</w:t>
            </w:r>
            <w:r>
              <w:t xml:space="preserve"> инвестор</w:t>
            </w:r>
            <w:r w:rsidR="00A87AB2">
              <w:t xml:space="preserve"> </w:t>
            </w:r>
            <w:r w:rsidR="000E4EBB">
              <w:t xml:space="preserve">получает возможность </w:t>
            </w:r>
            <w:r w:rsidR="0012531F">
              <w:t>в режиме реального времени</w:t>
            </w:r>
            <w:r>
              <w:t xml:space="preserve">: </w:t>
            </w:r>
            <w:r w:rsidR="000E4EBB">
              <w:t>направлять</w:t>
            </w:r>
            <w:r w:rsidR="00A87AB2">
              <w:t xml:space="preserve"> обращения (документ</w:t>
            </w:r>
            <w:r w:rsidR="000E4EBB">
              <w:t>ы</w:t>
            </w:r>
            <w:r w:rsidR="00A87AB2">
              <w:t xml:space="preserve">) </w:t>
            </w:r>
            <w:r w:rsidR="00595606">
              <w:br/>
            </w:r>
            <w:r w:rsidR="000E4EBB">
              <w:t>в</w:t>
            </w:r>
            <w:r w:rsidR="00762C4E">
              <w:t xml:space="preserve"> уполномоченны</w:t>
            </w:r>
            <w:r w:rsidR="000E4EBB">
              <w:t>е</w:t>
            </w:r>
            <w:r w:rsidR="00762C4E">
              <w:t xml:space="preserve"> орган</w:t>
            </w:r>
            <w:r w:rsidR="000E4EBB">
              <w:t>ы</w:t>
            </w:r>
            <w:r w:rsidR="00762C4E">
              <w:t xml:space="preserve"> и организаци</w:t>
            </w:r>
            <w:r w:rsidR="000E4EBB">
              <w:t>и</w:t>
            </w:r>
            <w:r w:rsidR="005B33BF">
              <w:t xml:space="preserve"> Ленинградской области</w:t>
            </w:r>
            <w:r w:rsidR="000E4EBB">
              <w:t>,</w:t>
            </w:r>
            <w:r w:rsidR="00762C4E">
              <w:t xml:space="preserve"> </w:t>
            </w:r>
            <w:r w:rsidR="0012531F">
              <w:t>отслежива</w:t>
            </w:r>
            <w:r>
              <w:t>ть</w:t>
            </w:r>
            <w:r w:rsidR="0012531F">
              <w:t xml:space="preserve"> статус</w:t>
            </w:r>
            <w:r w:rsidR="00A87AB2">
              <w:t xml:space="preserve"> реализации инвестиционного</w:t>
            </w:r>
            <w:r w:rsidR="0012531F">
              <w:t xml:space="preserve"> проекта </w:t>
            </w:r>
            <w:r w:rsidR="00762C4E">
              <w:t>(</w:t>
            </w:r>
            <w:r w:rsidR="0012531F">
              <w:t>ход выполнения задач</w:t>
            </w:r>
            <w:r w:rsidR="00762C4E">
              <w:t>)</w:t>
            </w:r>
            <w:r w:rsidR="00BC446B">
              <w:t xml:space="preserve">, получать </w:t>
            </w:r>
            <w:r w:rsidR="00191113">
              <w:t>ответы</w:t>
            </w:r>
            <w:r w:rsidR="00180371">
              <w:t xml:space="preserve"> </w:t>
            </w:r>
            <w:r w:rsidR="00191113">
              <w:t>(документы) в электронном виде</w:t>
            </w:r>
            <w:r w:rsidR="00595606">
              <w:t xml:space="preserve"> в течение</w:t>
            </w:r>
            <w:r w:rsidR="00A726D7">
              <w:t xml:space="preserve"> 3-7 рабочих дней</w:t>
            </w:r>
            <w:r w:rsidR="0012531F">
              <w:t>.</w:t>
            </w:r>
            <w:r w:rsidR="006C09A4">
              <w:t xml:space="preserve"> </w:t>
            </w:r>
          </w:p>
          <w:p w:rsidR="0012531F" w:rsidRDefault="000E4EBB" w:rsidP="00E87596">
            <w:pPr>
              <w:pStyle w:val="a7"/>
              <w:numPr>
                <w:ilvl w:val="0"/>
                <w:numId w:val="17"/>
              </w:numPr>
              <w:tabs>
                <w:tab w:val="left" w:pos="172"/>
                <w:tab w:val="left" w:pos="456"/>
              </w:tabs>
              <w:spacing w:before="0" w:beforeAutospacing="0" w:after="0" w:afterAutospacing="0"/>
              <w:ind w:left="172" w:right="141" w:firstLine="65"/>
              <w:jc w:val="both"/>
            </w:pPr>
            <w:r>
              <w:t>Работник</w:t>
            </w:r>
            <w:r w:rsidR="00762C4E">
              <w:t xml:space="preserve"> Агентства развития, </w:t>
            </w:r>
            <w:r>
              <w:t>сопровождающий проект</w:t>
            </w:r>
            <w:r w:rsidR="007B6FFF">
              <w:t xml:space="preserve"> (далее – менеджер)</w:t>
            </w:r>
            <w:r>
              <w:t xml:space="preserve">, </w:t>
            </w:r>
            <w:r w:rsidR="0012531F">
              <w:t>разрабатыва</w:t>
            </w:r>
            <w:r>
              <w:t>е</w:t>
            </w:r>
            <w:r w:rsidR="00FD56AE">
              <w:t>т дорожную карту</w:t>
            </w:r>
            <w:r w:rsidR="0012531F">
              <w:t xml:space="preserve"> </w:t>
            </w:r>
            <w:r>
              <w:t>инвестиционного проекта</w:t>
            </w:r>
            <w:r w:rsidR="00FD3F73">
              <w:t xml:space="preserve"> (свод инвестиционных правил)</w:t>
            </w:r>
            <w:r>
              <w:t>, в которой</w:t>
            </w:r>
            <w:r w:rsidR="0012531F">
              <w:t xml:space="preserve"> отражаются </w:t>
            </w:r>
            <w:r>
              <w:t xml:space="preserve">необходимые этапы его </w:t>
            </w:r>
            <w:r w:rsidR="006C09A4">
              <w:t xml:space="preserve">реализации </w:t>
            </w:r>
            <w:r w:rsidR="00FD3F73">
              <w:t>(</w:t>
            </w:r>
            <w:r w:rsidR="006C09A4">
              <w:t>от подбо</w:t>
            </w:r>
            <w:r w:rsidR="00BC446B">
              <w:t xml:space="preserve">ра земельного участка до </w:t>
            </w:r>
            <w:r w:rsidR="005B33BF">
              <w:t>ввода</w:t>
            </w:r>
            <w:r w:rsidR="00BC446B">
              <w:t xml:space="preserve"> </w:t>
            </w:r>
            <w:r w:rsidR="006C09A4">
              <w:t xml:space="preserve">объектов </w:t>
            </w:r>
            <w:r w:rsidR="005B33BF">
              <w:t xml:space="preserve">в </w:t>
            </w:r>
            <w:r w:rsidR="006C09A4">
              <w:t>эксплуатацию, от получения льготных займов до выхода на экспорт)</w:t>
            </w:r>
            <w:r w:rsidR="007B6FFF">
              <w:t xml:space="preserve">. В дальнейшем менеджер ведет </w:t>
            </w:r>
            <w:r w:rsidR="007B6FFF">
              <w:lastRenderedPageBreak/>
              <w:t>сбор, накопление и распределение всей имеющейся о ходе реализации проекта</w:t>
            </w:r>
            <w:r w:rsidR="00AF581B">
              <w:t xml:space="preserve"> информации в ЛКИ</w:t>
            </w:r>
            <w:r w:rsidR="007B6FFF">
              <w:t>, обеспечивает ее обработку и хранение</w:t>
            </w:r>
            <w:r w:rsidR="006A4763">
              <w:t>.</w:t>
            </w:r>
          </w:p>
          <w:p w:rsidR="00930A67" w:rsidRDefault="00E311D3" w:rsidP="00930A67">
            <w:pPr>
              <w:pStyle w:val="a7"/>
              <w:numPr>
                <w:ilvl w:val="0"/>
                <w:numId w:val="17"/>
              </w:numPr>
              <w:tabs>
                <w:tab w:val="left" w:pos="172"/>
                <w:tab w:val="left" w:pos="456"/>
              </w:tabs>
              <w:spacing w:before="0" w:beforeAutospacing="0" w:after="0" w:afterAutospacing="0"/>
              <w:ind w:left="172" w:right="141" w:firstLine="65"/>
              <w:jc w:val="both"/>
            </w:pPr>
            <w:r>
              <w:t>Ответственные лица</w:t>
            </w:r>
            <w:r w:rsidR="006C09A4">
              <w:t xml:space="preserve"> </w:t>
            </w:r>
            <w:r w:rsidR="000E4EBB">
              <w:t>ОИВ</w:t>
            </w:r>
            <w:r w:rsidR="006C09A4">
              <w:t xml:space="preserve"> и инвестиционные уполномоченные</w:t>
            </w:r>
            <w:r w:rsidR="000E4EBB">
              <w:t xml:space="preserve"> ОМСУ </w:t>
            </w:r>
            <w:r>
              <w:t>через личные кабинеты</w:t>
            </w:r>
            <w:r w:rsidR="006C09A4">
              <w:t xml:space="preserve"> в ЛКИ</w:t>
            </w:r>
            <w:r>
              <w:t xml:space="preserve"> обеспечивают </w:t>
            </w:r>
            <w:r w:rsidRPr="00E311D3">
              <w:t>взаимодействи</w:t>
            </w:r>
            <w:r>
              <w:t>е</w:t>
            </w:r>
            <w:r w:rsidR="00BC446B">
              <w:t xml:space="preserve"> </w:t>
            </w:r>
            <w:r w:rsidR="00320B4F">
              <w:t xml:space="preserve">с инвестором, направляя </w:t>
            </w:r>
            <w:r w:rsidR="005B33BF">
              <w:t>в электронном виде ответ</w:t>
            </w:r>
            <w:r w:rsidR="00320B4F">
              <w:t>ы</w:t>
            </w:r>
            <w:r>
              <w:t xml:space="preserve"> в порядке и в сроки, установленные соответствующими стандартами.</w:t>
            </w:r>
          </w:p>
          <w:p w:rsidR="00930A67" w:rsidRDefault="00067C99" w:rsidP="00930A67">
            <w:pPr>
              <w:pStyle w:val="a7"/>
              <w:tabs>
                <w:tab w:val="left" w:pos="172"/>
                <w:tab w:val="left" w:pos="456"/>
              </w:tabs>
              <w:spacing w:before="0" w:beforeAutospacing="0" w:after="0" w:afterAutospacing="0"/>
              <w:ind w:left="237" w:right="141"/>
              <w:jc w:val="both"/>
            </w:pPr>
            <w:hyperlink r:id="rId6" w:history="1">
              <w:r w:rsidR="00930A67" w:rsidRPr="003412CA">
                <w:rPr>
                  <w:rStyle w:val="ab"/>
                </w:rPr>
                <w:t>https://lenoblinvest.ru/investoru/green-corridor/</w:t>
              </w:r>
            </w:hyperlink>
          </w:p>
          <w:p w:rsidR="00930A67" w:rsidRPr="0012531F" w:rsidRDefault="00930A67" w:rsidP="00930A67">
            <w:pPr>
              <w:pStyle w:val="a7"/>
              <w:tabs>
                <w:tab w:val="left" w:pos="172"/>
                <w:tab w:val="left" w:pos="456"/>
              </w:tabs>
              <w:spacing w:before="0" w:beforeAutospacing="0" w:after="0" w:afterAutospacing="0"/>
              <w:ind w:left="237" w:right="141"/>
              <w:jc w:val="both"/>
            </w:pPr>
          </w:p>
        </w:tc>
      </w:tr>
      <w:tr w:rsidR="00AB5FD6" w:rsidTr="002D7CAE">
        <w:trPr>
          <w:trHeight w:val="827"/>
        </w:trPr>
        <w:tc>
          <w:tcPr>
            <w:tcW w:w="2868" w:type="dxa"/>
            <w:vAlign w:val="center"/>
          </w:tcPr>
          <w:p w:rsidR="00AB5FD6" w:rsidRPr="00A24A49" w:rsidRDefault="007D2246" w:rsidP="002D7CAE">
            <w:pPr>
              <w:pStyle w:val="TableParagraph"/>
              <w:spacing w:line="240" w:lineRule="auto"/>
              <w:ind w:left="600" w:right="253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lastRenderedPageBreak/>
              <w:t>Укажите</w:t>
            </w:r>
            <w:r w:rsidRPr="00A24A49">
              <w:rPr>
                <w:b/>
                <w:spacing w:val="-15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целевую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аудиторию</w:t>
            </w:r>
          </w:p>
        </w:tc>
        <w:tc>
          <w:tcPr>
            <w:tcW w:w="7229" w:type="dxa"/>
            <w:vAlign w:val="center"/>
          </w:tcPr>
          <w:p w:rsidR="00F90F01" w:rsidRDefault="00F90F01" w:rsidP="00320B4F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spacing w:line="240" w:lineRule="auto"/>
              <w:ind w:left="-10" w:right="141" w:firstLine="142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 инвестиционные команды</w:t>
            </w:r>
            <w:r w:rsidR="00FB037C">
              <w:rPr>
                <w:sz w:val="24"/>
              </w:rPr>
              <w:t>, сопровождающие инвестиционные проекты</w:t>
            </w:r>
            <w:r w:rsidR="00A726D7">
              <w:rPr>
                <w:sz w:val="24"/>
              </w:rPr>
              <w:t>.</w:t>
            </w:r>
          </w:p>
          <w:p w:rsidR="00AB5FD6" w:rsidRDefault="00F90F01" w:rsidP="00320B4F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spacing w:line="240" w:lineRule="auto"/>
              <w:ind w:left="-10" w:right="141" w:firstLine="14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Инвесторы</w:t>
            </w:r>
            <w:r w:rsidR="00FB037C">
              <w:rPr>
                <w:sz w:val="24"/>
              </w:rPr>
              <w:t>,</w:t>
            </w:r>
            <w:r>
              <w:rPr>
                <w:sz w:val="24"/>
              </w:rPr>
              <w:t xml:space="preserve"> реализующие</w:t>
            </w:r>
            <w:r w:rsidR="00FB037C">
              <w:rPr>
                <w:sz w:val="24"/>
              </w:rPr>
              <w:t xml:space="preserve"> (планирующие)</w:t>
            </w:r>
            <w:r>
              <w:rPr>
                <w:sz w:val="24"/>
              </w:rPr>
              <w:t xml:space="preserve"> </w:t>
            </w:r>
            <w:r w:rsidR="00FB037C">
              <w:rPr>
                <w:sz w:val="24"/>
              </w:rPr>
              <w:t xml:space="preserve">инвестиционные </w:t>
            </w:r>
            <w:r>
              <w:rPr>
                <w:sz w:val="24"/>
              </w:rPr>
              <w:t>проекты в регионе</w:t>
            </w:r>
            <w:r w:rsidR="00A726D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AB5FD6" w:rsidTr="002D7CAE">
        <w:trPr>
          <w:trHeight w:val="2207"/>
        </w:trPr>
        <w:tc>
          <w:tcPr>
            <w:tcW w:w="2868" w:type="dxa"/>
            <w:vAlign w:val="center"/>
          </w:tcPr>
          <w:p w:rsidR="00AB5FD6" w:rsidRDefault="00AB5FD6" w:rsidP="002D7CAE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AB5FD6" w:rsidRDefault="00AB5FD6" w:rsidP="002D7CAE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AB5FD6" w:rsidRPr="00A24A49" w:rsidRDefault="007D2246" w:rsidP="002D7CAE">
            <w:pPr>
              <w:pStyle w:val="TableParagraph"/>
              <w:tabs>
                <w:tab w:val="left" w:pos="2159"/>
              </w:tabs>
              <w:spacing w:before="224" w:line="240" w:lineRule="auto"/>
              <w:ind w:left="600" w:right="537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Главный</w:t>
            </w:r>
            <w:r w:rsidRPr="00A24A49">
              <w:rPr>
                <w:b/>
                <w:spacing w:val="-57"/>
                <w:sz w:val="24"/>
              </w:rPr>
              <w:t xml:space="preserve"> </w:t>
            </w:r>
            <w:r w:rsidRPr="00A24A49">
              <w:rPr>
                <w:b/>
                <w:spacing w:val="-1"/>
                <w:sz w:val="24"/>
              </w:rPr>
              <w:t>результат</w:t>
            </w:r>
          </w:p>
        </w:tc>
        <w:tc>
          <w:tcPr>
            <w:tcW w:w="7229" w:type="dxa"/>
          </w:tcPr>
          <w:p w:rsidR="009538E7" w:rsidRDefault="005B33BF" w:rsidP="003E33B4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spacing w:line="240" w:lineRule="auto"/>
              <w:ind w:left="172" w:right="141" w:firstLine="0"/>
              <w:jc w:val="both"/>
              <w:rPr>
                <w:sz w:val="24"/>
              </w:rPr>
            </w:pPr>
            <w:r w:rsidRPr="009538E7">
              <w:rPr>
                <w:sz w:val="24"/>
              </w:rPr>
              <w:t>С</w:t>
            </w:r>
            <w:r w:rsidR="0012531F" w:rsidRPr="009538E7">
              <w:rPr>
                <w:sz w:val="24"/>
              </w:rPr>
              <w:t xml:space="preserve">окращение сроков </w:t>
            </w:r>
            <w:r w:rsidR="00A726D7" w:rsidRPr="009538E7">
              <w:rPr>
                <w:sz w:val="24"/>
              </w:rPr>
              <w:t>ответа ОИВ,</w:t>
            </w:r>
            <w:r w:rsidR="00762C4E" w:rsidRPr="009538E7">
              <w:rPr>
                <w:sz w:val="24"/>
              </w:rPr>
              <w:t xml:space="preserve"> ОМСУ</w:t>
            </w:r>
            <w:r w:rsidR="00A726D7" w:rsidRPr="009538E7">
              <w:rPr>
                <w:sz w:val="24"/>
              </w:rPr>
              <w:t>,</w:t>
            </w:r>
            <w:r w:rsidR="00FD3F73" w:rsidRPr="009538E7">
              <w:rPr>
                <w:sz w:val="24"/>
              </w:rPr>
              <w:t xml:space="preserve"> </w:t>
            </w:r>
            <w:r w:rsidR="00A726D7" w:rsidRPr="009538E7">
              <w:rPr>
                <w:sz w:val="24"/>
              </w:rPr>
              <w:t xml:space="preserve">ресурсоснабжающих организаций </w:t>
            </w:r>
            <w:r w:rsidR="006A4763" w:rsidRPr="009538E7">
              <w:rPr>
                <w:sz w:val="24"/>
              </w:rPr>
              <w:t>с 30</w:t>
            </w:r>
            <w:r w:rsidR="0012531F" w:rsidRPr="009538E7">
              <w:rPr>
                <w:sz w:val="24"/>
              </w:rPr>
              <w:t xml:space="preserve"> до 7</w:t>
            </w:r>
            <w:r w:rsidR="006A4763" w:rsidRPr="009538E7">
              <w:rPr>
                <w:sz w:val="24"/>
              </w:rPr>
              <w:t xml:space="preserve"> </w:t>
            </w:r>
            <w:r w:rsidR="00D55AE5" w:rsidRPr="009538E7">
              <w:rPr>
                <w:sz w:val="24"/>
              </w:rPr>
              <w:t>рабочи</w:t>
            </w:r>
            <w:r w:rsidR="006A4763" w:rsidRPr="009538E7">
              <w:rPr>
                <w:sz w:val="24"/>
              </w:rPr>
              <w:t>х</w:t>
            </w:r>
            <w:r w:rsidR="0012531F" w:rsidRPr="009538E7">
              <w:rPr>
                <w:sz w:val="24"/>
              </w:rPr>
              <w:t xml:space="preserve"> дней</w:t>
            </w:r>
            <w:r w:rsidR="00DA7E4F" w:rsidRPr="009538E7">
              <w:rPr>
                <w:sz w:val="24"/>
              </w:rPr>
              <w:t>.</w:t>
            </w:r>
            <w:r w:rsidR="009538E7" w:rsidRPr="009538E7">
              <w:rPr>
                <w:sz w:val="24"/>
              </w:rPr>
              <w:t xml:space="preserve"> </w:t>
            </w:r>
          </w:p>
          <w:p w:rsidR="00A726D7" w:rsidRPr="009538E7" w:rsidRDefault="00A726D7" w:rsidP="003E33B4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spacing w:line="240" w:lineRule="auto"/>
              <w:ind w:left="172" w:right="141" w:firstLine="0"/>
              <w:jc w:val="both"/>
              <w:rPr>
                <w:sz w:val="24"/>
              </w:rPr>
            </w:pPr>
            <w:r w:rsidRPr="009538E7">
              <w:rPr>
                <w:sz w:val="24"/>
              </w:rPr>
              <w:t xml:space="preserve">Рост числа проектов на сопровождении Агентства развития </w:t>
            </w:r>
            <w:r w:rsidR="00595606" w:rsidRPr="009538E7">
              <w:rPr>
                <w:sz w:val="24"/>
              </w:rPr>
              <w:br/>
            </w:r>
            <w:r w:rsidRPr="009538E7">
              <w:rPr>
                <w:sz w:val="24"/>
              </w:rPr>
              <w:t>с начала 2021 года:</w:t>
            </w:r>
          </w:p>
          <w:p w:rsidR="00A726D7" w:rsidRDefault="00A726D7" w:rsidP="009538E7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40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DA7E4F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принято 40 проектов</w:t>
            </w:r>
          </w:p>
          <w:p w:rsidR="00A726D7" w:rsidRDefault="00A726D7" w:rsidP="009538E7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40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DA7E4F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принято 35 проектов</w:t>
            </w:r>
          </w:p>
          <w:p w:rsidR="00A726D7" w:rsidRDefault="00A726D7" w:rsidP="009538E7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40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  <w:r w:rsidRPr="00DA7E4F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принято 76 проектов</w:t>
            </w:r>
          </w:p>
          <w:p w:rsidR="009538E7" w:rsidRDefault="00A726D7" w:rsidP="009538E7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spacing w:line="240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2022 год принято 52 проекта (на 01.12.22)</w:t>
            </w:r>
          </w:p>
          <w:p w:rsidR="00762C4E" w:rsidRPr="009538E7" w:rsidRDefault="005B33BF" w:rsidP="009538E7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40" w:lineRule="auto"/>
              <w:ind w:left="142" w:right="141" w:firstLine="0"/>
              <w:jc w:val="both"/>
              <w:rPr>
                <w:sz w:val="24"/>
              </w:rPr>
            </w:pPr>
            <w:r w:rsidRPr="00DA7E4F">
              <w:rPr>
                <w:sz w:val="24"/>
              </w:rPr>
              <w:t>В</w:t>
            </w:r>
            <w:r w:rsidR="00762C4E" w:rsidRPr="00DA7E4F">
              <w:rPr>
                <w:sz w:val="24"/>
              </w:rPr>
              <w:t xml:space="preserve">недрение </w:t>
            </w:r>
            <w:r w:rsidR="00FD3F73">
              <w:rPr>
                <w:sz w:val="24"/>
              </w:rPr>
              <w:t>«</w:t>
            </w:r>
            <w:r w:rsidR="00FD3F73" w:rsidRPr="00DA7E4F">
              <w:rPr>
                <w:sz w:val="24"/>
              </w:rPr>
              <w:t xml:space="preserve">единого цифрового окна» </w:t>
            </w:r>
            <w:r w:rsidR="00A726D7">
              <w:rPr>
                <w:sz w:val="24"/>
              </w:rPr>
              <w:t xml:space="preserve">- </w:t>
            </w:r>
            <w:r w:rsidR="00FD3F73">
              <w:rPr>
                <w:sz w:val="24"/>
              </w:rPr>
              <w:t>ЛКИ</w:t>
            </w:r>
            <w:r w:rsidR="00DA7E4F">
              <w:rPr>
                <w:sz w:val="24"/>
              </w:rPr>
              <w:t>.</w:t>
            </w:r>
          </w:p>
          <w:p w:rsidR="00762C4E" w:rsidRDefault="00762C4E" w:rsidP="00BC446B">
            <w:pPr>
              <w:pStyle w:val="TableParagraph"/>
              <w:spacing w:line="240" w:lineRule="auto"/>
              <w:ind w:left="172" w:right="284"/>
              <w:jc w:val="both"/>
              <w:rPr>
                <w:i/>
                <w:sz w:val="24"/>
              </w:rPr>
            </w:pPr>
          </w:p>
        </w:tc>
      </w:tr>
      <w:tr w:rsidR="00AB5FD6" w:rsidTr="002D7CAE">
        <w:trPr>
          <w:trHeight w:val="837"/>
        </w:trPr>
        <w:tc>
          <w:tcPr>
            <w:tcW w:w="2868" w:type="dxa"/>
            <w:vAlign w:val="center"/>
          </w:tcPr>
          <w:p w:rsidR="00AB5FD6" w:rsidRDefault="00AB5FD6" w:rsidP="002D7CAE">
            <w:pPr>
              <w:pStyle w:val="TableParagraph"/>
              <w:spacing w:before="10" w:line="240" w:lineRule="auto"/>
              <w:ind w:left="0"/>
              <w:rPr>
                <w:b/>
                <w:i/>
                <w:sz w:val="23"/>
              </w:rPr>
            </w:pPr>
          </w:p>
          <w:p w:rsidR="00AB5FD6" w:rsidRPr="00A24A49" w:rsidRDefault="007D2246" w:rsidP="002D7CAE">
            <w:pPr>
              <w:pStyle w:val="TableParagraph"/>
              <w:spacing w:line="240" w:lineRule="auto"/>
              <w:ind w:left="261" w:right="253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Срок</w:t>
            </w:r>
            <w:r w:rsidRPr="00A24A49">
              <w:rPr>
                <w:b/>
                <w:spacing w:val="-2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внедрения</w:t>
            </w:r>
          </w:p>
        </w:tc>
        <w:tc>
          <w:tcPr>
            <w:tcW w:w="7229" w:type="dxa"/>
          </w:tcPr>
          <w:p w:rsidR="00AB5FD6" w:rsidRDefault="00AB5FD6" w:rsidP="00BC446B">
            <w:pPr>
              <w:pStyle w:val="TableParagraph"/>
              <w:spacing w:before="3" w:line="240" w:lineRule="auto"/>
              <w:ind w:left="172" w:right="284"/>
              <w:jc w:val="both"/>
              <w:rPr>
                <w:b/>
                <w:i/>
                <w:sz w:val="24"/>
              </w:rPr>
            </w:pPr>
          </w:p>
          <w:p w:rsidR="00AB5FD6" w:rsidRDefault="00762C4E" w:rsidP="00BC446B">
            <w:pPr>
              <w:pStyle w:val="TableParagraph"/>
              <w:spacing w:line="240" w:lineRule="auto"/>
              <w:ind w:left="172" w:right="284"/>
              <w:rPr>
                <w:b/>
                <w:i/>
                <w:sz w:val="24"/>
              </w:rPr>
            </w:pPr>
            <w:r>
              <w:rPr>
                <w:iCs/>
                <w:sz w:val="24"/>
                <w:szCs w:val="20"/>
                <w:lang w:eastAsia="ru-RU"/>
              </w:rPr>
              <w:t>12 месяцев</w:t>
            </w:r>
          </w:p>
        </w:tc>
      </w:tr>
      <w:tr w:rsidR="00AB5FD6" w:rsidTr="002D7CAE">
        <w:trPr>
          <w:trHeight w:val="418"/>
        </w:trPr>
        <w:tc>
          <w:tcPr>
            <w:tcW w:w="2868" w:type="dxa"/>
            <w:vAlign w:val="center"/>
          </w:tcPr>
          <w:p w:rsidR="00AB5FD6" w:rsidRPr="00A24A49" w:rsidRDefault="007D2246" w:rsidP="002D7CAE">
            <w:pPr>
              <w:pStyle w:val="TableParagraph"/>
              <w:spacing w:before="143" w:line="240" w:lineRule="auto"/>
              <w:ind w:left="261" w:right="255"/>
              <w:rPr>
                <w:b/>
                <w:sz w:val="24"/>
              </w:rPr>
            </w:pPr>
            <w:r w:rsidRPr="00A24A49">
              <w:rPr>
                <w:b/>
                <w:sz w:val="24"/>
              </w:rPr>
              <w:t>Этапы</w:t>
            </w:r>
            <w:r w:rsidRPr="00A24A49">
              <w:rPr>
                <w:b/>
                <w:spacing w:val="-3"/>
                <w:sz w:val="24"/>
              </w:rPr>
              <w:t xml:space="preserve"> </w:t>
            </w:r>
            <w:r w:rsidRPr="00A24A49">
              <w:rPr>
                <w:b/>
                <w:sz w:val="24"/>
              </w:rPr>
              <w:t>внедрения</w:t>
            </w:r>
          </w:p>
          <w:p w:rsidR="00AB5FD6" w:rsidRDefault="007D2246" w:rsidP="002D7CAE">
            <w:pPr>
              <w:pStyle w:val="TableParagraph"/>
              <w:spacing w:line="240" w:lineRule="auto"/>
              <w:ind w:left="260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7229" w:type="dxa"/>
          </w:tcPr>
          <w:p w:rsidR="00AB5FD6" w:rsidRDefault="00AB5FD6" w:rsidP="00BC446B">
            <w:pPr>
              <w:pStyle w:val="TableParagraph"/>
              <w:spacing w:before="8" w:line="240" w:lineRule="auto"/>
              <w:ind w:left="172" w:right="284"/>
              <w:jc w:val="both"/>
              <w:rPr>
                <w:b/>
                <w:i/>
                <w:sz w:val="24"/>
              </w:rPr>
            </w:pPr>
          </w:p>
          <w:p w:rsidR="0012531F" w:rsidRPr="00BC446B" w:rsidRDefault="00DF55FE" w:rsidP="003461F2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6"/>
              </w:tabs>
              <w:autoSpaceDE/>
              <w:autoSpaceDN/>
              <w:spacing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BC446B">
              <w:rPr>
                <w:sz w:val="24"/>
                <w:szCs w:val="24"/>
                <w:lang w:eastAsia="ru-RU"/>
              </w:rPr>
              <w:t xml:space="preserve">Разработка и </w:t>
            </w:r>
            <w:r w:rsidR="003461F2">
              <w:rPr>
                <w:sz w:val="24"/>
                <w:szCs w:val="24"/>
                <w:lang w:eastAsia="ru-RU"/>
              </w:rPr>
              <w:t>утвержд</w:t>
            </w:r>
            <w:r w:rsidR="0012531F" w:rsidRPr="00BC446B">
              <w:rPr>
                <w:sz w:val="24"/>
                <w:szCs w:val="24"/>
                <w:lang w:eastAsia="ru-RU"/>
              </w:rPr>
              <w:t>ение регламента</w:t>
            </w:r>
            <w:r w:rsidR="003461F2">
              <w:rPr>
                <w:sz w:val="24"/>
                <w:szCs w:val="24"/>
                <w:lang w:eastAsia="ru-RU"/>
              </w:rPr>
              <w:t xml:space="preserve"> (порядка)</w:t>
            </w:r>
            <w:r w:rsidR="0012531F" w:rsidRPr="00BC446B">
              <w:rPr>
                <w:sz w:val="24"/>
                <w:szCs w:val="24"/>
                <w:lang w:eastAsia="ru-RU"/>
              </w:rPr>
              <w:t xml:space="preserve"> взаимодействия </w:t>
            </w:r>
            <w:r w:rsidR="00762C4E" w:rsidRPr="00BC446B">
              <w:rPr>
                <w:sz w:val="24"/>
                <w:szCs w:val="24"/>
                <w:lang w:eastAsia="ru-RU"/>
              </w:rPr>
              <w:t>ОИВ</w:t>
            </w:r>
            <w:r w:rsidRPr="00BC446B">
              <w:rPr>
                <w:sz w:val="24"/>
                <w:szCs w:val="24"/>
                <w:lang w:eastAsia="ru-RU"/>
              </w:rPr>
              <w:t>, Институтов развития и</w:t>
            </w:r>
            <w:r w:rsidR="003461F2">
              <w:rPr>
                <w:sz w:val="24"/>
                <w:szCs w:val="24"/>
                <w:lang w:eastAsia="ru-RU"/>
              </w:rPr>
              <w:t xml:space="preserve"> специализированной организации ЛО по работе с инвесторами </w:t>
            </w:r>
            <w:r w:rsidRPr="00BC446B">
              <w:rPr>
                <w:sz w:val="24"/>
                <w:szCs w:val="24"/>
                <w:lang w:eastAsia="ru-RU"/>
              </w:rPr>
              <w:t xml:space="preserve">при сопровождении инвестиционных проектов </w:t>
            </w:r>
            <w:r w:rsidR="00762C4E" w:rsidRPr="00BC446B">
              <w:rPr>
                <w:sz w:val="24"/>
                <w:szCs w:val="24"/>
                <w:lang w:eastAsia="ru-RU"/>
              </w:rPr>
              <w:t xml:space="preserve">по </w:t>
            </w:r>
            <w:r w:rsidR="0012531F" w:rsidRPr="00BC446B">
              <w:rPr>
                <w:sz w:val="24"/>
                <w:szCs w:val="24"/>
                <w:lang w:eastAsia="ru-RU"/>
              </w:rPr>
              <w:t>системе «Зеленый коридор»</w:t>
            </w:r>
            <w:r w:rsidR="00180371">
              <w:rPr>
                <w:sz w:val="24"/>
                <w:szCs w:val="24"/>
                <w:lang w:eastAsia="ru-RU"/>
              </w:rPr>
              <w:t xml:space="preserve"> (принятие правового акта субъекта РФ)</w:t>
            </w:r>
            <w:r w:rsidRPr="00BC446B">
              <w:rPr>
                <w:sz w:val="24"/>
                <w:szCs w:val="24"/>
                <w:lang w:eastAsia="ru-RU"/>
              </w:rPr>
              <w:t>.</w:t>
            </w:r>
          </w:p>
          <w:p w:rsidR="00762C4E" w:rsidRPr="00BC446B" w:rsidRDefault="00762C4E" w:rsidP="00180371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172"/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BC446B">
              <w:rPr>
                <w:sz w:val="24"/>
                <w:szCs w:val="24"/>
                <w:lang w:eastAsia="ru-RU"/>
              </w:rPr>
              <w:t xml:space="preserve">Разработка совместно с ОМСУ 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и обеспечение </w:t>
            </w:r>
            <w:r w:rsidR="00180371">
              <w:rPr>
                <w:sz w:val="24"/>
                <w:szCs w:val="24"/>
                <w:lang w:eastAsia="ru-RU"/>
              </w:rPr>
              <w:t>утвержд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ения </w:t>
            </w:r>
            <w:r w:rsidRPr="00BC446B">
              <w:rPr>
                <w:sz w:val="24"/>
                <w:szCs w:val="24"/>
                <w:lang w:eastAsia="ru-RU"/>
              </w:rPr>
              <w:t>стандарта</w:t>
            </w:r>
            <w:r w:rsidR="00180371">
              <w:rPr>
                <w:sz w:val="24"/>
                <w:szCs w:val="24"/>
                <w:lang w:eastAsia="ru-RU"/>
              </w:rPr>
              <w:t xml:space="preserve"> </w:t>
            </w:r>
            <w:r w:rsidRPr="00BC446B">
              <w:rPr>
                <w:sz w:val="24"/>
                <w:szCs w:val="24"/>
                <w:lang w:eastAsia="ru-RU"/>
              </w:rPr>
              <w:t>сопровождения инвестиционных проектов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 </w:t>
            </w:r>
            <w:r w:rsidR="00595606">
              <w:rPr>
                <w:sz w:val="24"/>
                <w:szCs w:val="24"/>
                <w:lang w:eastAsia="ru-RU"/>
              </w:rPr>
              <w:br/>
            </w:r>
            <w:r w:rsidR="00DF55FE" w:rsidRPr="00BC446B">
              <w:rPr>
                <w:sz w:val="24"/>
                <w:szCs w:val="24"/>
                <w:lang w:eastAsia="ru-RU"/>
              </w:rPr>
              <w:t>в муниципальных районах региона</w:t>
            </w:r>
            <w:r w:rsidRPr="00BC446B">
              <w:rPr>
                <w:sz w:val="24"/>
                <w:szCs w:val="24"/>
                <w:lang w:eastAsia="ru-RU"/>
              </w:rPr>
              <w:t xml:space="preserve"> (</w:t>
            </w:r>
            <w:r w:rsidR="00180371" w:rsidRPr="00180371">
              <w:rPr>
                <w:sz w:val="24"/>
                <w:szCs w:val="24"/>
                <w:lang w:eastAsia="ru-RU"/>
              </w:rPr>
              <w:t xml:space="preserve">принятие </w:t>
            </w:r>
            <w:r w:rsidR="00180371">
              <w:rPr>
                <w:sz w:val="24"/>
                <w:szCs w:val="24"/>
                <w:lang w:eastAsia="ru-RU"/>
              </w:rPr>
              <w:t xml:space="preserve">правового акта </w:t>
            </w:r>
            <w:r w:rsidR="00F90F01" w:rsidRPr="00BC446B">
              <w:rPr>
                <w:sz w:val="24"/>
                <w:szCs w:val="24"/>
                <w:lang w:eastAsia="ru-RU"/>
              </w:rPr>
              <w:t>ОМСУ</w:t>
            </w:r>
            <w:r w:rsidR="00F90F01">
              <w:rPr>
                <w:sz w:val="24"/>
                <w:szCs w:val="24"/>
                <w:lang w:eastAsia="ru-RU"/>
              </w:rPr>
              <w:t xml:space="preserve"> </w:t>
            </w:r>
            <w:r w:rsidR="00180371">
              <w:rPr>
                <w:sz w:val="24"/>
                <w:szCs w:val="24"/>
                <w:lang w:eastAsia="ru-RU"/>
              </w:rPr>
              <w:t xml:space="preserve">о </w:t>
            </w:r>
            <w:r w:rsidRPr="00BC446B">
              <w:rPr>
                <w:sz w:val="24"/>
                <w:szCs w:val="24"/>
                <w:lang w:eastAsia="ru-RU"/>
              </w:rPr>
              <w:t>по</w:t>
            </w:r>
            <w:r w:rsidR="00180371">
              <w:rPr>
                <w:sz w:val="24"/>
                <w:szCs w:val="24"/>
                <w:lang w:eastAsia="ru-RU"/>
              </w:rPr>
              <w:t>рядке</w:t>
            </w:r>
            <w:r w:rsidRPr="00BC446B">
              <w:rPr>
                <w:sz w:val="24"/>
                <w:szCs w:val="24"/>
                <w:lang w:eastAsia="ru-RU"/>
              </w:rPr>
              <w:t xml:space="preserve"> работ</w:t>
            </w:r>
            <w:r w:rsidR="00180371">
              <w:rPr>
                <w:sz w:val="24"/>
                <w:szCs w:val="24"/>
                <w:lang w:eastAsia="ru-RU"/>
              </w:rPr>
              <w:t>ы</w:t>
            </w:r>
            <w:r w:rsidRPr="00BC446B">
              <w:rPr>
                <w:sz w:val="24"/>
                <w:szCs w:val="24"/>
                <w:lang w:eastAsia="ru-RU"/>
              </w:rPr>
              <w:t xml:space="preserve"> ОМСУ </w:t>
            </w:r>
            <w:r w:rsidR="005B33BF" w:rsidRPr="00BC446B">
              <w:rPr>
                <w:sz w:val="24"/>
                <w:szCs w:val="24"/>
                <w:lang w:eastAsia="ru-RU"/>
              </w:rPr>
              <w:t>с инвесторами</w:t>
            </w:r>
            <w:r w:rsidR="00180371">
              <w:rPr>
                <w:sz w:val="24"/>
                <w:szCs w:val="24"/>
                <w:lang w:eastAsia="ru-RU"/>
              </w:rPr>
              <w:t xml:space="preserve"> и</w:t>
            </w:r>
            <w:r w:rsidRPr="00BC446B">
              <w:rPr>
                <w:sz w:val="24"/>
                <w:szCs w:val="24"/>
                <w:lang w:eastAsia="ru-RU"/>
              </w:rPr>
              <w:t xml:space="preserve"> назначени</w:t>
            </w:r>
            <w:r w:rsidR="00F90F01">
              <w:rPr>
                <w:sz w:val="24"/>
                <w:szCs w:val="24"/>
                <w:lang w:eastAsia="ru-RU"/>
              </w:rPr>
              <w:t>я</w:t>
            </w:r>
            <w:r w:rsidRPr="00BC446B">
              <w:rPr>
                <w:sz w:val="24"/>
                <w:szCs w:val="24"/>
                <w:lang w:eastAsia="ru-RU"/>
              </w:rPr>
              <w:t xml:space="preserve"> инвестиционного уполномоченного района)</w:t>
            </w:r>
            <w:r w:rsidR="00DF55FE" w:rsidRPr="00BC446B">
              <w:rPr>
                <w:sz w:val="24"/>
                <w:szCs w:val="24"/>
                <w:lang w:eastAsia="ru-RU"/>
              </w:rPr>
              <w:t>.</w:t>
            </w:r>
          </w:p>
          <w:p w:rsidR="0012531F" w:rsidRPr="00BC446B" w:rsidRDefault="0012531F" w:rsidP="003461F2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BC446B">
              <w:rPr>
                <w:sz w:val="24"/>
                <w:szCs w:val="24"/>
                <w:lang w:eastAsia="ru-RU"/>
              </w:rPr>
              <w:t xml:space="preserve">Разработка </w:t>
            </w:r>
            <w:r w:rsidR="00762C4E" w:rsidRPr="00BC446B">
              <w:rPr>
                <w:sz w:val="24"/>
                <w:szCs w:val="24"/>
                <w:lang w:eastAsia="ru-RU"/>
              </w:rPr>
              <w:t xml:space="preserve">и внедрение на Инвестиционном портале </w:t>
            </w:r>
            <w:r w:rsidR="00180371">
              <w:rPr>
                <w:sz w:val="24"/>
                <w:szCs w:val="24"/>
                <w:lang w:eastAsia="ru-RU"/>
              </w:rPr>
              <w:t xml:space="preserve">ЛО </w:t>
            </w:r>
            <w:r w:rsidR="00180371">
              <w:rPr>
                <w:sz w:val="24"/>
                <w:szCs w:val="24"/>
                <w:lang w:eastAsia="ru-RU"/>
              </w:rPr>
              <w:br/>
            </w:r>
            <w:r w:rsidR="00762C4E" w:rsidRPr="00BC446B">
              <w:rPr>
                <w:sz w:val="24"/>
                <w:szCs w:val="24"/>
                <w:lang w:eastAsia="ru-RU"/>
              </w:rPr>
              <w:t>С</w:t>
            </w:r>
            <w:r w:rsidR="00762C4E" w:rsidRPr="00BC446B">
              <w:rPr>
                <w:sz w:val="24"/>
                <w:szCs w:val="24"/>
                <w:lang w:val="en-US" w:eastAsia="ru-RU"/>
              </w:rPr>
              <w:t>RM</w:t>
            </w:r>
            <w:r w:rsidR="00762C4E" w:rsidRPr="00BC446B">
              <w:rPr>
                <w:sz w:val="24"/>
                <w:szCs w:val="24"/>
                <w:lang w:eastAsia="ru-RU"/>
              </w:rPr>
              <w:t>-</w:t>
            </w:r>
            <w:r w:rsidRPr="00BC446B">
              <w:rPr>
                <w:sz w:val="24"/>
                <w:szCs w:val="24"/>
                <w:lang w:eastAsia="ru-RU"/>
              </w:rPr>
              <w:t xml:space="preserve">системы </w:t>
            </w:r>
            <w:r w:rsidR="00762C4E" w:rsidRPr="00BC446B">
              <w:rPr>
                <w:sz w:val="24"/>
                <w:szCs w:val="24"/>
                <w:lang w:eastAsia="ru-RU"/>
              </w:rPr>
              <w:t>ЛКИ</w:t>
            </w:r>
            <w:r w:rsidR="00180371">
              <w:rPr>
                <w:sz w:val="24"/>
                <w:szCs w:val="24"/>
                <w:lang w:eastAsia="ru-RU"/>
              </w:rPr>
              <w:t>,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 </w:t>
            </w:r>
            <w:r w:rsidR="00180371">
              <w:rPr>
                <w:sz w:val="24"/>
                <w:szCs w:val="24"/>
                <w:lang w:eastAsia="ru-RU"/>
              </w:rPr>
              <w:t>являющегося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 «един</w:t>
            </w:r>
            <w:r w:rsidR="00180371">
              <w:rPr>
                <w:sz w:val="24"/>
                <w:szCs w:val="24"/>
                <w:lang w:eastAsia="ru-RU"/>
              </w:rPr>
              <w:t>ым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 цифров</w:t>
            </w:r>
            <w:r w:rsidR="00180371">
              <w:rPr>
                <w:sz w:val="24"/>
                <w:szCs w:val="24"/>
                <w:lang w:eastAsia="ru-RU"/>
              </w:rPr>
              <w:t>ым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 окн</w:t>
            </w:r>
            <w:r w:rsidR="00180371">
              <w:rPr>
                <w:sz w:val="24"/>
                <w:szCs w:val="24"/>
                <w:lang w:eastAsia="ru-RU"/>
              </w:rPr>
              <w:t>ом</w:t>
            </w:r>
            <w:r w:rsidR="00DF55FE" w:rsidRPr="00BC446B">
              <w:rPr>
                <w:sz w:val="24"/>
                <w:szCs w:val="24"/>
                <w:lang w:eastAsia="ru-RU"/>
              </w:rPr>
              <w:t>»</w:t>
            </w:r>
            <w:r w:rsidR="00180371">
              <w:rPr>
                <w:sz w:val="24"/>
                <w:szCs w:val="24"/>
                <w:lang w:eastAsia="ru-RU"/>
              </w:rPr>
              <w:t xml:space="preserve"> </w:t>
            </w:r>
            <w:r w:rsidR="00595606">
              <w:rPr>
                <w:sz w:val="24"/>
                <w:szCs w:val="24"/>
                <w:lang w:eastAsia="ru-RU"/>
              </w:rPr>
              <w:br/>
            </w:r>
            <w:r w:rsidR="00180371">
              <w:rPr>
                <w:sz w:val="24"/>
                <w:szCs w:val="24"/>
                <w:lang w:eastAsia="ru-RU"/>
              </w:rPr>
              <w:t>при сопровождении инвестиционных проектов в регионе</w:t>
            </w:r>
            <w:r w:rsidR="00DF55FE" w:rsidRPr="00BC446B">
              <w:rPr>
                <w:sz w:val="24"/>
                <w:szCs w:val="24"/>
                <w:lang w:eastAsia="ru-RU"/>
              </w:rPr>
              <w:t>.</w:t>
            </w:r>
          </w:p>
          <w:p w:rsidR="00762C4E" w:rsidRPr="00BC446B" w:rsidRDefault="00DF55FE" w:rsidP="003461F2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 w:rsidRPr="00BC446B">
              <w:rPr>
                <w:sz w:val="24"/>
                <w:szCs w:val="24"/>
                <w:lang w:eastAsia="ru-RU"/>
              </w:rPr>
              <w:t>С</w:t>
            </w:r>
            <w:r w:rsidR="00762C4E" w:rsidRPr="00BC446B">
              <w:rPr>
                <w:sz w:val="24"/>
                <w:szCs w:val="24"/>
                <w:lang w:eastAsia="ru-RU"/>
              </w:rPr>
              <w:t>оздание межведомственно</w:t>
            </w:r>
            <w:r w:rsidR="00F90F01">
              <w:rPr>
                <w:sz w:val="24"/>
                <w:szCs w:val="24"/>
                <w:lang w:eastAsia="ru-RU"/>
              </w:rPr>
              <w:t>го</w:t>
            </w:r>
            <w:r w:rsidR="007449B3">
              <w:rPr>
                <w:sz w:val="24"/>
                <w:szCs w:val="24"/>
                <w:lang w:eastAsia="ru-RU"/>
              </w:rPr>
              <w:t xml:space="preserve"> Э</w:t>
            </w:r>
            <w:r w:rsidR="00762C4E" w:rsidRPr="00BC446B">
              <w:rPr>
                <w:sz w:val="24"/>
                <w:szCs w:val="24"/>
                <w:lang w:eastAsia="ru-RU"/>
              </w:rPr>
              <w:t>кспертно</w:t>
            </w:r>
            <w:r w:rsidR="00F90F01">
              <w:rPr>
                <w:sz w:val="24"/>
                <w:szCs w:val="24"/>
                <w:lang w:eastAsia="ru-RU"/>
              </w:rPr>
              <w:t>го</w:t>
            </w:r>
            <w:r w:rsidR="00762C4E" w:rsidRPr="00BC446B">
              <w:rPr>
                <w:sz w:val="24"/>
                <w:szCs w:val="24"/>
                <w:lang w:eastAsia="ru-RU"/>
              </w:rPr>
              <w:t xml:space="preserve"> </w:t>
            </w:r>
            <w:r w:rsidR="00F90F01">
              <w:rPr>
                <w:sz w:val="24"/>
                <w:szCs w:val="24"/>
                <w:lang w:eastAsia="ru-RU"/>
              </w:rPr>
              <w:t>совета в рамках Инвестиционного комитета (принятие правового акта субъекта РФ)</w:t>
            </w:r>
            <w:r w:rsidR="00762C4E" w:rsidRPr="00BC446B">
              <w:rPr>
                <w:sz w:val="24"/>
                <w:szCs w:val="24"/>
                <w:lang w:eastAsia="ru-RU"/>
              </w:rPr>
              <w:t>.</w:t>
            </w:r>
          </w:p>
          <w:p w:rsidR="0012531F" w:rsidRPr="00BC446B" w:rsidRDefault="0012531F" w:rsidP="003461F2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284" w:firstLine="0"/>
              <w:jc w:val="both"/>
              <w:rPr>
                <w:sz w:val="24"/>
                <w:szCs w:val="24"/>
                <w:lang w:eastAsia="ru-RU"/>
              </w:rPr>
            </w:pPr>
            <w:r w:rsidRPr="00BC446B">
              <w:rPr>
                <w:sz w:val="24"/>
                <w:szCs w:val="24"/>
                <w:lang w:eastAsia="ru-RU"/>
              </w:rPr>
              <w:t xml:space="preserve">Проведение обучения </w:t>
            </w:r>
            <w:r w:rsidR="00DF55FE" w:rsidRPr="00BC446B">
              <w:rPr>
                <w:sz w:val="24"/>
                <w:szCs w:val="24"/>
                <w:lang w:eastAsia="ru-RU"/>
              </w:rPr>
              <w:t xml:space="preserve">(тренингов) сотрудников ОИВ, Институтов развития и ОМСУ </w:t>
            </w:r>
            <w:r w:rsidR="00180371">
              <w:rPr>
                <w:sz w:val="24"/>
                <w:szCs w:val="24"/>
                <w:lang w:eastAsia="ru-RU"/>
              </w:rPr>
              <w:t>стандарт</w:t>
            </w:r>
            <w:r w:rsidR="00DF55FE" w:rsidRPr="00BC446B">
              <w:rPr>
                <w:sz w:val="24"/>
                <w:szCs w:val="24"/>
                <w:lang w:eastAsia="ru-RU"/>
              </w:rPr>
              <w:t>ам работы с инвесторами при сопровождении инвестиционных проектов.</w:t>
            </w:r>
          </w:p>
          <w:p w:rsidR="00AB5FD6" w:rsidRPr="00BC446B" w:rsidRDefault="0012531F" w:rsidP="00F90F01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56"/>
              </w:tabs>
              <w:autoSpaceDE/>
              <w:autoSpaceDN/>
              <w:spacing w:before="100" w:beforeAutospacing="1"/>
              <w:ind w:left="172" w:right="284" w:firstLine="0"/>
              <w:jc w:val="both"/>
              <w:rPr>
                <w:sz w:val="24"/>
                <w:szCs w:val="24"/>
                <w:lang w:eastAsia="ru-RU"/>
              </w:rPr>
            </w:pPr>
            <w:r w:rsidRPr="00BC446B">
              <w:rPr>
                <w:sz w:val="24"/>
                <w:szCs w:val="24"/>
                <w:lang w:eastAsia="ru-RU"/>
              </w:rPr>
              <w:t xml:space="preserve">Согласование и подписание соглашений о взаимодействии </w:t>
            </w:r>
            <w:r w:rsidR="00DF55FE" w:rsidRPr="00BC446B">
              <w:rPr>
                <w:sz w:val="24"/>
                <w:szCs w:val="24"/>
                <w:lang w:eastAsia="ru-RU"/>
              </w:rPr>
              <w:t>Агентства развития</w:t>
            </w:r>
            <w:r w:rsidR="00995F2A" w:rsidRPr="00BC446B">
              <w:rPr>
                <w:sz w:val="24"/>
                <w:szCs w:val="24"/>
                <w:lang w:eastAsia="ru-RU"/>
              </w:rPr>
              <w:t xml:space="preserve"> </w:t>
            </w:r>
            <w:r w:rsidR="00DF55FE" w:rsidRPr="00BC446B">
              <w:rPr>
                <w:sz w:val="24"/>
                <w:szCs w:val="24"/>
                <w:lang w:eastAsia="ru-RU"/>
              </w:rPr>
              <w:t>и ресурсоснабжающих организаций региона</w:t>
            </w:r>
            <w:r w:rsidR="00995F2A" w:rsidRPr="00BC446B">
              <w:rPr>
                <w:sz w:val="24"/>
                <w:szCs w:val="24"/>
                <w:lang w:eastAsia="ru-RU"/>
              </w:rPr>
              <w:t xml:space="preserve"> </w:t>
            </w:r>
            <w:r w:rsidRPr="00BC446B">
              <w:rPr>
                <w:sz w:val="24"/>
                <w:szCs w:val="24"/>
                <w:lang w:eastAsia="ru-RU"/>
              </w:rPr>
              <w:t xml:space="preserve">при сопровождении инвестиционных проектов </w:t>
            </w:r>
            <w:r w:rsidR="00F90F01">
              <w:rPr>
                <w:sz w:val="24"/>
                <w:szCs w:val="24"/>
                <w:lang w:eastAsia="ru-RU"/>
              </w:rPr>
              <w:t>по системе «Зеленый коридор».</w:t>
            </w:r>
          </w:p>
        </w:tc>
      </w:tr>
      <w:tr w:rsidR="00AB5FD6" w:rsidTr="002D7CAE">
        <w:trPr>
          <w:trHeight w:val="830"/>
        </w:trPr>
        <w:tc>
          <w:tcPr>
            <w:tcW w:w="2868" w:type="dxa"/>
            <w:vAlign w:val="center"/>
          </w:tcPr>
          <w:p w:rsidR="00AB5FD6" w:rsidRPr="003461F2" w:rsidRDefault="00595606" w:rsidP="002D7CAE">
            <w:pPr>
              <w:pStyle w:val="TableParagraph"/>
              <w:spacing w:before="133" w:line="240" w:lineRule="auto"/>
              <w:ind w:left="600" w:right="58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Методическое </w:t>
            </w:r>
            <w:r w:rsidR="007D2246" w:rsidRPr="003461F2">
              <w:rPr>
                <w:b/>
                <w:spacing w:val="-58"/>
                <w:sz w:val="24"/>
              </w:rPr>
              <w:t xml:space="preserve"> </w:t>
            </w:r>
            <w:r w:rsidR="007D2246" w:rsidRPr="003461F2">
              <w:rPr>
                <w:b/>
                <w:sz w:val="24"/>
              </w:rPr>
              <w:t>содействие</w:t>
            </w:r>
          </w:p>
        </w:tc>
        <w:tc>
          <w:tcPr>
            <w:tcW w:w="7229" w:type="dxa"/>
            <w:vAlign w:val="center"/>
          </w:tcPr>
          <w:p w:rsidR="0012531F" w:rsidRPr="00B65820" w:rsidRDefault="00D55AE5" w:rsidP="00BC446B">
            <w:pPr>
              <w:pStyle w:val="TableParagraph"/>
              <w:spacing w:line="240" w:lineRule="auto"/>
              <w:ind w:left="172" w:right="284"/>
              <w:rPr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iCs/>
                <w:color w:val="000000"/>
                <w:sz w:val="24"/>
                <w:szCs w:val="20"/>
                <w:lang w:eastAsia="ru-RU"/>
              </w:rPr>
              <w:t>д</w:t>
            </w:r>
            <w:r w:rsidR="0012531F" w:rsidRPr="00B65820">
              <w:rPr>
                <w:iCs/>
                <w:color w:val="000000"/>
                <w:sz w:val="24"/>
                <w:szCs w:val="20"/>
                <w:lang w:eastAsia="ru-RU"/>
              </w:rPr>
              <w:t>а</w:t>
            </w:r>
          </w:p>
          <w:p w:rsidR="00AB5FD6" w:rsidRDefault="00AB5FD6" w:rsidP="00BC446B">
            <w:pPr>
              <w:pStyle w:val="TableParagraph"/>
              <w:spacing w:line="274" w:lineRule="exact"/>
              <w:ind w:left="172" w:right="284"/>
              <w:jc w:val="both"/>
              <w:rPr>
                <w:i/>
                <w:sz w:val="24"/>
              </w:rPr>
            </w:pPr>
          </w:p>
        </w:tc>
      </w:tr>
      <w:tr w:rsidR="00AB5FD6" w:rsidTr="002D7CAE">
        <w:trPr>
          <w:trHeight w:val="846"/>
        </w:trPr>
        <w:tc>
          <w:tcPr>
            <w:tcW w:w="2868" w:type="dxa"/>
            <w:vAlign w:val="center"/>
          </w:tcPr>
          <w:p w:rsidR="00AB5FD6" w:rsidRDefault="007D2246" w:rsidP="002D7CAE">
            <w:pPr>
              <w:pStyle w:val="TableParagraph"/>
              <w:spacing w:line="270" w:lineRule="atLeast"/>
              <w:ind w:left="554" w:right="253" w:firstLine="46"/>
              <w:rPr>
                <w:i/>
                <w:sz w:val="24"/>
              </w:rPr>
            </w:pPr>
            <w:r w:rsidRPr="003461F2">
              <w:rPr>
                <w:b/>
                <w:sz w:val="24"/>
              </w:rPr>
              <w:lastRenderedPageBreak/>
              <w:t>Условия</w:t>
            </w:r>
            <w:r w:rsidRPr="003461F2">
              <w:rPr>
                <w:b/>
                <w:spacing w:val="1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тиражирования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7229" w:type="dxa"/>
          </w:tcPr>
          <w:p w:rsidR="003461F2" w:rsidRDefault="003461F2" w:rsidP="003461F2">
            <w:pPr>
              <w:pStyle w:val="TableParagraph"/>
              <w:tabs>
                <w:tab w:val="left" w:pos="2340"/>
              </w:tabs>
              <w:spacing w:line="240" w:lineRule="auto"/>
              <w:ind w:left="172" w:right="284" w:hanging="454"/>
              <w:jc w:val="both"/>
              <w:rPr>
                <w:sz w:val="24"/>
              </w:rPr>
            </w:pPr>
          </w:p>
          <w:p w:rsidR="00AB5FD6" w:rsidRPr="003461F2" w:rsidRDefault="003461F2" w:rsidP="003461F2">
            <w:pPr>
              <w:jc w:val="center"/>
            </w:pPr>
            <w:r>
              <w:t>нет</w:t>
            </w:r>
          </w:p>
        </w:tc>
      </w:tr>
      <w:tr w:rsidR="00AB5FD6" w:rsidRPr="00B65820" w:rsidTr="002D7CAE">
        <w:trPr>
          <w:trHeight w:val="920"/>
        </w:trPr>
        <w:tc>
          <w:tcPr>
            <w:tcW w:w="2868" w:type="dxa"/>
            <w:vAlign w:val="center"/>
          </w:tcPr>
          <w:p w:rsidR="00AB5FD6" w:rsidRPr="003461F2" w:rsidRDefault="007D2246" w:rsidP="002D7CAE">
            <w:pPr>
              <w:pStyle w:val="TableParagraph"/>
              <w:spacing w:before="175" w:line="240" w:lineRule="auto"/>
              <w:ind w:left="458" w:right="395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>Сколько стоила</w:t>
            </w:r>
            <w:r w:rsidRPr="003461F2">
              <w:rPr>
                <w:b/>
                <w:spacing w:val="-57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реализация?</w:t>
            </w:r>
          </w:p>
        </w:tc>
        <w:tc>
          <w:tcPr>
            <w:tcW w:w="7229" w:type="dxa"/>
            <w:vAlign w:val="center"/>
          </w:tcPr>
          <w:p w:rsidR="00AB5FD6" w:rsidRDefault="00AB5FD6" w:rsidP="00BC446B">
            <w:pPr>
              <w:pStyle w:val="TableParagraph"/>
              <w:spacing w:line="240" w:lineRule="auto"/>
              <w:ind w:left="172" w:right="284"/>
              <w:jc w:val="both"/>
              <w:rPr>
                <w:iCs/>
                <w:color w:val="000000"/>
                <w:sz w:val="24"/>
                <w:szCs w:val="20"/>
                <w:lang w:eastAsia="ru-RU"/>
              </w:rPr>
            </w:pPr>
          </w:p>
          <w:p w:rsidR="006A4763" w:rsidRPr="00B65820" w:rsidRDefault="00995F2A" w:rsidP="00BC446B">
            <w:pPr>
              <w:pStyle w:val="TableParagraph"/>
              <w:spacing w:line="240" w:lineRule="auto"/>
              <w:ind w:left="172" w:right="284"/>
              <w:rPr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iCs/>
                <w:color w:val="000000"/>
                <w:sz w:val="24"/>
                <w:szCs w:val="20"/>
                <w:lang w:eastAsia="ru-RU"/>
              </w:rPr>
              <w:t>5,36 млн</w:t>
            </w:r>
            <w:r w:rsidR="00BC446B">
              <w:rPr>
                <w:iCs/>
                <w:color w:val="000000"/>
                <w:sz w:val="24"/>
                <w:szCs w:val="20"/>
                <w:lang w:eastAsia="ru-RU"/>
              </w:rPr>
              <w:t xml:space="preserve"> рублей</w:t>
            </w:r>
          </w:p>
          <w:p w:rsidR="00AB5FD6" w:rsidRPr="00B65820" w:rsidRDefault="00AB5FD6" w:rsidP="00BC446B">
            <w:pPr>
              <w:pStyle w:val="TableParagraph"/>
              <w:tabs>
                <w:tab w:val="left" w:pos="367"/>
              </w:tabs>
              <w:spacing w:line="267" w:lineRule="exact"/>
              <w:ind w:left="172" w:right="284"/>
              <w:jc w:val="both"/>
              <w:rPr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AB5FD6" w:rsidTr="002D7CAE">
        <w:trPr>
          <w:trHeight w:val="828"/>
        </w:trPr>
        <w:tc>
          <w:tcPr>
            <w:tcW w:w="2868" w:type="dxa"/>
            <w:vAlign w:val="center"/>
          </w:tcPr>
          <w:p w:rsidR="00AB5FD6" w:rsidRPr="002D7CAE" w:rsidRDefault="007D2246" w:rsidP="002D7CAE">
            <w:pPr>
              <w:pStyle w:val="TableParagraph"/>
              <w:tabs>
                <w:tab w:val="left" w:pos="1841"/>
              </w:tabs>
              <w:spacing w:line="240" w:lineRule="auto"/>
              <w:ind w:left="458" w:right="530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>Сложности</w:t>
            </w:r>
            <w:r w:rsidRPr="003461F2">
              <w:rPr>
                <w:b/>
                <w:spacing w:val="1"/>
                <w:sz w:val="24"/>
              </w:rPr>
              <w:t xml:space="preserve"> </w:t>
            </w:r>
            <w:r w:rsidRPr="003461F2">
              <w:rPr>
                <w:b/>
                <w:spacing w:val="-1"/>
                <w:sz w:val="24"/>
              </w:rPr>
              <w:t>при</w:t>
            </w:r>
            <w:r w:rsidRPr="003461F2">
              <w:rPr>
                <w:b/>
                <w:spacing w:val="-14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внедрении</w:t>
            </w:r>
          </w:p>
        </w:tc>
        <w:tc>
          <w:tcPr>
            <w:tcW w:w="7229" w:type="dxa"/>
          </w:tcPr>
          <w:p w:rsidR="003461F2" w:rsidRDefault="003461F2" w:rsidP="003461F2">
            <w:pPr>
              <w:widowControl/>
              <w:autoSpaceDE/>
              <w:autoSpaceDN/>
              <w:ind w:left="172" w:right="284"/>
              <w:jc w:val="center"/>
              <w:rPr>
                <w:sz w:val="24"/>
              </w:rPr>
            </w:pPr>
          </w:p>
          <w:p w:rsidR="00AB5FD6" w:rsidRPr="003461F2" w:rsidRDefault="003461F2" w:rsidP="003461F2">
            <w:pPr>
              <w:widowControl/>
              <w:autoSpaceDE/>
              <w:autoSpaceDN/>
              <w:spacing w:after="100" w:afterAutospacing="1"/>
              <w:ind w:left="172" w:right="28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B5FD6" w:rsidTr="002D7CAE">
        <w:trPr>
          <w:trHeight w:val="705"/>
        </w:trPr>
        <w:tc>
          <w:tcPr>
            <w:tcW w:w="2868" w:type="dxa"/>
            <w:vAlign w:val="center"/>
          </w:tcPr>
          <w:p w:rsidR="00AB5FD6" w:rsidRPr="003461F2" w:rsidRDefault="007D2246" w:rsidP="002D7CAE">
            <w:pPr>
              <w:pStyle w:val="TableParagraph"/>
              <w:spacing w:before="202" w:line="240" w:lineRule="auto"/>
              <w:ind w:left="270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>Решаемые</w:t>
            </w:r>
            <w:r w:rsidRPr="003461F2">
              <w:rPr>
                <w:b/>
                <w:spacing w:val="-4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проблемы</w:t>
            </w:r>
          </w:p>
        </w:tc>
        <w:tc>
          <w:tcPr>
            <w:tcW w:w="7229" w:type="dxa"/>
          </w:tcPr>
          <w:p w:rsidR="003461F2" w:rsidRPr="003461F2" w:rsidRDefault="003461F2" w:rsidP="003461F2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3461F2">
              <w:rPr>
                <w:sz w:val="24"/>
                <w:szCs w:val="24"/>
                <w:lang w:eastAsia="ru-RU"/>
              </w:rPr>
              <w:t xml:space="preserve">странение низкой эффективности взаимодействия между </w:t>
            </w:r>
            <w:r>
              <w:rPr>
                <w:sz w:val="24"/>
                <w:szCs w:val="24"/>
                <w:lang w:eastAsia="ru-RU"/>
              </w:rPr>
              <w:t>ОИВ</w:t>
            </w:r>
            <w:r w:rsidRPr="003461F2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ОМСУ</w:t>
            </w:r>
            <w:r w:rsidRPr="003461F2">
              <w:rPr>
                <w:sz w:val="24"/>
                <w:szCs w:val="24"/>
                <w:lang w:eastAsia="ru-RU"/>
              </w:rPr>
              <w:t xml:space="preserve"> и федеральными ведомствами при работе </w:t>
            </w:r>
            <w:r w:rsidR="00595606">
              <w:rPr>
                <w:sz w:val="24"/>
                <w:szCs w:val="24"/>
                <w:lang w:eastAsia="ru-RU"/>
              </w:rPr>
              <w:br/>
              <w:t>с инвесторами.</w:t>
            </w:r>
          </w:p>
          <w:p w:rsidR="003461F2" w:rsidRPr="003461F2" w:rsidRDefault="003461F2" w:rsidP="003461F2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456"/>
              </w:tabs>
              <w:autoSpaceDE/>
              <w:autoSpaceDN/>
              <w:spacing w:before="100" w:beforeAutospacing="1" w:after="100" w:after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3461F2">
              <w:rPr>
                <w:sz w:val="24"/>
                <w:szCs w:val="24"/>
                <w:lang w:eastAsia="ru-RU"/>
              </w:rPr>
              <w:t>овышение процента «приземления» ин</w:t>
            </w:r>
            <w:r>
              <w:rPr>
                <w:sz w:val="24"/>
                <w:szCs w:val="24"/>
                <w:lang w:eastAsia="ru-RU"/>
              </w:rPr>
              <w:t>вестиционных проектов в регионе.</w:t>
            </w:r>
            <w:r w:rsidRPr="003461F2">
              <w:rPr>
                <w:sz w:val="24"/>
                <w:szCs w:val="24"/>
                <w:lang w:eastAsia="ru-RU"/>
              </w:rPr>
              <w:t xml:space="preserve"> </w:t>
            </w:r>
          </w:p>
          <w:p w:rsidR="00B65820" w:rsidRPr="003461F2" w:rsidRDefault="003461F2" w:rsidP="002D7CAE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172"/>
                <w:tab w:val="left" w:pos="456"/>
              </w:tabs>
              <w:autoSpaceDE/>
              <w:autoSpaceDN/>
              <w:spacing w:before="100" w:beforeAutospacing="1"/>
              <w:ind w:left="172" w:right="141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3461F2">
              <w:rPr>
                <w:sz w:val="24"/>
                <w:szCs w:val="24"/>
                <w:lang w:eastAsia="ru-RU"/>
              </w:rPr>
              <w:t>нижение</w:t>
            </w:r>
            <w:r w:rsidR="002D7CAE">
              <w:rPr>
                <w:sz w:val="24"/>
                <w:szCs w:val="24"/>
                <w:lang w:eastAsia="ru-RU"/>
              </w:rPr>
              <w:t xml:space="preserve"> </w:t>
            </w:r>
            <w:r w:rsidRPr="003461F2">
              <w:rPr>
                <w:sz w:val="24"/>
                <w:szCs w:val="24"/>
                <w:lang w:eastAsia="ru-RU"/>
              </w:rPr>
              <w:t xml:space="preserve">сроков ответов (в т.ч. получения сведений об имеющихся инженерных сетях </w:t>
            </w:r>
            <w:r>
              <w:rPr>
                <w:sz w:val="24"/>
                <w:szCs w:val="24"/>
                <w:lang w:eastAsia="ru-RU"/>
              </w:rPr>
              <w:t xml:space="preserve">и возможностях их присоединения </w:t>
            </w:r>
            <w:r w:rsidRPr="003461F2">
              <w:rPr>
                <w:sz w:val="24"/>
                <w:szCs w:val="24"/>
                <w:lang w:eastAsia="ru-RU"/>
              </w:rPr>
              <w:t xml:space="preserve">к объектам) на запросы по реализуемым </w:t>
            </w:r>
            <w:r w:rsidR="00595606">
              <w:rPr>
                <w:sz w:val="24"/>
                <w:szCs w:val="24"/>
                <w:lang w:eastAsia="ru-RU"/>
              </w:rPr>
              <w:br/>
            </w:r>
            <w:r w:rsidRPr="003461F2">
              <w:rPr>
                <w:sz w:val="24"/>
                <w:szCs w:val="24"/>
                <w:lang w:eastAsia="ru-RU"/>
              </w:rPr>
              <w:t xml:space="preserve">на территории ЛО инвестиционным проектам, от ОМСУ, ОИВ </w:t>
            </w:r>
            <w:r w:rsidR="00595606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и ресурсоснабжающих организаций.</w:t>
            </w:r>
            <w:r w:rsidRPr="003461F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FD6" w:rsidTr="002D7CAE">
        <w:trPr>
          <w:trHeight w:val="1196"/>
        </w:trPr>
        <w:tc>
          <w:tcPr>
            <w:tcW w:w="2868" w:type="dxa"/>
            <w:vAlign w:val="center"/>
          </w:tcPr>
          <w:p w:rsidR="00BC446B" w:rsidRDefault="00BC446B" w:rsidP="002D7CAE">
            <w:pPr>
              <w:pStyle w:val="TableParagraph"/>
              <w:spacing w:line="240" w:lineRule="auto"/>
              <w:ind w:left="261" w:right="256"/>
              <w:rPr>
                <w:sz w:val="24"/>
              </w:rPr>
            </w:pPr>
          </w:p>
          <w:p w:rsidR="00AB5FD6" w:rsidRPr="003461F2" w:rsidRDefault="007D2246" w:rsidP="002D7CAE">
            <w:pPr>
              <w:pStyle w:val="TableParagraph"/>
              <w:spacing w:line="240" w:lineRule="auto"/>
              <w:ind w:left="261" w:right="256" w:hanging="86"/>
              <w:rPr>
                <w:b/>
                <w:sz w:val="24"/>
              </w:rPr>
            </w:pPr>
            <w:r w:rsidRPr="003461F2">
              <w:rPr>
                <w:b/>
                <w:sz w:val="24"/>
              </w:rPr>
              <w:t xml:space="preserve">Контактное лицо </w:t>
            </w:r>
            <w:r w:rsidR="00595606">
              <w:rPr>
                <w:b/>
                <w:sz w:val="24"/>
              </w:rPr>
              <w:br/>
            </w:r>
            <w:r w:rsidRPr="003461F2">
              <w:rPr>
                <w:b/>
                <w:sz w:val="24"/>
              </w:rPr>
              <w:t>для</w:t>
            </w:r>
            <w:r w:rsidRPr="003461F2">
              <w:rPr>
                <w:b/>
                <w:spacing w:val="-57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взаимодействия</w:t>
            </w:r>
            <w:r w:rsidRPr="003461F2">
              <w:rPr>
                <w:b/>
                <w:spacing w:val="-1"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по</w:t>
            </w:r>
            <w:r w:rsidR="003461F2">
              <w:rPr>
                <w:b/>
                <w:sz w:val="24"/>
              </w:rPr>
              <w:t xml:space="preserve"> </w:t>
            </w:r>
            <w:r w:rsidRPr="003461F2">
              <w:rPr>
                <w:b/>
                <w:sz w:val="24"/>
              </w:rPr>
              <w:t>практике</w:t>
            </w:r>
          </w:p>
        </w:tc>
        <w:tc>
          <w:tcPr>
            <w:tcW w:w="7229" w:type="dxa"/>
            <w:vAlign w:val="center"/>
          </w:tcPr>
          <w:p w:rsidR="00930A67" w:rsidRPr="00930A67" w:rsidRDefault="00B65820" w:rsidP="00930A67">
            <w:pPr>
              <w:widowControl/>
              <w:autoSpaceDE/>
              <w:autoSpaceDN/>
              <w:spacing w:before="100" w:beforeAutospacing="1" w:after="100" w:afterAutospacing="1"/>
              <w:ind w:left="172" w:righ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B65820">
              <w:rPr>
                <w:sz w:val="24"/>
                <w:szCs w:val="24"/>
                <w:lang w:eastAsia="ru-RU"/>
              </w:rPr>
              <w:t>их</w:t>
            </w:r>
            <w:r w:rsidR="00995F2A">
              <w:rPr>
                <w:sz w:val="24"/>
                <w:szCs w:val="24"/>
                <w:lang w:eastAsia="ru-RU"/>
              </w:rPr>
              <w:t>альченко Анастасия Викторовна, д</w:t>
            </w:r>
            <w:r w:rsidRPr="00B65820">
              <w:rPr>
                <w:sz w:val="24"/>
                <w:szCs w:val="24"/>
                <w:lang w:eastAsia="ru-RU"/>
              </w:rPr>
              <w:t>иректор Государственного казенного учреждения «Агентство экономического развития Ленинградской области»</w:t>
            </w:r>
            <w:r w:rsidR="003461F2">
              <w:rPr>
                <w:sz w:val="24"/>
                <w:szCs w:val="24"/>
                <w:lang w:eastAsia="ru-RU"/>
              </w:rPr>
              <w:t xml:space="preserve"> (ГКУ «АЭРЛО»)</w:t>
            </w:r>
            <w:r w:rsidR="00930A67">
              <w:rPr>
                <w:sz w:val="24"/>
                <w:szCs w:val="24"/>
                <w:lang w:eastAsia="ru-RU"/>
              </w:rPr>
              <w:t xml:space="preserve">      </w:t>
            </w:r>
            <w:hyperlink r:id="rId7" w:history="1">
              <w:r w:rsidR="00930A67" w:rsidRPr="00930A67">
                <w:rPr>
                  <w:rStyle w:val="ab"/>
                  <w:sz w:val="24"/>
                  <w:szCs w:val="24"/>
                  <w:lang w:eastAsia="ru-RU"/>
                </w:rPr>
                <w:t>+7 (812) 644 01 23</w:t>
              </w:r>
            </w:hyperlink>
          </w:p>
        </w:tc>
      </w:tr>
    </w:tbl>
    <w:p w:rsidR="00BC446B" w:rsidRDefault="00BC446B" w:rsidP="00BC446B">
      <w:pPr>
        <w:rPr>
          <w:sz w:val="24"/>
        </w:rPr>
      </w:pPr>
    </w:p>
    <w:sectPr w:rsidR="00BC446B" w:rsidSect="00BC446B">
      <w:pgSz w:w="11910" w:h="16840"/>
      <w:pgMar w:top="851" w:right="72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FF"/>
    <w:multiLevelType w:val="hybridMultilevel"/>
    <w:tmpl w:val="B3A42050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5663D1F"/>
    <w:multiLevelType w:val="hybridMultilevel"/>
    <w:tmpl w:val="AEACA264"/>
    <w:lvl w:ilvl="0" w:tplc="80825A30">
      <w:start w:val="1"/>
      <w:numFmt w:val="decimal"/>
      <w:lvlText w:val="%1."/>
      <w:lvlJc w:val="left"/>
      <w:pPr>
        <w:ind w:left="53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0AD00D53"/>
    <w:multiLevelType w:val="hybridMultilevel"/>
    <w:tmpl w:val="9BFEF6AA"/>
    <w:lvl w:ilvl="0" w:tplc="0419000F">
      <w:start w:val="1"/>
      <w:numFmt w:val="decimal"/>
      <w:lvlText w:val="%1."/>
      <w:lvlJc w:val="left"/>
      <w:pPr>
        <w:ind w:left="532" w:hanging="360"/>
      </w:p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>
    <w:nsid w:val="0D470E3A"/>
    <w:multiLevelType w:val="hybridMultilevel"/>
    <w:tmpl w:val="0D94419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F167EDA"/>
    <w:multiLevelType w:val="hybridMultilevel"/>
    <w:tmpl w:val="2B8C1830"/>
    <w:lvl w:ilvl="0" w:tplc="2D72D2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5B13"/>
    <w:multiLevelType w:val="hybridMultilevel"/>
    <w:tmpl w:val="11A0A8B6"/>
    <w:lvl w:ilvl="0" w:tplc="CB7E1F32">
      <w:start w:val="1"/>
      <w:numFmt w:val="decimal"/>
      <w:lvlText w:val="%1."/>
      <w:lvlJc w:val="left"/>
      <w:pPr>
        <w:ind w:left="89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11DE2DC8"/>
    <w:multiLevelType w:val="hybridMultilevel"/>
    <w:tmpl w:val="A93CD6F2"/>
    <w:lvl w:ilvl="0" w:tplc="7FD20C4A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BA24FB8"/>
    <w:multiLevelType w:val="hybridMultilevel"/>
    <w:tmpl w:val="94CE235C"/>
    <w:lvl w:ilvl="0" w:tplc="73B41E9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C591A"/>
    <w:multiLevelType w:val="hybridMultilevel"/>
    <w:tmpl w:val="7A8820F8"/>
    <w:lvl w:ilvl="0" w:tplc="5B1E1198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9">
    <w:nsid w:val="2F020A02"/>
    <w:multiLevelType w:val="hybridMultilevel"/>
    <w:tmpl w:val="C526DAF8"/>
    <w:lvl w:ilvl="0" w:tplc="5B1E1198">
      <w:start w:val="1"/>
      <w:numFmt w:val="decimal"/>
      <w:lvlText w:val="%1."/>
      <w:lvlJc w:val="left"/>
      <w:pPr>
        <w:ind w:left="2703" w:hanging="360"/>
      </w:pPr>
      <w:rPr>
        <w:rFonts w:hint="default"/>
      </w:rPr>
    </w:lvl>
    <w:lvl w:ilvl="1" w:tplc="5B1E1198">
      <w:start w:val="1"/>
      <w:numFmt w:val="decimal"/>
      <w:lvlText w:val="%2."/>
      <w:lvlJc w:val="left"/>
      <w:pPr>
        <w:ind w:left="23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0">
    <w:nsid w:val="3B433C8D"/>
    <w:multiLevelType w:val="hybridMultilevel"/>
    <w:tmpl w:val="7054D2F0"/>
    <w:lvl w:ilvl="0" w:tplc="5B1E1198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3E017252"/>
    <w:multiLevelType w:val="hybridMultilevel"/>
    <w:tmpl w:val="E85C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C5B5E"/>
    <w:multiLevelType w:val="hybridMultilevel"/>
    <w:tmpl w:val="DB2CD8D2"/>
    <w:lvl w:ilvl="0" w:tplc="5B1E1198">
      <w:start w:val="1"/>
      <w:numFmt w:val="decimal"/>
      <w:lvlText w:val="%1.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916A3"/>
    <w:multiLevelType w:val="multilevel"/>
    <w:tmpl w:val="F168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587539"/>
    <w:multiLevelType w:val="hybridMultilevel"/>
    <w:tmpl w:val="A156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A54C6"/>
    <w:multiLevelType w:val="multilevel"/>
    <w:tmpl w:val="CAD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B0D06"/>
    <w:multiLevelType w:val="hybridMultilevel"/>
    <w:tmpl w:val="C1789E30"/>
    <w:lvl w:ilvl="0" w:tplc="0BF8822E">
      <w:start w:val="1"/>
      <w:numFmt w:val="decimal"/>
      <w:lvlText w:val="%1)"/>
      <w:lvlJc w:val="left"/>
      <w:pPr>
        <w:ind w:left="364" w:hanging="257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6685614">
      <w:numFmt w:val="bullet"/>
      <w:lvlText w:val="•"/>
      <w:lvlJc w:val="left"/>
      <w:pPr>
        <w:ind w:left="1073" w:hanging="257"/>
      </w:pPr>
      <w:rPr>
        <w:rFonts w:hint="default"/>
        <w:lang w:val="ru-RU" w:eastAsia="en-US" w:bidi="ar-SA"/>
      </w:rPr>
    </w:lvl>
    <w:lvl w:ilvl="2" w:tplc="A6CC5B00">
      <w:numFmt w:val="bullet"/>
      <w:lvlText w:val="•"/>
      <w:lvlJc w:val="left"/>
      <w:pPr>
        <w:ind w:left="1787" w:hanging="257"/>
      </w:pPr>
      <w:rPr>
        <w:rFonts w:hint="default"/>
        <w:lang w:val="ru-RU" w:eastAsia="en-US" w:bidi="ar-SA"/>
      </w:rPr>
    </w:lvl>
    <w:lvl w:ilvl="3" w:tplc="A22AD872">
      <w:numFmt w:val="bullet"/>
      <w:lvlText w:val="•"/>
      <w:lvlJc w:val="left"/>
      <w:pPr>
        <w:ind w:left="2501" w:hanging="257"/>
      </w:pPr>
      <w:rPr>
        <w:rFonts w:hint="default"/>
        <w:lang w:val="ru-RU" w:eastAsia="en-US" w:bidi="ar-SA"/>
      </w:rPr>
    </w:lvl>
    <w:lvl w:ilvl="4" w:tplc="0616D2F0">
      <w:numFmt w:val="bullet"/>
      <w:lvlText w:val="•"/>
      <w:lvlJc w:val="left"/>
      <w:pPr>
        <w:ind w:left="3215" w:hanging="257"/>
      </w:pPr>
      <w:rPr>
        <w:rFonts w:hint="default"/>
        <w:lang w:val="ru-RU" w:eastAsia="en-US" w:bidi="ar-SA"/>
      </w:rPr>
    </w:lvl>
    <w:lvl w:ilvl="5" w:tplc="EA3209CC">
      <w:numFmt w:val="bullet"/>
      <w:lvlText w:val="•"/>
      <w:lvlJc w:val="left"/>
      <w:pPr>
        <w:ind w:left="3929" w:hanging="257"/>
      </w:pPr>
      <w:rPr>
        <w:rFonts w:hint="default"/>
        <w:lang w:val="ru-RU" w:eastAsia="en-US" w:bidi="ar-SA"/>
      </w:rPr>
    </w:lvl>
    <w:lvl w:ilvl="6" w:tplc="344CB884">
      <w:numFmt w:val="bullet"/>
      <w:lvlText w:val="•"/>
      <w:lvlJc w:val="left"/>
      <w:pPr>
        <w:ind w:left="4643" w:hanging="257"/>
      </w:pPr>
      <w:rPr>
        <w:rFonts w:hint="default"/>
        <w:lang w:val="ru-RU" w:eastAsia="en-US" w:bidi="ar-SA"/>
      </w:rPr>
    </w:lvl>
    <w:lvl w:ilvl="7" w:tplc="53843FD0">
      <w:numFmt w:val="bullet"/>
      <w:lvlText w:val="•"/>
      <w:lvlJc w:val="left"/>
      <w:pPr>
        <w:ind w:left="5357" w:hanging="257"/>
      </w:pPr>
      <w:rPr>
        <w:rFonts w:hint="default"/>
        <w:lang w:val="ru-RU" w:eastAsia="en-US" w:bidi="ar-SA"/>
      </w:rPr>
    </w:lvl>
    <w:lvl w:ilvl="8" w:tplc="6B2E4D3C">
      <w:numFmt w:val="bullet"/>
      <w:lvlText w:val="•"/>
      <w:lvlJc w:val="left"/>
      <w:pPr>
        <w:ind w:left="6071" w:hanging="257"/>
      </w:pPr>
      <w:rPr>
        <w:rFonts w:hint="default"/>
        <w:lang w:val="ru-RU" w:eastAsia="en-US" w:bidi="ar-SA"/>
      </w:rPr>
    </w:lvl>
  </w:abstractNum>
  <w:abstractNum w:abstractNumId="17">
    <w:nsid w:val="63347AC9"/>
    <w:multiLevelType w:val="hybridMultilevel"/>
    <w:tmpl w:val="1562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911A4"/>
    <w:multiLevelType w:val="hybridMultilevel"/>
    <w:tmpl w:val="E4CE3E32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9">
    <w:nsid w:val="66F62E49"/>
    <w:multiLevelType w:val="multilevel"/>
    <w:tmpl w:val="FB20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55628B9"/>
    <w:multiLevelType w:val="hybridMultilevel"/>
    <w:tmpl w:val="0D94419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5650043"/>
    <w:multiLevelType w:val="hybridMultilevel"/>
    <w:tmpl w:val="6E24CA9C"/>
    <w:lvl w:ilvl="0" w:tplc="81229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1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13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2"/>
  </w:num>
  <w:num w:numId="20">
    <w:abstractNumId w:val="1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6"/>
    <w:rsid w:val="00026D3B"/>
    <w:rsid w:val="00067C99"/>
    <w:rsid w:val="000A2EFD"/>
    <w:rsid w:val="000C0AAE"/>
    <w:rsid w:val="000E4EBB"/>
    <w:rsid w:val="000F14A9"/>
    <w:rsid w:val="0012531F"/>
    <w:rsid w:val="00180371"/>
    <w:rsid w:val="00191113"/>
    <w:rsid w:val="0028167E"/>
    <w:rsid w:val="002D7CAE"/>
    <w:rsid w:val="003052CD"/>
    <w:rsid w:val="00320B4F"/>
    <w:rsid w:val="003461F2"/>
    <w:rsid w:val="00380932"/>
    <w:rsid w:val="0042788D"/>
    <w:rsid w:val="00472CCA"/>
    <w:rsid w:val="004D27D6"/>
    <w:rsid w:val="00586DDA"/>
    <w:rsid w:val="00595606"/>
    <w:rsid w:val="005B33BF"/>
    <w:rsid w:val="006A4763"/>
    <w:rsid w:val="006C09A4"/>
    <w:rsid w:val="006E4CFE"/>
    <w:rsid w:val="006E5AE1"/>
    <w:rsid w:val="006F3E52"/>
    <w:rsid w:val="00705D37"/>
    <w:rsid w:val="00711A86"/>
    <w:rsid w:val="007449B3"/>
    <w:rsid w:val="00762C4E"/>
    <w:rsid w:val="007B378A"/>
    <w:rsid w:val="007B6FFF"/>
    <w:rsid w:val="007D2246"/>
    <w:rsid w:val="008D103E"/>
    <w:rsid w:val="00930A67"/>
    <w:rsid w:val="009538E7"/>
    <w:rsid w:val="0095720B"/>
    <w:rsid w:val="00995F2A"/>
    <w:rsid w:val="00A24A49"/>
    <w:rsid w:val="00A345F2"/>
    <w:rsid w:val="00A70510"/>
    <w:rsid w:val="00A726D7"/>
    <w:rsid w:val="00A87AB2"/>
    <w:rsid w:val="00AA2E7A"/>
    <w:rsid w:val="00AB19DF"/>
    <w:rsid w:val="00AB5FD6"/>
    <w:rsid w:val="00AF581B"/>
    <w:rsid w:val="00B103D2"/>
    <w:rsid w:val="00B65820"/>
    <w:rsid w:val="00B9521B"/>
    <w:rsid w:val="00BC446B"/>
    <w:rsid w:val="00C70D14"/>
    <w:rsid w:val="00C87D56"/>
    <w:rsid w:val="00D55AE5"/>
    <w:rsid w:val="00DA7E4F"/>
    <w:rsid w:val="00DC2D5E"/>
    <w:rsid w:val="00DF55FE"/>
    <w:rsid w:val="00E311D3"/>
    <w:rsid w:val="00E76DF5"/>
    <w:rsid w:val="00E87596"/>
    <w:rsid w:val="00F34440"/>
    <w:rsid w:val="00F90F01"/>
    <w:rsid w:val="00FB037C"/>
    <w:rsid w:val="00FD3F73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953" w:right="2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2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253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531F"/>
    <w:rPr>
      <w:b/>
      <w:bCs/>
    </w:rPr>
  </w:style>
  <w:style w:type="paragraph" w:styleId="a9">
    <w:name w:val="footer"/>
    <w:basedOn w:val="a"/>
    <w:link w:val="aa"/>
    <w:uiPriority w:val="99"/>
    <w:unhideWhenUsed/>
    <w:rsid w:val="00B6582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65820"/>
    <w:rPr>
      <w:lang w:val="ru-RU"/>
    </w:rPr>
  </w:style>
  <w:style w:type="character" w:styleId="ab">
    <w:name w:val="Hyperlink"/>
    <w:basedOn w:val="a0"/>
    <w:uiPriority w:val="99"/>
    <w:unhideWhenUsed/>
    <w:rsid w:val="00930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953" w:right="23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92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2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1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1253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531F"/>
    <w:rPr>
      <w:b/>
      <w:bCs/>
    </w:rPr>
  </w:style>
  <w:style w:type="paragraph" w:styleId="a9">
    <w:name w:val="footer"/>
    <w:basedOn w:val="a"/>
    <w:link w:val="aa"/>
    <w:uiPriority w:val="99"/>
    <w:unhideWhenUsed/>
    <w:rsid w:val="00B6582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B65820"/>
    <w:rPr>
      <w:lang w:val="ru-RU"/>
    </w:rPr>
  </w:style>
  <w:style w:type="character" w:styleId="ab">
    <w:name w:val="Hyperlink"/>
    <w:basedOn w:val="a0"/>
    <w:uiPriority w:val="99"/>
    <w:unhideWhenUsed/>
    <w:rsid w:val="00930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%20(812)%20644%2001%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oblinvest.ru/investoru/green-corrid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40307751208</dc:creator>
  <cp:lastModifiedBy>Елена Викторовна Конинина</cp:lastModifiedBy>
  <cp:revision>2</cp:revision>
  <cp:lastPrinted>2022-12-01T08:21:00Z</cp:lastPrinted>
  <dcterms:created xsi:type="dcterms:W3CDTF">2023-03-07T06:33:00Z</dcterms:created>
  <dcterms:modified xsi:type="dcterms:W3CDTF">2023-03-07T06:33:00Z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2022-11-30T00:00:00Z</vt:filetime>
  </property>
</Properties>
</file>