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8B" w:rsidRDefault="00E33C8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E33C8B" w:rsidRDefault="00E33C8B">
      <w:pPr>
        <w:pStyle w:val="ConsPlusNormal"/>
        <w:outlineLvl w:val="0"/>
      </w:pPr>
    </w:p>
    <w:p w:rsidR="00E33C8B" w:rsidRDefault="00E33C8B">
      <w:pPr>
        <w:pStyle w:val="ConsPlusTitle"/>
        <w:jc w:val="center"/>
        <w:outlineLvl w:val="0"/>
      </w:pPr>
      <w:r>
        <w:t>ПРАВИТЕЛЬСТВО ЛЕНИНГРАДСКОЙ ОБЛАСТИ</w:t>
      </w:r>
    </w:p>
    <w:p w:rsidR="00E33C8B" w:rsidRDefault="00E33C8B">
      <w:pPr>
        <w:pStyle w:val="ConsPlusTitle"/>
        <w:jc w:val="center"/>
      </w:pPr>
    </w:p>
    <w:p w:rsidR="00E33C8B" w:rsidRDefault="00E33C8B">
      <w:pPr>
        <w:pStyle w:val="ConsPlusTitle"/>
        <w:jc w:val="center"/>
      </w:pPr>
      <w:r>
        <w:t>РАСПОРЯЖЕНИЕ</w:t>
      </w:r>
    </w:p>
    <w:p w:rsidR="00E33C8B" w:rsidRDefault="00E33C8B">
      <w:pPr>
        <w:pStyle w:val="ConsPlusTitle"/>
        <w:jc w:val="center"/>
      </w:pPr>
      <w:r>
        <w:t>от 23 апреля 2021 г. N 235-р</w:t>
      </w:r>
    </w:p>
    <w:p w:rsidR="00E33C8B" w:rsidRDefault="00E33C8B">
      <w:pPr>
        <w:pStyle w:val="ConsPlusTitle"/>
        <w:jc w:val="center"/>
      </w:pPr>
    </w:p>
    <w:p w:rsidR="00E33C8B" w:rsidRDefault="00E33C8B">
      <w:pPr>
        <w:pStyle w:val="ConsPlusTitle"/>
        <w:jc w:val="center"/>
      </w:pPr>
      <w:r>
        <w:t>ОБ УТВЕРЖДЕНИИ ПЛАНА МЕРОПРИЯТИЙ ПО ПОВЫШЕНИЮ РОЖДАЕМОСТИ</w:t>
      </w:r>
    </w:p>
    <w:p w:rsidR="00E33C8B" w:rsidRDefault="00E33C8B">
      <w:pPr>
        <w:pStyle w:val="ConsPlusTitle"/>
        <w:jc w:val="center"/>
      </w:pPr>
      <w:r>
        <w:t>В ЛЕНИНГРАДСКОЙ ОБЛАСТИ НА 2021-2023 ГОДЫ И О ПРИЗНАНИИ</w:t>
      </w:r>
    </w:p>
    <w:p w:rsidR="00E33C8B" w:rsidRDefault="00E33C8B">
      <w:pPr>
        <w:pStyle w:val="ConsPlusTitle"/>
        <w:jc w:val="center"/>
      </w:pPr>
      <w:proofErr w:type="gramStart"/>
      <w:r>
        <w:t>УТРАТИВШИМ</w:t>
      </w:r>
      <w:proofErr w:type="gramEnd"/>
      <w:r>
        <w:t xml:space="preserve"> СИЛУ РАСПОРЯЖЕНИЯ ПРАВИТЕЛЬСТВА</w:t>
      </w:r>
    </w:p>
    <w:p w:rsidR="00E33C8B" w:rsidRDefault="00E33C8B">
      <w:pPr>
        <w:pStyle w:val="ConsPlusTitle"/>
        <w:jc w:val="center"/>
      </w:pPr>
      <w:r>
        <w:t>ЛЕНИНГРАДСКОЙ ОБЛАСТИ ОТ 30 МАЯ 2018 ГОДА N 269-Р</w:t>
      </w:r>
    </w:p>
    <w:p w:rsidR="00E33C8B" w:rsidRDefault="00E33C8B">
      <w:pPr>
        <w:pStyle w:val="ConsPlusNormal"/>
        <w:ind w:firstLine="540"/>
        <w:jc w:val="both"/>
      </w:pPr>
    </w:p>
    <w:p w:rsidR="00E33C8B" w:rsidRDefault="00E33C8B">
      <w:pPr>
        <w:pStyle w:val="ConsPlusNormal"/>
        <w:ind w:firstLine="540"/>
        <w:jc w:val="both"/>
      </w:pPr>
      <w:r>
        <w:t xml:space="preserve">В соответствии с указами Президента Российской Федерации от 9 октября 2007 года </w:t>
      </w:r>
      <w:hyperlink r:id="rId6">
        <w:r>
          <w:rPr>
            <w:color w:val="0000FF"/>
          </w:rPr>
          <w:t>N 1351</w:t>
        </w:r>
      </w:hyperlink>
      <w:r>
        <w:t xml:space="preserve"> "Об утверждении Концепции демографической политики Российской Федерации на период до 2025 года", от 7 мая 2012 года </w:t>
      </w:r>
      <w:hyperlink r:id="rId7">
        <w:r>
          <w:rPr>
            <w:color w:val="0000FF"/>
          </w:rPr>
          <w:t>N 606</w:t>
        </w:r>
      </w:hyperlink>
      <w:r>
        <w:t xml:space="preserve"> "О мерах по реализации демографической политики Российской Федерации", в целях решения задачи по повышению уровня рождаемости:</w:t>
      </w:r>
    </w:p>
    <w:p w:rsidR="00E33C8B" w:rsidRDefault="00E33C8B">
      <w:pPr>
        <w:pStyle w:val="ConsPlusNormal"/>
        <w:spacing w:before="220"/>
        <w:ind w:firstLine="540"/>
        <w:jc w:val="both"/>
      </w:pPr>
      <w:r>
        <w:t xml:space="preserve">1. Утвердить </w:t>
      </w:r>
      <w:hyperlink w:anchor="P32">
        <w:r>
          <w:rPr>
            <w:color w:val="0000FF"/>
          </w:rPr>
          <w:t>План</w:t>
        </w:r>
      </w:hyperlink>
      <w:r>
        <w:t xml:space="preserve"> мероприятий по повышению рождаемости в Ленинградской области на 2021-2023 годы (далее - План мероприятий) согласно приложению 1.</w:t>
      </w:r>
    </w:p>
    <w:p w:rsidR="00E33C8B" w:rsidRDefault="00E33C8B">
      <w:pPr>
        <w:pStyle w:val="ConsPlusNormal"/>
        <w:spacing w:before="220"/>
        <w:ind w:firstLine="540"/>
        <w:jc w:val="both"/>
      </w:pPr>
      <w:r>
        <w:t xml:space="preserve">2. Руководителям органов исполнительной власти Ленинградской области, ответственным за реализацию Плана мероприятий, представлять </w:t>
      </w:r>
      <w:hyperlink w:anchor="P568">
        <w:r>
          <w:rPr>
            <w:color w:val="0000FF"/>
          </w:rPr>
          <w:t>информацию</w:t>
        </w:r>
      </w:hyperlink>
      <w:r>
        <w:t xml:space="preserve"> о ходе выполнения Плана мероприятий в Комитет экономического развития и инвестиционной деятельности Ленинградской области до 20-го числа месяца, следующего за отчетным полугодием, по форме согласно приложению 2.</w:t>
      </w:r>
    </w:p>
    <w:p w:rsidR="00E33C8B" w:rsidRDefault="00E33C8B">
      <w:pPr>
        <w:pStyle w:val="ConsPlusNormal"/>
        <w:spacing w:before="220"/>
        <w:ind w:firstLine="540"/>
        <w:jc w:val="both"/>
      </w:pPr>
      <w:r>
        <w:t>3. Комитету экономического развития и инвестиционной деятельности Ленинградской области не позднее 30-го числа месяца, следующего за отчетным полугодием, представлять Губернатору Ленинградской области обобщенную информацию по реализации Плана мероприятий.</w:t>
      </w:r>
    </w:p>
    <w:p w:rsidR="00E33C8B" w:rsidRDefault="00E33C8B">
      <w:pPr>
        <w:pStyle w:val="ConsPlusNormal"/>
        <w:spacing w:before="220"/>
        <w:ind w:firstLine="540"/>
        <w:jc w:val="both"/>
      </w:pPr>
      <w:r>
        <w:t>4. Признать утратившим силу распоряжение Правительства Ленинградской области от 30 мая 2018 года N 269-р "Об утверждении Плана мероприятий по повышению рождаемости в Ленинградской области на 2018-2020 годы и о признании утратившим силу распоряжения Правительства Ленинградской области от 29 января 2016 года N 54-р".</w:t>
      </w:r>
    </w:p>
    <w:p w:rsidR="00E33C8B" w:rsidRDefault="00E33C8B">
      <w:pPr>
        <w:pStyle w:val="ConsPlusNormal"/>
        <w:spacing w:before="220"/>
        <w:ind w:firstLine="540"/>
        <w:jc w:val="both"/>
      </w:pPr>
      <w:r>
        <w:t xml:space="preserve">5. </w:t>
      </w:r>
      <w:proofErr w:type="gramStart"/>
      <w:r>
        <w:t>Контроль за</w:t>
      </w:r>
      <w:proofErr w:type="gramEnd"/>
      <w:r>
        <w:t xml:space="preserve"> исполнением распоряжения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 и заместителя Председателя Правительства Ленинградской области по социальным вопросам.</w:t>
      </w:r>
    </w:p>
    <w:p w:rsidR="00E33C8B" w:rsidRDefault="00E33C8B">
      <w:pPr>
        <w:pStyle w:val="ConsPlusNormal"/>
        <w:ind w:firstLine="540"/>
        <w:jc w:val="both"/>
      </w:pPr>
    </w:p>
    <w:p w:rsidR="00E33C8B" w:rsidRDefault="00E33C8B">
      <w:pPr>
        <w:pStyle w:val="ConsPlusNormal"/>
        <w:jc w:val="right"/>
      </w:pPr>
      <w:r>
        <w:t>Губернатор</w:t>
      </w:r>
    </w:p>
    <w:p w:rsidR="00E33C8B" w:rsidRDefault="00E33C8B">
      <w:pPr>
        <w:pStyle w:val="ConsPlusNormal"/>
        <w:jc w:val="right"/>
      </w:pPr>
      <w:r>
        <w:t>Ленинградской области</w:t>
      </w:r>
    </w:p>
    <w:p w:rsidR="00E33C8B" w:rsidRDefault="00E33C8B">
      <w:pPr>
        <w:pStyle w:val="ConsPlusNormal"/>
        <w:jc w:val="right"/>
      </w:pPr>
      <w:proofErr w:type="spellStart"/>
      <w:r>
        <w:t>А.Дрозденко</w:t>
      </w:r>
      <w:proofErr w:type="spellEnd"/>
    </w:p>
    <w:p w:rsidR="00E33C8B" w:rsidRDefault="00E33C8B">
      <w:pPr>
        <w:pStyle w:val="ConsPlusNormal"/>
        <w:jc w:val="right"/>
      </w:pPr>
    </w:p>
    <w:p w:rsidR="00E33C8B" w:rsidRDefault="00E33C8B">
      <w:pPr>
        <w:pStyle w:val="ConsPlusNormal"/>
        <w:jc w:val="right"/>
      </w:pPr>
    </w:p>
    <w:p w:rsidR="00E33C8B" w:rsidRDefault="00E33C8B">
      <w:pPr>
        <w:pStyle w:val="ConsPlusNormal"/>
        <w:jc w:val="right"/>
      </w:pPr>
    </w:p>
    <w:p w:rsidR="00E33C8B" w:rsidRDefault="00E33C8B">
      <w:pPr>
        <w:pStyle w:val="ConsPlusNormal"/>
        <w:jc w:val="right"/>
      </w:pPr>
    </w:p>
    <w:p w:rsidR="00E33C8B" w:rsidRDefault="00E33C8B">
      <w:pPr>
        <w:pStyle w:val="ConsPlusNormal"/>
        <w:jc w:val="right"/>
      </w:pPr>
    </w:p>
    <w:p w:rsidR="00E33C8B" w:rsidRDefault="00E33C8B">
      <w:pPr>
        <w:pStyle w:val="ConsPlusNormal"/>
        <w:jc w:val="right"/>
        <w:outlineLvl w:val="0"/>
      </w:pPr>
      <w:r>
        <w:t>УТВЕРЖДЕН</w:t>
      </w:r>
    </w:p>
    <w:p w:rsidR="00E33C8B" w:rsidRDefault="00E33C8B">
      <w:pPr>
        <w:pStyle w:val="ConsPlusNormal"/>
        <w:jc w:val="right"/>
      </w:pPr>
      <w:r>
        <w:t>распоряжением Правительства</w:t>
      </w:r>
    </w:p>
    <w:p w:rsidR="00E33C8B" w:rsidRDefault="00E33C8B">
      <w:pPr>
        <w:pStyle w:val="ConsPlusNormal"/>
        <w:jc w:val="right"/>
      </w:pPr>
      <w:r>
        <w:t>Ленинградской области</w:t>
      </w:r>
    </w:p>
    <w:p w:rsidR="00E33C8B" w:rsidRDefault="00E33C8B">
      <w:pPr>
        <w:pStyle w:val="ConsPlusNormal"/>
        <w:jc w:val="right"/>
      </w:pPr>
      <w:r>
        <w:t>от 23.04.2021 N 235-р</w:t>
      </w:r>
    </w:p>
    <w:p w:rsidR="00E33C8B" w:rsidRDefault="00E33C8B">
      <w:pPr>
        <w:pStyle w:val="ConsPlusNormal"/>
        <w:jc w:val="right"/>
      </w:pPr>
      <w:r>
        <w:t>(приложение 1)</w:t>
      </w:r>
    </w:p>
    <w:p w:rsidR="00E33C8B" w:rsidRDefault="00E33C8B">
      <w:pPr>
        <w:pStyle w:val="ConsPlusNormal"/>
        <w:ind w:firstLine="540"/>
        <w:jc w:val="both"/>
      </w:pPr>
    </w:p>
    <w:p w:rsidR="00E33C8B" w:rsidRDefault="00E33C8B">
      <w:pPr>
        <w:pStyle w:val="ConsPlusTitle"/>
        <w:jc w:val="center"/>
      </w:pPr>
      <w:bookmarkStart w:id="0" w:name="P32"/>
      <w:bookmarkEnd w:id="0"/>
      <w:r>
        <w:t>ПЛАН</w:t>
      </w:r>
    </w:p>
    <w:p w:rsidR="00E33C8B" w:rsidRDefault="00E33C8B">
      <w:pPr>
        <w:pStyle w:val="ConsPlusTitle"/>
        <w:jc w:val="center"/>
      </w:pPr>
      <w:r>
        <w:t>МЕРОПРИЯТИЙ ПО ПОВЫШЕНИЮ РОЖДАЕМОСТИ В ЛЕНИНГРАДСКОЙ ОБЛАСТИ</w:t>
      </w:r>
    </w:p>
    <w:p w:rsidR="00E33C8B" w:rsidRDefault="00E33C8B">
      <w:pPr>
        <w:pStyle w:val="ConsPlusTitle"/>
        <w:jc w:val="center"/>
      </w:pPr>
      <w:r>
        <w:t>НА 2021-2023 ГОДЫ</w:t>
      </w:r>
    </w:p>
    <w:p w:rsidR="00E33C8B" w:rsidRDefault="00E33C8B">
      <w:pPr>
        <w:pStyle w:val="ConsPlusNormal"/>
        <w:ind w:firstLine="540"/>
        <w:jc w:val="both"/>
      </w:pPr>
    </w:p>
    <w:p w:rsidR="00E33C8B" w:rsidRDefault="00E33C8B">
      <w:pPr>
        <w:pStyle w:val="ConsPlusNormal"/>
        <w:sectPr w:rsidR="00E33C8B" w:rsidSect="00D344D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304"/>
        <w:gridCol w:w="1134"/>
        <w:gridCol w:w="1134"/>
        <w:gridCol w:w="1134"/>
        <w:gridCol w:w="1134"/>
      </w:tblGrid>
      <w:tr w:rsidR="00E33C8B">
        <w:tc>
          <w:tcPr>
            <w:tcW w:w="10205" w:type="dxa"/>
            <w:gridSpan w:val="6"/>
          </w:tcPr>
          <w:p w:rsidR="00E33C8B" w:rsidRDefault="00E33C8B">
            <w:pPr>
              <w:pStyle w:val="ConsPlusNormal"/>
              <w:jc w:val="center"/>
              <w:outlineLvl w:val="1"/>
            </w:pPr>
            <w:r>
              <w:lastRenderedPageBreak/>
              <w:t>Показатели рождаемости в Ленинградской области на 2020-2023 годы</w:t>
            </w:r>
          </w:p>
        </w:tc>
      </w:tr>
      <w:tr w:rsidR="00E33C8B">
        <w:tc>
          <w:tcPr>
            <w:tcW w:w="4365" w:type="dxa"/>
            <w:vMerge w:val="restart"/>
          </w:tcPr>
          <w:p w:rsidR="00E33C8B" w:rsidRDefault="00E33C8B">
            <w:pPr>
              <w:pStyle w:val="ConsPlusNormal"/>
              <w:jc w:val="center"/>
            </w:pPr>
            <w:r>
              <w:t>Показатель</w:t>
            </w:r>
          </w:p>
        </w:tc>
        <w:tc>
          <w:tcPr>
            <w:tcW w:w="1304" w:type="dxa"/>
            <w:vMerge w:val="restart"/>
          </w:tcPr>
          <w:p w:rsidR="00E33C8B" w:rsidRDefault="00E33C8B">
            <w:pPr>
              <w:pStyle w:val="ConsPlusNormal"/>
              <w:jc w:val="center"/>
            </w:pPr>
            <w:r>
              <w:t>Единица измерения</w:t>
            </w:r>
          </w:p>
        </w:tc>
        <w:tc>
          <w:tcPr>
            <w:tcW w:w="4536" w:type="dxa"/>
            <w:gridSpan w:val="4"/>
          </w:tcPr>
          <w:p w:rsidR="00E33C8B" w:rsidRDefault="00E33C8B">
            <w:pPr>
              <w:pStyle w:val="ConsPlusNormal"/>
              <w:jc w:val="center"/>
            </w:pPr>
            <w:r>
              <w:t>Годы</w:t>
            </w:r>
          </w:p>
        </w:tc>
      </w:tr>
      <w:tr w:rsidR="00E33C8B">
        <w:tc>
          <w:tcPr>
            <w:tcW w:w="4365" w:type="dxa"/>
            <w:vMerge/>
          </w:tcPr>
          <w:p w:rsidR="00E33C8B" w:rsidRDefault="00E33C8B">
            <w:pPr>
              <w:pStyle w:val="ConsPlusNormal"/>
            </w:pPr>
          </w:p>
        </w:tc>
        <w:tc>
          <w:tcPr>
            <w:tcW w:w="1304" w:type="dxa"/>
            <w:vMerge/>
          </w:tcPr>
          <w:p w:rsidR="00E33C8B" w:rsidRDefault="00E33C8B">
            <w:pPr>
              <w:pStyle w:val="ConsPlusNormal"/>
            </w:pPr>
          </w:p>
        </w:tc>
        <w:tc>
          <w:tcPr>
            <w:tcW w:w="1134" w:type="dxa"/>
          </w:tcPr>
          <w:p w:rsidR="00E33C8B" w:rsidRDefault="00E33C8B">
            <w:pPr>
              <w:pStyle w:val="ConsPlusNormal"/>
              <w:jc w:val="center"/>
            </w:pPr>
            <w:r>
              <w:t>2020 год (факт)</w:t>
            </w:r>
          </w:p>
        </w:tc>
        <w:tc>
          <w:tcPr>
            <w:tcW w:w="1134" w:type="dxa"/>
          </w:tcPr>
          <w:p w:rsidR="00E33C8B" w:rsidRDefault="00E33C8B">
            <w:pPr>
              <w:pStyle w:val="ConsPlusNormal"/>
              <w:jc w:val="center"/>
            </w:pPr>
            <w:r>
              <w:t>2021 год (план)</w:t>
            </w:r>
          </w:p>
        </w:tc>
        <w:tc>
          <w:tcPr>
            <w:tcW w:w="1134" w:type="dxa"/>
          </w:tcPr>
          <w:p w:rsidR="00E33C8B" w:rsidRDefault="00E33C8B">
            <w:pPr>
              <w:pStyle w:val="ConsPlusNormal"/>
              <w:jc w:val="center"/>
            </w:pPr>
            <w:r>
              <w:t>2022 год (план)</w:t>
            </w:r>
          </w:p>
        </w:tc>
        <w:tc>
          <w:tcPr>
            <w:tcW w:w="1134" w:type="dxa"/>
          </w:tcPr>
          <w:p w:rsidR="00E33C8B" w:rsidRDefault="00E33C8B">
            <w:pPr>
              <w:pStyle w:val="ConsPlusNormal"/>
              <w:jc w:val="center"/>
            </w:pPr>
            <w:r>
              <w:t>2023 год (план)</w:t>
            </w:r>
          </w:p>
        </w:tc>
      </w:tr>
      <w:tr w:rsidR="00E33C8B">
        <w:tc>
          <w:tcPr>
            <w:tcW w:w="4365" w:type="dxa"/>
          </w:tcPr>
          <w:p w:rsidR="00E33C8B" w:rsidRDefault="00E33C8B">
            <w:pPr>
              <w:pStyle w:val="ConsPlusNormal"/>
            </w:pPr>
            <w:r>
              <w:t>Число дополнительных рождений за счет реализации мероприятий по повышению рождаемости (за год)</w:t>
            </w:r>
          </w:p>
        </w:tc>
        <w:tc>
          <w:tcPr>
            <w:tcW w:w="1304" w:type="dxa"/>
          </w:tcPr>
          <w:p w:rsidR="00E33C8B" w:rsidRDefault="00E33C8B">
            <w:pPr>
              <w:pStyle w:val="ConsPlusNormal"/>
              <w:jc w:val="center"/>
            </w:pPr>
            <w:r>
              <w:t>Человек</w:t>
            </w:r>
          </w:p>
        </w:tc>
        <w:tc>
          <w:tcPr>
            <w:tcW w:w="1134" w:type="dxa"/>
          </w:tcPr>
          <w:p w:rsidR="00E33C8B" w:rsidRDefault="00E33C8B">
            <w:pPr>
              <w:pStyle w:val="ConsPlusNormal"/>
              <w:jc w:val="center"/>
            </w:pPr>
            <w:r>
              <w:t>499</w:t>
            </w:r>
          </w:p>
        </w:tc>
        <w:tc>
          <w:tcPr>
            <w:tcW w:w="1134" w:type="dxa"/>
          </w:tcPr>
          <w:p w:rsidR="00E33C8B" w:rsidRDefault="00E33C8B">
            <w:pPr>
              <w:pStyle w:val="ConsPlusNormal"/>
              <w:jc w:val="center"/>
            </w:pPr>
            <w:r>
              <w:t>480</w:t>
            </w:r>
          </w:p>
        </w:tc>
        <w:tc>
          <w:tcPr>
            <w:tcW w:w="1134" w:type="dxa"/>
          </w:tcPr>
          <w:p w:rsidR="00E33C8B" w:rsidRDefault="00E33C8B">
            <w:pPr>
              <w:pStyle w:val="ConsPlusNormal"/>
              <w:jc w:val="center"/>
            </w:pPr>
            <w:r>
              <w:t>507</w:t>
            </w:r>
          </w:p>
        </w:tc>
        <w:tc>
          <w:tcPr>
            <w:tcW w:w="1134" w:type="dxa"/>
          </w:tcPr>
          <w:p w:rsidR="00E33C8B" w:rsidRDefault="00E33C8B">
            <w:pPr>
              <w:pStyle w:val="ConsPlusNormal"/>
              <w:jc w:val="center"/>
            </w:pPr>
            <w:r>
              <w:t>525</w:t>
            </w:r>
          </w:p>
        </w:tc>
      </w:tr>
      <w:tr w:rsidR="00E33C8B">
        <w:tc>
          <w:tcPr>
            <w:tcW w:w="4365" w:type="dxa"/>
          </w:tcPr>
          <w:p w:rsidR="00E33C8B" w:rsidRDefault="00E33C8B">
            <w:pPr>
              <w:pStyle w:val="ConsPlusNormal"/>
            </w:pPr>
            <w:r>
              <w:t xml:space="preserve">Плановая численность </w:t>
            </w:r>
            <w:proofErr w:type="gramStart"/>
            <w:r>
              <w:t>родившихся</w:t>
            </w:r>
            <w:proofErr w:type="gramEnd"/>
            <w:r>
              <w:t xml:space="preserve"> (за год)</w:t>
            </w:r>
          </w:p>
        </w:tc>
        <w:tc>
          <w:tcPr>
            <w:tcW w:w="1304" w:type="dxa"/>
          </w:tcPr>
          <w:p w:rsidR="00E33C8B" w:rsidRDefault="00E33C8B">
            <w:pPr>
              <w:pStyle w:val="ConsPlusNormal"/>
              <w:jc w:val="center"/>
            </w:pPr>
            <w:r>
              <w:t>Человек</w:t>
            </w:r>
          </w:p>
        </w:tc>
        <w:tc>
          <w:tcPr>
            <w:tcW w:w="1134" w:type="dxa"/>
          </w:tcPr>
          <w:p w:rsidR="00E33C8B" w:rsidRDefault="00E33C8B">
            <w:pPr>
              <w:pStyle w:val="ConsPlusNormal"/>
              <w:jc w:val="center"/>
            </w:pPr>
            <w:r>
              <w:t>13267</w:t>
            </w:r>
          </w:p>
        </w:tc>
        <w:tc>
          <w:tcPr>
            <w:tcW w:w="1134" w:type="dxa"/>
          </w:tcPr>
          <w:p w:rsidR="00E33C8B" w:rsidRDefault="00E33C8B">
            <w:pPr>
              <w:pStyle w:val="ConsPlusNormal"/>
              <w:jc w:val="center"/>
            </w:pPr>
            <w:r>
              <w:t>13766</w:t>
            </w:r>
          </w:p>
        </w:tc>
        <w:tc>
          <w:tcPr>
            <w:tcW w:w="1134" w:type="dxa"/>
          </w:tcPr>
          <w:p w:rsidR="00E33C8B" w:rsidRDefault="00E33C8B">
            <w:pPr>
              <w:pStyle w:val="ConsPlusNormal"/>
              <w:jc w:val="center"/>
            </w:pPr>
            <w:r>
              <w:t>14246</w:t>
            </w:r>
          </w:p>
        </w:tc>
        <w:tc>
          <w:tcPr>
            <w:tcW w:w="1134" w:type="dxa"/>
          </w:tcPr>
          <w:p w:rsidR="00E33C8B" w:rsidRDefault="00E33C8B">
            <w:pPr>
              <w:pStyle w:val="ConsPlusNormal"/>
              <w:jc w:val="center"/>
            </w:pPr>
            <w:r>
              <w:t>14753</w:t>
            </w:r>
          </w:p>
        </w:tc>
      </w:tr>
    </w:tbl>
    <w:p w:rsidR="00E33C8B" w:rsidRDefault="00E33C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438"/>
        <w:gridCol w:w="1134"/>
        <w:gridCol w:w="1134"/>
        <w:gridCol w:w="1134"/>
        <w:gridCol w:w="1134"/>
        <w:gridCol w:w="2324"/>
        <w:gridCol w:w="2154"/>
      </w:tblGrid>
      <w:tr w:rsidR="00E33C8B">
        <w:tc>
          <w:tcPr>
            <w:tcW w:w="3175" w:type="dxa"/>
          </w:tcPr>
          <w:p w:rsidR="00E33C8B" w:rsidRDefault="00E33C8B">
            <w:pPr>
              <w:pStyle w:val="ConsPlusNormal"/>
              <w:jc w:val="center"/>
            </w:pPr>
            <w:r>
              <w:t>Наименование мероприятия</w:t>
            </w:r>
          </w:p>
        </w:tc>
        <w:tc>
          <w:tcPr>
            <w:tcW w:w="2438" w:type="dxa"/>
          </w:tcPr>
          <w:p w:rsidR="00E33C8B" w:rsidRDefault="00E33C8B">
            <w:pPr>
              <w:pStyle w:val="ConsPlusNormal"/>
              <w:jc w:val="center"/>
            </w:pPr>
            <w:r>
              <w:t>Наименование показателя</w:t>
            </w:r>
          </w:p>
        </w:tc>
        <w:tc>
          <w:tcPr>
            <w:tcW w:w="1134" w:type="dxa"/>
          </w:tcPr>
          <w:p w:rsidR="00E33C8B" w:rsidRDefault="00E33C8B">
            <w:pPr>
              <w:pStyle w:val="ConsPlusNormal"/>
              <w:jc w:val="center"/>
            </w:pPr>
            <w:r>
              <w:t>2020 год (факт)</w:t>
            </w:r>
          </w:p>
        </w:tc>
        <w:tc>
          <w:tcPr>
            <w:tcW w:w="1134" w:type="dxa"/>
          </w:tcPr>
          <w:p w:rsidR="00E33C8B" w:rsidRDefault="00E33C8B">
            <w:pPr>
              <w:pStyle w:val="ConsPlusNormal"/>
              <w:jc w:val="center"/>
            </w:pPr>
            <w:r>
              <w:t>2021 год (план)</w:t>
            </w:r>
          </w:p>
        </w:tc>
        <w:tc>
          <w:tcPr>
            <w:tcW w:w="1134" w:type="dxa"/>
          </w:tcPr>
          <w:p w:rsidR="00E33C8B" w:rsidRDefault="00E33C8B">
            <w:pPr>
              <w:pStyle w:val="ConsPlusNormal"/>
              <w:jc w:val="center"/>
            </w:pPr>
            <w:r>
              <w:t>2022 год (план)</w:t>
            </w:r>
          </w:p>
        </w:tc>
        <w:tc>
          <w:tcPr>
            <w:tcW w:w="1134" w:type="dxa"/>
          </w:tcPr>
          <w:p w:rsidR="00E33C8B" w:rsidRDefault="00E33C8B">
            <w:pPr>
              <w:pStyle w:val="ConsPlusNormal"/>
              <w:jc w:val="center"/>
            </w:pPr>
            <w:r>
              <w:t>2023 год (план)</w:t>
            </w:r>
          </w:p>
        </w:tc>
        <w:tc>
          <w:tcPr>
            <w:tcW w:w="2324" w:type="dxa"/>
          </w:tcPr>
          <w:p w:rsidR="00E33C8B" w:rsidRDefault="00E33C8B">
            <w:pPr>
              <w:pStyle w:val="ConsPlusNormal"/>
              <w:jc w:val="center"/>
            </w:pPr>
            <w:r>
              <w:t>Ожидаемые результаты</w:t>
            </w:r>
          </w:p>
        </w:tc>
        <w:tc>
          <w:tcPr>
            <w:tcW w:w="2154" w:type="dxa"/>
          </w:tcPr>
          <w:p w:rsidR="00E33C8B" w:rsidRDefault="00E33C8B">
            <w:pPr>
              <w:pStyle w:val="ConsPlusNormal"/>
              <w:jc w:val="center"/>
            </w:pPr>
            <w:r>
              <w:t>Ответственные исполнители</w:t>
            </w:r>
          </w:p>
        </w:tc>
      </w:tr>
      <w:tr w:rsidR="00E33C8B">
        <w:tc>
          <w:tcPr>
            <w:tcW w:w="3175" w:type="dxa"/>
          </w:tcPr>
          <w:p w:rsidR="00E33C8B" w:rsidRDefault="00E33C8B">
            <w:pPr>
              <w:pStyle w:val="ConsPlusNormal"/>
              <w:jc w:val="center"/>
            </w:pPr>
            <w:r>
              <w:t>1</w:t>
            </w:r>
          </w:p>
        </w:tc>
        <w:tc>
          <w:tcPr>
            <w:tcW w:w="2438" w:type="dxa"/>
          </w:tcPr>
          <w:p w:rsidR="00E33C8B" w:rsidRDefault="00E33C8B">
            <w:pPr>
              <w:pStyle w:val="ConsPlusNormal"/>
              <w:jc w:val="center"/>
            </w:pPr>
            <w:r>
              <w:t>2</w:t>
            </w:r>
          </w:p>
        </w:tc>
        <w:tc>
          <w:tcPr>
            <w:tcW w:w="1134" w:type="dxa"/>
          </w:tcPr>
          <w:p w:rsidR="00E33C8B" w:rsidRDefault="00E33C8B">
            <w:pPr>
              <w:pStyle w:val="ConsPlusNormal"/>
              <w:jc w:val="center"/>
            </w:pPr>
            <w:r>
              <w:t>3</w:t>
            </w:r>
          </w:p>
        </w:tc>
        <w:tc>
          <w:tcPr>
            <w:tcW w:w="1134" w:type="dxa"/>
          </w:tcPr>
          <w:p w:rsidR="00E33C8B" w:rsidRDefault="00E33C8B">
            <w:pPr>
              <w:pStyle w:val="ConsPlusNormal"/>
              <w:jc w:val="center"/>
            </w:pPr>
            <w:r>
              <w:t>4</w:t>
            </w:r>
          </w:p>
        </w:tc>
        <w:tc>
          <w:tcPr>
            <w:tcW w:w="1134" w:type="dxa"/>
          </w:tcPr>
          <w:p w:rsidR="00E33C8B" w:rsidRDefault="00E33C8B">
            <w:pPr>
              <w:pStyle w:val="ConsPlusNormal"/>
              <w:jc w:val="center"/>
            </w:pPr>
            <w:r>
              <w:t>5</w:t>
            </w:r>
          </w:p>
        </w:tc>
        <w:tc>
          <w:tcPr>
            <w:tcW w:w="1134" w:type="dxa"/>
          </w:tcPr>
          <w:p w:rsidR="00E33C8B" w:rsidRDefault="00E33C8B">
            <w:pPr>
              <w:pStyle w:val="ConsPlusNormal"/>
              <w:jc w:val="center"/>
            </w:pPr>
            <w:r>
              <w:t>6</w:t>
            </w:r>
          </w:p>
        </w:tc>
        <w:tc>
          <w:tcPr>
            <w:tcW w:w="2324" w:type="dxa"/>
          </w:tcPr>
          <w:p w:rsidR="00E33C8B" w:rsidRDefault="00E33C8B">
            <w:pPr>
              <w:pStyle w:val="ConsPlusNormal"/>
              <w:jc w:val="center"/>
            </w:pPr>
            <w:r>
              <w:t>7</w:t>
            </w:r>
          </w:p>
        </w:tc>
        <w:tc>
          <w:tcPr>
            <w:tcW w:w="2154" w:type="dxa"/>
          </w:tcPr>
          <w:p w:rsidR="00E33C8B" w:rsidRDefault="00E33C8B">
            <w:pPr>
              <w:pStyle w:val="ConsPlusNormal"/>
              <w:jc w:val="center"/>
            </w:pPr>
            <w:r>
              <w:t>8</w:t>
            </w:r>
          </w:p>
        </w:tc>
      </w:tr>
      <w:tr w:rsidR="00E33C8B">
        <w:tc>
          <w:tcPr>
            <w:tcW w:w="14627" w:type="dxa"/>
            <w:gridSpan w:val="8"/>
          </w:tcPr>
          <w:p w:rsidR="00E33C8B" w:rsidRDefault="00E33C8B">
            <w:pPr>
              <w:pStyle w:val="ConsPlusNormal"/>
              <w:jc w:val="center"/>
              <w:outlineLvl w:val="1"/>
            </w:pPr>
            <w:r>
              <w:t>Раздел I. Улучшение репродуктивного здоровья населения, применение вспомогательных репродуктивных технологий</w:t>
            </w:r>
          </w:p>
        </w:tc>
      </w:tr>
      <w:tr w:rsidR="00E33C8B">
        <w:tc>
          <w:tcPr>
            <w:tcW w:w="3175" w:type="dxa"/>
            <w:vMerge w:val="restart"/>
          </w:tcPr>
          <w:p w:rsidR="00E33C8B" w:rsidRDefault="00E33C8B">
            <w:pPr>
              <w:pStyle w:val="ConsPlusNormal"/>
            </w:pPr>
            <w:r>
              <w:t>1.1. Проведение медицинских профилактических осмотров несовершеннолетних с целью раннего выявления отклонений с последующим выполнением программ лечения</w:t>
            </w:r>
          </w:p>
        </w:tc>
        <w:tc>
          <w:tcPr>
            <w:tcW w:w="2438" w:type="dxa"/>
          </w:tcPr>
          <w:p w:rsidR="00E33C8B" w:rsidRDefault="00E33C8B">
            <w:pPr>
              <w:pStyle w:val="ConsPlusNormal"/>
            </w:pPr>
            <w:r>
              <w:t>Число осмотренных, чел.</w:t>
            </w:r>
          </w:p>
        </w:tc>
        <w:tc>
          <w:tcPr>
            <w:tcW w:w="1134" w:type="dxa"/>
          </w:tcPr>
          <w:p w:rsidR="00E33C8B" w:rsidRDefault="00E33C8B">
            <w:pPr>
              <w:pStyle w:val="ConsPlusNormal"/>
              <w:jc w:val="center"/>
            </w:pPr>
            <w:r>
              <w:t>267036</w:t>
            </w:r>
          </w:p>
        </w:tc>
        <w:tc>
          <w:tcPr>
            <w:tcW w:w="1134" w:type="dxa"/>
          </w:tcPr>
          <w:p w:rsidR="00E33C8B" w:rsidRDefault="00E33C8B">
            <w:pPr>
              <w:pStyle w:val="ConsPlusNormal"/>
              <w:jc w:val="center"/>
            </w:pPr>
            <w:r>
              <w:t>253429</w:t>
            </w:r>
          </w:p>
        </w:tc>
        <w:tc>
          <w:tcPr>
            <w:tcW w:w="1134" w:type="dxa"/>
          </w:tcPr>
          <w:p w:rsidR="00E33C8B" w:rsidRDefault="00E33C8B">
            <w:pPr>
              <w:pStyle w:val="ConsPlusNormal"/>
              <w:jc w:val="center"/>
            </w:pPr>
            <w:r>
              <w:t>253829</w:t>
            </w:r>
          </w:p>
        </w:tc>
        <w:tc>
          <w:tcPr>
            <w:tcW w:w="1134" w:type="dxa"/>
          </w:tcPr>
          <w:p w:rsidR="00E33C8B" w:rsidRDefault="00E33C8B">
            <w:pPr>
              <w:pStyle w:val="ConsPlusNormal"/>
              <w:jc w:val="center"/>
            </w:pPr>
            <w:r>
              <w:t>254000</w:t>
            </w:r>
          </w:p>
        </w:tc>
        <w:tc>
          <w:tcPr>
            <w:tcW w:w="2324" w:type="dxa"/>
            <w:vMerge w:val="restart"/>
          </w:tcPr>
          <w:p w:rsidR="00E33C8B" w:rsidRDefault="00E33C8B">
            <w:pPr>
              <w:pStyle w:val="ConsPlusNormal"/>
            </w:pPr>
            <w:r>
              <w:t>Устранение или максимальное снижение рисков, связанных с репродуктивным здоровьем несовершеннолетних</w:t>
            </w:r>
          </w:p>
        </w:tc>
        <w:tc>
          <w:tcPr>
            <w:tcW w:w="2154" w:type="dxa"/>
            <w:vMerge w:val="restart"/>
          </w:tcPr>
          <w:p w:rsidR="00E33C8B" w:rsidRDefault="00E33C8B">
            <w:pPr>
              <w:pStyle w:val="ConsPlusNormal"/>
            </w:pPr>
            <w:r>
              <w:t>Комитет по здравоохранению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Число выявленных с заболеваниями, чел.</w:t>
            </w:r>
          </w:p>
        </w:tc>
        <w:tc>
          <w:tcPr>
            <w:tcW w:w="1134" w:type="dxa"/>
          </w:tcPr>
          <w:p w:rsidR="00E33C8B" w:rsidRDefault="00E33C8B">
            <w:pPr>
              <w:pStyle w:val="ConsPlusNormal"/>
              <w:jc w:val="center"/>
            </w:pPr>
            <w:r>
              <w:t>53941</w:t>
            </w:r>
          </w:p>
        </w:tc>
        <w:tc>
          <w:tcPr>
            <w:tcW w:w="1134" w:type="dxa"/>
          </w:tcPr>
          <w:p w:rsidR="00E33C8B" w:rsidRDefault="00E33C8B">
            <w:pPr>
              <w:pStyle w:val="ConsPlusNormal"/>
              <w:jc w:val="center"/>
            </w:pPr>
            <w:r>
              <w:t>24091</w:t>
            </w:r>
          </w:p>
        </w:tc>
        <w:tc>
          <w:tcPr>
            <w:tcW w:w="1134" w:type="dxa"/>
          </w:tcPr>
          <w:p w:rsidR="00E33C8B" w:rsidRDefault="00E33C8B">
            <w:pPr>
              <w:pStyle w:val="ConsPlusNormal"/>
              <w:jc w:val="center"/>
            </w:pPr>
            <w:r>
              <w:t>24154</w:t>
            </w:r>
          </w:p>
        </w:tc>
        <w:tc>
          <w:tcPr>
            <w:tcW w:w="1134" w:type="dxa"/>
          </w:tcPr>
          <w:p w:rsidR="00E33C8B" w:rsidRDefault="00E33C8B">
            <w:pPr>
              <w:pStyle w:val="ConsPlusNormal"/>
              <w:jc w:val="center"/>
            </w:pPr>
            <w:r>
              <w:t>24196</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Число пролеченных, чел.</w:t>
            </w:r>
          </w:p>
        </w:tc>
        <w:tc>
          <w:tcPr>
            <w:tcW w:w="1134" w:type="dxa"/>
          </w:tcPr>
          <w:p w:rsidR="00E33C8B" w:rsidRDefault="00E33C8B">
            <w:pPr>
              <w:pStyle w:val="ConsPlusNormal"/>
              <w:jc w:val="center"/>
            </w:pPr>
            <w:r>
              <w:t>53936</w:t>
            </w:r>
          </w:p>
        </w:tc>
        <w:tc>
          <w:tcPr>
            <w:tcW w:w="1134" w:type="dxa"/>
          </w:tcPr>
          <w:p w:rsidR="00E33C8B" w:rsidRDefault="00E33C8B">
            <w:pPr>
              <w:pStyle w:val="ConsPlusNormal"/>
              <w:jc w:val="center"/>
            </w:pPr>
            <w:r>
              <w:t>24085</w:t>
            </w:r>
          </w:p>
        </w:tc>
        <w:tc>
          <w:tcPr>
            <w:tcW w:w="1134" w:type="dxa"/>
          </w:tcPr>
          <w:p w:rsidR="00E33C8B" w:rsidRDefault="00E33C8B">
            <w:pPr>
              <w:pStyle w:val="ConsPlusNormal"/>
              <w:jc w:val="center"/>
            </w:pPr>
            <w:r>
              <w:t>24149</w:t>
            </w:r>
          </w:p>
        </w:tc>
        <w:tc>
          <w:tcPr>
            <w:tcW w:w="1134" w:type="dxa"/>
          </w:tcPr>
          <w:p w:rsidR="00E33C8B" w:rsidRDefault="00E33C8B">
            <w:pPr>
              <w:pStyle w:val="ConsPlusNormal"/>
              <w:jc w:val="center"/>
            </w:pPr>
            <w:r>
              <w:t>24191</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val="restart"/>
          </w:tcPr>
          <w:p w:rsidR="00E33C8B" w:rsidRDefault="00E33C8B">
            <w:pPr>
              <w:pStyle w:val="ConsPlusNormal"/>
            </w:pPr>
            <w:r>
              <w:t>1.2. Обеспечение обследования беременных женщин высокой группы риска с последующим выполнением программ лечения</w:t>
            </w:r>
          </w:p>
        </w:tc>
        <w:tc>
          <w:tcPr>
            <w:tcW w:w="2438" w:type="dxa"/>
          </w:tcPr>
          <w:p w:rsidR="00E33C8B" w:rsidRDefault="00E33C8B">
            <w:pPr>
              <w:pStyle w:val="ConsPlusNormal"/>
            </w:pPr>
            <w:r>
              <w:t>Число обследованных женщин, чел.</w:t>
            </w:r>
          </w:p>
        </w:tc>
        <w:tc>
          <w:tcPr>
            <w:tcW w:w="1134" w:type="dxa"/>
          </w:tcPr>
          <w:p w:rsidR="00E33C8B" w:rsidRDefault="00E33C8B">
            <w:pPr>
              <w:pStyle w:val="ConsPlusNormal"/>
              <w:jc w:val="center"/>
            </w:pPr>
            <w:r>
              <w:t>4550</w:t>
            </w:r>
          </w:p>
        </w:tc>
        <w:tc>
          <w:tcPr>
            <w:tcW w:w="1134" w:type="dxa"/>
          </w:tcPr>
          <w:p w:rsidR="00E33C8B" w:rsidRDefault="00E33C8B">
            <w:pPr>
              <w:pStyle w:val="ConsPlusNormal"/>
              <w:jc w:val="center"/>
            </w:pPr>
            <w:r>
              <w:t>3575</w:t>
            </w:r>
          </w:p>
        </w:tc>
        <w:tc>
          <w:tcPr>
            <w:tcW w:w="1134" w:type="dxa"/>
          </w:tcPr>
          <w:p w:rsidR="00E33C8B" w:rsidRDefault="00E33C8B">
            <w:pPr>
              <w:pStyle w:val="ConsPlusNormal"/>
              <w:jc w:val="center"/>
            </w:pPr>
            <w:r>
              <w:t>3600</w:t>
            </w:r>
          </w:p>
        </w:tc>
        <w:tc>
          <w:tcPr>
            <w:tcW w:w="1134" w:type="dxa"/>
          </w:tcPr>
          <w:p w:rsidR="00E33C8B" w:rsidRDefault="00E33C8B">
            <w:pPr>
              <w:pStyle w:val="ConsPlusNormal"/>
              <w:jc w:val="center"/>
            </w:pPr>
            <w:r>
              <w:t>3625</w:t>
            </w:r>
          </w:p>
        </w:tc>
        <w:tc>
          <w:tcPr>
            <w:tcW w:w="2324" w:type="dxa"/>
            <w:vMerge w:val="restart"/>
          </w:tcPr>
          <w:p w:rsidR="00E33C8B" w:rsidRDefault="00E33C8B">
            <w:pPr>
              <w:pStyle w:val="ConsPlusNormal"/>
            </w:pPr>
            <w:r>
              <w:t xml:space="preserve">Устранение или максимальное снижение рисков, связанных с </w:t>
            </w:r>
            <w:proofErr w:type="spellStart"/>
            <w:r>
              <w:t>невынашиванием</w:t>
            </w:r>
            <w:proofErr w:type="spellEnd"/>
            <w:r>
              <w:t xml:space="preserve"> беременности; </w:t>
            </w:r>
            <w:r>
              <w:lastRenderedPageBreak/>
              <w:t>сохранение беременности</w:t>
            </w:r>
          </w:p>
        </w:tc>
        <w:tc>
          <w:tcPr>
            <w:tcW w:w="2154" w:type="dxa"/>
            <w:vMerge w:val="restart"/>
          </w:tcPr>
          <w:p w:rsidR="00E33C8B" w:rsidRDefault="00E33C8B">
            <w:pPr>
              <w:pStyle w:val="ConsPlusNormal"/>
            </w:pPr>
            <w:r>
              <w:lastRenderedPageBreak/>
              <w:t>Комитет по здравоохранению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Число пролеченных женщин, чел.</w:t>
            </w:r>
          </w:p>
        </w:tc>
        <w:tc>
          <w:tcPr>
            <w:tcW w:w="1134" w:type="dxa"/>
          </w:tcPr>
          <w:p w:rsidR="00E33C8B" w:rsidRDefault="00E33C8B">
            <w:pPr>
              <w:pStyle w:val="ConsPlusNormal"/>
              <w:jc w:val="center"/>
            </w:pPr>
            <w:r>
              <w:t>2297</w:t>
            </w:r>
          </w:p>
        </w:tc>
        <w:tc>
          <w:tcPr>
            <w:tcW w:w="1134" w:type="dxa"/>
          </w:tcPr>
          <w:p w:rsidR="00E33C8B" w:rsidRDefault="00E33C8B">
            <w:pPr>
              <w:pStyle w:val="ConsPlusNormal"/>
              <w:jc w:val="center"/>
            </w:pPr>
            <w:r>
              <w:t>1850</w:t>
            </w:r>
          </w:p>
        </w:tc>
        <w:tc>
          <w:tcPr>
            <w:tcW w:w="1134" w:type="dxa"/>
          </w:tcPr>
          <w:p w:rsidR="00E33C8B" w:rsidRDefault="00E33C8B">
            <w:pPr>
              <w:pStyle w:val="ConsPlusNormal"/>
              <w:jc w:val="center"/>
            </w:pPr>
            <w:r>
              <w:t>1975</w:t>
            </w:r>
          </w:p>
        </w:tc>
        <w:tc>
          <w:tcPr>
            <w:tcW w:w="1134" w:type="dxa"/>
          </w:tcPr>
          <w:p w:rsidR="00E33C8B" w:rsidRDefault="00E33C8B">
            <w:pPr>
              <w:pStyle w:val="ConsPlusNormal"/>
              <w:jc w:val="center"/>
            </w:pPr>
            <w:r>
              <w:t>2000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tcPr>
          <w:p w:rsidR="00E33C8B" w:rsidRDefault="00E33C8B">
            <w:pPr>
              <w:pStyle w:val="ConsPlusNormal"/>
            </w:pPr>
            <w:r>
              <w:lastRenderedPageBreak/>
              <w:t>1.3. Обеспечение санаторно-курортного лечения беременных женщин, страдающих хроническими заболеваниями</w:t>
            </w:r>
          </w:p>
        </w:tc>
        <w:tc>
          <w:tcPr>
            <w:tcW w:w="2438" w:type="dxa"/>
          </w:tcPr>
          <w:p w:rsidR="00E33C8B" w:rsidRDefault="00E33C8B">
            <w:pPr>
              <w:pStyle w:val="ConsPlusNormal"/>
            </w:pPr>
            <w:r>
              <w:t>Число женщин, получивших санаторно-курортное лечение, чел.</w:t>
            </w:r>
          </w:p>
        </w:tc>
        <w:tc>
          <w:tcPr>
            <w:tcW w:w="1134" w:type="dxa"/>
          </w:tcPr>
          <w:p w:rsidR="00E33C8B" w:rsidRDefault="00E33C8B">
            <w:pPr>
              <w:pStyle w:val="ConsPlusNormal"/>
              <w:jc w:val="center"/>
            </w:pPr>
            <w:r>
              <w:t>70</w:t>
            </w:r>
          </w:p>
        </w:tc>
        <w:tc>
          <w:tcPr>
            <w:tcW w:w="1134" w:type="dxa"/>
          </w:tcPr>
          <w:p w:rsidR="00E33C8B" w:rsidRDefault="00E33C8B">
            <w:pPr>
              <w:pStyle w:val="ConsPlusNormal"/>
              <w:jc w:val="center"/>
            </w:pPr>
            <w:r>
              <w:t>70</w:t>
            </w:r>
          </w:p>
        </w:tc>
        <w:tc>
          <w:tcPr>
            <w:tcW w:w="1134" w:type="dxa"/>
          </w:tcPr>
          <w:p w:rsidR="00E33C8B" w:rsidRDefault="00E33C8B">
            <w:pPr>
              <w:pStyle w:val="ConsPlusNormal"/>
              <w:jc w:val="center"/>
            </w:pPr>
            <w:r>
              <w:t>70</w:t>
            </w:r>
          </w:p>
        </w:tc>
        <w:tc>
          <w:tcPr>
            <w:tcW w:w="1134" w:type="dxa"/>
          </w:tcPr>
          <w:p w:rsidR="00E33C8B" w:rsidRDefault="00E33C8B">
            <w:pPr>
              <w:pStyle w:val="ConsPlusNormal"/>
              <w:jc w:val="center"/>
            </w:pPr>
            <w:r>
              <w:t>70</w:t>
            </w:r>
          </w:p>
        </w:tc>
        <w:tc>
          <w:tcPr>
            <w:tcW w:w="2324" w:type="dxa"/>
          </w:tcPr>
          <w:p w:rsidR="00E33C8B" w:rsidRDefault="00E33C8B">
            <w:pPr>
              <w:pStyle w:val="ConsPlusNormal"/>
            </w:pPr>
            <w:r>
              <w:t>Охват санаторно-курортным лечением беременных женщин, страдающих хроническими заболеваниями</w:t>
            </w:r>
          </w:p>
        </w:tc>
        <w:tc>
          <w:tcPr>
            <w:tcW w:w="2154" w:type="dxa"/>
          </w:tcPr>
          <w:p w:rsidR="00E33C8B" w:rsidRDefault="00E33C8B">
            <w:pPr>
              <w:pStyle w:val="ConsPlusNormal"/>
            </w:pPr>
            <w:r>
              <w:t>Комитет по здравоохранению Ленинградской области</w:t>
            </w:r>
          </w:p>
        </w:tc>
      </w:tr>
      <w:tr w:rsidR="00E33C8B">
        <w:tc>
          <w:tcPr>
            <w:tcW w:w="3175" w:type="dxa"/>
            <w:vMerge w:val="restart"/>
          </w:tcPr>
          <w:p w:rsidR="00E33C8B" w:rsidRDefault="00E33C8B">
            <w:pPr>
              <w:pStyle w:val="ConsPlusNormal"/>
            </w:pPr>
            <w:r>
              <w:t xml:space="preserve">1.4. Реализация мероприятий по профилактике </w:t>
            </w:r>
            <w:proofErr w:type="spellStart"/>
            <w:r>
              <w:t>невынашиваемости</w:t>
            </w:r>
            <w:proofErr w:type="spellEnd"/>
            <w:r>
              <w:t xml:space="preserve"> беременности</w:t>
            </w:r>
          </w:p>
        </w:tc>
        <w:tc>
          <w:tcPr>
            <w:tcW w:w="2438" w:type="dxa"/>
          </w:tcPr>
          <w:p w:rsidR="00E33C8B" w:rsidRDefault="00E33C8B">
            <w:pPr>
              <w:pStyle w:val="ConsPlusNormal"/>
            </w:pPr>
            <w:r>
              <w:t xml:space="preserve">Доля </w:t>
            </w:r>
            <w:proofErr w:type="spellStart"/>
            <w:r>
              <w:t>невынашиваемости</w:t>
            </w:r>
            <w:proofErr w:type="spellEnd"/>
            <w:r>
              <w:t xml:space="preserve"> беременности, проц.</w:t>
            </w:r>
          </w:p>
        </w:tc>
        <w:tc>
          <w:tcPr>
            <w:tcW w:w="1134" w:type="dxa"/>
          </w:tcPr>
          <w:p w:rsidR="00E33C8B" w:rsidRDefault="00E33C8B">
            <w:pPr>
              <w:pStyle w:val="ConsPlusNormal"/>
              <w:jc w:val="center"/>
            </w:pPr>
            <w:r>
              <w:t>3</w:t>
            </w:r>
          </w:p>
        </w:tc>
        <w:tc>
          <w:tcPr>
            <w:tcW w:w="1134" w:type="dxa"/>
          </w:tcPr>
          <w:p w:rsidR="00E33C8B" w:rsidRDefault="00E33C8B">
            <w:pPr>
              <w:pStyle w:val="ConsPlusNormal"/>
              <w:jc w:val="center"/>
            </w:pPr>
            <w:r>
              <w:t>5</w:t>
            </w:r>
          </w:p>
        </w:tc>
        <w:tc>
          <w:tcPr>
            <w:tcW w:w="1134" w:type="dxa"/>
          </w:tcPr>
          <w:p w:rsidR="00E33C8B" w:rsidRDefault="00E33C8B">
            <w:pPr>
              <w:pStyle w:val="ConsPlusNormal"/>
              <w:jc w:val="center"/>
            </w:pPr>
            <w:r>
              <w:t>4,8</w:t>
            </w:r>
          </w:p>
        </w:tc>
        <w:tc>
          <w:tcPr>
            <w:tcW w:w="1134" w:type="dxa"/>
          </w:tcPr>
          <w:p w:rsidR="00E33C8B" w:rsidRDefault="00E33C8B">
            <w:pPr>
              <w:pStyle w:val="ConsPlusNormal"/>
              <w:jc w:val="center"/>
            </w:pPr>
            <w:r>
              <w:t>4,5</w:t>
            </w:r>
          </w:p>
        </w:tc>
        <w:tc>
          <w:tcPr>
            <w:tcW w:w="2324" w:type="dxa"/>
            <w:vMerge w:val="restart"/>
          </w:tcPr>
          <w:p w:rsidR="00E33C8B" w:rsidRDefault="00E33C8B">
            <w:pPr>
              <w:pStyle w:val="ConsPlusNormal"/>
            </w:pPr>
            <w:r>
              <w:t>Сохранение беременности</w:t>
            </w:r>
          </w:p>
        </w:tc>
        <w:tc>
          <w:tcPr>
            <w:tcW w:w="2154" w:type="dxa"/>
            <w:vMerge w:val="restart"/>
          </w:tcPr>
          <w:p w:rsidR="00E33C8B" w:rsidRDefault="00E33C8B">
            <w:pPr>
              <w:pStyle w:val="ConsPlusNormal"/>
            </w:pPr>
            <w:r>
              <w:t>Комитет по здравоохранению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Число дополнительных рождений, чел.</w:t>
            </w:r>
          </w:p>
        </w:tc>
        <w:tc>
          <w:tcPr>
            <w:tcW w:w="1134" w:type="dxa"/>
          </w:tcPr>
          <w:p w:rsidR="00E33C8B" w:rsidRDefault="00E33C8B">
            <w:pPr>
              <w:pStyle w:val="ConsPlusNormal"/>
              <w:jc w:val="center"/>
            </w:pPr>
            <w:r>
              <w:t>34</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102</w:t>
            </w:r>
          </w:p>
        </w:tc>
        <w:tc>
          <w:tcPr>
            <w:tcW w:w="1134" w:type="dxa"/>
          </w:tcPr>
          <w:p w:rsidR="00E33C8B" w:rsidRDefault="00E33C8B">
            <w:pPr>
              <w:pStyle w:val="ConsPlusNormal"/>
              <w:jc w:val="center"/>
            </w:pPr>
            <w:r>
              <w:t>105</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val="restart"/>
          </w:tcPr>
          <w:p w:rsidR="00E33C8B" w:rsidRDefault="00E33C8B">
            <w:pPr>
              <w:pStyle w:val="ConsPlusNormal"/>
            </w:pPr>
            <w:r>
              <w:t>1.5. Увеличение объемов высокотехнологичной помощи с применением вспомогательных репродуктивных технологий (ЭКО)</w:t>
            </w:r>
          </w:p>
        </w:tc>
        <w:tc>
          <w:tcPr>
            <w:tcW w:w="2438" w:type="dxa"/>
          </w:tcPr>
          <w:p w:rsidR="00E33C8B" w:rsidRDefault="00E33C8B">
            <w:pPr>
              <w:pStyle w:val="ConsPlusNormal"/>
            </w:pPr>
            <w:r>
              <w:t>Количество проведенных процедур, ед.</w:t>
            </w:r>
          </w:p>
        </w:tc>
        <w:tc>
          <w:tcPr>
            <w:tcW w:w="1134" w:type="dxa"/>
          </w:tcPr>
          <w:p w:rsidR="00E33C8B" w:rsidRDefault="00E33C8B">
            <w:pPr>
              <w:pStyle w:val="ConsPlusNormal"/>
              <w:jc w:val="center"/>
            </w:pPr>
            <w:r>
              <w:t>777</w:t>
            </w:r>
          </w:p>
        </w:tc>
        <w:tc>
          <w:tcPr>
            <w:tcW w:w="1134" w:type="dxa"/>
          </w:tcPr>
          <w:p w:rsidR="00E33C8B" w:rsidRDefault="00E33C8B">
            <w:pPr>
              <w:pStyle w:val="ConsPlusNormal"/>
              <w:jc w:val="center"/>
            </w:pPr>
            <w:r>
              <w:t>719</w:t>
            </w:r>
          </w:p>
        </w:tc>
        <w:tc>
          <w:tcPr>
            <w:tcW w:w="1134" w:type="dxa"/>
          </w:tcPr>
          <w:p w:rsidR="00E33C8B" w:rsidRDefault="00E33C8B">
            <w:pPr>
              <w:pStyle w:val="ConsPlusNormal"/>
              <w:jc w:val="center"/>
            </w:pPr>
            <w:r>
              <w:t>729</w:t>
            </w:r>
          </w:p>
        </w:tc>
        <w:tc>
          <w:tcPr>
            <w:tcW w:w="1134" w:type="dxa"/>
          </w:tcPr>
          <w:p w:rsidR="00E33C8B" w:rsidRDefault="00E33C8B">
            <w:pPr>
              <w:pStyle w:val="ConsPlusNormal"/>
              <w:jc w:val="center"/>
            </w:pPr>
            <w:r>
              <w:t>739</w:t>
            </w:r>
          </w:p>
        </w:tc>
        <w:tc>
          <w:tcPr>
            <w:tcW w:w="2324" w:type="dxa"/>
            <w:vMerge w:val="restart"/>
          </w:tcPr>
          <w:p w:rsidR="00E33C8B" w:rsidRDefault="00E33C8B">
            <w:pPr>
              <w:pStyle w:val="ConsPlusNormal"/>
            </w:pPr>
            <w:r>
              <w:t>Рост числа дополнительных рождений</w:t>
            </w:r>
          </w:p>
        </w:tc>
        <w:tc>
          <w:tcPr>
            <w:tcW w:w="2154" w:type="dxa"/>
            <w:vMerge w:val="restart"/>
          </w:tcPr>
          <w:p w:rsidR="00E33C8B" w:rsidRDefault="00E33C8B">
            <w:pPr>
              <w:pStyle w:val="ConsPlusNormal"/>
            </w:pPr>
            <w:r>
              <w:t>Комитет по здравоохранению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Число наступивших беременностей, ед.</w:t>
            </w:r>
          </w:p>
        </w:tc>
        <w:tc>
          <w:tcPr>
            <w:tcW w:w="1134" w:type="dxa"/>
          </w:tcPr>
          <w:p w:rsidR="00E33C8B" w:rsidRDefault="00E33C8B">
            <w:pPr>
              <w:pStyle w:val="ConsPlusNormal"/>
              <w:jc w:val="center"/>
            </w:pPr>
            <w:r>
              <w:t>177</w:t>
            </w:r>
          </w:p>
        </w:tc>
        <w:tc>
          <w:tcPr>
            <w:tcW w:w="1134" w:type="dxa"/>
          </w:tcPr>
          <w:p w:rsidR="00E33C8B" w:rsidRDefault="00E33C8B">
            <w:pPr>
              <w:pStyle w:val="ConsPlusNormal"/>
              <w:jc w:val="center"/>
            </w:pPr>
            <w:r>
              <w:t>180</w:t>
            </w:r>
          </w:p>
        </w:tc>
        <w:tc>
          <w:tcPr>
            <w:tcW w:w="1134" w:type="dxa"/>
          </w:tcPr>
          <w:p w:rsidR="00E33C8B" w:rsidRDefault="00E33C8B">
            <w:pPr>
              <w:pStyle w:val="ConsPlusNormal"/>
              <w:jc w:val="center"/>
            </w:pPr>
            <w:r>
              <w:t>185</w:t>
            </w:r>
          </w:p>
        </w:tc>
        <w:tc>
          <w:tcPr>
            <w:tcW w:w="1134" w:type="dxa"/>
          </w:tcPr>
          <w:p w:rsidR="00E33C8B" w:rsidRDefault="00E33C8B">
            <w:pPr>
              <w:pStyle w:val="ConsPlusNormal"/>
              <w:jc w:val="center"/>
            </w:pPr>
            <w:r>
              <w:t>190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Доля наступивших беременностей, проц.</w:t>
            </w:r>
          </w:p>
        </w:tc>
        <w:tc>
          <w:tcPr>
            <w:tcW w:w="1134" w:type="dxa"/>
          </w:tcPr>
          <w:p w:rsidR="00E33C8B" w:rsidRDefault="00E33C8B">
            <w:pPr>
              <w:pStyle w:val="ConsPlusNormal"/>
              <w:jc w:val="center"/>
            </w:pPr>
            <w:r>
              <w:t>23</w:t>
            </w:r>
          </w:p>
        </w:tc>
        <w:tc>
          <w:tcPr>
            <w:tcW w:w="1134" w:type="dxa"/>
          </w:tcPr>
          <w:p w:rsidR="00E33C8B" w:rsidRDefault="00E33C8B">
            <w:pPr>
              <w:pStyle w:val="ConsPlusNormal"/>
              <w:jc w:val="center"/>
            </w:pPr>
            <w:r>
              <w:t>25</w:t>
            </w:r>
          </w:p>
        </w:tc>
        <w:tc>
          <w:tcPr>
            <w:tcW w:w="1134" w:type="dxa"/>
          </w:tcPr>
          <w:p w:rsidR="00E33C8B" w:rsidRDefault="00E33C8B">
            <w:pPr>
              <w:pStyle w:val="ConsPlusNormal"/>
              <w:jc w:val="center"/>
            </w:pPr>
            <w:r>
              <w:t>25,4</w:t>
            </w:r>
          </w:p>
        </w:tc>
        <w:tc>
          <w:tcPr>
            <w:tcW w:w="1134" w:type="dxa"/>
          </w:tcPr>
          <w:p w:rsidR="00E33C8B" w:rsidRDefault="00E33C8B">
            <w:pPr>
              <w:pStyle w:val="ConsPlusNormal"/>
              <w:jc w:val="center"/>
            </w:pPr>
            <w:r>
              <w:t>25,7</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Число дополнительных рождений, чел.</w:t>
            </w:r>
          </w:p>
        </w:tc>
        <w:tc>
          <w:tcPr>
            <w:tcW w:w="1134" w:type="dxa"/>
          </w:tcPr>
          <w:p w:rsidR="00E33C8B" w:rsidRDefault="00E33C8B">
            <w:pPr>
              <w:pStyle w:val="ConsPlusNormal"/>
              <w:jc w:val="center"/>
            </w:pPr>
            <w:r>
              <w:t>106</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105</w:t>
            </w:r>
          </w:p>
        </w:tc>
        <w:tc>
          <w:tcPr>
            <w:tcW w:w="1134" w:type="dxa"/>
          </w:tcPr>
          <w:p w:rsidR="00E33C8B" w:rsidRDefault="00E33C8B">
            <w:pPr>
              <w:pStyle w:val="ConsPlusNormal"/>
              <w:jc w:val="center"/>
            </w:pPr>
            <w:r>
              <w:t>110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tcPr>
          <w:p w:rsidR="00E33C8B" w:rsidRDefault="00E33C8B">
            <w:pPr>
              <w:pStyle w:val="ConsPlusNormal"/>
            </w:pPr>
            <w:r>
              <w:t xml:space="preserve">Обеспечение охвата наблюдением беременных, в </w:t>
            </w:r>
            <w:proofErr w:type="spellStart"/>
            <w:r>
              <w:t>т.ч</w:t>
            </w:r>
            <w:proofErr w:type="spellEnd"/>
            <w:r>
              <w:t>. проживающих в сельской местности, с использованием выездных форм работы</w:t>
            </w:r>
          </w:p>
        </w:tc>
        <w:tc>
          <w:tcPr>
            <w:tcW w:w="2438" w:type="dxa"/>
          </w:tcPr>
          <w:p w:rsidR="00E33C8B" w:rsidRDefault="00E33C8B">
            <w:pPr>
              <w:pStyle w:val="ConsPlusNormal"/>
            </w:pPr>
            <w:r>
              <w:t>Доля беременных женщин, охваченных наблюдением</w:t>
            </w:r>
          </w:p>
        </w:tc>
        <w:tc>
          <w:tcPr>
            <w:tcW w:w="1134" w:type="dxa"/>
          </w:tcPr>
          <w:p w:rsidR="00E33C8B" w:rsidRDefault="00E33C8B">
            <w:pPr>
              <w:pStyle w:val="ConsPlusNormal"/>
              <w:jc w:val="center"/>
            </w:pP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2324" w:type="dxa"/>
          </w:tcPr>
          <w:p w:rsidR="00E33C8B" w:rsidRDefault="00E33C8B">
            <w:pPr>
              <w:pStyle w:val="ConsPlusNormal"/>
            </w:pPr>
            <w:r>
              <w:t>Сохранение беременности, профилактика младенческой смертности</w:t>
            </w:r>
          </w:p>
        </w:tc>
        <w:tc>
          <w:tcPr>
            <w:tcW w:w="2154" w:type="dxa"/>
            <w:vMerge/>
          </w:tcPr>
          <w:p w:rsidR="00E33C8B" w:rsidRDefault="00E33C8B">
            <w:pPr>
              <w:pStyle w:val="ConsPlusNormal"/>
            </w:pPr>
          </w:p>
        </w:tc>
      </w:tr>
      <w:tr w:rsidR="00E33C8B">
        <w:tc>
          <w:tcPr>
            <w:tcW w:w="3175" w:type="dxa"/>
          </w:tcPr>
          <w:p w:rsidR="00E33C8B" w:rsidRDefault="00E33C8B">
            <w:pPr>
              <w:pStyle w:val="ConsPlusNormal"/>
            </w:pPr>
            <w:r>
              <w:lastRenderedPageBreak/>
              <w:t xml:space="preserve">Обеспечение </w:t>
            </w:r>
            <w:proofErr w:type="spellStart"/>
            <w:r>
              <w:t>родоразрешения</w:t>
            </w:r>
            <w:proofErr w:type="spellEnd"/>
            <w:r>
              <w:t xml:space="preserve"> женщин с патологией беременности и </w:t>
            </w:r>
            <w:proofErr w:type="spellStart"/>
            <w:r>
              <w:t>экстрагенитальной</w:t>
            </w:r>
            <w:proofErr w:type="spellEnd"/>
            <w:r>
              <w:t xml:space="preserve"> патологией в учреждениях родовспоможения 2 и 3 уровня</w:t>
            </w:r>
          </w:p>
        </w:tc>
        <w:tc>
          <w:tcPr>
            <w:tcW w:w="2438" w:type="dxa"/>
          </w:tcPr>
          <w:p w:rsidR="00E33C8B" w:rsidRDefault="00E33C8B">
            <w:pPr>
              <w:pStyle w:val="ConsPlusNormal"/>
            </w:pPr>
            <w:r>
              <w:t>Доля женщин, родивших в учреждениях родовспоможения 2 и 3 уровня</w:t>
            </w:r>
          </w:p>
        </w:tc>
        <w:tc>
          <w:tcPr>
            <w:tcW w:w="1134" w:type="dxa"/>
          </w:tcPr>
          <w:p w:rsidR="00E33C8B" w:rsidRDefault="00E33C8B">
            <w:pPr>
              <w:pStyle w:val="ConsPlusNormal"/>
              <w:jc w:val="center"/>
            </w:pP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2324" w:type="dxa"/>
          </w:tcPr>
          <w:p w:rsidR="00E33C8B" w:rsidRDefault="00E33C8B">
            <w:pPr>
              <w:pStyle w:val="ConsPlusNormal"/>
            </w:pPr>
            <w:r>
              <w:t>Сохранение беременности, профилактика младенческой смертности</w:t>
            </w:r>
          </w:p>
        </w:tc>
        <w:tc>
          <w:tcPr>
            <w:tcW w:w="2154" w:type="dxa"/>
          </w:tcPr>
          <w:p w:rsidR="00E33C8B" w:rsidRDefault="00E33C8B">
            <w:pPr>
              <w:pStyle w:val="ConsPlusNormal"/>
            </w:pPr>
          </w:p>
        </w:tc>
      </w:tr>
      <w:tr w:rsidR="00E33C8B">
        <w:tc>
          <w:tcPr>
            <w:tcW w:w="3175" w:type="dxa"/>
          </w:tcPr>
          <w:p w:rsidR="00E33C8B" w:rsidRDefault="00E33C8B">
            <w:pPr>
              <w:pStyle w:val="ConsPlusNormal"/>
            </w:pPr>
            <w:r>
              <w:t>Число дополнительных рождений по разделу I</w:t>
            </w:r>
          </w:p>
        </w:tc>
        <w:tc>
          <w:tcPr>
            <w:tcW w:w="2438" w:type="dxa"/>
          </w:tcPr>
          <w:p w:rsidR="00E33C8B" w:rsidRDefault="00E33C8B">
            <w:pPr>
              <w:pStyle w:val="ConsPlusNormal"/>
            </w:pPr>
            <w:r>
              <w:t>Человек</w:t>
            </w:r>
          </w:p>
        </w:tc>
        <w:tc>
          <w:tcPr>
            <w:tcW w:w="1134" w:type="dxa"/>
          </w:tcPr>
          <w:p w:rsidR="00E33C8B" w:rsidRDefault="00E33C8B">
            <w:pPr>
              <w:pStyle w:val="ConsPlusNormal"/>
              <w:jc w:val="center"/>
            </w:pPr>
            <w:r>
              <w:t>140</w:t>
            </w:r>
          </w:p>
        </w:tc>
        <w:tc>
          <w:tcPr>
            <w:tcW w:w="1134" w:type="dxa"/>
          </w:tcPr>
          <w:p w:rsidR="00E33C8B" w:rsidRDefault="00E33C8B">
            <w:pPr>
              <w:pStyle w:val="ConsPlusNormal"/>
              <w:jc w:val="center"/>
            </w:pPr>
            <w:r>
              <w:t>200</w:t>
            </w:r>
          </w:p>
        </w:tc>
        <w:tc>
          <w:tcPr>
            <w:tcW w:w="1134" w:type="dxa"/>
          </w:tcPr>
          <w:p w:rsidR="00E33C8B" w:rsidRDefault="00E33C8B">
            <w:pPr>
              <w:pStyle w:val="ConsPlusNormal"/>
              <w:jc w:val="center"/>
            </w:pPr>
            <w:r>
              <w:t>207</w:t>
            </w:r>
          </w:p>
        </w:tc>
        <w:tc>
          <w:tcPr>
            <w:tcW w:w="1134" w:type="dxa"/>
          </w:tcPr>
          <w:p w:rsidR="00E33C8B" w:rsidRDefault="00E33C8B">
            <w:pPr>
              <w:pStyle w:val="ConsPlusNormal"/>
              <w:jc w:val="center"/>
            </w:pPr>
            <w:r>
              <w:t>215</w:t>
            </w:r>
          </w:p>
        </w:tc>
        <w:tc>
          <w:tcPr>
            <w:tcW w:w="2324" w:type="dxa"/>
          </w:tcPr>
          <w:p w:rsidR="00E33C8B" w:rsidRDefault="00E33C8B">
            <w:pPr>
              <w:pStyle w:val="ConsPlusNormal"/>
            </w:pPr>
          </w:p>
        </w:tc>
        <w:tc>
          <w:tcPr>
            <w:tcW w:w="2154" w:type="dxa"/>
          </w:tcPr>
          <w:p w:rsidR="00E33C8B" w:rsidRDefault="00E33C8B">
            <w:pPr>
              <w:pStyle w:val="ConsPlusNormal"/>
            </w:pPr>
          </w:p>
        </w:tc>
      </w:tr>
      <w:tr w:rsidR="00E33C8B">
        <w:tc>
          <w:tcPr>
            <w:tcW w:w="14627" w:type="dxa"/>
            <w:gridSpan w:val="8"/>
          </w:tcPr>
          <w:p w:rsidR="00E33C8B" w:rsidRDefault="00E33C8B">
            <w:pPr>
              <w:pStyle w:val="ConsPlusNormal"/>
              <w:jc w:val="center"/>
              <w:outlineLvl w:val="1"/>
            </w:pPr>
            <w:r>
              <w:t>Раздел II. Профилактика и снижение числа абортов</w:t>
            </w:r>
          </w:p>
        </w:tc>
      </w:tr>
      <w:tr w:rsidR="00E33C8B">
        <w:tc>
          <w:tcPr>
            <w:tcW w:w="3175" w:type="dxa"/>
            <w:vMerge w:val="restart"/>
          </w:tcPr>
          <w:p w:rsidR="00E33C8B" w:rsidRDefault="00E33C8B">
            <w:pPr>
              <w:pStyle w:val="ConsPlusNormal"/>
            </w:pPr>
            <w:r>
              <w:t>2.1. Снижение числа абортов</w:t>
            </w:r>
          </w:p>
        </w:tc>
        <w:tc>
          <w:tcPr>
            <w:tcW w:w="2438" w:type="dxa"/>
          </w:tcPr>
          <w:p w:rsidR="00E33C8B" w:rsidRDefault="00E33C8B">
            <w:pPr>
              <w:pStyle w:val="ConsPlusNormal"/>
            </w:pPr>
            <w:r>
              <w:t>Число абортов, ед.</w:t>
            </w:r>
          </w:p>
        </w:tc>
        <w:tc>
          <w:tcPr>
            <w:tcW w:w="1134" w:type="dxa"/>
          </w:tcPr>
          <w:p w:rsidR="00E33C8B" w:rsidRDefault="00E33C8B">
            <w:pPr>
              <w:pStyle w:val="ConsPlusNormal"/>
              <w:jc w:val="center"/>
            </w:pPr>
            <w:r>
              <w:t>3554</w:t>
            </w:r>
          </w:p>
        </w:tc>
        <w:tc>
          <w:tcPr>
            <w:tcW w:w="1134" w:type="dxa"/>
          </w:tcPr>
          <w:p w:rsidR="00E33C8B" w:rsidRDefault="00E33C8B">
            <w:pPr>
              <w:pStyle w:val="ConsPlusNormal"/>
              <w:jc w:val="center"/>
            </w:pPr>
            <w:r>
              <w:t>4940</w:t>
            </w:r>
          </w:p>
        </w:tc>
        <w:tc>
          <w:tcPr>
            <w:tcW w:w="1134" w:type="dxa"/>
          </w:tcPr>
          <w:p w:rsidR="00E33C8B" w:rsidRDefault="00E33C8B">
            <w:pPr>
              <w:pStyle w:val="ConsPlusNormal"/>
              <w:jc w:val="center"/>
            </w:pPr>
            <w:r>
              <w:t>4626</w:t>
            </w:r>
          </w:p>
        </w:tc>
        <w:tc>
          <w:tcPr>
            <w:tcW w:w="1134" w:type="dxa"/>
          </w:tcPr>
          <w:p w:rsidR="00E33C8B" w:rsidRDefault="00E33C8B">
            <w:pPr>
              <w:pStyle w:val="ConsPlusNormal"/>
              <w:jc w:val="center"/>
            </w:pPr>
            <w:r>
              <w:t>4334</w:t>
            </w:r>
          </w:p>
        </w:tc>
        <w:tc>
          <w:tcPr>
            <w:tcW w:w="2324" w:type="dxa"/>
            <w:vMerge w:val="restart"/>
          </w:tcPr>
          <w:p w:rsidR="00E33C8B" w:rsidRDefault="00E33C8B">
            <w:pPr>
              <w:pStyle w:val="ConsPlusNormal"/>
            </w:pPr>
            <w:r>
              <w:t>Рост числа женщин, принявших решение сохранить беременность</w:t>
            </w:r>
          </w:p>
        </w:tc>
        <w:tc>
          <w:tcPr>
            <w:tcW w:w="2154" w:type="dxa"/>
            <w:vMerge w:val="restart"/>
          </w:tcPr>
          <w:p w:rsidR="00E33C8B" w:rsidRDefault="00E33C8B">
            <w:pPr>
              <w:pStyle w:val="ConsPlusNormal"/>
            </w:pPr>
            <w:r>
              <w:t>Комитет по здравоохранению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Снижение числа абортов к предыдущему году, проц.</w:t>
            </w:r>
          </w:p>
        </w:tc>
        <w:tc>
          <w:tcPr>
            <w:tcW w:w="1134" w:type="dxa"/>
          </w:tcPr>
          <w:p w:rsidR="00E33C8B" w:rsidRDefault="00E33C8B">
            <w:pPr>
              <w:pStyle w:val="ConsPlusNormal"/>
              <w:jc w:val="center"/>
            </w:pPr>
          </w:p>
        </w:tc>
        <w:tc>
          <w:tcPr>
            <w:tcW w:w="1134" w:type="dxa"/>
          </w:tcPr>
          <w:p w:rsidR="00E33C8B" w:rsidRDefault="00E33C8B">
            <w:pPr>
              <w:pStyle w:val="ConsPlusNormal"/>
              <w:jc w:val="center"/>
            </w:pPr>
            <w:r>
              <w:t>93,2</w:t>
            </w:r>
          </w:p>
        </w:tc>
        <w:tc>
          <w:tcPr>
            <w:tcW w:w="1134" w:type="dxa"/>
          </w:tcPr>
          <w:p w:rsidR="00E33C8B" w:rsidRDefault="00E33C8B">
            <w:pPr>
              <w:pStyle w:val="ConsPlusNormal"/>
              <w:jc w:val="center"/>
            </w:pPr>
            <w:r>
              <w:t>93,6</w:t>
            </w:r>
          </w:p>
        </w:tc>
        <w:tc>
          <w:tcPr>
            <w:tcW w:w="1134" w:type="dxa"/>
          </w:tcPr>
          <w:p w:rsidR="00E33C8B" w:rsidRDefault="00E33C8B">
            <w:pPr>
              <w:pStyle w:val="ConsPlusNormal"/>
              <w:jc w:val="center"/>
            </w:pPr>
            <w:r>
              <w:t>93,7</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val="restart"/>
          </w:tcPr>
          <w:p w:rsidR="00E33C8B" w:rsidRDefault="00E33C8B">
            <w:pPr>
              <w:pStyle w:val="ConsPlusNormal"/>
            </w:pPr>
            <w:r>
              <w:t xml:space="preserve">2.2. Организация </w:t>
            </w:r>
            <w:proofErr w:type="spellStart"/>
            <w:r>
              <w:t>доабортного</w:t>
            </w:r>
            <w:proofErr w:type="spellEnd"/>
            <w:r>
              <w:t xml:space="preserve"> консультирования специалистами-психологами</w:t>
            </w:r>
          </w:p>
        </w:tc>
        <w:tc>
          <w:tcPr>
            <w:tcW w:w="2438" w:type="dxa"/>
          </w:tcPr>
          <w:p w:rsidR="00E33C8B" w:rsidRDefault="00E33C8B">
            <w:pPr>
              <w:pStyle w:val="ConsPlusNormal"/>
            </w:pPr>
            <w:r>
              <w:t xml:space="preserve">Число женщин, прошедших </w:t>
            </w:r>
            <w:proofErr w:type="spellStart"/>
            <w:r>
              <w:t>доабортное</w:t>
            </w:r>
            <w:proofErr w:type="spellEnd"/>
            <w:r>
              <w:t xml:space="preserve"> консультирование, чел.</w:t>
            </w:r>
          </w:p>
        </w:tc>
        <w:tc>
          <w:tcPr>
            <w:tcW w:w="1134" w:type="dxa"/>
          </w:tcPr>
          <w:p w:rsidR="00E33C8B" w:rsidRDefault="00E33C8B">
            <w:pPr>
              <w:pStyle w:val="ConsPlusNormal"/>
              <w:jc w:val="center"/>
            </w:pPr>
            <w:r>
              <w:t>3329</w:t>
            </w:r>
          </w:p>
        </w:tc>
        <w:tc>
          <w:tcPr>
            <w:tcW w:w="1134" w:type="dxa"/>
          </w:tcPr>
          <w:p w:rsidR="00E33C8B" w:rsidRDefault="00E33C8B">
            <w:pPr>
              <w:pStyle w:val="ConsPlusNormal"/>
              <w:jc w:val="center"/>
            </w:pPr>
            <w:r>
              <w:t>1700</w:t>
            </w:r>
          </w:p>
        </w:tc>
        <w:tc>
          <w:tcPr>
            <w:tcW w:w="1134" w:type="dxa"/>
          </w:tcPr>
          <w:p w:rsidR="00E33C8B" w:rsidRDefault="00E33C8B">
            <w:pPr>
              <w:pStyle w:val="ConsPlusNormal"/>
              <w:jc w:val="center"/>
            </w:pPr>
            <w:r>
              <w:t>1750</w:t>
            </w:r>
          </w:p>
        </w:tc>
        <w:tc>
          <w:tcPr>
            <w:tcW w:w="1134" w:type="dxa"/>
          </w:tcPr>
          <w:p w:rsidR="00E33C8B" w:rsidRDefault="00E33C8B">
            <w:pPr>
              <w:pStyle w:val="ConsPlusNormal"/>
              <w:jc w:val="center"/>
            </w:pPr>
            <w:r>
              <w:t>1800</w:t>
            </w:r>
          </w:p>
        </w:tc>
        <w:tc>
          <w:tcPr>
            <w:tcW w:w="2324" w:type="dxa"/>
            <w:vMerge w:val="restart"/>
          </w:tcPr>
          <w:p w:rsidR="00E33C8B" w:rsidRDefault="00E33C8B">
            <w:pPr>
              <w:pStyle w:val="ConsPlusNormal"/>
            </w:pPr>
            <w:r>
              <w:t>Рост числа женщин, принявших решение сохранить беременность</w:t>
            </w:r>
          </w:p>
        </w:tc>
        <w:tc>
          <w:tcPr>
            <w:tcW w:w="2154" w:type="dxa"/>
            <w:vMerge w:val="restart"/>
          </w:tcPr>
          <w:p w:rsidR="00E33C8B" w:rsidRDefault="00E33C8B">
            <w:pPr>
              <w:pStyle w:val="ConsPlusNormal"/>
            </w:pPr>
            <w:r>
              <w:t>Комитет по здравоохранению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 xml:space="preserve">Доля женщин, прошедших </w:t>
            </w:r>
            <w:proofErr w:type="spellStart"/>
            <w:r>
              <w:t>доабортное</w:t>
            </w:r>
            <w:proofErr w:type="spellEnd"/>
            <w:r>
              <w:t xml:space="preserve"> консультирование, от числа обратившихся на аборт, проц.</w:t>
            </w:r>
          </w:p>
        </w:tc>
        <w:tc>
          <w:tcPr>
            <w:tcW w:w="1134" w:type="dxa"/>
          </w:tcPr>
          <w:p w:rsidR="00E33C8B" w:rsidRDefault="00E33C8B">
            <w:pPr>
              <w:pStyle w:val="ConsPlusNormal"/>
              <w:jc w:val="center"/>
            </w:pPr>
            <w:r>
              <w:t>93,7</w:t>
            </w:r>
          </w:p>
        </w:tc>
        <w:tc>
          <w:tcPr>
            <w:tcW w:w="1134" w:type="dxa"/>
          </w:tcPr>
          <w:p w:rsidR="00E33C8B" w:rsidRDefault="00E33C8B">
            <w:pPr>
              <w:pStyle w:val="ConsPlusNormal"/>
              <w:jc w:val="center"/>
            </w:pPr>
            <w:r>
              <w:t>70</w:t>
            </w:r>
          </w:p>
        </w:tc>
        <w:tc>
          <w:tcPr>
            <w:tcW w:w="1134" w:type="dxa"/>
          </w:tcPr>
          <w:p w:rsidR="00E33C8B" w:rsidRDefault="00E33C8B">
            <w:pPr>
              <w:pStyle w:val="ConsPlusNormal"/>
              <w:jc w:val="center"/>
            </w:pPr>
            <w:r>
              <w:t>75</w:t>
            </w:r>
          </w:p>
        </w:tc>
        <w:tc>
          <w:tcPr>
            <w:tcW w:w="1134" w:type="dxa"/>
          </w:tcPr>
          <w:p w:rsidR="00E33C8B" w:rsidRDefault="00E33C8B">
            <w:pPr>
              <w:pStyle w:val="ConsPlusNormal"/>
              <w:jc w:val="center"/>
            </w:pPr>
            <w:r>
              <w:t>80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 xml:space="preserve">Доля женщин, принявших решение сохранить беременность, от числа женщин, обратившихся за направлением на </w:t>
            </w:r>
            <w:r>
              <w:lastRenderedPageBreak/>
              <w:t>аборт, проц.</w:t>
            </w:r>
          </w:p>
        </w:tc>
        <w:tc>
          <w:tcPr>
            <w:tcW w:w="1134" w:type="dxa"/>
          </w:tcPr>
          <w:p w:rsidR="00E33C8B" w:rsidRDefault="00E33C8B">
            <w:pPr>
              <w:pStyle w:val="ConsPlusNormal"/>
              <w:jc w:val="center"/>
            </w:pPr>
            <w:r>
              <w:lastRenderedPageBreak/>
              <w:t>8,0</w:t>
            </w:r>
          </w:p>
        </w:tc>
        <w:tc>
          <w:tcPr>
            <w:tcW w:w="1134" w:type="dxa"/>
          </w:tcPr>
          <w:p w:rsidR="00E33C8B" w:rsidRDefault="00E33C8B">
            <w:pPr>
              <w:pStyle w:val="ConsPlusNormal"/>
              <w:jc w:val="center"/>
            </w:pPr>
            <w:r>
              <w:t>17</w:t>
            </w:r>
          </w:p>
        </w:tc>
        <w:tc>
          <w:tcPr>
            <w:tcW w:w="1134" w:type="dxa"/>
          </w:tcPr>
          <w:p w:rsidR="00E33C8B" w:rsidRDefault="00E33C8B">
            <w:pPr>
              <w:pStyle w:val="ConsPlusNormal"/>
              <w:jc w:val="center"/>
            </w:pPr>
            <w:r>
              <w:t>17,1</w:t>
            </w:r>
          </w:p>
        </w:tc>
        <w:tc>
          <w:tcPr>
            <w:tcW w:w="1134" w:type="dxa"/>
          </w:tcPr>
          <w:p w:rsidR="00E33C8B" w:rsidRDefault="00E33C8B">
            <w:pPr>
              <w:pStyle w:val="ConsPlusNormal"/>
              <w:jc w:val="center"/>
            </w:pPr>
            <w:r>
              <w:t>17,2</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Число дополнительных рождений, чел.</w:t>
            </w:r>
          </w:p>
        </w:tc>
        <w:tc>
          <w:tcPr>
            <w:tcW w:w="1134" w:type="dxa"/>
          </w:tcPr>
          <w:p w:rsidR="00E33C8B" w:rsidRDefault="00E33C8B">
            <w:pPr>
              <w:pStyle w:val="ConsPlusNormal"/>
              <w:jc w:val="center"/>
            </w:pPr>
            <w:r>
              <w:t>116</w:t>
            </w:r>
          </w:p>
        </w:tc>
        <w:tc>
          <w:tcPr>
            <w:tcW w:w="1134" w:type="dxa"/>
          </w:tcPr>
          <w:p w:rsidR="00E33C8B" w:rsidRDefault="00E33C8B">
            <w:pPr>
              <w:pStyle w:val="ConsPlusNormal"/>
              <w:jc w:val="center"/>
            </w:pPr>
            <w:r>
              <w:t>280</w:t>
            </w:r>
          </w:p>
        </w:tc>
        <w:tc>
          <w:tcPr>
            <w:tcW w:w="1134" w:type="dxa"/>
          </w:tcPr>
          <w:p w:rsidR="00E33C8B" w:rsidRDefault="00E33C8B">
            <w:pPr>
              <w:pStyle w:val="ConsPlusNormal"/>
              <w:jc w:val="center"/>
            </w:pPr>
            <w:r>
              <w:t>300</w:t>
            </w:r>
          </w:p>
        </w:tc>
        <w:tc>
          <w:tcPr>
            <w:tcW w:w="1134" w:type="dxa"/>
          </w:tcPr>
          <w:p w:rsidR="00E33C8B" w:rsidRDefault="00E33C8B">
            <w:pPr>
              <w:pStyle w:val="ConsPlusNormal"/>
              <w:jc w:val="center"/>
            </w:pPr>
            <w:r>
              <w:t>310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val="restart"/>
          </w:tcPr>
          <w:p w:rsidR="00E33C8B" w:rsidRDefault="00E33C8B">
            <w:pPr>
              <w:pStyle w:val="ConsPlusNormal"/>
            </w:pPr>
            <w:r>
              <w:t xml:space="preserve">2.3. Открытие кабинетов </w:t>
            </w:r>
            <w:proofErr w:type="gramStart"/>
            <w:r>
              <w:t>медико-социальной</w:t>
            </w:r>
            <w:proofErr w:type="gramEnd"/>
            <w:r>
              <w:t xml:space="preserve"> помощи в женских консультациях</w:t>
            </w:r>
          </w:p>
        </w:tc>
        <w:tc>
          <w:tcPr>
            <w:tcW w:w="2438" w:type="dxa"/>
          </w:tcPr>
          <w:p w:rsidR="00E33C8B" w:rsidRDefault="00E33C8B">
            <w:pPr>
              <w:pStyle w:val="ConsPlusNormal"/>
            </w:pPr>
            <w:r>
              <w:t>Число созданных кабинетов за год, ед.</w:t>
            </w:r>
          </w:p>
        </w:tc>
        <w:tc>
          <w:tcPr>
            <w:tcW w:w="1134" w:type="dxa"/>
          </w:tcPr>
          <w:p w:rsidR="00E33C8B" w:rsidRDefault="00E33C8B">
            <w:pPr>
              <w:pStyle w:val="ConsPlusNormal"/>
              <w:jc w:val="center"/>
            </w:pPr>
            <w:r>
              <w:t>1</w:t>
            </w:r>
          </w:p>
        </w:tc>
        <w:tc>
          <w:tcPr>
            <w:tcW w:w="1134" w:type="dxa"/>
          </w:tcPr>
          <w:p w:rsidR="00E33C8B" w:rsidRDefault="00E33C8B">
            <w:pPr>
              <w:pStyle w:val="ConsPlusNormal"/>
              <w:jc w:val="center"/>
            </w:pPr>
            <w:r>
              <w:t>1</w:t>
            </w:r>
          </w:p>
        </w:tc>
        <w:tc>
          <w:tcPr>
            <w:tcW w:w="1134" w:type="dxa"/>
          </w:tcPr>
          <w:p w:rsidR="00E33C8B" w:rsidRDefault="00E33C8B">
            <w:pPr>
              <w:pStyle w:val="ConsPlusNormal"/>
              <w:jc w:val="center"/>
            </w:pPr>
            <w:r>
              <w:t>1</w:t>
            </w:r>
          </w:p>
        </w:tc>
        <w:tc>
          <w:tcPr>
            <w:tcW w:w="1134" w:type="dxa"/>
          </w:tcPr>
          <w:p w:rsidR="00E33C8B" w:rsidRDefault="00E33C8B">
            <w:pPr>
              <w:pStyle w:val="ConsPlusNormal"/>
              <w:jc w:val="center"/>
            </w:pPr>
            <w:r>
              <w:t>1</w:t>
            </w:r>
          </w:p>
        </w:tc>
        <w:tc>
          <w:tcPr>
            <w:tcW w:w="2324" w:type="dxa"/>
            <w:vMerge w:val="restart"/>
          </w:tcPr>
          <w:p w:rsidR="00E33C8B" w:rsidRDefault="00E33C8B">
            <w:pPr>
              <w:pStyle w:val="ConsPlusNormal"/>
            </w:pPr>
            <w:r>
              <w:t>Рост числа женщин, принявших решение сохранить беременность</w:t>
            </w:r>
          </w:p>
        </w:tc>
        <w:tc>
          <w:tcPr>
            <w:tcW w:w="2154" w:type="dxa"/>
            <w:vMerge w:val="restart"/>
          </w:tcPr>
          <w:p w:rsidR="00E33C8B" w:rsidRDefault="00E33C8B">
            <w:pPr>
              <w:pStyle w:val="ConsPlusNormal"/>
            </w:pPr>
            <w:r>
              <w:t>Комитет по здравоохранению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 xml:space="preserve">Обеспечение потребности в кабинетах </w:t>
            </w:r>
            <w:proofErr w:type="gramStart"/>
            <w:r>
              <w:t>медико-социальной</w:t>
            </w:r>
            <w:proofErr w:type="gramEnd"/>
            <w:r>
              <w:t xml:space="preserve"> помощи, проц.</w:t>
            </w:r>
          </w:p>
        </w:tc>
        <w:tc>
          <w:tcPr>
            <w:tcW w:w="1134" w:type="dxa"/>
          </w:tcPr>
          <w:p w:rsidR="00E33C8B" w:rsidRDefault="00E33C8B">
            <w:pPr>
              <w:pStyle w:val="ConsPlusNormal"/>
              <w:jc w:val="center"/>
            </w:pPr>
            <w:r>
              <w:t>16,9</w:t>
            </w:r>
          </w:p>
        </w:tc>
        <w:tc>
          <w:tcPr>
            <w:tcW w:w="1134" w:type="dxa"/>
          </w:tcPr>
          <w:p w:rsidR="00E33C8B" w:rsidRDefault="00E33C8B">
            <w:pPr>
              <w:pStyle w:val="ConsPlusNormal"/>
              <w:jc w:val="center"/>
            </w:pPr>
            <w:r>
              <w:t>25</w:t>
            </w:r>
          </w:p>
        </w:tc>
        <w:tc>
          <w:tcPr>
            <w:tcW w:w="1134" w:type="dxa"/>
          </w:tcPr>
          <w:p w:rsidR="00E33C8B" w:rsidRDefault="00E33C8B">
            <w:pPr>
              <w:pStyle w:val="ConsPlusNormal"/>
              <w:jc w:val="center"/>
            </w:pPr>
            <w:r>
              <w:t>30</w:t>
            </w:r>
          </w:p>
        </w:tc>
        <w:tc>
          <w:tcPr>
            <w:tcW w:w="1134" w:type="dxa"/>
          </w:tcPr>
          <w:p w:rsidR="00E33C8B" w:rsidRDefault="00E33C8B">
            <w:pPr>
              <w:pStyle w:val="ConsPlusNormal"/>
              <w:jc w:val="center"/>
            </w:pPr>
            <w:r>
              <w:t>35</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tcPr>
          <w:p w:rsidR="00E33C8B" w:rsidRDefault="00E33C8B">
            <w:pPr>
              <w:pStyle w:val="ConsPlusNormal"/>
            </w:pPr>
            <w:r>
              <w:t>2.4. Обучение психологов и врачей акушеров-гинекологов для работы с беременными женщинами по профилактике абортов и отказов от новорожденных</w:t>
            </w:r>
          </w:p>
        </w:tc>
        <w:tc>
          <w:tcPr>
            <w:tcW w:w="2438" w:type="dxa"/>
          </w:tcPr>
          <w:p w:rsidR="00E33C8B" w:rsidRDefault="00E33C8B">
            <w:pPr>
              <w:pStyle w:val="ConsPlusNormal"/>
            </w:pPr>
            <w:r>
              <w:t>Доля врачей, прошедших обучение, проц.</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2324" w:type="dxa"/>
          </w:tcPr>
          <w:p w:rsidR="00E33C8B" w:rsidRDefault="00E33C8B">
            <w:pPr>
              <w:pStyle w:val="ConsPlusNormal"/>
            </w:pPr>
            <w:r>
              <w:t>Развитие кадрового потенциала медицинских организаций в области профилактики абортов</w:t>
            </w:r>
          </w:p>
        </w:tc>
        <w:tc>
          <w:tcPr>
            <w:tcW w:w="2154" w:type="dxa"/>
          </w:tcPr>
          <w:p w:rsidR="00E33C8B" w:rsidRDefault="00E33C8B">
            <w:pPr>
              <w:pStyle w:val="ConsPlusNormal"/>
            </w:pPr>
            <w:r>
              <w:t>Комитет по здравоохранению Ленинградской области</w:t>
            </w:r>
          </w:p>
        </w:tc>
      </w:tr>
      <w:tr w:rsidR="00E33C8B">
        <w:tc>
          <w:tcPr>
            <w:tcW w:w="3175" w:type="dxa"/>
          </w:tcPr>
          <w:p w:rsidR="00E33C8B" w:rsidRDefault="00E33C8B">
            <w:pPr>
              <w:pStyle w:val="ConsPlusNormal"/>
            </w:pPr>
            <w:r>
              <w:t>2.5. Включение в оценку эффективности работы врачей женской консультации показателя "Число отказов женщин от прерывания беременности после проведенного консультирования"</w:t>
            </w:r>
          </w:p>
        </w:tc>
        <w:tc>
          <w:tcPr>
            <w:tcW w:w="2438" w:type="dxa"/>
          </w:tcPr>
          <w:p w:rsidR="00E33C8B" w:rsidRDefault="00E33C8B">
            <w:pPr>
              <w:pStyle w:val="ConsPlusNormal"/>
            </w:pPr>
            <w:r>
              <w:t>Доля врачей, в оценку работы которых включен этот показатель, проц.</w:t>
            </w:r>
          </w:p>
        </w:tc>
        <w:tc>
          <w:tcPr>
            <w:tcW w:w="1134" w:type="dxa"/>
          </w:tcPr>
          <w:p w:rsidR="00E33C8B" w:rsidRDefault="00E33C8B">
            <w:pPr>
              <w:pStyle w:val="ConsPlusNormal"/>
              <w:jc w:val="center"/>
            </w:pPr>
          </w:p>
        </w:tc>
        <w:tc>
          <w:tcPr>
            <w:tcW w:w="1134" w:type="dxa"/>
          </w:tcPr>
          <w:p w:rsidR="00E33C8B" w:rsidRDefault="00E33C8B">
            <w:pPr>
              <w:pStyle w:val="ConsPlusNormal"/>
              <w:jc w:val="center"/>
            </w:pPr>
            <w:r>
              <w:t>5</w:t>
            </w:r>
          </w:p>
        </w:tc>
        <w:tc>
          <w:tcPr>
            <w:tcW w:w="1134" w:type="dxa"/>
          </w:tcPr>
          <w:p w:rsidR="00E33C8B" w:rsidRDefault="00E33C8B">
            <w:pPr>
              <w:pStyle w:val="ConsPlusNormal"/>
              <w:jc w:val="center"/>
            </w:pPr>
            <w:r>
              <w:t>7</w:t>
            </w:r>
          </w:p>
        </w:tc>
        <w:tc>
          <w:tcPr>
            <w:tcW w:w="1134" w:type="dxa"/>
          </w:tcPr>
          <w:p w:rsidR="00E33C8B" w:rsidRDefault="00E33C8B">
            <w:pPr>
              <w:pStyle w:val="ConsPlusNormal"/>
              <w:jc w:val="center"/>
            </w:pPr>
            <w:r>
              <w:t>10</w:t>
            </w:r>
          </w:p>
        </w:tc>
        <w:tc>
          <w:tcPr>
            <w:tcW w:w="2324" w:type="dxa"/>
          </w:tcPr>
          <w:p w:rsidR="00E33C8B" w:rsidRDefault="00E33C8B">
            <w:pPr>
              <w:pStyle w:val="ConsPlusNormal"/>
            </w:pPr>
            <w:r>
              <w:t>Рост числа женщин, принявших решение сохранить беременность</w:t>
            </w:r>
          </w:p>
        </w:tc>
        <w:tc>
          <w:tcPr>
            <w:tcW w:w="2154" w:type="dxa"/>
          </w:tcPr>
          <w:p w:rsidR="00E33C8B" w:rsidRDefault="00E33C8B">
            <w:pPr>
              <w:pStyle w:val="ConsPlusNormal"/>
            </w:pPr>
            <w:r>
              <w:t>Комитет по здравоохранению Ленинградской области</w:t>
            </w:r>
          </w:p>
        </w:tc>
      </w:tr>
      <w:tr w:rsidR="00E33C8B">
        <w:tc>
          <w:tcPr>
            <w:tcW w:w="3175" w:type="dxa"/>
          </w:tcPr>
          <w:p w:rsidR="00E33C8B" w:rsidRDefault="00E33C8B">
            <w:pPr>
              <w:pStyle w:val="ConsPlusNormal"/>
            </w:pPr>
            <w:r>
              <w:t>2.6. Проведение информационно-просветительских мероприятий по профилактике абортов</w:t>
            </w:r>
          </w:p>
        </w:tc>
        <w:tc>
          <w:tcPr>
            <w:tcW w:w="2438" w:type="dxa"/>
          </w:tcPr>
          <w:p w:rsidR="00E33C8B" w:rsidRDefault="00E33C8B">
            <w:pPr>
              <w:pStyle w:val="ConsPlusNormal"/>
            </w:pPr>
            <w:r>
              <w:t>Охват целевой аудитории, чел.</w:t>
            </w:r>
          </w:p>
        </w:tc>
        <w:tc>
          <w:tcPr>
            <w:tcW w:w="1134" w:type="dxa"/>
          </w:tcPr>
          <w:p w:rsidR="00E33C8B" w:rsidRDefault="00E33C8B">
            <w:pPr>
              <w:pStyle w:val="ConsPlusNormal"/>
              <w:jc w:val="center"/>
            </w:pPr>
            <w:r>
              <w:t>23813</w:t>
            </w:r>
          </w:p>
        </w:tc>
        <w:tc>
          <w:tcPr>
            <w:tcW w:w="1134" w:type="dxa"/>
          </w:tcPr>
          <w:p w:rsidR="00E33C8B" w:rsidRDefault="00E33C8B">
            <w:pPr>
              <w:pStyle w:val="ConsPlusNormal"/>
              <w:jc w:val="center"/>
            </w:pPr>
            <w:r>
              <w:t>22350</w:t>
            </w:r>
          </w:p>
        </w:tc>
        <w:tc>
          <w:tcPr>
            <w:tcW w:w="1134" w:type="dxa"/>
          </w:tcPr>
          <w:p w:rsidR="00E33C8B" w:rsidRDefault="00E33C8B">
            <w:pPr>
              <w:pStyle w:val="ConsPlusNormal"/>
              <w:jc w:val="center"/>
            </w:pPr>
            <w:r>
              <w:t>22400</w:t>
            </w:r>
          </w:p>
        </w:tc>
        <w:tc>
          <w:tcPr>
            <w:tcW w:w="1134" w:type="dxa"/>
          </w:tcPr>
          <w:p w:rsidR="00E33C8B" w:rsidRDefault="00E33C8B">
            <w:pPr>
              <w:pStyle w:val="ConsPlusNormal"/>
              <w:jc w:val="center"/>
            </w:pPr>
            <w:r>
              <w:t>22450</w:t>
            </w:r>
          </w:p>
        </w:tc>
        <w:tc>
          <w:tcPr>
            <w:tcW w:w="2324" w:type="dxa"/>
          </w:tcPr>
          <w:p w:rsidR="00E33C8B" w:rsidRDefault="00E33C8B">
            <w:pPr>
              <w:pStyle w:val="ConsPlusNormal"/>
            </w:pPr>
            <w:r>
              <w:t>Профилактика абортов</w:t>
            </w:r>
          </w:p>
        </w:tc>
        <w:tc>
          <w:tcPr>
            <w:tcW w:w="2154" w:type="dxa"/>
          </w:tcPr>
          <w:p w:rsidR="00E33C8B" w:rsidRDefault="00E33C8B">
            <w:pPr>
              <w:pStyle w:val="ConsPlusNormal"/>
            </w:pPr>
            <w:r>
              <w:t>Комитет по здравоохранению Ленинградской области</w:t>
            </w:r>
          </w:p>
        </w:tc>
      </w:tr>
      <w:tr w:rsidR="00E33C8B">
        <w:tc>
          <w:tcPr>
            <w:tcW w:w="3175" w:type="dxa"/>
          </w:tcPr>
          <w:p w:rsidR="00E33C8B" w:rsidRDefault="00E33C8B">
            <w:pPr>
              <w:pStyle w:val="ConsPlusNormal"/>
            </w:pPr>
            <w:r>
              <w:lastRenderedPageBreak/>
              <w:t>Число дополнительных рождений по разделу II</w:t>
            </w:r>
          </w:p>
        </w:tc>
        <w:tc>
          <w:tcPr>
            <w:tcW w:w="2438" w:type="dxa"/>
          </w:tcPr>
          <w:p w:rsidR="00E33C8B" w:rsidRDefault="00E33C8B">
            <w:pPr>
              <w:pStyle w:val="ConsPlusNormal"/>
            </w:pPr>
            <w:r>
              <w:t>Человек</w:t>
            </w:r>
          </w:p>
        </w:tc>
        <w:tc>
          <w:tcPr>
            <w:tcW w:w="1134" w:type="dxa"/>
          </w:tcPr>
          <w:p w:rsidR="00E33C8B" w:rsidRDefault="00E33C8B">
            <w:pPr>
              <w:pStyle w:val="ConsPlusNormal"/>
              <w:jc w:val="center"/>
            </w:pPr>
            <w:r>
              <w:t>116</w:t>
            </w:r>
          </w:p>
        </w:tc>
        <w:tc>
          <w:tcPr>
            <w:tcW w:w="1134" w:type="dxa"/>
          </w:tcPr>
          <w:p w:rsidR="00E33C8B" w:rsidRDefault="00E33C8B">
            <w:pPr>
              <w:pStyle w:val="ConsPlusNormal"/>
              <w:jc w:val="center"/>
            </w:pPr>
            <w:r>
              <w:t>280</w:t>
            </w:r>
          </w:p>
        </w:tc>
        <w:tc>
          <w:tcPr>
            <w:tcW w:w="1134" w:type="dxa"/>
          </w:tcPr>
          <w:p w:rsidR="00E33C8B" w:rsidRDefault="00E33C8B">
            <w:pPr>
              <w:pStyle w:val="ConsPlusNormal"/>
              <w:jc w:val="center"/>
            </w:pPr>
            <w:r>
              <w:t>300</w:t>
            </w:r>
          </w:p>
        </w:tc>
        <w:tc>
          <w:tcPr>
            <w:tcW w:w="1134" w:type="dxa"/>
          </w:tcPr>
          <w:p w:rsidR="00E33C8B" w:rsidRDefault="00E33C8B">
            <w:pPr>
              <w:pStyle w:val="ConsPlusNormal"/>
              <w:jc w:val="center"/>
            </w:pPr>
            <w:r>
              <w:t>310</w:t>
            </w:r>
          </w:p>
        </w:tc>
        <w:tc>
          <w:tcPr>
            <w:tcW w:w="2324" w:type="dxa"/>
          </w:tcPr>
          <w:p w:rsidR="00E33C8B" w:rsidRDefault="00E33C8B">
            <w:pPr>
              <w:pStyle w:val="ConsPlusNormal"/>
            </w:pPr>
          </w:p>
        </w:tc>
        <w:tc>
          <w:tcPr>
            <w:tcW w:w="2154" w:type="dxa"/>
          </w:tcPr>
          <w:p w:rsidR="00E33C8B" w:rsidRDefault="00E33C8B">
            <w:pPr>
              <w:pStyle w:val="ConsPlusNormal"/>
            </w:pPr>
          </w:p>
        </w:tc>
      </w:tr>
      <w:tr w:rsidR="00E33C8B">
        <w:tc>
          <w:tcPr>
            <w:tcW w:w="14627" w:type="dxa"/>
            <w:gridSpan w:val="8"/>
          </w:tcPr>
          <w:p w:rsidR="00E33C8B" w:rsidRDefault="00E33C8B">
            <w:pPr>
              <w:pStyle w:val="ConsPlusNormal"/>
              <w:jc w:val="center"/>
              <w:outlineLvl w:val="1"/>
            </w:pPr>
            <w:r>
              <w:t>Раздел III. Поддержка молодых и студенческих семей с детьми</w:t>
            </w:r>
          </w:p>
        </w:tc>
      </w:tr>
      <w:tr w:rsidR="00E33C8B">
        <w:tc>
          <w:tcPr>
            <w:tcW w:w="3175" w:type="dxa"/>
            <w:vMerge w:val="restart"/>
          </w:tcPr>
          <w:p w:rsidR="00E33C8B" w:rsidRDefault="00E33C8B">
            <w:pPr>
              <w:pStyle w:val="ConsPlusNormal"/>
            </w:pPr>
            <w:r>
              <w:t>3.1. Предоставление отдельных комнат для проживания студенческих семей с детьми в общежитиях образовательных организаций профессионального образования</w:t>
            </w:r>
          </w:p>
        </w:tc>
        <w:tc>
          <w:tcPr>
            <w:tcW w:w="2438" w:type="dxa"/>
          </w:tcPr>
          <w:p w:rsidR="00E33C8B" w:rsidRDefault="00E33C8B">
            <w:pPr>
              <w:pStyle w:val="ConsPlusNormal"/>
            </w:pPr>
            <w:r>
              <w:t>Обеспеченность потребности, проц.</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2324" w:type="dxa"/>
            <w:vMerge w:val="restart"/>
          </w:tcPr>
          <w:p w:rsidR="00E33C8B" w:rsidRDefault="00E33C8B">
            <w:pPr>
              <w:pStyle w:val="ConsPlusNormal"/>
            </w:pPr>
            <w:r>
              <w:t>Удовлетворение 100 проц. потребности в предоставлении отдельных комнат для проживания студенческих семей с детьми в общежитиях образовательных организаций профессионального образования</w:t>
            </w:r>
          </w:p>
        </w:tc>
        <w:tc>
          <w:tcPr>
            <w:tcW w:w="2154" w:type="dxa"/>
            <w:vMerge w:val="restart"/>
          </w:tcPr>
          <w:p w:rsidR="00E33C8B" w:rsidRDefault="00E33C8B">
            <w:pPr>
              <w:pStyle w:val="ConsPlusNormal"/>
            </w:pPr>
            <w:r>
              <w:t>Комитет общего и профессионального образования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Число семей, ед.</w:t>
            </w:r>
          </w:p>
        </w:tc>
        <w:tc>
          <w:tcPr>
            <w:tcW w:w="1134" w:type="dxa"/>
          </w:tcPr>
          <w:p w:rsidR="00E33C8B" w:rsidRDefault="00E33C8B">
            <w:pPr>
              <w:pStyle w:val="ConsPlusNormal"/>
              <w:jc w:val="center"/>
            </w:pPr>
            <w:r>
              <w:t>14</w:t>
            </w:r>
          </w:p>
        </w:tc>
        <w:tc>
          <w:tcPr>
            <w:tcW w:w="1134" w:type="dxa"/>
          </w:tcPr>
          <w:p w:rsidR="00E33C8B" w:rsidRDefault="00E33C8B">
            <w:pPr>
              <w:pStyle w:val="ConsPlusNormal"/>
              <w:jc w:val="center"/>
            </w:pPr>
            <w:r>
              <w:t>16</w:t>
            </w:r>
          </w:p>
        </w:tc>
        <w:tc>
          <w:tcPr>
            <w:tcW w:w="1134" w:type="dxa"/>
          </w:tcPr>
          <w:p w:rsidR="00E33C8B" w:rsidRDefault="00E33C8B">
            <w:pPr>
              <w:pStyle w:val="ConsPlusNormal"/>
              <w:jc w:val="center"/>
            </w:pPr>
            <w:r>
              <w:t>18</w:t>
            </w:r>
          </w:p>
        </w:tc>
        <w:tc>
          <w:tcPr>
            <w:tcW w:w="1134" w:type="dxa"/>
          </w:tcPr>
          <w:p w:rsidR="00E33C8B" w:rsidRDefault="00E33C8B">
            <w:pPr>
              <w:pStyle w:val="ConsPlusNormal"/>
              <w:jc w:val="center"/>
            </w:pPr>
            <w:r>
              <w:t>20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val="restart"/>
          </w:tcPr>
          <w:p w:rsidR="00E33C8B" w:rsidRDefault="00E33C8B">
            <w:pPr>
              <w:pStyle w:val="ConsPlusNormal"/>
            </w:pPr>
            <w:r>
              <w:t>3.2. Создание групп по уходу и присмотру за детьми дошкольного возраста на базе образовательных организаций профессионального образования</w:t>
            </w:r>
          </w:p>
        </w:tc>
        <w:tc>
          <w:tcPr>
            <w:tcW w:w="2438" w:type="dxa"/>
          </w:tcPr>
          <w:p w:rsidR="00E33C8B" w:rsidRDefault="00E33C8B">
            <w:pPr>
              <w:pStyle w:val="ConsPlusNormal"/>
            </w:pPr>
            <w:r>
              <w:t>Число образовательных организаций высшего профессионального образования, в которых созданы группы присмотра и ухода за детьми дошкольного возраста (за год), ед.</w:t>
            </w:r>
          </w:p>
        </w:tc>
        <w:tc>
          <w:tcPr>
            <w:tcW w:w="1134" w:type="dxa"/>
          </w:tcPr>
          <w:p w:rsidR="00E33C8B" w:rsidRDefault="00E33C8B">
            <w:pPr>
              <w:pStyle w:val="ConsPlusNormal"/>
              <w:jc w:val="center"/>
            </w:pPr>
            <w:r>
              <w:t>2</w:t>
            </w:r>
          </w:p>
        </w:tc>
        <w:tc>
          <w:tcPr>
            <w:tcW w:w="1134" w:type="dxa"/>
          </w:tcPr>
          <w:p w:rsidR="00E33C8B" w:rsidRDefault="00E33C8B">
            <w:pPr>
              <w:pStyle w:val="ConsPlusNormal"/>
              <w:jc w:val="center"/>
            </w:pPr>
            <w:r>
              <w:t>2</w:t>
            </w:r>
          </w:p>
        </w:tc>
        <w:tc>
          <w:tcPr>
            <w:tcW w:w="1134" w:type="dxa"/>
          </w:tcPr>
          <w:p w:rsidR="00E33C8B" w:rsidRDefault="00E33C8B">
            <w:pPr>
              <w:pStyle w:val="ConsPlusNormal"/>
              <w:jc w:val="center"/>
            </w:pPr>
            <w:r>
              <w:t>2</w:t>
            </w:r>
          </w:p>
        </w:tc>
        <w:tc>
          <w:tcPr>
            <w:tcW w:w="1134" w:type="dxa"/>
          </w:tcPr>
          <w:p w:rsidR="00E33C8B" w:rsidRDefault="00E33C8B">
            <w:pPr>
              <w:pStyle w:val="ConsPlusNormal"/>
              <w:jc w:val="center"/>
            </w:pPr>
            <w:r>
              <w:t>2</w:t>
            </w:r>
          </w:p>
        </w:tc>
        <w:tc>
          <w:tcPr>
            <w:tcW w:w="2324" w:type="dxa"/>
            <w:vMerge w:val="restart"/>
          </w:tcPr>
          <w:p w:rsidR="00E33C8B" w:rsidRDefault="00E33C8B">
            <w:pPr>
              <w:pStyle w:val="ConsPlusNormal"/>
            </w:pPr>
            <w:proofErr w:type="gramStart"/>
            <w:r>
              <w:t xml:space="preserve">В двух образовательных организациях высшего образования, подведомственных Комитету общего и профессионального образования Ленинградской области (Государственное автономное образовательное учреждение высшего образования Ленинградской области </w:t>
            </w:r>
            <w:r>
              <w:lastRenderedPageBreak/>
              <w:t xml:space="preserve">"Ленинградский государственный университет имени </w:t>
            </w:r>
            <w:proofErr w:type="spellStart"/>
            <w:r>
              <w:t>А.С.Пушкина</w:t>
            </w:r>
            <w:proofErr w:type="spellEnd"/>
            <w:r>
              <w:t>" и Автономное образовательное учреждение высшего образования Ленинградской области "Государственный институт экономики, финансов, права и технологий") созданы группы присмотра и ухода за детьми дошкольного возраста</w:t>
            </w:r>
            <w:proofErr w:type="gramEnd"/>
          </w:p>
        </w:tc>
        <w:tc>
          <w:tcPr>
            <w:tcW w:w="2154" w:type="dxa"/>
            <w:vMerge w:val="restart"/>
          </w:tcPr>
          <w:p w:rsidR="00E33C8B" w:rsidRDefault="00E33C8B">
            <w:pPr>
              <w:pStyle w:val="ConsPlusNormal"/>
            </w:pPr>
            <w:r>
              <w:lastRenderedPageBreak/>
              <w:t>Комитет общего и профессионального образования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Доля образовательных организаций высшего профессионального образования, в которых созданы группы присмотра и ухода за детьми дошкольного возраста, проц.</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val="restart"/>
          </w:tcPr>
          <w:p w:rsidR="00E33C8B" w:rsidRDefault="00E33C8B">
            <w:pPr>
              <w:pStyle w:val="ConsPlusNormal"/>
            </w:pPr>
            <w:r>
              <w:lastRenderedPageBreak/>
              <w:t>3.3. Расширение практики применения дистанционных образовательных технологий и электронных форм обучения для студенток, имеющих детей, в случае, если это позволяют федеральные образовательные стандарты, или предоставление свободного графика посещения занятий</w:t>
            </w:r>
          </w:p>
        </w:tc>
        <w:tc>
          <w:tcPr>
            <w:tcW w:w="2438" w:type="dxa"/>
          </w:tcPr>
          <w:p w:rsidR="00E33C8B" w:rsidRDefault="00E33C8B">
            <w:pPr>
              <w:pStyle w:val="ConsPlusNormal"/>
            </w:pPr>
            <w:r>
              <w:t>Число женщин, имеющих детей, которые обучаются в дистанционном режиме, чел.</w:t>
            </w:r>
          </w:p>
        </w:tc>
        <w:tc>
          <w:tcPr>
            <w:tcW w:w="1134" w:type="dxa"/>
          </w:tcPr>
          <w:p w:rsidR="00E33C8B" w:rsidRDefault="00E33C8B">
            <w:pPr>
              <w:pStyle w:val="ConsPlusNormal"/>
              <w:jc w:val="center"/>
            </w:pPr>
            <w:r>
              <w:t>34</w:t>
            </w:r>
          </w:p>
        </w:tc>
        <w:tc>
          <w:tcPr>
            <w:tcW w:w="1134" w:type="dxa"/>
          </w:tcPr>
          <w:p w:rsidR="00E33C8B" w:rsidRDefault="00E33C8B">
            <w:pPr>
              <w:pStyle w:val="ConsPlusNormal"/>
              <w:jc w:val="center"/>
            </w:pPr>
            <w:r>
              <w:t>40</w:t>
            </w:r>
          </w:p>
        </w:tc>
        <w:tc>
          <w:tcPr>
            <w:tcW w:w="1134" w:type="dxa"/>
          </w:tcPr>
          <w:p w:rsidR="00E33C8B" w:rsidRDefault="00E33C8B">
            <w:pPr>
              <w:pStyle w:val="ConsPlusNormal"/>
              <w:jc w:val="center"/>
            </w:pPr>
            <w:r>
              <w:t>44</w:t>
            </w:r>
          </w:p>
        </w:tc>
        <w:tc>
          <w:tcPr>
            <w:tcW w:w="1134" w:type="dxa"/>
          </w:tcPr>
          <w:p w:rsidR="00E33C8B" w:rsidRDefault="00E33C8B">
            <w:pPr>
              <w:pStyle w:val="ConsPlusNormal"/>
              <w:jc w:val="center"/>
            </w:pPr>
            <w:r>
              <w:t>48</w:t>
            </w:r>
          </w:p>
        </w:tc>
        <w:tc>
          <w:tcPr>
            <w:tcW w:w="2324" w:type="dxa"/>
            <w:vMerge w:val="restart"/>
          </w:tcPr>
          <w:p w:rsidR="00E33C8B" w:rsidRDefault="00E33C8B">
            <w:pPr>
              <w:pStyle w:val="ConsPlusNormal"/>
            </w:pPr>
            <w:r>
              <w:t>Все студенты, имеющие детей, по заявлению имеют право перейти на дистанционную форму обучения.</w:t>
            </w:r>
          </w:p>
          <w:p w:rsidR="00E33C8B" w:rsidRDefault="00E33C8B">
            <w:pPr>
              <w:pStyle w:val="ConsPlusNormal"/>
            </w:pPr>
            <w:r>
              <w:t>Очно проводятся только промежуточная аттестация и итоговая государственная аттестация с выдачей справки по месту требования</w:t>
            </w:r>
          </w:p>
        </w:tc>
        <w:tc>
          <w:tcPr>
            <w:tcW w:w="2154" w:type="dxa"/>
          </w:tcPr>
          <w:p w:rsidR="00E33C8B" w:rsidRDefault="00E33C8B">
            <w:pPr>
              <w:pStyle w:val="ConsPlusNormal"/>
            </w:pPr>
            <w:r>
              <w:t>Комитет общего и профессионального образование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Доля женщин, имеющих детей, которые обучаются в дистанционном режиме, от общего числа женщин этой категории, проц.</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2324" w:type="dxa"/>
            <w:vMerge/>
          </w:tcPr>
          <w:p w:rsidR="00E33C8B" w:rsidRDefault="00E33C8B">
            <w:pPr>
              <w:pStyle w:val="ConsPlusNormal"/>
            </w:pPr>
          </w:p>
        </w:tc>
        <w:tc>
          <w:tcPr>
            <w:tcW w:w="2154" w:type="dxa"/>
          </w:tcPr>
          <w:p w:rsidR="00E33C8B" w:rsidRDefault="00E33C8B">
            <w:pPr>
              <w:pStyle w:val="ConsPlusNormal"/>
            </w:pPr>
          </w:p>
        </w:tc>
      </w:tr>
      <w:tr w:rsidR="00E33C8B">
        <w:tc>
          <w:tcPr>
            <w:tcW w:w="14627" w:type="dxa"/>
            <w:gridSpan w:val="8"/>
          </w:tcPr>
          <w:p w:rsidR="00E33C8B" w:rsidRDefault="00E33C8B">
            <w:pPr>
              <w:pStyle w:val="ConsPlusNormal"/>
              <w:jc w:val="center"/>
              <w:outlineLvl w:val="1"/>
            </w:pPr>
            <w:r>
              <w:t>Раздел IV. Поддержка семьи при рождении детей в зависимости от очередности рождений</w:t>
            </w:r>
          </w:p>
        </w:tc>
      </w:tr>
      <w:tr w:rsidR="00E33C8B">
        <w:tc>
          <w:tcPr>
            <w:tcW w:w="3175" w:type="dxa"/>
            <w:vMerge w:val="restart"/>
          </w:tcPr>
          <w:p w:rsidR="00E33C8B" w:rsidRDefault="00E33C8B">
            <w:pPr>
              <w:pStyle w:val="ConsPlusNormal"/>
            </w:pPr>
            <w:r>
              <w:lastRenderedPageBreak/>
              <w:t xml:space="preserve">4.1. Реализация областного закона от 17 ноября 2017 года N 72-оз "Социальный кодекс Ленинградской области" </w:t>
            </w:r>
            <w:hyperlink r:id="rId8">
              <w:r>
                <w:rPr>
                  <w:color w:val="0000FF"/>
                </w:rPr>
                <w:t>(ст. 3.5)</w:t>
              </w:r>
            </w:hyperlink>
            <w:r>
              <w:t xml:space="preserve"> в части предоставления регионального материнского капитала при рождении третьего ребенка и последующих детей</w:t>
            </w:r>
          </w:p>
        </w:tc>
        <w:tc>
          <w:tcPr>
            <w:tcW w:w="2438" w:type="dxa"/>
          </w:tcPr>
          <w:p w:rsidR="00E33C8B" w:rsidRDefault="00E33C8B">
            <w:pPr>
              <w:pStyle w:val="ConsPlusNormal"/>
            </w:pPr>
            <w:r>
              <w:t>Размер выплаты &lt;*&gt;, руб.</w:t>
            </w:r>
          </w:p>
        </w:tc>
        <w:tc>
          <w:tcPr>
            <w:tcW w:w="1134" w:type="dxa"/>
          </w:tcPr>
          <w:p w:rsidR="00E33C8B" w:rsidRDefault="00E33C8B">
            <w:pPr>
              <w:pStyle w:val="ConsPlusNormal"/>
              <w:jc w:val="center"/>
            </w:pPr>
            <w:r>
              <w:t>126936</w:t>
            </w:r>
          </w:p>
        </w:tc>
        <w:tc>
          <w:tcPr>
            <w:tcW w:w="1134" w:type="dxa"/>
          </w:tcPr>
          <w:p w:rsidR="00E33C8B" w:rsidRDefault="00E33C8B">
            <w:pPr>
              <w:pStyle w:val="ConsPlusNormal"/>
              <w:jc w:val="center"/>
            </w:pPr>
            <w:r>
              <w:t>126936</w:t>
            </w:r>
          </w:p>
        </w:tc>
        <w:tc>
          <w:tcPr>
            <w:tcW w:w="1134" w:type="dxa"/>
          </w:tcPr>
          <w:p w:rsidR="00E33C8B" w:rsidRDefault="00E33C8B">
            <w:pPr>
              <w:pStyle w:val="ConsPlusNormal"/>
              <w:jc w:val="center"/>
            </w:pPr>
            <w:r>
              <w:t>126936</w:t>
            </w:r>
          </w:p>
        </w:tc>
        <w:tc>
          <w:tcPr>
            <w:tcW w:w="1134" w:type="dxa"/>
          </w:tcPr>
          <w:p w:rsidR="00E33C8B" w:rsidRDefault="00E33C8B">
            <w:pPr>
              <w:pStyle w:val="ConsPlusNormal"/>
              <w:jc w:val="center"/>
            </w:pPr>
            <w:r>
              <w:t>126936</w:t>
            </w:r>
          </w:p>
        </w:tc>
        <w:tc>
          <w:tcPr>
            <w:tcW w:w="2324" w:type="dxa"/>
            <w:vMerge w:val="restart"/>
          </w:tcPr>
          <w:p w:rsidR="00E33C8B" w:rsidRDefault="00E33C8B">
            <w:pPr>
              <w:pStyle w:val="ConsPlusNormal"/>
            </w:pPr>
            <w:r>
              <w:t>Нуждающиеся семьи получают материнский капитал</w:t>
            </w:r>
          </w:p>
        </w:tc>
        <w:tc>
          <w:tcPr>
            <w:tcW w:w="2154" w:type="dxa"/>
            <w:vMerge w:val="restart"/>
          </w:tcPr>
          <w:p w:rsidR="00E33C8B" w:rsidRDefault="00E33C8B">
            <w:pPr>
              <w:pStyle w:val="ConsPlusNormal"/>
            </w:pPr>
            <w:r>
              <w:t>Комитет по социальной защите населения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Число получателей, чел.</w:t>
            </w:r>
          </w:p>
        </w:tc>
        <w:tc>
          <w:tcPr>
            <w:tcW w:w="1134" w:type="dxa"/>
          </w:tcPr>
          <w:p w:rsidR="00E33C8B" w:rsidRDefault="00E33C8B">
            <w:pPr>
              <w:pStyle w:val="ConsPlusNormal"/>
              <w:jc w:val="center"/>
            </w:pPr>
            <w:r>
              <w:t>1150</w:t>
            </w:r>
          </w:p>
        </w:tc>
        <w:tc>
          <w:tcPr>
            <w:tcW w:w="1134" w:type="dxa"/>
          </w:tcPr>
          <w:p w:rsidR="00E33C8B" w:rsidRDefault="00E33C8B">
            <w:pPr>
              <w:pStyle w:val="ConsPlusNormal"/>
              <w:jc w:val="center"/>
            </w:pPr>
            <w:r>
              <w:t>1000</w:t>
            </w:r>
          </w:p>
        </w:tc>
        <w:tc>
          <w:tcPr>
            <w:tcW w:w="1134" w:type="dxa"/>
          </w:tcPr>
          <w:p w:rsidR="00E33C8B" w:rsidRDefault="00E33C8B">
            <w:pPr>
              <w:pStyle w:val="ConsPlusNormal"/>
              <w:jc w:val="center"/>
            </w:pPr>
            <w:r>
              <w:t>1000</w:t>
            </w:r>
          </w:p>
        </w:tc>
        <w:tc>
          <w:tcPr>
            <w:tcW w:w="1134" w:type="dxa"/>
          </w:tcPr>
          <w:p w:rsidR="00E33C8B" w:rsidRDefault="00E33C8B">
            <w:pPr>
              <w:pStyle w:val="ConsPlusNormal"/>
              <w:jc w:val="center"/>
            </w:pPr>
            <w:r>
              <w:t>1000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val="restart"/>
          </w:tcPr>
          <w:p w:rsidR="00E33C8B" w:rsidRDefault="00E33C8B">
            <w:pPr>
              <w:pStyle w:val="ConsPlusNormal"/>
            </w:pPr>
            <w:r>
              <w:t xml:space="preserve">4.2. Реализация областного закона от 17 ноября 2017 года N 72-оз "Социальный кодекс Ленинградской области" </w:t>
            </w:r>
            <w:hyperlink r:id="rId9">
              <w:r>
                <w:rPr>
                  <w:color w:val="0000FF"/>
                </w:rPr>
                <w:t>(ст. 2.3)</w:t>
              </w:r>
            </w:hyperlink>
            <w:r>
              <w:t xml:space="preserve"> в части предоставления ежемесячной денежной выплаты на третьего ребенка и последующих детей в размере величины прожиточного минимума для детей до достижения ими возраста трех лет</w:t>
            </w:r>
          </w:p>
        </w:tc>
        <w:tc>
          <w:tcPr>
            <w:tcW w:w="2438" w:type="dxa"/>
          </w:tcPr>
          <w:p w:rsidR="00E33C8B" w:rsidRDefault="00E33C8B">
            <w:pPr>
              <w:pStyle w:val="ConsPlusNormal"/>
            </w:pPr>
            <w:r>
              <w:t>Размер выплаты, руб.</w:t>
            </w:r>
          </w:p>
        </w:tc>
        <w:tc>
          <w:tcPr>
            <w:tcW w:w="1134" w:type="dxa"/>
          </w:tcPr>
          <w:p w:rsidR="00E33C8B" w:rsidRDefault="00E33C8B">
            <w:pPr>
              <w:pStyle w:val="ConsPlusNormal"/>
              <w:jc w:val="center"/>
            </w:pPr>
            <w:r>
              <w:t>10624</w:t>
            </w:r>
          </w:p>
        </w:tc>
        <w:tc>
          <w:tcPr>
            <w:tcW w:w="1134" w:type="dxa"/>
          </w:tcPr>
          <w:p w:rsidR="00E33C8B" w:rsidRDefault="00E33C8B">
            <w:pPr>
              <w:pStyle w:val="ConsPlusNormal"/>
              <w:jc w:val="center"/>
            </w:pPr>
            <w:r>
              <w:t>11266</w:t>
            </w:r>
          </w:p>
        </w:tc>
        <w:tc>
          <w:tcPr>
            <w:tcW w:w="1134" w:type="dxa"/>
          </w:tcPr>
          <w:p w:rsidR="00E33C8B" w:rsidRDefault="00E33C8B">
            <w:pPr>
              <w:pStyle w:val="ConsPlusNormal"/>
              <w:jc w:val="center"/>
            </w:pPr>
            <w:r>
              <w:t>11266</w:t>
            </w:r>
          </w:p>
        </w:tc>
        <w:tc>
          <w:tcPr>
            <w:tcW w:w="1134" w:type="dxa"/>
          </w:tcPr>
          <w:p w:rsidR="00E33C8B" w:rsidRDefault="00E33C8B">
            <w:pPr>
              <w:pStyle w:val="ConsPlusNormal"/>
              <w:jc w:val="center"/>
            </w:pPr>
            <w:r>
              <w:t>11266</w:t>
            </w:r>
          </w:p>
        </w:tc>
        <w:tc>
          <w:tcPr>
            <w:tcW w:w="2324" w:type="dxa"/>
            <w:vMerge w:val="restart"/>
          </w:tcPr>
          <w:p w:rsidR="00E33C8B" w:rsidRDefault="00E33C8B">
            <w:pPr>
              <w:pStyle w:val="ConsPlusNormal"/>
            </w:pPr>
            <w:r>
              <w:t>Нуждающиеся семьи получают ежемесячную денежную выплату в связи с рождением третьего ребенка или последующих детей до достижения ребенком возраста трех лет</w:t>
            </w:r>
          </w:p>
        </w:tc>
        <w:tc>
          <w:tcPr>
            <w:tcW w:w="2154" w:type="dxa"/>
            <w:vMerge w:val="restart"/>
          </w:tcPr>
          <w:p w:rsidR="00E33C8B" w:rsidRDefault="00E33C8B">
            <w:pPr>
              <w:pStyle w:val="ConsPlusNormal"/>
            </w:pPr>
            <w:r>
              <w:t>Комитет по социальной защите населения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Число получателей, чел.</w:t>
            </w:r>
          </w:p>
        </w:tc>
        <w:tc>
          <w:tcPr>
            <w:tcW w:w="1134" w:type="dxa"/>
          </w:tcPr>
          <w:p w:rsidR="00E33C8B" w:rsidRDefault="00E33C8B">
            <w:pPr>
              <w:pStyle w:val="ConsPlusNormal"/>
              <w:jc w:val="center"/>
            </w:pPr>
            <w:r>
              <w:t>8383</w:t>
            </w:r>
          </w:p>
        </w:tc>
        <w:tc>
          <w:tcPr>
            <w:tcW w:w="1134" w:type="dxa"/>
          </w:tcPr>
          <w:p w:rsidR="00E33C8B" w:rsidRDefault="00E33C8B">
            <w:pPr>
              <w:pStyle w:val="ConsPlusNormal"/>
              <w:jc w:val="center"/>
            </w:pPr>
            <w:r>
              <w:t>8383</w:t>
            </w:r>
          </w:p>
        </w:tc>
        <w:tc>
          <w:tcPr>
            <w:tcW w:w="1134" w:type="dxa"/>
          </w:tcPr>
          <w:p w:rsidR="00E33C8B" w:rsidRDefault="00E33C8B">
            <w:pPr>
              <w:pStyle w:val="ConsPlusNormal"/>
              <w:jc w:val="center"/>
            </w:pPr>
            <w:r>
              <w:t>8383</w:t>
            </w:r>
          </w:p>
        </w:tc>
        <w:tc>
          <w:tcPr>
            <w:tcW w:w="1134" w:type="dxa"/>
          </w:tcPr>
          <w:p w:rsidR="00E33C8B" w:rsidRDefault="00E33C8B">
            <w:pPr>
              <w:pStyle w:val="ConsPlusNormal"/>
              <w:jc w:val="center"/>
            </w:pPr>
            <w:r>
              <w:t>8383</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tcPr>
          <w:p w:rsidR="00E33C8B" w:rsidRDefault="00E33C8B">
            <w:pPr>
              <w:pStyle w:val="ConsPlusNormal"/>
            </w:pPr>
            <w:r>
              <w:t>4.3. Установление дифференцированных размеров единовременного пособия при рождении ребенка на приобретение товаров детского ассортимента и продуктов детского питания в зависимости от очередности рождения (</w:t>
            </w:r>
            <w:hyperlink r:id="rId10">
              <w:r>
                <w:rPr>
                  <w:color w:val="0000FF"/>
                </w:rPr>
                <w:t>ст. 2.2</w:t>
              </w:r>
            </w:hyperlink>
            <w:r>
              <w:t xml:space="preserve"> областного закона от 17 ноября 2017 года N 72-оз "Социальный кодекс </w:t>
            </w:r>
            <w:r>
              <w:lastRenderedPageBreak/>
              <w:t>Ленинградской области")</w:t>
            </w:r>
          </w:p>
        </w:tc>
        <w:tc>
          <w:tcPr>
            <w:tcW w:w="2438" w:type="dxa"/>
          </w:tcPr>
          <w:p w:rsidR="00E33C8B" w:rsidRDefault="00E33C8B">
            <w:pPr>
              <w:pStyle w:val="ConsPlusNormal"/>
            </w:pPr>
            <w:r>
              <w:lastRenderedPageBreak/>
              <w:t>Размер пособия, руб.</w:t>
            </w:r>
          </w:p>
        </w:tc>
        <w:tc>
          <w:tcPr>
            <w:tcW w:w="1134" w:type="dxa"/>
          </w:tcPr>
          <w:p w:rsidR="00E33C8B" w:rsidRDefault="00E33C8B">
            <w:pPr>
              <w:pStyle w:val="ConsPlusNormal"/>
              <w:jc w:val="center"/>
            </w:pPr>
            <w:r>
              <w:t>33000</w:t>
            </w:r>
          </w:p>
          <w:p w:rsidR="00E33C8B" w:rsidRDefault="00E33C8B">
            <w:pPr>
              <w:pStyle w:val="ConsPlusNormal"/>
              <w:jc w:val="center"/>
            </w:pPr>
            <w:r>
              <w:t>(на первого ребенка),</w:t>
            </w:r>
          </w:p>
          <w:p w:rsidR="00E33C8B" w:rsidRDefault="00E33C8B">
            <w:pPr>
              <w:pStyle w:val="ConsPlusNormal"/>
              <w:jc w:val="center"/>
            </w:pPr>
            <w:r>
              <w:t>44000</w:t>
            </w:r>
          </w:p>
          <w:p w:rsidR="00E33C8B" w:rsidRDefault="00E33C8B">
            <w:pPr>
              <w:pStyle w:val="ConsPlusNormal"/>
              <w:jc w:val="center"/>
            </w:pPr>
            <w:r>
              <w:t>(на второго ребенка),</w:t>
            </w:r>
          </w:p>
          <w:p w:rsidR="00E33C8B" w:rsidRDefault="00E33C8B">
            <w:pPr>
              <w:pStyle w:val="ConsPlusNormal"/>
              <w:jc w:val="center"/>
            </w:pPr>
            <w:r>
              <w:t>55000</w:t>
            </w:r>
          </w:p>
          <w:p w:rsidR="00E33C8B" w:rsidRDefault="00E33C8B">
            <w:pPr>
              <w:pStyle w:val="ConsPlusNormal"/>
              <w:jc w:val="center"/>
            </w:pPr>
            <w:r>
              <w:t xml:space="preserve">(на третьего </w:t>
            </w:r>
            <w:r>
              <w:lastRenderedPageBreak/>
              <w:t>ребенка и последующих детей)</w:t>
            </w:r>
          </w:p>
        </w:tc>
        <w:tc>
          <w:tcPr>
            <w:tcW w:w="1134" w:type="dxa"/>
          </w:tcPr>
          <w:p w:rsidR="00E33C8B" w:rsidRDefault="00E33C8B">
            <w:pPr>
              <w:pStyle w:val="ConsPlusNormal"/>
              <w:jc w:val="center"/>
            </w:pPr>
            <w:r>
              <w:lastRenderedPageBreak/>
              <w:t>33000</w:t>
            </w:r>
          </w:p>
          <w:p w:rsidR="00E33C8B" w:rsidRDefault="00E33C8B">
            <w:pPr>
              <w:pStyle w:val="ConsPlusNormal"/>
              <w:jc w:val="center"/>
            </w:pPr>
            <w:r>
              <w:t>(на первого ребенка),</w:t>
            </w:r>
          </w:p>
          <w:p w:rsidR="00E33C8B" w:rsidRDefault="00E33C8B">
            <w:pPr>
              <w:pStyle w:val="ConsPlusNormal"/>
              <w:jc w:val="center"/>
            </w:pPr>
            <w:r>
              <w:t>44000</w:t>
            </w:r>
          </w:p>
          <w:p w:rsidR="00E33C8B" w:rsidRDefault="00E33C8B">
            <w:pPr>
              <w:pStyle w:val="ConsPlusNormal"/>
              <w:jc w:val="center"/>
            </w:pPr>
            <w:r>
              <w:t>(на второго ребенка),</w:t>
            </w:r>
          </w:p>
          <w:p w:rsidR="00E33C8B" w:rsidRDefault="00E33C8B">
            <w:pPr>
              <w:pStyle w:val="ConsPlusNormal"/>
              <w:jc w:val="center"/>
            </w:pPr>
            <w:r>
              <w:t>55000</w:t>
            </w:r>
          </w:p>
          <w:p w:rsidR="00E33C8B" w:rsidRDefault="00E33C8B">
            <w:pPr>
              <w:pStyle w:val="ConsPlusNormal"/>
              <w:jc w:val="center"/>
            </w:pPr>
            <w:r>
              <w:t xml:space="preserve">(на третьего </w:t>
            </w:r>
            <w:r>
              <w:lastRenderedPageBreak/>
              <w:t>ребенка и последующих детей)</w:t>
            </w:r>
          </w:p>
        </w:tc>
        <w:tc>
          <w:tcPr>
            <w:tcW w:w="1134" w:type="dxa"/>
          </w:tcPr>
          <w:p w:rsidR="00E33C8B" w:rsidRDefault="00E33C8B">
            <w:pPr>
              <w:pStyle w:val="ConsPlusNormal"/>
              <w:jc w:val="center"/>
            </w:pPr>
            <w:r>
              <w:lastRenderedPageBreak/>
              <w:t>33000</w:t>
            </w:r>
          </w:p>
          <w:p w:rsidR="00E33C8B" w:rsidRDefault="00E33C8B">
            <w:pPr>
              <w:pStyle w:val="ConsPlusNormal"/>
              <w:jc w:val="center"/>
            </w:pPr>
            <w:r>
              <w:t>(на первого ребенка),</w:t>
            </w:r>
          </w:p>
          <w:p w:rsidR="00E33C8B" w:rsidRDefault="00E33C8B">
            <w:pPr>
              <w:pStyle w:val="ConsPlusNormal"/>
              <w:jc w:val="center"/>
            </w:pPr>
            <w:r>
              <w:t>44000</w:t>
            </w:r>
          </w:p>
          <w:p w:rsidR="00E33C8B" w:rsidRDefault="00E33C8B">
            <w:pPr>
              <w:pStyle w:val="ConsPlusNormal"/>
              <w:jc w:val="center"/>
            </w:pPr>
            <w:r>
              <w:t>(на второго ребенка), 55000</w:t>
            </w:r>
          </w:p>
          <w:p w:rsidR="00E33C8B" w:rsidRDefault="00E33C8B">
            <w:pPr>
              <w:pStyle w:val="ConsPlusNormal"/>
              <w:jc w:val="center"/>
            </w:pPr>
            <w:r>
              <w:t xml:space="preserve">(на третьего </w:t>
            </w:r>
            <w:r>
              <w:lastRenderedPageBreak/>
              <w:t>ребенка и последующих детей)</w:t>
            </w:r>
          </w:p>
        </w:tc>
        <w:tc>
          <w:tcPr>
            <w:tcW w:w="1134" w:type="dxa"/>
          </w:tcPr>
          <w:p w:rsidR="00E33C8B" w:rsidRDefault="00E33C8B">
            <w:pPr>
              <w:pStyle w:val="ConsPlusNormal"/>
              <w:jc w:val="center"/>
            </w:pPr>
            <w:r>
              <w:lastRenderedPageBreak/>
              <w:t>33000</w:t>
            </w:r>
          </w:p>
          <w:p w:rsidR="00E33C8B" w:rsidRDefault="00E33C8B">
            <w:pPr>
              <w:pStyle w:val="ConsPlusNormal"/>
              <w:jc w:val="center"/>
            </w:pPr>
            <w:r>
              <w:t>(на первого ребенка),</w:t>
            </w:r>
          </w:p>
          <w:p w:rsidR="00E33C8B" w:rsidRDefault="00E33C8B">
            <w:pPr>
              <w:pStyle w:val="ConsPlusNormal"/>
              <w:jc w:val="center"/>
            </w:pPr>
            <w:r>
              <w:t>44000</w:t>
            </w:r>
          </w:p>
          <w:p w:rsidR="00E33C8B" w:rsidRDefault="00E33C8B">
            <w:pPr>
              <w:pStyle w:val="ConsPlusNormal"/>
              <w:jc w:val="center"/>
            </w:pPr>
            <w:r>
              <w:t>(на второго ребенка),</w:t>
            </w:r>
          </w:p>
          <w:p w:rsidR="00E33C8B" w:rsidRDefault="00E33C8B">
            <w:pPr>
              <w:pStyle w:val="ConsPlusNormal"/>
              <w:jc w:val="center"/>
            </w:pPr>
            <w:r>
              <w:t>55000</w:t>
            </w:r>
          </w:p>
          <w:p w:rsidR="00E33C8B" w:rsidRDefault="00E33C8B">
            <w:pPr>
              <w:pStyle w:val="ConsPlusNormal"/>
              <w:jc w:val="center"/>
            </w:pPr>
            <w:r>
              <w:t xml:space="preserve">(на третьего </w:t>
            </w:r>
            <w:r>
              <w:lastRenderedPageBreak/>
              <w:t>ребенка и последующих детей)</w:t>
            </w:r>
          </w:p>
        </w:tc>
        <w:tc>
          <w:tcPr>
            <w:tcW w:w="2324" w:type="dxa"/>
          </w:tcPr>
          <w:p w:rsidR="00E33C8B" w:rsidRDefault="00E33C8B">
            <w:pPr>
              <w:pStyle w:val="ConsPlusNormal"/>
            </w:pPr>
            <w:r>
              <w:lastRenderedPageBreak/>
              <w:t>Нуждающиеся семьи обеспечены выплатой единовременного пособия при рождении ребенка на приобретение товаров детского ассортимента и продуктов детского питания</w:t>
            </w:r>
          </w:p>
        </w:tc>
        <w:tc>
          <w:tcPr>
            <w:tcW w:w="2154" w:type="dxa"/>
          </w:tcPr>
          <w:p w:rsidR="00E33C8B" w:rsidRDefault="00E33C8B">
            <w:pPr>
              <w:pStyle w:val="ConsPlusNormal"/>
            </w:pPr>
            <w:r>
              <w:t>Комитет по социальной защите населения Ленинградской области</w:t>
            </w:r>
          </w:p>
        </w:tc>
      </w:tr>
      <w:tr w:rsidR="00E33C8B">
        <w:tc>
          <w:tcPr>
            <w:tcW w:w="14627" w:type="dxa"/>
            <w:gridSpan w:val="8"/>
          </w:tcPr>
          <w:p w:rsidR="00E33C8B" w:rsidRDefault="00E33C8B">
            <w:pPr>
              <w:pStyle w:val="ConsPlusNormal"/>
              <w:jc w:val="center"/>
              <w:outlineLvl w:val="1"/>
            </w:pPr>
            <w:r>
              <w:lastRenderedPageBreak/>
              <w:t>Раздел V. Создание условий для совмещения профессиональных и семейных обязанностей в части содействия занятости родителей, имеющих малолетних детей</w:t>
            </w:r>
          </w:p>
        </w:tc>
      </w:tr>
      <w:tr w:rsidR="00E33C8B">
        <w:tc>
          <w:tcPr>
            <w:tcW w:w="3175" w:type="dxa"/>
            <w:vMerge w:val="restart"/>
          </w:tcPr>
          <w:p w:rsidR="00E33C8B" w:rsidRDefault="00E33C8B">
            <w:pPr>
              <w:pStyle w:val="ConsPlusNormal"/>
            </w:pPr>
            <w:r>
              <w:t>5.1. Организация профессионального обучения и дополнительного профессионального образования женщин, находящихся в отпуске по уходу за ребенком до достижения им возраста трех лет</w:t>
            </w:r>
          </w:p>
        </w:tc>
        <w:tc>
          <w:tcPr>
            <w:tcW w:w="2438" w:type="dxa"/>
          </w:tcPr>
          <w:p w:rsidR="00E33C8B" w:rsidRDefault="00E33C8B">
            <w:pPr>
              <w:pStyle w:val="ConsPlusNormal"/>
            </w:pPr>
            <w:r>
              <w:t>Число обученных, чел.</w:t>
            </w:r>
          </w:p>
        </w:tc>
        <w:tc>
          <w:tcPr>
            <w:tcW w:w="1134" w:type="dxa"/>
          </w:tcPr>
          <w:p w:rsidR="00E33C8B" w:rsidRDefault="00E33C8B">
            <w:pPr>
              <w:pStyle w:val="ConsPlusNormal"/>
              <w:jc w:val="center"/>
            </w:pPr>
            <w:r>
              <w:t>239</w:t>
            </w:r>
          </w:p>
        </w:tc>
        <w:tc>
          <w:tcPr>
            <w:tcW w:w="1134" w:type="dxa"/>
          </w:tcPr>
          <w:p w:rsidR="00E33C8B" w:rsidRDefault="00E33C8B">
            <w:pPr>
              <w:pStyle w:val="ConsPlusNormal"/>
              <w:jc w:val="center"/>
            </w:pPr>
            <w:r>
              <w:t>130</w:t>
            </w:r>
          </w:p>
        </w:tc>
        <w:tc>
          <w:tcPr>
            <w:tcW w:w="1134" w:type="dxa"/>
          </w:tcPr>
          <w:p w:rsidR="00E33C8B" w:rsidRDefault="00E33C8B">
            <w:pPr>
              <w:pStyle w:val="ConsPlusNormal"/>
              <w:jc w:val="center"/>
            </w:pPr>
            <w:r>
              <w:t>200</w:t>
            </w:r>
          </w:p>
        </w:tc>
        <w:tc>
          <w:tcPr>
            <w:tcW w:w="1134" w:type="dxa"/>
          </w:tcPr>
          <w:p w:rsidR="00E33C8B" w:rsidRDefault="00E33C8B">
            <w:pPr>
              <w:pStyle w:val="ConsPlusNormal"/>
              <w:jc w:val="center"/>
            </w:pPr>
            <w:r>
              <w:t>200</w:t>
            </w:r>
          </w:p>
        </w:tc>
        <w:tc>
          <w:tcPr>
            <w:tcW w:w="2324" w:type="dxa"/>
            <w:vMerge w:val="restart"/>
          </w:tcPr>
          <w:p w:rsidR="00E33C8B" w:rsidRDefault="00E33C8B">
            <w:pPr>
              <w:pStyle w:val="ConsPlusNormal"/>
            </w:pPr>
            <w:r>
              <w:t xml:space="preserve">Повышение профессиональной мобильности и конкурентоспособности </w:t>
            </w:r>
            <w:proofErr w:type="gramStart"/>
            <w:r>
              <w:t>на рынке труда женщин с детьми до трех лет в целях успешного совмещения родительских обязанностей с профессиональной деятельностью</w:t>
            </w:r>
            <w:proofErr w:type="gramEnd"/>
          </w:p>
        </w:tc>
        <w:tc>
          <w:tcPr>
            <w:tcW w:w="2154" w:type="dxa"/>
            <w:vMerge w:val="restart"/>
          </w:tcPr>
          <w:p w:rsidR="00E33C8B" w:rsidRDefault="00E33C8B">
            <w:pPr>
              <w:pStyle w:val="ConsPlusNormal"/>
            </w:pPr>
            <w:r>
              <w:t>Комитет по труду и занятости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Обеспеченность потребности в обучении, проц.</w:t>
            </w:r>
          </w:p>
        </w:tc>
        <w:tc>
          <w:tcPr>
            <w:tcW w:w="1134" w:type="dxa"/>
          </w:tcPr>
          <w:p w:rsidR="00E33C8B" w:rsidRDefault="00E33C8B">
            <w:pPr>
              <w:pStyle w:val="ConsPlusNormal"/>
              <w:jc w:val="center"/>
            </w:pPr>
            <w:r>
              <w:t>83,3</w:t>
            </w:r>
          </w:p>
        </w:tc>
        <w:tc>
          <w:tcPr>
            <w:tcW w:w="1134" w:type="dxa"/>
          </w:tcPr>
          <w:p w:rsidR="00E33C8B" w:rsidRDefault="00E33C8B">
            <w:pPr>
              <w:pStyle w:val="ConsPlusNormal"/>
              <w:jc w:val="center"/>
            </w:pPr>
            <w:r>
              <w:t>95,0</w:t>
            </w:r>
          </w:p>
        </w:tc>
        <w:tc>
          <w:tcPr>
            <w:tcW w:w="1134" w:type="dxa"/>
          </w:tcPr>
          <w:p w:rsidR="00E33C8B" w:rsidRDefault="00E33C8B">
            <w:pPr>
              <w:pStyle w:val="ConsPlusNormal"/>
              <w:jc w:val="center"/>
            </w:pPr>
            <w:r>
              <w:t>95,0</w:t>
            </w:r>
          </w:p>
        </w:tc>
        <w:tc>
          <w:tcPr>
            <w:tcW w:w="1134" w:type="dxa"/>
          </w:tcPr>
          <w:p w:rsidR="00E33C8B" w:rsidRDefault="00E33C8B">
            <w:pPr>
              <w:pStyle w:val="ConsPlusNormal"/>
              <w:jc w:val="center"/>
            </w:pPr>
            <w:r>
              <w:t>95,0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tcPr>
          <w:p w:rsidR="00E33C8B" w:rsidRDefault="00E33C8B">
            <w:pPr>
              <w:pStyle w:val="ConsPlusNormal"/>
            </w:pPr>
            <w:r>
              <w:t>5.2. Расширение использования гибких форм занятости для родителей, имеющих малолетних детей (на условиях неполного рабочего дня, неполной рабочей недели, гибкого графика работы, посменной, надомной работы)</w:t>
            </w:r>
          </w:p>
        </w:tc>
        <w:tc>
          <w:tcPr>
            <w:tcW w:w="2438" w:type="dxa"/>
          </w:tcPr>
          <w:p w:rsidR="00E33C8B" w:rsidRDefault="00E33C8B">
            <w:pPr>
              <w:pStyle w:val="ConsPlusNormal"/>
            </w:pPr>
            <w:r>
              <w:t>Удельный вес вакансий с гибкими формами занятости в общем числе вакансий, заявленных работодателями в органы службы занятости, проц.</w:t>
            </w:r>
          </w:p>
        </w:tc>
        <w:tc>
          <w:tcPr>
            <w:tcW w:w="1134" w:type="dxa"/>
          </w:tcPr>
          <w:p w:rsidR="00E33C8B" w:rsidRDefault="00E33C8B">
            <w:pPr>
              <w:pStyle w:val="ConsPlusNormal"/>
              <w:jc w:val="center"/>
            </w:pPr>
            <w:r>
              <w:t>36,5</w:t>
            </w:r>
          </w:p>
        </w:tc>
        <w:tc>
          <w:tcPr>
            <w:tcW w:w="1134" w:type="dxa"/>
          </w:tcPr>
          <w:p w:rsidR="00E33C8B" w:rsidRDefault="00E33C8B">
            <w:pPr>
              <w:pStyle w:val="ConsPlusNormal"/>
              <w:jc w:val="center"/>
            </w:pPr>
            <w:r>
              <w:t>37,0</w:t>
            </w:r>
          </w:p>
        </w:tc>
        <w:tc>
          <w:tcPr>
            <w:tcW w:w="1134" w:type="dxa"/>
          </w:tcPr>
          <w:p w:rsidR="00E33C8B" w:rsidRDefault="00E33C8B">
            <w:pPr>
              <w:pStyle w:val="ConsPlusNormal"/>
              <w:jc w:val="center"/>
            </w:pPr>
            <w:r>
              <w:t>37,0</w:t>
            </w:r>
          </w:p>
        </w:tc>
        <w:tc>
          <w:tcPr>
            <w:tcW w:w="1134" w:type="dxa"/>
          </w:tcPr>
          <w:p w:rsidR="00E33C8B" w:rsidRDefault="00E33C8B">
            <w:pPr>
              <w:pStyle w:val="ConsPlusNormal"/>
              <w:jc w:val="center"/>
            </w:pPr>
            <w:r>
              <w:t>37,0</w:t>
            </w:r>
          </w:p>
        </w:tc>
        <w:tc>
          <w:tcPr>
            <w:tcW w:w="2324" w:type="dxa"/>
          </w:tcPr>
          <w:p w:rsidR="00E33C8B" w:rsidRDefault="00E33C8B">
            <w:pPr>
              <w:pStyle w:val="ConsPlusNormal"/>
            </w:pPr>
            <w:r>
              <w:t xml:space="preserve">Увеличение количества вакансий, предусматривающих возможность использования гибких форм занятости, в целях обеспечения родителям возможности совмещения обязанностей по воспитанию детей с </w:t>
            </w:r>
            <w:r>
              <w:lastRenderedPageBreak/>
              <w:t>трудовой занятостью</w:t>
            </w:r>
          </w:p>
        </w:tc>
        <w:tc>
          <w:tcPr>
            <w:tcW w:w="2154" w:type="dxa"/>
          </w:tcPr>
          <w:p w:rsidR="00E33C8B" w:rsidRDefault="00E33C8B">
            <w:pPr>
              <w:pStyle w:val="ConsPlusNormal"/>
            </w:pPr>
            <w:r>
              <w:lastRenderedPageBreak/>
              <w:t>Комитет по труду и занятости Ленинградской области</w:t>
            </w:r>
          </w:p>
        </w:tc>
      </w:tr>
      <w:tr w:rsidR="00E33C8B">
        <w:tc>
          <w:tcPr>
            <w:tcW w:w="3175" w:type="dxa"/>
          </w:tcPr>
          <w:p w:rsidR="00E33C8B" w:rsidRDefault="00E33C8B">
            <w:pPr>
              <w:pStyle w:val="ConsPlusNormal"/>
            </w:pPr>
            <w:r>
              <w:lastRenderedPageBreak/>
              <w:t>5.3. Стимулирование к включению в коллективные договоры предприятий и организаций пунктов, предусматривающих предоставление работодателем дополнительных гарантий и преимуществ работающим женщинам, имеющим несовершеннолетних детей, создание дополнительных гарантий и преимуще</w:t>
            </w:r>
            <w:proofErr w:type="gramStart"/>
            <w:r>
              <w:t>ств дл</w:t>
            </w:r>
            <w:proofErr w:type="gramEnd"/>
            <w:r>
              <w:t>я работников с семейными обязанностями</w:t>
            </w:r>
          </w:p>
        </w:tc>
        <w:tc>
          <w:tcPr>
            <w:tcW w:w="2438" w:type="dxa"/>
          </w:tcPr>
          <w:p w:rsidR="00E33C8B" w:rsidRDefault="00E33C8B">
            <w:pPr>
              <w:pStyle w:val="ConsPlusNormal"/>
            </w:pPr>
            <w:r>
              <w:t>Доля в общем количестве коллективных договоров, проц.</w:t>
            </w:r>
          </w:p>
        </w:tc>
        <w:tc>
          <w:tcPr>
            <w:tcW w:w="1134" w:type="dxa"/>
          </w:tcPr>
          <w:p w:rsidR="00E33C8B" w:rsidRDefault="00E33C8B">
            <w:pPr>
              <w:pStyle w:val="ConsPlusNormal"/>
              <w:jc w:val="center"/>
            </w:pPr>
            <w:r>
              <w:t>56,9</w:t>
            </w:r>
          </w:p>
        </w:tc>
        <w:tc>
          <w:tcPr>
            <w:tcW w:w="1134" w:type="dxa"/>
          </w:tcPr>
          <w:p w:rsidR="00E33C8B" w:rsidRDefault="00E33C8B">
            <w:pPr>
              <w:pStyle w:val="ConsPlusNormal"/>
              <w:jc w:val="center"/>
            </w:pPr>
            <w:r>
              <w:t>57,0</w:t>
            </w:r>
          </w:p>
        </w:tc>
        <w:tc>
          <w:tcPr>
            <w:tcW w:w="1134" w:type="dxa"/>
          </w:tcPr>
          <w:p w:rsidR="00E33C8B" w:rsidRDefault="00E33C8B">
            <w:pPr>
              <w:pStyle w:val="ConsPlusNormal"/>
              <w:jc w:val="center"/>
            </w:pPr>
            <w:r>
              <w:t>57,0</w:t>
            </w:r>
          </w:p>
        </w:tc>
        <w:tc>
          <w:tcPr>
            <w:tcW w:w="1134" w:type="dxa"/>
          </w:tcPr>
          <w:p w:rsidR="00E33C8B" w:rsidRDefault="00E33C8B">
            <w:pPr>
              <w:pStyle w:val="ConsPlusNormal"/>
              <w:jc w:val="center"/>
            </w:pPr>
            <w:r>
              <w:t>57,0</w:t>
            </w:r>
          </w:p>
        </w:tc>
        <w:tc>
          <w:tcPr>
            <w:tcW w:w="2324" w:type="dxa"/>
          </w:tcPr>
          <w:p w:rsidR="00E33C8B" w:rsidRDefault="00E33C8B">
            <w:pPr>
              <w:pStyle w:val="ConsPlusNormal"/>
            </w:pPr>
            <w:r>
              <w:t>Улучшение условий трудовых отношений, влияние на создание стабильности в коллективе, а также формирование положительного имиджа в организациях, заключивших коллективные договоры, предусматривающие указанные льготы</w:t>
            </w:r>
          </w:p>
        </w:tc>
        <w:tc>
          <w:tcPr>
            <w:tcW w:w="2154" w:type="dxa"/>
          </w:tcPr>
          <w:p w:rsidR="00E33C8B" w:rsidRDefault="00E33C8B">
            <w:pPr>
              <w:pStyle w:val="ConsPlusNormal"/>
            </w:pPr>
            <w:r>
              <w:t>Комитет по труду и занятости Ленинградской области</w:t>
            </w:r>
          </w:p>
        </w:tc>
      </w:tr>
      <w:tr w:rsidR="00E33C8B">
        <w:tc>
          <w:tcPr>
            <w:tcW w:w="14627" w:type="dxa"/>
            <w:gridSpan w:val="8"/>
          </w:tcPr>
          <w:p w:rsidR="00E33C8B" w:rsidRDefault="00E33C8B">
            <w:pPr>
              <w:pStyle w:val="ConsPlusNormal"/>
              <w:jc w:val="center"/>
              <w:outlineLvl w:val="1"/>
            </w:pPr>
            <w:r>
              <w:t>Раздел VI. Создание условий для совмещения профессиональных и семейных обязанностей в части обеспечения услугами присмотра и ухода за детьми, в том числе в возрасте до трех лет</w:t>
            </w:r>
          </w:p>
        </w:tc>
      </w:tr>
      <w:tr w:rsidR="00E33C8B">
        <w:tc>
          <w:tcPr>
            <w:tcW w:w="3175" w:type="dxa"/>
            <w:vMerge w:val="restart"/>
          </w:tcPr>
          <w:p w:rsidR="00E33C8B" w:rsidRDefault="00E33C8B">
            <w:pPr>
              <w:pStyle w:val="ConsPlusNormal"/>
            </w:pPr>
            <w:r>
              <w:t>6.1. Обеспечение потребности семей в услугах дошкольного образования</w:t>
            </w:r>
          </w:p>
        </w:tc>
        <w:tc>
          <w:tcPr>
            <w:tcW w:w="2438" w:type="dxa"/>
          </w:tcPr>
          <w:p w:rsidR="00E33C8B" w:rsidRDefault="00E33C8B">
            <w:pPr>
              <w:pStyle w:val="ConsPlusNormal"/>
            </w:pPr>
            <w:r>
              <w:t>Число созданных мест для детей, всего, в том числе в возрасте</w:t>
            </w:r>
          </w:p>
        </w:tc>
        <w:tc>
          <w:tcPr>
            <w:tcW w:w="1134" w:type="dxa"/>
          </w:tcPr>
          <w:p w:rsidR="00E33C8B" w:rsidRDefault="00E33C8B">
            <w:pPr>
              <w:pStyle w:val="ConsPlusNormal"/>
              <w:jc w:val="center"/>
            </w:pPr>
            <w:r>
              <w:t>3292</w:t>
            </w:r>
          </w:p>
        </w:tc>
        <w:tc>
          <w:tcPr>
            <w:tcW w:w="1134" w:type="dxa"/>
          </w:tcPr>
          <w:p w:rsidR="00E33C8B" w:rsidRDefault="00E33C8B">
            <w:pPr>
              <w:pStyle w:val="ConsPlusNormal"/>
              <w:jc w:val="center"/>
            </w:pPr>
            <w:r>
              <w:t>3600</w:t>
            </w:r>
          </w:p>
        </w:tc>
        <w:tc>
          <w:tcPr>
            <w:tcW w:w="1134" w:type="dxa"/>
          </w:tcPr>
          <w:p w:rsidR="00E33C8B" w:rsidRDefault="00E33C8B">
            <w:pPr>
              <w:pStyle w:val="ConsPlusNormal"/>
              <w:jc w:val="center"/>
            </w:pPr>
            <w:r>
              <w:t>4305</w:t>
            </w:r>
          </w:p>
        </w:tc>
        <w:tc>
          <w:tcPr>
            <w:tcW w:w="1134" w:type="dxa"/>
          </w:tcPr>
          <w:p w:rsidR="00E33C8B" w:rsidRDefault="00E33C8B">
            <w:pPr>
              <w:pStyle w:val="ConsPlusNormal"/>
              <w:jc w:val="center"/>
            </w:pPr>
            <w:r>
              <w:t>1736</w:t>
            </w:r>
          </w:p>
        </w:tc>
        <w:tc>
          <w:tcPr>
            <w:tcW w:w="2324" w:type="dxa"/>
            <w:vMerge w:val="restart"/>
          </w:tcPr>
          <w:p w:rsidR="00E33C8B" w:rsidRDefault="00E33C8B">
            <w:pPr>
              <w:pStyle w:val="ConsPlusNormal"/>
            </w:pPr>
            <w:r>
              <w:t>Создание дополнительных мест направлено на повышение доступности дошкольного образования</w:t>
            </w:r>
          </w:p>
        </w:tc>
        <w:tc>
          <w:tcPr>
            <w:tcW w:w="2154" w:type="dxa"/>
            <w:vMerge w:val="restart"/>
          </w:tcPr>
          <w:p w:rsidR="00E33C8B" w:rsidRDefault="00E33C8B">
            <w:pPr>
              <w:pStyle w:val="ConsPlusNormal"/>
            </w:pPr>
            <w:r>
              <w:t>Комитет общего и профессионального образования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до 3 лет</w:t>
            </w:r>
          </w:p>
        </w:tc>
        <w:tc>
          <w:tcPr>
            <w:tcW w:w="1134" w:type="dxa"/>
          </w:tcPr>
          <w:p w:rsidR="00E33C8B" w:rsidRDefault="00E33C8B">
            <w:pPr>
              <w:pStyle w:val="ConsPlusNormal"/>
              <w:jc w:val="center"/>
            </w:pPr>
            <w:r>
              <w:t>951</w:t>
            </w:r>
          </w:p>
        </w:tc>
        <w:tc>
          <w:tcPr>
            <w:tcW w:w="1134" w:type="dxa"/>
          </w:tcPr>
          <w:p w:rsidR="00E33C8B" w:rsidRDefault="00E33C8B">
            <w:pPr>
              <w:pStyle w:val="ConsPlusNormal"/>
              <w:jc w:val="center"/>
            </w:pPr>
            <w:r>
              <w:t>1018</w:t>
            </w:r>
          </w:p>
        </w:tc>
        <w:tc>
          <w:tcPr>
            <w:tcW w:w="1134" w:type="dxa"/>
          </w:tcPr>
          <w:p w:rsidR="00E33C8B" w:rsidRDefault="00E33C8B">
            <w:pPr>
              <w:pStyle w:val="ConsPlusNormal"/>
              <w:jc w:val="center"/>
            </w:pPr>
            <w:r>
              <w:t>1048</w:t>
            </w:r>
          </w:p>
        </w:tc>
        <w:tc>
          <w:tcPr>
            <w:tcW w:w="1134" w:type="dxa"/>
          </w:tcPr>
          <w:p w:rsidR="00E33C8B" w:rsidRDefault="00E33C8B">
            <w:pPr>
              <w:pStyle w:val="ConsPlusNormal"/>
              <w:jc w:val="center"/>
            </w:pPr>
            <w:r>
              <w:t>467</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от 3 до 7 лет</w:t>
            </w:r>
          </w:p>
        </w:tc>
        <w:tc>
          <w:tcPr>
            <w:tcW w:w="1134" w:type="dxa"/>
          </w:tcPr>
          <w:p w:rsidR="00E33C8B" w:rsidRDefault="00E33C8B">
            <w:pPr>
              <w:pStyle w:val="ConsPlusNormal"/>
              <w:jc w:val="center"/>
            </w:pPr>
            <w:r>
              <w:t>2341</w:t>
            </w:r>
          </w:p>
        </w:tc>
        <w:tc>
          <w:tcPr>
            <w:tcW w:w="1134" w:type="dxa"/>
          </w:tcPr>
          <w:p w:rsidR="00E33C8B" w:rsidRDefault="00E33C8B">
            <w:pPr>
              <w:pStyle w:val="ConsPlusNormal"/>
              <w:jc w:val="center"/>
            </w:pPr>
            <w:r>
              <w:t>2582</w:t>
            </w:r>
          </w:p>
        </w:tc>
        <w:tc>
          <w:tcPr>
            <w:tcW w:w="1134" w:type="dxa"/>
          </w:tcPr>
          <w:p w:rsidR="00E33C8B" w:rsidRDefault="00E33C8B">
            <w:pPr>
              <w:pStyle w:val="ConsPlusNormal"/>
              <w:jc w:val="center"/>
            </w:pPr>
            <w:r>
              <w:t>3257</w:t>
            </w:r>
          </w:p>
        </w:tc>
        <w:tc>
          <w:tcPr>
            <w:tcW w:w="1134" w:type="dxa"/>
          </w:tcPr>
          <w:p w:rsidR="00E33C8B" w:rsidRDefault="00E33C8B">
            <w:pPr>
              <w:pStyle w:val="ConsPlusNormal"/>
              <w:jc w:val="center"/>
            </w:pPr>
            <w:r>
              <w:t>1269</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Обеспеченность потребности для детей в возрасте до 3 лет, проц.</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 xml:space="preserve">Обеспеченность потребности для детей </w:t>
            </w:r>
            <w:r>
              <w:lastRenderedPageBreak/>
              <w:t>в возрасте от 3 до 7 лет, проц.</w:t>
            </w:r>
          </w:p>
        </w:tc>
        <w:tc>
          <w:tcPr>
            <w:tcW w:w="1134" w:type="dxa"/>
          </w:tcPr>
          <w:p w:rsidR="00E33C8B" w:rsidRDefault="00E33C8B">
            <w:pPr>
              <w:pStyle w:val="ConsPlusNormal"/>
              <w:jc w:val="center"/>
            </w:pPr>
            <w:r>
              <w:lastRenderedPageBreak/>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14627" w:type="dxa"/>
            <w:gridSpan w:val="8"/>
          </w:tcPr>
          <w:p w:rsidR="00E33C8B" w:rsidRDefault="00E33C8B">
            <w:pPr>
              <w:pStyle w:val="ConsPlusNormal"/>
              <w:jc w:val="center"/>
              <w:outlineLvl w:val="1"/>
            </w:pPr>
            <w:r>
              <w:lastRenderedPageBreak/>
              <w:t>Раздел VII. Содействие улучшению жилищных условий</w:t>
            </w:r>
          </w:p>
        </w:tc>
      </w:tr>
      <w:tr w:rsidR="00E33C8B">
        <w:tc>
          <w:tcPr>
            <w:tcW w:w="3175" w:type="dxa"/>
            <w:vMerge w:val="restart"/>
          </w:tcPr>
          <w:p w:rsidR="00E33C8B" w:rsidRDefault="00E33C8B">
            <w:pPr>
              <w:pStyle w:val="ConsPlusNormal"/>
            </w:pPr>
            <w:r>
              <w:t>7.1. Предоставление семьям, имеющим трех и более детей, земельного участка, обеспеченного инженерной инфраструктурой, для индивидуального жилищного строительства, для ведения личного подсобного хозяйства (с правом возведения жилого дома), для ведения садоводства для собственных нужд или предоставления меры социальной поддержки в виде земельного капитала в Ленинградской области</w:t>
            </w:r>
          </w:p>
        </w:tc>
        <w:tc>
          <w:tcPr>
            <w:tcW w:w="2438" w:type="dxa"/>
          </w:tcPr>
          <w:p w:rsidR="00E33C8B" w:rsidRDefault="00E33C8B">
            <w:pPr>
              <w:pStyle w:val="ConsPlusNormal"/>
            </w:pPr>
            <w:r>
              <w:t>Число получателей, семей</w:t>
            </w:r>
          </w:p>
        </w:tc>
        <w:tc>
          <w:tcPr>
            <w:tcW w:w="1134" w:type="dxa"/>
          </w:tcPr>
          <w:p w:rsidR="00E33C8B" w:rsidRDefault="00E33C8B">
            <w:pPr>
              <w:pStyle w:val="ConsPlusNormal"/>
              <w:jc w:val="center"/>
            </w:pPr>
            <w:r>
              <w:t>1421</w:t>
            </w:r>
          </w:p>
        </w:tc>
        <w:tc>
          <w:tcPr>
            <w:tcW w:w="1134" w:type="dxa"/>
          </w:tcPr>
          <w:p w:rsidR="00E33C8B" w:rsidRDefault="00E33C8B">
            <w:pPr>
              <w:pStyle w:val="ConsPlusNormal"/>
              <w:jc w:val="center"/>
            </w:pPr>
            <w:r>
              <w:t>1100</w:t>
            </w:r>
          </w:p>
        </w:tc>
        <w:tc>
          <w:tcPr>
            <w:tcW w:w="1134" w:type="dxa"/>
          </w:tcPr>
          <w:p w:rsidR="00E33C8B" w:rsidRDefault="00E33C8B">
            <w:pPr>
              <w:pStyle w:val="ConsPlusNormal"/>
              <w:jc w:val="center"/>
            </w:pPr>
            <w:r>
              <w:t>1100</w:t>
            </w:r>
          </w:p>
        </w:tc>
        <w:tc>
          <w:tcPr>
            <w:tcW w:w="1134" w:type="dxa"/>
          </w:tcPr>
          <w:p w:rsidR="00E33C8B" w:rsidRDefault="00E33C8B">
            <w:pPr>
              <w:pStyle w:val="ConsPlusNormal"/>
              <w:jc w:val="center"/>
            </w:pPr>
            <w:r>
              <w:t>1100</w:t>
            </w:r>
          </w:p>
        </w:tc>
        <w:tc>
          <w:tcPr>
            <w:tcW w:w="2324" w:type="dxa"/>
            <w:vMerge w:val="restart"/>
          </w:tcPr>
          <w:p w:rsidR="00E33C8B" w:rsidRDefault="00E33C8B">
            <w:pPr>
              <w:pStyle w:val="ConsPlusNormal"/>
            </w:pPr>
            <w:r>
              <w:t>Улучшение жилищных условий семей с детьми</w:t>
            </w:r>
          </w:p>
        </w:tc>
        <w:tc>
          <w:tcPr>
            <w:tcW w:w="2154" w:type="dxa"/>
            <w:vMerge w:val="restart"/>
          </w:tcPr>
          <w:p w:rsidR="00E33C8B" w:rsidRDefault="00E33C8B">
            <w:pPr>
              <w:pStyle w:val="ConsPlusNormal"/>
            </w:pPr>
            <w:r>
              <w:t>Ленинградский областной комитет по управлению государственным имуществом</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Обеспеченность потребности, проц. (отношение числа получателей к численности семей, изъявивших желание получить участок)</w:t>
            </w:r>
          </w:p>
        </w:tc>
        <w:tc>
          <w:tcPr>
            <w:tcW w:w="1134" w:type="dxa"/>
          </w:tcPr>
          <w:p w:rsidR="00E33C8B" w:rsidRDefault="00E33C8B">
            <w:pPr>
              <w:pStyle w:val="ConsPlusNormal"/>
              <w:jc w:val="center"/>
            </w:pPr>
            <w:r>
              <w:t>63,71</w:t>
            </w:r>
          </w:p>
        </w:tc>
        <w:tc>
          <w:tcPr>
            <w:tcW w:w="1134" w:type="dxa"/>
          </w:tcPr>
          <w:p w:rsidR="00E33C8B" w:rsidRDefault="00E33C8B">
            <w:pPr>
              <w:pStyle w:val="ConsPlusNormal"/>
              <w:jc w:val="center"/>
            </w:pPr>
            <w:r>
              <w:t>84,0</w:t>
            </w:r>
          </w:p>
        </w:tc>
        <w:tc>
          <w:tcPr>
            <w:tcW w:w="1134" w:type="dxa"/>
          </w:tcPr>
          <w:p w:rsidR="00E33C8B" w:rsidRDefault="00E33C8B">
            <w:pPr>
              <w:pStyle w:val="ConsPlusNormal"/>
              <w:jc w:val="center"/>
            </w:pPr>
            <w:r>
              <w:t>84,0</w:t>
            </w:r>
          </w:p>
        </w:tc>
        <w:tc>
          <w:tcPr>
            <w:tcW w:w="1134" w:type="dxa"/>
          </w:tcPr>
          <w:p w:rsidR="00E33C8B" w:rsidRDefault="00E33C8B">
            <w:pPr>
              <w:pStyle w:val="ConsPlusNormal"/>
              <w:jc w:val="center"/>
            </w:pPr>
            <w:r>
              <w:t>84,0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val="restart"/>
          </w:tcPr>
          <w:p w:rsidR="00E33C8B" w:rsidRDefault="00E33C8B">
            <w:pPr>
              <w:pStyle w:val="ConsPlusNormal"/>
            </w:pPr>
            <w:r>
              <w:t xml:space="preserve">7.2. </w:t>
            </w:r>
            <w:proofErr w:type="gramStart"/>
            <w:r>
              <w:t xml:space="preserve">Оказание государственной поддержки молодым гражданам (молодым семьям)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w:t>
            </w:r>
            <w:r>
              <w:lastRenderedPageBreak/>
              <w:t>"Обеспечение доступным и комфортным жильем и коммунальными услугами граждан Российской Федерации" и основного мероприятия "Улучшение жилищных условий молодых граждан (молодых семей)" подпрограммы "Содействие в обеспечении жильем граждан</w:t>
            </w:r>
            <w:proofErr w:type="gramEnd"/>
            <w:r>
              <w:t xml:space="preserve">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438" w:type="dxa"/>
          </w:tcPr>
          <w:p w:rsidR="00E33C8B" w:rsidRDefault="00E33C8B">
            <w:pPr>
              <w:pStyle w:val="ConsPlusNormal"/>
            </w:pPr>
            <w:r>
              <w:lastRenderedPageBreak/>
              <w:t>Количество молодых граждан (молодых семей), получивших свидетельство о предоставлении социальных выплат на строительство (приобретение) жилья</w:t>
            </w:r>
          </w:p>
        </w:tc>
        <w:tc>
          <w:tcPr>
            <w:tcW w:w="1134" w:type="dxa"/>
          </w:tcPr>
          <w:p w:rsidR="00E33C8B" w:rsidRDefault="00E33C8B">
            <w:pPr>
              <w:pStyle w:val="ConsPlusNormal"/>
              <w:jc w:val="center"/>
            </w:pPr>
            <w:r>
              <w:t>238</w:t>
            </w:r>
          </w:p>
        </w:tc>
        <w:tc>
          <w:tcPr>
            <w:tcW w:w="1134" w:type="dxa"/>
          </w:tcPr>
          <w:p w:rsidR="00E33C8B" w:rsidRDefault="00E33C8B">
            <w:pPr>
              <w:pStyle w:val="ConsPlusNormal"/>
              <w:jc w:val="center"/>
            </w:pPr>
            <w:r>
              <w:t>198</w:t>
            </w:r>
          </w:p>
        </w:tc>
        <w:tc>
          <w:tcPr>
            <w:tcW w:w="1134" w:type="dxa"/>
          </w:tcPr>
          <w:p w:rsidR="00E33C8B" w:rsidRDefault="00E33C8B">
            <w:pPr>
              <w:pStyle w:val="ConsPlusNormal"/>
              <w:jc w:val="center"/>
            </w:pPr>
            <w:r>
              <w:t>150</w:t>
            </w:r>
          </w:p>
        </w:tc>
        <w:tc>
          <w:tcPr>
            <w:tcW w:w="1134" w:type="dxa"/>
          </w:tcPr>
          <w:p w:rsidR="00E33C8B" w:rsidRDefault="00E33C8B">
            <w:pPr>
              <w:pStyle w:val="ConsPlusNormal"/>
              <w:jc w:val="center"/>
            </w:pPr>
            <w:r>
              <w:t>150</w:t>
            </w:r>
          </w:p>
        </w:tc>
        <w:tc>
          <w:tcPr>
            <w:tcW w:w="2324" w:type="dxa"/>
            <w:vMerge w:val="restart"/>
          </w:tcPr>
          <w:p w:rsidR="00E33C8B" w:rsidRDefault="00E33C8B">
            <w:pPr>
              <w:pStyle w:val="ConsPlusNormal"/>
            </w:pPr>
            <w:r>
              <w:t>Улучшение жилищных условий молодых семей</w:t>
            </w:r>
          </w:p>
        </w:tc>
        <w:tc>
          <w:tcPr>
            <w:tcW w:w="2154" w:type="dxa"/>
            <w:vMerge w:val="restart"/>
          </w:tcPr>
          <w:p w:rsidR="00E33C8B" w:rsidRDefault="00E33C8B">
            <w:pPr>
              <w:pStyle w:val="ConsPlusNormal"/>
            </w:pPr>
            <w:r>
              <w:t>Комитет по строительству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 xml:space="preserve">Обеспеченность потребности, проц. (отношение числа получателей к числу </w:t>
            </w:r>
            <w:r>
              <w:lastRenderedPageBreak/>
              <w:t>молодых семей, изъявивших желание получить социальную выплату)</w:t>
            </w:r>
          </w:p>
        </w:tc>
        <w:tc>
          <w:tcPr>
            <w:tcW w:w="1134" w:type="dxa"/>
          </w:tcPr>
          <w:p w:rsidR="00E33C8B" w:rsidRDefault="00E33C8B">
            <w:pPr>
              <w:pStyle w:val="ConsPlusNormal"/>
              <w:jc w:val="center"/>
            </w:pPr>
            <w:r>
              <w:lastRenderedPageBreak/>
              <w:t>18,1</w:t>
            </w:r>
          </w:p>
        </w:tc>
        <w:tc>
          <w:tcPr>
            <w:tcW w:w="1134" w:type="dxa"/>
          </w:tcPr>
          <w:p w:rsidR="00E33C8B" w:rsidRDefault="00E33C8B">
            <w:pPr>
              <w:pStyle w:val="ConsPlusNormal"/>
              <w:jc w:val="center"/>
            </w:pPr>
            <w:r>
              <w:t>19,74</w:t>
            </w:r>
          </w:p>
        </w:tc>
        <w:tc>
          <w:tcPr>
            <w:tcW w:w="1134" w:type="dxa"/>
          </w:tcPr>
          <w:p w:rsidR="00E33C8B" w:rsidRDefault="00E33C8B">
            <w:pPr>
              <w:pStyle w:val="ConsPlusNormal"/>
              <w:jc w:val="center"/>
            </w:pPr>
            <w:r>
              <w:t>10</w:t>
            </w:r>
          </w:p>
        </w:tc>
        <w:tc>
          <w:tcPr>
            <w:tcW w:w="1134" w:type="dxa"/>
          </w:tcPr>
          <w:p w:rsidR="00E33C8B" w:rsidRDefault="00E33C8B">
            <w:pPr>
              <w:pStyle w:val="ConsPlusNormal"/>
              <w:jc w:val="center"/>
            </w:pPr>
            <w:r>
              <w:t>10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val="restart"/>
          </w:tcPr>
          <w:p w:rsidR="00E33C8B" w:rsidRDefault="00E33C8B">
            <w:pPr>
              <w:pStyle w:val="ConsPlusNormal"/>
            </w:pPr>
            <w:r>
              <w:lastRenderedPageBreak/>
              <w:t xml:space="preserve">7.3. </w:t>
            </w:r>
            <w:proofErr w:type="gramStart"/>
            <w:r>
              <w:t xml:space="preserve">Оказание дополнительной государственной помощи (дополнительной социальной выплаты) в случае рождения (усыновления) одного и более детей, если имеются непогашенная сумма основного долга и неуплаченные проценты по ипотечному жилищному кредиту (займу) на приобретение (строительство) жилья после использования основной социальной выплаты в рамках основного мероприятия "Улучшение </w:t>
            </w:r>
            <w:r>
              <w:lastRenderedPageBreak/>
              <w:t>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w:t>
            </w:r>
            <w:proofErr w:type="gramEnd"/>
            <w:r>
              <w:t xml:space="preserve"> области "Формирование городской среды и обеспечение качественным жильем граждан на территории Ленинградской области"</w:t>
            </w:r>
          </w:p>
        </w:tc>
        <w:tc>
          <w:tcPr>
            <w:tcW w:w="2438" w:type="dxa"/>
          </w:tcPr>
          <w:p w:rsidR="00E33C8B" w:rsidRDefault="00E33C8B">
            <w:pPr>
              <w:pStyle w:val="ConsPlusNormal"/>
            </w:pPr>
            <w:r>
              <w:lastRenderedPageBreak/>
              <w:t>Количество молодых граждан (молодых семей), получивших свидетельства на предоставление дополнительной социальной выплаты в случае рождения (усыновления) детей</w:t>
            </w:r>
          </w:p>
        </w:tc>
        <w:tc>
          <w:tcPr>
            <w:tcW w:w="1134" w:type="dxa"/>
          </w:tcPr>
          <w:p w:rsidR="00E33C8B" w:rsidRDefault="00E33C8B">
            <w:pPr>
              <w:pStyle w:val="ConsPlusNormal"/>
              <w:jc w:val="center"/>
            </w:pPr>
            <w:r>
              <w:t>13</w:t>
            </w:r>
          </w:p>
        </w:tc>
        <w:tc>
          <w:tcPr>
            <w:tcW w:w="1134" w:type="dxa"/>
          </w:tcPr>
          <w:p w:rsidR="00E33C8B" w:rsidRDefault="00E33C8B">
            <w:pPr>
              <w:pStyle w:val="ConsPlusNormal"/>
              <w:jc w:val="center"/>
            </w:pPr>
            <w:r>
              <w:t>10</w:t>
            </w:r>
          </w:p>
        </w:tc>
        <w:tc>
          <w:tcPr>
            <w:tcW w:w="1134" w:type="dxa"/>
          </w:tcPr>
          <w:p w:rsidR="00E33C8B" w:rsidRDefault="00E33C8B">
            <w:pPr>
              <w:pStyle w:val="ConsPlusNormal"/>
              <w:jc w:val="center"/>
            </w:pPr>
            <w:r>
              <w:t>7</w:t>
            </w:r>
          </w:p>
        </w:tc>
        <w:tc>
          <w:tcPr>
            <w:tcW w:w="1134" w:type="dxa"/>
          </w:tcPr>
          <w:p w:rsidR="00E33C8B" w:rsidRDefault="00E33C8B">
            <w:pPr>
              <w:pStyle w:val="ConsPlusNormal"/>
              <w:jc w:val="center"/>
            </w:pPr>
            <w:r>
              <w:t>7</w:t>
            </w:r>
          </w:p>
        </w:tc>
        <w:tc>
          <w:tcPr>
            <w:tcW w:w="2324" w:type="dxa"/>
            <w:vMerge w:val="restart"/>
          </w:tcPr>
          <w:p w:rsidR="00E33C8B" w:rsidRDefault="00E33C8B">
            <w:pPr>
              <w:pStyle w:val="ConsPlusNormal"/>
            </w:pPr>
            <w:r>
              <w:t>Погашение (полное или частичное) обязательств по ипотечным жилищным кредитам (займам) у молодых семей с детьми</w:t>
            </w:r>
          </w:p>
        </w:tc>
        <w:tc>
          <w:tcPr>
            <w:tcW w:w="2154" w:type="dxa"/>
            <w:vMerge w:val="restart"/>
          </w:tcPr>
          <w:p w:rsidR="00E33C8B" w:rsidRDefault="00E33C8B">
            <w:pPr>
              <w:pStyle w:val="ConsPlusNormal"/>
            </w:pPr>
            <w:r>
              <w:t>Комитет по строительству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 xml:space="preserve">Обеспеченность потребности, проц. (отношение числа получателей к числу молодых семей, </w:t>
            </w:r>
            <w:r>
              <w:lastRenderedPageBreak/>
              <w:t>изъявивших желание получить дополнительную социальную выплату)</w:t>
            </w:r>
          </w:p>
        </w:tc>
        <w:tc>
          <w:tcPr>
            <w:tcW w:w="1134" w:type="dxa"/>
          </w:tcPr>
          <w:p w:rsidR="00E33C8B" w:rsidRDefault="00E33C8B">
            <w:pPr>
              <w:pStyle w:val="ConsPlusNormal"/>
              <w:jc w:val="center"/>
            </w:pPr>
            <w:r>
              <w:lastRenderedPageBreak/>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1134" w:type="dxa"/>
          </w:tcPr>
          <w:p w:rsidR="00E33C8B" w:rsidRDefault="00E33C8B">
            <w:pPr>
              <w:pStyle w:val="ConsPlusNormal"/>
              <w:jc w:val="center"/>
            </w:pPr>
            <w:r>
              <w:t>100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14627" w:type="dxa"/>
            <w:gridSpan w:val="8"/>
          </w:tcPr>
          <w:p w:rsidR="00E33C8B" w:rsidRDefault="00E33C8B">
            <w:pPr>
              <w:pStyle w:val="ConsPlusNormal"/>
              <w:jc w:val="center"/>
              <w:outlineLvl w:val="1"/>
            </w:pPr>
            <w:r>
              <w:lastRenderedPageBreak/>
              <w:t>Раздел VIII. Повышение информированности населения о мерах поддержки семей с детьми</w:t>
            </w:r>
          </w:p>
        </w:tc>
      </w:tr>
      <w:tr w:rsidR="00E33C8B">
        <w:tc>
          <w:tcPr>
            <w:tcW w:w="3175" w:type="dxa"/>
          </w:tcPr>
          <w:p w:rsidR="00E33C8B" w:rsidRDefault="00E33C8B">
            <w:pPr>
              <w:pStyle w:val="ConsPlusNormal"/>
            </w:pPr>
            <w:r>
              <w:t xml:space="preserve">8.1. Проведение на базе </w:t>
            </w:r>
            <w:proofErr w:type="gramStart"/>
            <w:r>
              <w:t>органов записи актов гражданского состояния Ленинградской области</w:t>
            </w:r>
            <w:proofErr w:type="gramEnd"/>
            <w:r>
              <w:t xml:space="preserve"> мероприятий, направленных на возрождение, сохранение и укрепление института семьи, повышение престижа семейных ценностей, ответственного </w:t>
            </w:r>
            <w:proofErr w:type="spellStart"/>
            <w:r>
              <w:t>родительства</w:t>
            </w:r>
            <w:proofErr w:type="spellEnd"/>
            <w:r>
              <w:t>, духовно-нравственных традиций и семейных отношений</w:t>
            </w:r>
          </w:p>
        </w:tc>
        <w:tc>
          <w:tcPr>
            <w:tcW w:w="2438" w:type="dxa"/>
          </w:tcPr>
          <w:p w:rsidR="00E33C8B" w:rsidRDefault="00E33C8B">
            <w:pPr>
              <w:pStyle w:val="ConsPlusNormal"/>
            </w:pPr>
            <w:r>
              <w:t>Общее количество мероприятий</w:t>
            </w:r>
          </w:p>
        </w:tc>
        <w:tc>
          <w:tcPr>
            <w:tcW w:w="1134" w:type="dxa"/>
          </w:tcPr>
          <w:p w:rsidR="00E33C8B" w:rsidRDefault="00E33C8B">
            <w:pPr>
              <w:pStyle w:val="ConsPlusNormal"/>
              <w:jc w:val="center"/>
            </w:pPr>
            <w:r>
              <w:t>297</w:t>
            </w:r>
          </w:p>
        </w:tc>
        <w:tc>
          <w:tcPr>
            <w:tcW w:w="1134" w:type="dxa"/>
          </w:tcPr>
          <w:p w:rsidR="00E33C8B" w:rsidRDefault="00E33C8B">
            <w:pPr>
              <w:pStyle w:val="ConsPlusNormal"/>
              <w:jc w:val="center"/>
            </w:pPr>
            <w:r>
              <w:t>144</w:t>
            </w:r>
          </w:p>
        </w:tc>
        <w:tc>
          <w:tcPr>
            <w:tcW w:w="1134" w:type="dxa"/>
          </w:tcPr>
          <w:p w:rsidR="00E33C8B" w:rsidRDefault="00E33C8B">
            <w:pPr>
              <w:pStyle w:val="ConsPlusNormal"/>
              <w:jc w:val="center"/>
            </w:pPr>
            <w:r>
              <w:t>144</w:t>
            </w:r>
          </w:p>
        </w:tc>
        <w:tc>
          <w:tcPr>
            <w:tcW w:w="1134" w:type="dxa"/>
          </w:tcPr>
          <w:p w:rsidR="00E33C8B" w:rsidRDefault="00E33C8B">
            <w:pPr>
              <w:pStyle w:val="ConsPlusNormal"/>
              <w:jc w:val="center"/>
            </w:pPr>
            <w:r>
              <w:t>144</w:t>
            </w:r>
          </w:p>
        </w:tc>
        <w:tc>
          <w:tcPr>
            <w:tcW w:w="2324" w:type="dxa"/>
          </w:tcPr>
          <w:p w:rsidR="00E33C8B" w:rsidRDefault="00E33C8B">
            <w:pPr>
              <w:pStyle w:val="ConsPlusNormal"/>
            </w:pPr>
            <w:r>
              <w:t xml:space="preserve">Пропаганда материнства и ответственного </w:t>
            </w:r>
            <w:proofErr w:type="spellStart"/>
            <w:r>
              <w:t>родительства</w:t>
            </w:r>
            <w:proofErr w:type="spellEnd"/>
            <w:r>
              <w:t>, укрепления семьи, сохранения и возрождения духовно нравственных ценностей семейных отношений, поддержки молодежи</w:t>
            </w:r>
          </w:p>
        </w:tc>
        <w:tc>
          <w:tcPr>
            <w:tcW w:w="2154" w:type="dxa"/>
          </w:tcPr>
          <w:p w:rsidR="00E33C8B" w:rsidRDefault="00E33C8B">
            <w:pPr>
              <w:pStyle w:val="ConsPlusNormal"/>
            </w:pPr>
            <w:r>
              <w:t>Управление записи актов гражданского состояния Ленинградской области</w:t>
            </w:r>
          </w:p>
        </w:tc>
      </w:tr>
      <w:tr w:rsidR="00E33C8B">
        <w:tc>
          <w:tcPr>
            <w:tcW w:w="3175" w:type="dxa"/>
            <w:vMerge w:val="restart"/>
          </w:tcPr>
          <w:p w:rsidR="00E33C8B" w:rsidRDefault="00E33C8B">
            <w:pPr>
              <w:pStyle w:val="ConsPlusNormal"/>
            </w:pPr>
            <w:r>
              <w:t xml:space="preserve">8.2. Организация создания и обеспечение распространения социальной рекламы, направленной на информирование населения о мерах социальной поддержки </w:t>
            </w:r>
            <w:r>
              <w:lastRenderedPageBreak/>
              <w:t>семьи, защиту материнства и детства в Ленинградской области</w:t>
            </w:r>
          </w:p>
        </w:tc>
        <w:tc>
          <w:tcPr>
            <w:tcW w:w="2438" w:type="dxa"/>
          </w:tcPr>
          <w:p w:rsidR="00E33C8B" w:rsidRDefault="00E33C8B">
            <w:pPr>
              <w:pStyle w:val="ConsPlusNormal"/>
            </w:pPr>
            <w:r>
              <w:lastRenderedPageBreak/>
              <w:t>Места распространения, муниципальные районы и городской округ Ленинградской области</w:t>
            </w:r>
          </w:p>
        </w:tc>
        <w:tc>
          <w:tcPr>
            <w:tcW w:w="1134" w:type="dxa"/>
          </w:tcPr>
          <w:p w:rsidR="00E33C8B" w:rsidRDefault="00E33C8B">
            <w:pPr>
              <w:pStyle w:val="ConsPlusNormal"/>
              <w:jc w:val="center"/>
            </w:pPr>
            <w:r>
              <w:t>18</w:t>
            </w:r>
          </w:p>
        </w:tc>
        <w:tc>
          <w:tcPr>
            <w:tcW w:w="1134" w:type="dxa"/>
          </w:tcPr>
          <w:p w:rsidR="00E33C8B" w:rsidRDefault="00E33C8B">
            <w:pPr>
              <w:pStyle w:val="ConsPlusNormal"/>
              <w:jc w:val="center"/>
            </w:pPr>
            <w:r>
              <w:t>18</w:t>
            </w:r>
          </w:p>
        </w:tc>
        <w:tc>
          <w:tcPr>
            <w:tcW w:w="1134" w:type="dxa"/>
          </w:tcPr>
          <w:p w:rsidR="00E33C8B" w:rsidRDefault="00E33C8B">
            <w:pPr>
              <w:pStyle w:val="ConsPlusNormal"/>
              <w:jc w:val="center"/>
            </w:pPr>
            <w:r>
              <w:t>18</w:t>
            </w:r>
          </w:p>
        </w:tc>
        <w:tc>
          <w:tcPr>
            <w:tcW w:w="1134" w:type="dxa"/>
          </w:tcPr>
          <w:p w:rsidR="00E33C8B" w:rsidRDefault="00E33C8B">
            <w:pPr>
              <w:pStyle w:val="ConsPlusNormal"/>
              <w:jc w:val="center"/>
            </w:pPr>
            <w:r>
              <w:t>18</w:t>
            </w:r>
          </w:p>
        </w:tc>
        <w:tc>
          <w:tcPr>
            <w:tcW w:w="2324" w:type="dxa"/>
            <w:vMerge w:val="restart"/>
          </w:tcPr>
          <w:p w:rsidR="00E33C8B" w:rsidRDefault="00E33C8B">
            <w:pPr>
              <w:pStyle w:val="ConsPlusNormal"/>
            </w:pPr>
            <w:r>
              <w:t>Проведение рекламной кампании по информированию населения о мерах по повышению рождаемости</w:t>
            </w:r>
          </w:p>
        </w:tc>
        <w:tc>
          <w:tcPr>
            <w:tcW w:w="2154" w:type="dxa"/>
            <w:vMerge w:val="restart"/>
          </w:tcPr>
          <w:p w:rsidR="00E33C8B" w:rsidRDefault="00E33C8B">
            <w:pPr>
              <w:pStyle w:val="ConsPlusNormal"/>
            </w:pPr>
            <w:r>
              <w:t>Комитет по печати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 xml:space="preserve">Охват целевой </w:t>
            </w:r>
            <w:r>
              <w:lastRenderedPageBreak/>
              <w:t>аудитории, тыс. чел.</w:t>
            </w:r>
          </w:p>
        </w:tc>
        <w:tc>
          <w:tcPr>
            <w:tcW w:w="1134" w:type="dxa"/>
          </w:tcPr>
          <w:p w:rsidR="00E33C8B" w:rsidRDefault="00E33C8B">
            <w:pPr>
              <w:pStyle w:val="ConsPlusNormal"/>
              <w:jc w:val="center"/>
            </w:pPr>
            <w:r>
              <w:lastRenderedPageBreak/>
              <w:t>100</w:t>
            </w:r>
          </w:p>
        </w:tc>
        <w:tc>
          <w:tcPr>
            <w:tcW w:w="1134" w:type="dxa"/>
          </w:tcPr>
          <w:p w:rsidR="00E33C8B" w:rsidRDefault="00E33C8B">
            <w:pPr>
              <w:pStyle w:val="ConsPlusNormal"/>
              <w:jc w:val="center"/>
            </w:pPr>
            <w:r>
              <w:t>150</w:t>
            </w:r>
          </w:p>
        </w:tc>
        <w:tc>
          <w:tcPr>
            <w:tcW w:w="1134" w:type="dxa"/>
          </w:tcPr>
          <w:p w:rsidR="00E33C8B" w:rsidRDefault="00E33C8B">
            <w:pPr>
              <w:pStyle w:val="ConsPlusNormal"/>
              <w:jc w:val="center"/>
            </w:pPr>
            <w:r>
              <w:t>200</w:t>
            </w:r>
          </w:p>
        </w:tc>
        <w:tc>
          <w:tcPr>
            <w:tcW w:w="1134" w:type="dxa"/>
          </w:tcPr>
          <w:p w:rsidR="00E33C8B" w:rsidRDefault="00E33C8B">
            <w:pPr>
              <w:pStyle w:val="ConsPlusNormal"/>
              <w:jc w:val="center"/>
            </w:pPr>
            <w:r>
              <w:t>250</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3175" w:type="dxa"/>
            <w:vMerge w:val="restart"/>
          </w:tcPr>
          <w:p w:rsidR="00E33C8B" w:rsidRDefault="00E33C8B">
            <w:pPr>
              <w:pStyle w:val="ConsPlusNormal"/>
            </w:pPr>
            <w:r>
              <w:lastRenderedPageBreak/>
              <w:t>8.3. Освещение в средствах массовой информации Ленинградской области хода реализации демографической политики в регионе, информирование о мерах социальной поддержки семьи, материнства и детства в Ленинградской области</w:t>
            </w:r>
          </w:p>
        </w:tc>
        <w:tc>
          <w:tcPr>
            <w:tcW w:w="2438" w:type="dxa"/>
          </w:tcPr>
          <w:p w:rsidR="00E33C8B" w:rsidRDefault="00E33C8B">
            <w:pPr>
              <w:pStyle w:val="ConsPlusNormal"/>
            </w:pPr>
            <w:r>
              <w:t>Место распространения</w:t>
            </w:r>
          </w:p>
        </w:tc>
        <w:tc>
          <w:tcPr>
            <w:tcW w:w="4536" w:type="dxa"/>
            <w:gridSpan w:val="4"/>
          </w:tcPr>
          <w:p w:rsidR="00E33C8B" w:rsidRDefault="00E33C8B">
            <w:pPr>
              <w:pStyle w:val="ConsPlusNormal"/>
              <w:jc w:val="center"/>
            </w:pPr>
            <w:r>
              <w:t>Ленинградская область</w:t>
            </w:r>
          </w:p>
        </w:tc>
        <w:tc>
          <w:tcPr>
            <w:tcW w:w="2324" w:type="dxa"/>
          </w:tcPr>
          <w:p w:rsidR="00E33C8B" w:rsidRDefault="00E33C8B">
            <w:pPr>
              <w:pStyle w:val="ConsPlusNormal"/>
            </w:pPr>
          </w:p>
        </w:tc>
        <w:tc>
          <w:tcPr>
            <w:tcW w:w="2154" w:type="dxa"/>
          </w:tcPr>
          <w:p w:rsidR="00E33C8B" w:rsidRDefault="00E33C8B">
            <w:pPr>
              <w:pStyle w:val="ConsPlusNormal"/>
            </w:pP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Охват целевой аудитории, чел.</w:t>
            </w:r>
          </w:p>
        </w:tc>
        <w:tc>
          <w:tcPr>
            <w:tcW w:w="1134" w:type="dxa"/>
          </w:tcPr>
          <w:p w:rsidR="00E33C8B" w:rsidRDefault="00E33C8B">
            <w:pPr>
              <w:pStyle w:val="ConsPlusNormal"/>
              <w:jc w:val="center"/>
            </w:pPr>
            <w:r>
              <w:t>500000</w:t>
            </w:r>
          </w:p>
          <w:p w:rsidR="00E33C8B" w:rsidRDefault="00E33C8B">
            <w:pPr>
              <w:pStyle w:val="ConsPlusNormal"/>
              <w:jc w:val="center"/>
            </w:pPr>
            <w:r>
              <w:t>(жители Ленинградской области в возрасте 25-45 лет)</w:t>
            </w:r>
          </w:p>
        </w:tc>
        <w:tc>
          <w:tcPr>
            <w:tcW w:w="1134" w:type="dxa"/>
          </w:tcPr>
          <w:p w:rsidR="00E33C8B" w:rsidRDefault="00E33C8B">
            <w:pPr>
              <w:pStyle w:val="ConsPlusNormal"/>
              <w:jc w:val="center"/>
            </w:pPr>
            <w:r>
              <w:t>500000</w:t>
            </w:r>
          </w:p>
          <w:p w:rsidR="00E33C8B" w:rsidRDefault="00E33C8B">
            <w:pPr>
              <w:pStyle w:val="ConsPlusNormal"/>
              <w:jc w:val="center"/>
            </w:pPr>
            <w:r>
              <w:t>(жители Ленинградской области в возрасте 25-45 лет)</w:t>
            </w:r>
          </w:p>
        </w:tc>
        <w:tc>
          <w:tcPr>
            <w:tcW w:w="1134" w:type="dxa"/>
          </w:tcPr>
          <w:p w:rsidR="00E33C8B" w:rsidRDefault="00E33C8B">
            <w:pPr>
              <w:pStyle w:val="ConsPlusNormal"/>
              <w:jc w:val="center"/>
            </w:pPr>
            <w:r>
              <w:t>500000</w:t>
            </w:r>
          </w:p>
          <w:p w:rsidR="00E33C8B" w:rsidRDefault="00E33C8B">
            <w:pPr>
              <w:pStyle w:val="ConsPlusNormal"/>
              <w:jc w:val="center"/>
            </w:pPr>
            <w:r>
              <w:t>(жители Ленинградской области в возрасте 25-45 лет)</w:t>
            </w:r>
          </w:p>
        </w:tc>
        <w:tc>
          <w:tcPr>
            <w:tcW w:w="1134" w:type="dxa"/>
          </w:tcPr>
          <w:p w:rsidR="00E33C8B" w:rsidRDefault="00E33C8B">
            <w:pPr>
              <w:pStyle w:val="ConsPlusNormal"/>
              <w:jc w:val="center"/>
            </w:pPr>
            <w:r>
              <w:t>500000</w:t>
            </w:r>
          </w:p>
          <w:p w:rsidR="00E33C8B" w:rsidRDefault="00E33C8B">
            <w:pPr>
              <w:pStyle w:val="ConsPlusNormal"/>
              <w:jc w:val="center"/>
            </w:pPr>
            <w:r>
              <w:t>(жители Ленинградской области в возрасте 25-45 лет)</w:t>
            </w:r>
          </w:p>
        </w:tc>
        <w:tc>
          <w:tcPr>
            <w:tcW w:w="2324" w:type="dxa"/>
            <w:vMerge w:val="restart"/>
          </w:tcPr>
          <w:p w:rsidR="00E33C8B" w:rsidRDefault="00E33C8B">
            <w:pPr>
              <w:pStyle w:val="ConsPlusNormal"/>
            </w:pPr>
            <w:r>
              <w:t>Население Ленинградской области проинформировано о ходе реализации демографической политики и мерах социальной поддержки семьи, материнства и детства</w:t>
            </w:r>
          </w:p>
        </w:tc>
        <w:tc>
          <w:tcPr>
            <w:tcW w:w="2154" w:type="dxa"/>
            <w:vMerge w:val="restart"/>
          </w:tcPr>
          <w:p w:rsidR="00E33C8B" w:rsidRDefault="00E33C8B">
            <w:pPr>
              <w:pStyle w:val="ConsPlusNormal"/>
            </w:pPr>
            <w:r>
              <w:t>Комитет по печати Ленинградской области</w:t>
            </w:r>
          </w:p>
        </w:tc>
      </w:tr>
      <w:tr w:rsidR="00E33C8B">
        <w:tc>
          <w:tcPr>
            <w:tcW w:w="3175" w:type="dxa"/>
            <w:vMerge/>
          </w:tcPr>
          <w:p w:rsidR="00E33C8B" w:rsidRDefault="00E33C8B">
            <w:pPr>
              <w:pStyle w:val="ConsPlusNormal"/>
            </w:pPr>
          </w:p>
        </w:tc>
        <w:tc>
          <w:tcPr>
            <w:tcW w:w="2438" w:type="dxa"/>
          </w:tcPr>
          <w:p w:rsidR="00E33C8B" w:rsidRDefault="00E33C8B">
            <w:pPr>
              <w:pStyle w:val="ConsPlusNormal"/>
            </w:pPr>
            <w:r>
              <w:t>Количество распространенных информационных сообщений (печатные, сетевые, теле- и ради</w:t>
            </w:r>
            <w:proofErr w:type="gramStart"/>
            <w:r>
              <w:t>о-</w:t>
            </w:r>
            <w:proofErr w:type="gramEnd"/>
            <w:r>
              <w:t xml:space="preserve"> СМИ)</w:t>
            </w:r>
          </w:p>
        </w:tc>
        <w:tc>
          <w:tcPr>
            <w:tcW w:w="1134" w:type="dxa"/>
          </w:tcPr>
          <w:p w:rsidR="00E33C8B" w:rsidRDefault="00E33C8B">
            <w:pPr>
              <w:pStyle w:val="ConsPlusNormal"/>
              <w:jc w:val="center"/>
            </w:pPr>
            <w:r>
              <w:t>1344</w:t>
            </w:r>
          </w:p>
        </w:tc>
        <w:tc>
          <w:tcPr>
            <w:tcW w:w="1134" w:type="dxa"/>
          </w:tcPr>
          <w:p w:rsidR="00E33C8B" w:rsidRDefault="00E33C8B">
            <w:pPr>
              <w:pStyle w:val="ConsPlusNormal"/>
              <w:jc w:val="center"/>
            </w:pPr>
            <w:r>
              <w:t>1370</w:t>
            </w:r>
          </w:p>
        </w:tc>
        <w:tc>
          <w:tcPr>
            <w:tcW w:w="1134" w:type="dxa"/>
          </w:tcPr>
          <w:p w:rsidR="00E33C8B" w:rsidRDefault="00E33C8B">
            <w:pPr>
              <w:pStyle w:val="ConsPlusNormal"/>
              <w:jc w:val="center"/>
            </w:pPr>
            <w:r>
              <w:t>1397</w:t>
            </w:r>
          </w:p>
        </w:tc>
        <w:tc>
          <w:tcPr>
            <w:tcW w:w="1134" w:type="dxa"/>
          </w:tcPr>
          <w:p w:rsidR="00E33C8B" w:rsidRDefault="00E33C8B">
            <w:pPr>
              <w:pStyle w:val="ConsPlusNormal"/>
              <w:jc w:val="center"/>
            </w:pPr>
            <w:r>
              <w:t>1424</w:t>
            </w:r>
          </w:p>
        </w:tc>
        <w:tc>
          <w:tcPr>
            <w:tcW w:w="2324" w:type="dxa"/>
            <w:vMerge/>
          </w:tcPr>
          <w:p w:rsidR="00E33C8B" w:rsidRDefault="00E33C8B">
            <w:pPr>
              <w:pStyle w:val="ConsPlusNormal"/>
            </w:pPr>
          </w:p>
        </w:tc>
        <w:tc>
          <w:tcPr>
            <w:tcW w:w="2154" w:type="dxa"/>
            <w:vMerge/>
          </w:tcPr>
          <w:p w:rsidR="00E33C8B" w:rsidRDefault="00E33C8B">
            <w:pPr>
              <w:pStyle w:val="ConsPlusNormal"/>
            </w:pPr>
          </w:p>
        </w:tc>
      </w:tr>
      <w:tr w:rsidR="00E33C8B">
        <w:tc>
          <w:tcPr>
            <w:tcW w:w="14627" w:type="dxa"/>
            <w:gridSpan w:val="8"/>
          </w:tcPr>
          <w:p w:rsidR="00E33C8B" w:rsidRDefault="00E33C8B">
            <w:pPr>
              <w:pStyle w:val="ConsPlusNormal"/>
              <w:jc w:val="center"/>
              <w:outlineLvl w:val="1"/>
            </w:pPr>
            <w:r>
              <w:t>Раздел IX. Организационные мероприятия</w:t>
            </w:r>
          </w:p>
        </w:tc>
      </w:tr>
      <w:tr w:rsidR="00E33C8B">
        <w:tc>
          <w:tcPr>
            <w:tcW w:w="3175" w:type="dxa"/>
          </w:tcPr>
          <w:p w:rsidR="00E33C8B" w:rsidRDefault="00E33C8B">
            <w:pPr>
              <w:pStyle w:val="ConsPlusNormal"/>
            </w:pPr>
            <w:r>
              <w:t xml:space="preserve">9.1. Организация предоставления государственной услуги по регистрации актов гражданского состояния и выдаче свидетельств о рождении работниками Государственного бюджетного учреждения Ленинградской области "Многофункциональный центр предоставления </w:t>
            </w:r>
            <w:r>
              <w:lastRenderedPageBreak/>
              <w:t>государственных и муниципальных услуг" (далее - ГБУ ЛО "МФЦ")</w:t>
            </w:r>
          </w:p>
        </w:tc>
        <w:tc>
          <w:tcPr>
            <w:tcW w:w="2438" w:type="dxa"/>
          </w:tcPr>
          <w:p w:rsidR="00E33C8B" w:rsidRDefault="00E33C8B">
            <w:pPr>
              <w:pStyle w:val="ConsPlusNormal"/>
            </w:pPr>
            <w:r>
              <w:lastRenderedPageBreak/>
              <w:t>Количество филиалов (отделов) ГБУ ЛО "МФЦ", ед.</w:t>
            </w:r>
          </w:p>
        </w:tc>
        <w:tc>
          <w:tcPr>
            <w:tcW w:w="1134" w:type="dxa"/>
          </w:tcPr>
          <w:p w:rsidR="00E33C8B" w:rsidRDefault="00E33C8B">
            <w:pPr>
              <w:pStyle w:val="ConsPlusNormal"/>
              <w:jc w:val="center"/>
            </w:pPr>
            <w:r>
              <w:t>35</w:t>
            </w:r>
          </w:p>
        </w:tc>
        <w:tc>
          <w:tcPr>
            <w:tcW w:w="1134" w:type="dxa"/>
          </w:tcPr>
          <w:p w:rsidR="00E33C8B" w:rsidRDefault="00E33C8B">
            <w:pPr>
              <w:pStyle w:val="ConsPlusNormal"/>
              <w:jc w:val="center"/>
            </w:pPr>
            <w:r>
              <w:t>37</w:t>
            </w:r>
          </w:p>
        </w:tc>
        <w:tc>
          <w:tcPr>
            <w:tcW w:w="1134" w:type="dxa"/>
          </w:tcPr>
          <w:p w:rsidR="00E33C8B" w:rsidRDefault="00E33C8B">
            <w:pPr>
              <w:pStyle w:val="ConsPlusNormal"/>
              <w:jc w:val="center"/>
            </w:pPr>
            <w:r>
              <w:t>37</w:t>
            </w:r>
          </w:p>
        </w:tc>
        <w:tc>
          <w:tcPr>
            <w:tcW w:w="1134" w:type="dxa"/>
          </w:tcPr>
          <w:p w:rsidR="00E33C8B" w:rsidRDefault="00E33C8B">
            <w:pPr>
              <w:pStyle w:val="ConsPlusNormal"/>
              <w:jc w:val="center"/>
            </w:pPr>
            <w:r>
              <w:t>37</w:t>
            </w:r>
          </w:p>
        </w:tc>
        <w:tc>
          <w:tcPr>
            <w:tcW w:w="2324" w:type="dxa"/>
          </w:tcPr>
          <w:p w:rsidR="00E33C8B" w:rsidRDefault="00E33C8B">
            <w:pPr>
              <w:pStyle w:val="ConsPlusNormal"/>
            </w:pPr>
            <w:r>
              <w:t>Государственная услуга "Регистрация актов гражданского состояния и выдача свидетельств о рождении" предоставляется работниками во всех филиалах (отделах) ГБУ ЛО "МФЦ"</w:t>
            </w:r>
          </w:p>
        </w:tc>
        <w:tc>
          <w:tcPr>
            <w:tcW w:w="2154" w:type="dxa"/>
          </w:tcPr>
          <w:p w:rsidR="00E33C8B" w:rsidRDefault="00E33C8B">
            <w:pPr>
              <w:pStyle w:val="ConsPlusNormal"/>
            </w:pPr>
            <w:r>
              <w:t>Комитет экономического развития и инвестиционной деятельности Ленинградской области</w:t>
            </w:r>
          </w:p>
        </w:tc>
      </w:tr>
      <w:tr w:rsidR="00E33C8B">
        <w:tc>
          <w:tcPr>
            <w:tcW w:w="3175" w:type="dxa"/>
          </w:tcPr>
          <w:p w:rsidR="00E33C8B" w:rsidRDefault="00E33C8B">
            <w:pPr>
              <w:pStyle w:val="ConsPlusNormal"/>
            </w:pPr>
            <w:r>
              <w:lastRenderedPageBreak/>
              <w:t>9.2. Предоставление государственных услуг в ГБУ ЛО "МФЦ" на основании комплексного запроса в рамках жизненной ситуации "Рождение ребенка"</w:t>
            </w:r>
          </w:p>
        </w:tc>
        <w:tc>
          <w:tcPr>
            <w:tcW w:w="2438" w:type="dxa"/>
          </w:tcPr>
          <w:p w:rsidR="00E33C8B" w:rsidRDefault="00E33C8B">
            <w:pPr>
              <w:pStyle w:val="ConsPlusNormal"/>
            </w:pPr>
            <w:r>
              <w:t>Количество филиалов (отделов) ГБУ ЛО "МФЦ", ед.</w:t>
            </w:r>
          </w:p>
        </w:tc>
        <w:tc>
          <w:tcPr>
            <w:tcW w:w="1134" w:type="dxa"/>
          </w:tcPr>
          <w:p w:rsidR="00E33C8B" w:rsidRDefault="00E33C8B">
            <w:pPr>
              <w:pStyle w:val="ConsPlusNormal"/>
              <w:jc w:val="center"/>
            </w:pPr>
            <w:r>
              <w:t>36</w:t>
            </w:r>
          </w:p>
        </w:tc>
        <w:tc>
          <w:tcPr>
            <w:tcW w:w="1134" w:type="dxa"/>
          </w:tcPr>
          <w:p w:rsidR="00E33C8B" w:rsidRDefault="00E33C8B">
            <w:pPr>
              <w:pStyle w:val="ConsPlusNormal"/>
              <w:jc w:val="center"/>
            </w:pPr>
            <w:r>
              <w:t>37</w:t>
            </w:r>
          </w:p>
        </w:tc>
        <w:tc>
          <w:tcPr>
            <w:tcW w:w="1134" w:type="dxa"/>
          </w:tcPr>
          <w:p w:rsidR="00E33C8B" w:rsidRDefault="00E33C8B">
            <w:pPr>
              <w:pStyle w:val="ConsPlusNormal"/>
              <w:jc w:val="center"/>
            </w:pPr>
            <w:r>
              <w:t>37</w:t>
            </w:r>
          </w:p>
        </w:tc>
        <w:tc>
          <w:tcPr>
            <w:tcW w:w="1134" w:type="dxa"/>
          </w:tcPr>
          <w:p w:rsidR="00E33C8B" w:rsidRDefault="00E33C8B">
            <w:pPr>
              <w:pStyle w:val="ConsPlusNormal"/>
              <w:jc w:val="center"/>
            </w:pPr>
            <w:r>
              <w:t>37</w:t>
            </w:r>
          </w:p>
        </w:tc>
        <w:tc>
          <w:tcPr>
            <w:tcW w:w="2324" w:type="dxa"/>
          </w:tcPr>
          <w:p w:rsidR="00E33C8B" w:rsidRDefault="00E33C8B">
            <w:pPr>
              <w:pStyle w:val="ConsPlusNormal"/>
            </w:pPr>
            <w:r>
              <w:t>Предоставление государственных услуг в рамках жизненной ситуации "Рождение ребенка" осуществляется во всех филиалах (отделах) ГБУ ЛО "МФЦ"</w:t>
            </w:r>
          </w:p>
        </w:tc>
        <w:tc>
          <w:tcPr>
            <w:tcW w:w="2154" w:type="dxa"/>
          </w:tcPr>
          <w:p w:rsidR="00E33C8B" w:rsidRDefault="00E33C8B">
            <w:pPr>
              <w:pStyle w:val="ConsPlusNormal"/>
            </w:pPr>
            <w:r>
              <w:t>Комитет экономического развития и инвестиционной деятельности Ленинградской области</w:t>
            </w:r>
          </w:p>
        </w:tc>
      </w:tr>
      <w:tr w:rsidR="00E33C8B">
        <w:tc>
          <w:tcPr>
            <w:tcW w:w="3175" w:type="dxa"/>
          </w:tcPr>
          <w:p w:rsidR="00E33C8B" w:rsidRDefault="00E33C8B">
            <w:pPr>
              <w:pStyle w:val="ConsPlusNormal"/>
            </w:pPr>
            <w:r>
              <w:t>9.3. Реализация государственной услуги "Выдача полисов обязательного медицинского страхования" в ГБУ ЛО "МФЦ"</w:t>
            </w:r>
          </w:p>
        </w:tc>
        <w:tc>
          <w:tcPr>
            <w:tcW w:w="2438" w:type="dxa"/>
          </w:tcPr>
          <w:p w:rsidR="00E33C8B" w:rsidRDefault="00E33C8B">
            <w:pPr>
              <w:pStyle w:val="ConsPlusNormal"/>
            </w:pPr>
            <w:r>
              <w:t>Количество филиалов (отделов) ГБУ ЛО "МФЦ", ед.</w:t>
            </w:r>
          </w:p>
        </w:tc>
        <w:tc>
          <w:tcPr>
            <w:tcW w:w="1134" w:type="dxa"/>
          </w:tcPr>
          <w:p w:rsidR="00E33C8B" w:rsidRDefault="00E33C8B">
            <w:pPr>
              <w:pStyle w:val="ConsPlusNormal"/>
              <w:jc w:val="center"/>
            </w:pPr>
            <w:r>
              <w:t>35</w:t>
            </w:r>
          </w:p>
        </w:tc>
        <w:tc>
          <w:tcPr>
            <w:tcW w:w="1134" w:type="dxa"/>
          </w:tcPr>
          <w:p w:rsidR="00E33C8B" w:rsidRDefault="00E33C8B">
            <w:pPr>
              <w:pStyle w:val="ConsPlusNormal"/>
              <w:jc w:val="center"/>
            </w:pPr>
            <w:r>
              <w:t>37</w:t>
            </w:r>
          </w:p>
        </w:tc>
        <w:tc>
          <w:tcPr>
            <w:tcW w:w="1134" w:type="dxa"/>
          </w:tcPr>
          <w:p w:rsidR="00E33C8B" w:rsidRDefault="00E33C8B">
            <w:pPr>
              <w:pStyle w:val="ConsPlusNormal"/>
              <w:jc w:val="center"/>
            </w:pPr>
            <w:r>
              <w:t>37</w:t>
            </w:r>
          </w:p>
        </w:tc>
        <w:tc>
          <w:tcPr>
            <w:tcW w:w="1134" w:type="dxa"/>
          </w:tcPr>
          <w:p w:rsidR="00E33C8B" w:rsidRDefault="00E33C8B">
            <w:pPr>
              <w:pStyle w:val="ConsPlusNormal"/>
              <w:jc w:val="center"/>
            </w:pPr>
            <w:r>
              <w:t>37</w:t>
            </w:r>
          </w:p>
        </w:tc>
        <w:tc>
          <w:tcPr>
            <w:tcW w:w="2324" w:type="dxa"/>
          </w:tcPr>
          <w:p w:rsidR="00E33C8B" w:rsidRDefault="00E33C8B">
            <w:pPr>
              <w:pStyle w:val="ConsPlusNormal"/>
            </w:pPr>
            <w:r>
              <w:t>Государственная услуга "Выдача полисов обязательного медицинского страхования" предоставляется во всех филиалах (отделах) ГБУ ЛО "МФЦ"</w:t>
            </w:r>
          </w:p>
        </w:tc>
        <w:tc>
          <w:tcPr>
            <w:tcW w:w="2154" w:type="dxa"/>
          </w:tcPr>
          <w:p w:rsidR="00E33C8B" w:rsidRDefault="00E33C8B">
            <w:pPr>
              <w:pStyle w:val="ConsPlusNormal"/>
            </w:pPr>
            <w:r>
              <w:t>Комитет экономического развития и инвестиционной деятельности Ленинградской области</w:t>
            </w:r>
          </w:p>
        </w:tc>
      </w:tr>
      <w:tr w:rsidR="00E33C8B">
        <w:tc>
          <w:tcPr>
            <w:tcW w:w="3175" w:type="dxa"/>
          </w:tcPr>
          <w:p w:rsidR="00E33C8B" w:rsidRDefault="00E33C8B">
            <w:pPr>
              <w:pStyle w:val="ConsPlusNormal"/>
            </w:pPr>
            <w:r>
              <w:t>9.4. Расширение перечня предоставляемых услуг на базе организованных удаленных рабочих мест ГБУ ЛО "МФЦ"</w:t>
            </w:r>
          </w:p>
        </w:tc>
        <w:tc>
          <w:tcPr>
            <w:tcW w:w="2438" w:type="dxa"/>
          </w:tcPr>
          <w:p w:rsidR="00E33C8B" w:rsidRDefault="00E33C8B">
            <w:pPr>
              <w:pStyle w:val="ConsPlusNormal"/>
            </w:pPr>
            <w:r>
              <w:t>Услуг, ед.</w:t>
            </w:r>
          </w:p>
        </w:tc>
        <w:tc>
          <w:tcPr>
            <w:tcW w:w="1134" w:type="dxa"/>
          </w:tcPr>
          <w:p w:rsidR="00E33C8B" w:rsidRDefault="00E33C8B">
            <w:pPr>
              <w:pStyle w:val="ConsPlusNormal"/>
              <w:jc w:val="center"/>
            </w:pPr>
            <w:r>
              <w:t>212</w:t>
            </w:r>
          </w:p>
        </w:tc>
        <w:tc>
          <w:tcPr>
            <w:tcW w:w="1134" w:type="dxa"/>
          </w:tcPr>
          <w:p w:rsidR="00E33C8B" w:rsidRDefault="00E33C8B">
            <w:pPr>
              <w:pStyle w:val="ConsPlusNormal"/>
              <w:jc w:val="center"/>
            </w:pPr>
            <w:r>
              <w:t>235</w:t>
            </w:r>
          </w:p>
        </w:tc>
        <w:tc>
          <w:tcPr>
            <w:tcW w:w="1134" w:type="dxa"/>
          </w:tcPr>
          <w:p w:rsidR="00E33C8B" w:rsidRDefault="00E33C8B">
            <w:pPr>
              <w:pStyle w:val="ConsPlusNormal"/>
              <w:jc w:val="center"/>
            </w:pPr>
            <w:r>
              <w:t>261</w:t>
            </w:r>
          </w:p>
        </w:tc>
        <w:tc>
          <w:tcPr>
            <w:tcW w:w="1134" w:type="dxa"/>
          </w:tcPr>
          <w:p w:rsidR="00E33C8B" w:rsidRDefault="00E33C8B">
            <w:pPr>
              <w:pStyle w:val="ConsPlusNormal"/>
              <w:jc w:val="center"/>
            </w:pPr>
            <w:r>
              <w:t>281</w:t>
            </w:r>
          </w:p>
        </w:tc>
        <w:tc>
          <w:tcPr>
            <w:tcW w:w="2324" w:type="dxa"/>
          </w:tcPr>
          <w:p w:rsidR="00E33C8B" w:rsidRDefault="00E33C8B">
            <w:pPr>
              <w:pStyle w:val="ConsPlusNormal"/>
            </w:pPr>
            <w:r>
              <w:t>Обеспечена шаговая доступность при получении социально значимых государственных услуг</w:t>
            </w:r>
          </w:p>
        </w:tc>
        <w:tc>
          <w:tcPr>
            <w:tcW w:w="2154" w:type="dxa"/>
          </w:tcPr>
          <w:p w:rsidR="00E33C8B" w:rsidRDefault="00E33C8B">
            <w:pPr>
              <w:pStyle w:val="ConsPlusNormal"/>
            </w:pPr>
            <w:r>
              <w:t>Комитет экономического развития и инвестиционной деятельности Ленинградской области</w:t>
            </w:r>
          </w:p>
        </w:tc>
      </w:tr>
      <w:tr w:rsidR="00E33C8B">
        <w:tc>
          <w:tcPr>
            <w:tcW w:w="3175" w:type="dxa"/>
          </w:tcPr>
          <w:p w:rsidR="00E33C8B" w:rsidRDefault="00E33C8B">
            <w:pPr>
              <w:pStyle w:val="ConsPlusNormal"/>
            </w:pPr>
            <w:r>
              <w:t xml:space="preserve">9.5. Размещение социальной рекламы, направленной на информирование населения о </w:t>
            </w:r>
            <w:r>
              <w:lastRenderedPageBreak/>
              <w:t>государственных услугах и мерах социальной поддержки семей с детьми в Ленинградской области</w:t>
            </w:r>
          </w:p>
        </w:tc>
        <w:tc>
          <w:tcPr>
            <w:tcW w:w="2438" w:type="dxa"/>
          </w:tcPr>
          <w:p w:rsidR="00E33C8B" w:rsidRDefault="00E33C8B">
            <w:pPr>
              <w:pStyle w:val="ConsPlusNormal"/>
            </w:pPr>
            <w:r>
              <w:lastRenderedPageBreak/>
              <w:t>Плакатов/листовок, ед.</w:t>
            </w:r>
          </w:p>
        </w:tc>
        <w:tc>
          <w:tcPr>
            <w:tcW w:w="1134" w:type="dxa"/>
          </w:tcPr>
          <w:p w:rsidR="00E33C8B" w:rsidRDefault="00E33C8B">
            <w:pPr>
              <w:pStyle w:val="ConsPlusNormal"/>
              <w:jc w:val="center"/>
            </w:pPr>
            <w:r>
              <w:t>200/</w:t>
            </w:r>
          </w:p>
          <w:p w:rsidR="00E33C8B" w:rsidRDefault="00E33C8B">
            <w:pPr>
              <w:pStyle w:val="ConsPlusNormal"/>
              <w:jc w:val="center"/>
            </w:pPr>
            <w:r>
              <w:t>38000</w:t>
            </w:r>
          </w:p>
        </w:tc>
        <w:tc>
          <w:tcPr>
            <w:tcW w:w="1134" w:type="dxa"/>
          </w:tcPr>
          <w:p w:rsidR="00E33C8B" w:rsidRDefault="00E33C8B">
            <w:pPr>
              <w:pStyle w:val="ConsPlusNormal"/>
              <w:jc w:val="center"/>
            </w:pPr>
            <w:r>
              <w:t>200/</w:t>
            </w:r>
          </w:p>
          <w:p w:rsidR="00E33C8B" w:rsidRDefault="00E33C8B">
            <w:pPr>
              <w:pStyle w:val="ConsPlusNormal"/>
              <w:jc w:val="center"/>
            </w:pPr>
            <w:r>
              <w:t>38000</w:t>
            </w:r>
          </w:p>
        </w:tc>
        <w:tc>
          <w:tcPr>
            <w:tcW w:w="1134" w:type="dxa"/>
          </w:tcPr>
          <w:p w:rsidR="00E33C8B" w:rsidRDefault="00E33C8B">
            <w:pPr>
              <w:pStyle w:val="ConsPlusNormal"/>
              <w:jc w:val="center"/>
            </w:pPr>
            <w:r>
              <w:t>200/</w:t>
            </w:r>
          </w:p>
          <w:p w:rsidR="00E33C8B" w:rsidRDefault="00E33C8B">
            <w:pPr>
              <w:pStyle w:val="ConsPlusNormal"/>
              <w:jc w:val="center"/>
            </w:pPr>
            <w:r>
              <w:t>38000</w:t>
            </w:r>
          </w:p>
        </w:tc>
        <w:tc>
          <w:tcPr>
            <w:tcW w:w="1134" w:type="dxa"/>
          </w:tcPr>
          <w:p w:rsidR="00E33C8B" w:rsidRDefault="00E33C8B">
            <w:pPr>
              <w:pStyle w:val="ConsPlusNormal"/>
              <w:jc w:val="center"/>
            </w:pPr>
            <w:r>
              <w:t>200/</w:t>
            </w:r>
          </w:p>
          <w:p w:rsidR="00E33C8B" w:rsidRDefault="00E33C8B">
            <w:pPr>
              <w:pStyle w:val="ConsPlusNormal"/>
              <w:jc w:val="center"/>
            </w:pPr>
            <w:r>
              <w:t>38000</w:t>
            </w:r>
          </w:p>
        </w:tc>
        <w:tc>
          <w:tcPr>
            <w:tcW w:w="2324" w:type="dxa"/>
          </w:tcPr>
          <w:p w:rsidR="00E33C8B" w:rsidRDefault="00E33C8B">
            <w:pPr>
              <w:pStyle w:val="ConsPlusNormal"/>
            </w:pPr>
            <w:r>
              <w:t xml:space="preserve">Размещено 200 плакатов и 38000 листовок социальной </w:t>
            </w:r>
            <w:r>
              <w:lastRenderedPageBreak/>
              <w:t>рекламы, направленной на информирование населения о государственных услугах и мерах социальной поддержки семей с детьми в Ленинградской области</w:t>
            </w:r>
          </w:p>
        </w:tc>
        <w:tc>
          <w:tcPr>
            <w:tcW w:w="2154" w:type="dxa"/>
          </w:tcPr>
          <w:p w:rsidR="00E33C8B" w:rsidRDefault="00E33C8B">
            <w:pPr>
              <w:pStyle w:val="ConsPlusNormal"/>
            </w:pPr>
            <w:r>
              <w:lastRenderedPageBreak/>
              <w:t xml:space="preserve">Комитет экономического развития и </w:t>
            </w:r>
            <w:r>
              <w:lastRenderedPageBreak/>
              <w:t>инвестиционной деятельности Ленинградской области</w:t>
            </w:r>
          </w:p>
        </w:tc>
      </w:tr>
      <w:tr w:rsidR="00E33C8B">
        <w:tc>
          <w:tcPr>
            <w:tcW w:w="3175" w:type="dxa"/>
          </w:tcPr>
          <w:p w:rsidR="00E33C8B" w:rsidRDefault="00E33C8B">
            <w:pPr>
              <w:pStyle w:val="ConsPlusNormal"/>
            </w:pPr>
            <w:r>
              <w:lastRenderedPageBreak/>
              <w:t>9.6. Открытие отдела "Бугры" ГБУ ЛО "МФЦ"</w:t>
            </w:r>
          </w:p>
        </w:tc>
        <w:tc>
          <w:tcPr>
            <w:tcW w:w="2438" w:type="dxa"/>
          </w:tcPr>
          <w:p w:rsidR="00E33C8B" w:rsidRDefault="00E33C8B">
            <w:pPr>
              <w:pStyle w:val="ConsPlusNormal"/>
            </w:pPr>
            <w:r>
              <w:t>Количество отделов ГБУ ЛО "МФЦ", окон, ед.</w:t>
            </w:r>
          </w:p>
        </w:tc>
        <w:tc>
          <w:tcPr>
            <w:tcW w:w="1134" w:type="dxa"/>
          </w:tcPr>
          <w:p w:rsidR="00E33C8B" w:rsidRDefault="00E33C8B">
            <w:pPr>
              <w:pStyle w:val="ConsPlusNormal"/>
              <w:jc w:val="center"/>
            </w:pPr>
          </w:p>
        </w:tc>
        <w:tc>
          <w:tcPr>
            <w:tcW w:w="1134" w:type="dxa"/>
          </w:tcPr>
          <w:p w:rsidR="00E33C8B" w:rsidRDefault="00E33C8B">
            <w:pPr>
              <w:pStyle w:val="ConsPlusNormal"/>
              <w:jc w:val="center"/>
            </w:pPr>
            <w:r>
              <w:t>1 отдел, 10 окон</w:t>
            </w:r>
          </w:p>
        </w:tc>
        <w:tc>
          <w:tcPr>
            <w:tcW w:w="1134" w:type="dxa"/>
          </w:tcPr>
          <w:p w:rsidR="00E33C8B" w:rsidRDefault="00E33C8B">
            <w:pPr>
              <w:pStyle w:val="ConsPlusNormal"/>
              <w:jc w:val="center"/>
            </w:pPr>
          </w:p>
        </w:tc>
        <w:tc>
          <w:tcPr>
            <w:tcW w:w="1134" w:type="dxa"/>
          </w:tcPr>
          <w:p w:rsidR="00E33C8B" w:rsidRDefault="00E33C8B">
            <w:pPr>
              <w:pStyle w:val="ConsPlusNormal"/>
              <w:jc w:val="center"/>
            </w:pPr>
          </w:p>
        </w:tc>
        <w:tc>
          <w:tcPr>
            <w:tcW w:w="2324" w:type="dxa"/>
          </w:tcPr>
          <w:p w:rsidR="00E33C8B" w:rsidRDefault="00E33C8B">
            <w:pPr>
              <w:pStyle w:val="ConsPlusNormal"/>
            </w:pPr>
            <w:r>
              <w:t>Функционирует отдел "Бугры" ГБУ ЛО "МФЦ" на 10 окон</w:t>
            </w:r>
          </w:p>
        </w:tc>
        <w:tc>
          <w:tcPr>
            <w:tcW w:w="2154" w:type="dxa"/>
          </w:tcPr>
          <w:p w:rsidR="00E33C8B" w:rsidRDefault="00E33C8B">
            <w:pPr>
              <w:pStyle w:val="ConsPlusNormal"/>
            </w:pPr>
            <w:r>
              <w:t>Комитет экономического развития и инвестиционной деятельности Ленинградской области</w:t>
            </w:r>
          </w:p>
        </w:tc>
      </w:tr>
      <w:tr w:rsidR="00E33C8B">
        <w:tc>
          <w:tcPr>
            <w:tcW w:w="3175" w:type="dxa"/>
          </w:tcPr>
          <w:p w:rsidR="00E33C8B" w:rsidRDefault="00E33C8B">
            <w:pPr>
              <w:pStyle w:val="ConsPlusNormal"/>
            </w:pPr>
            <w:r>
              <w:t>Всего по плану число дополнительных рождений за счет реализации мероприятий по повышению рождаемости</w:t>
            </w:r>
          </w:p>
        </w:tc>
        <w:tc>
          <w:tcPr>
            <w:tcW w:w="2438" w:type="dxa"/>
          </w:tcPr>
          <w:p w:rsidR="00E33C8B" w:rsidRDefault="00E33C8B">
            <w:pPr>
              <w:pStyle w:val="ConsPlusNormal"/>
            </w:pPr>
          </w:p>
        </w:tc>
        <w:tc>
          <w:tcPr>
            <w:tcW w:w="1134" w:type="dxa"/>
          </w:tcPr>
          <w:p w:rsidR="00E33C8B" w:rsidRDefault="00E33C8B">
            <w:pPr>
              <w:pStyle w:val="ConsPlusNormal"/>
              <w:jc w:val="center"/>
            </w:pPr>
            <w:r>
              <w:t>499</w:t>
            </w:r>
          </w:p>
        </w:tc>
        <w:tc>
          <w:tcPr>
            <w:tcW w:w="1134" w:type="dxa"/>
          </w:tcPr>
          <w:p w:rsidR="00E33C8B" w:rsidRDefault="00E33C8B">
            <w:pPr>
              <w:pStyle w:val="ConsPlusNormal"/>
              <w:jc w:val="center"/>
            </w:pPr>
            <w:r>
              <w:t>480</w:t>
            </w:r>
          </w:p>
        </w:tc>
        <w:tc>
          <w:tcPr>
            <w:tcW w:w="1134" w:type="dxa"/>
          </w:tcPr>
          <w:p w:rsidR="00E33C8B" w:rsidRDefault="00E33C8B">
            <w:pPr>
              <w:pStyle w:val="ConsPlusNormal"/>
              <w:jc w:val="center"/>
            </w:pPr>
            <w:r>
              <w:t>507</w:t>
            </w:r>
          </w:p>
        </w:tc>
        <w:tc>
          <w:tcPr>
            <w:tcW w:w="1134" w:type="dxa"/>
          </w:tcPr>
          <w:p w:rsidR="00E33C8B" w:rsidRDefault="00E33C8B">
            <w:pPr>
              <w:pStyle w:val="ConsPlusNormal"/>
              <w:jc w:val="center"/>
            </w:pPr>
            <w:r>
              <w:t>525</w:t>
            </w:r>
          </w:p>
        </w:tc>
        <w:tc>
          <w:tcPr>
            <w:tcW w:w="2324" w:type="dxa"/>
          </w:tcPr>
          <w:p w:rsidR="00E33C8B" w:rsidRDefault="00E33C8B">
            <w:pPr>
              <w:pStyle w:val="ConsPlusNormal"/>
            </w:pPr>
          </w:p>
        </w:tc>
        <w:tc>
          <w:tcPr>
            <w:tcW w:w="2154" w:type="dxa"/>
          </w:tcPr>
          <w:p w:rsidR="00E33C8B" w:rsidRDefault="00E33C8B">
            <w:pPr>
              <w:pStyle w:val="ConsPlusNormal"/>
            </w:pPr>
          </w:p>
        </w:tc>
      </w:tr>
    </w:tbl>
    <w:p w:rsidR="00E33C8B" w:rsidRDefault="00E33C8B">
      <w:pPr>
        <w:pStyle w:val="ConsPlusNormal"/>
        <w:sectPr w:rsidR="00E33C8B">
          <w:pgSz w:w="16838" w:h="11905" w:orient="landscape"/>
          <w:pgMar w:top="1701" w:right="1134" w:bottom="850" w:left="1134" w:header="0" w:footer="0" w:gutter="0"/>
          <w:cols w:space="720"/>
          <w:titlePg/>
        </w:sectPr>
      </w:pPr>
    </w:p>
    <w:p w:rsidR="00E33C8B" w:rsidRDefault="00E33C8B">
      <w:pPr>
        <w:pStyle w:val="ConsPlusNormal"/>
        <w:ind w:firstLine="540"/>
        <w:jc w:val="both"/>
      </w:pPr>
    </w:p>
    <w:p w:rsidR="00E33C8B" w:rsidRDefault="00E33C8B">
      <w:pPr>
        <w:pStyle w:val="ConsPlusNormal"/>
        <w:ind w:firstLine="540"/>
        <w:jc w:val="both"/>
      </w:pPr>
      <w:r>
        <w:t>--------------------------------</w:t>
      </w:r>
    </w:p>
    <w:p w:rsidR="00E33C8B" w:rsidRDefault="00E33C8B">
      <w:pPr>
        <w:pStyle w:val="ConsPlusNormal"/>
        <w:spacing w:before="220"/>
        <w:ind w:firstLine="540"/>
        <w:jc w:val="both"/>
      </w:pPr>
      <w:r>
        <w:t>&lt;*&gt; Индексируется в соответствии с областным законом об областном бюджете Ленинградской области на соответствующий плановый период.</w:t>
      </w:r>
    </w:p>
    <w:p w:rsidR="00E33C8B" w:rsidRDefault="00E33C8B">
      <w:pPr>
        <w:pStyle w:val="ConsPlusNormal"/>
        <w:ind w:firstLine="540"/>
        <w:jc w:val="both"/>
      </w:pPr>
    </w:p>
    <w:p w:rsidR="00E33C8B" w:rsidRDefault="00E33C8B">
      <w:pPr>
        <w:pStyle w:val="ConsPlusNormal"/>
        <w:ind w:firstLine="540"/>
        <w:jc w:val="both"/>
      </w:pPr>
    </w:p>
    <w:p w:rsidR="00E33C8B" w:rsidRDefault="00E33C8B">
      <w:pPr>
        <w:pStyle w:val="ConsPlusNormal"/>
        <w:ind w:firstLine="540"/>
        <w:jc w:val="both"/>
      </w:pPr>
    </w:p>
    <w:p w:rsidR="00E33C8B" w:rsidRDefault="00E33C8B">
      <w:pPr>
        <w:pStyle w:val="ConsPlusNormal"/>
        <w:ind w:firstLine="540"/>
        <w:jc w:val="both"/>
      </w:pPr>
    </w:p>
    <w:p w:rsidR="00E33C8B" w:rsidRDefault="00E33C8B">
      <w:pPr>
        <w:pStyle w:val="ConsPlusNormal"/>
        <w:ind w:firstLine="540"/>
        <w:jc w:val="both"/>
      </w:pPr>
    </w:p>
    <w:p w:rsidR="00E33C8B" w:rsidRDefault="00E33C8B">
      <w:pPr>
        <w:pStyle w:val="ConsPlusNormal"/>
        <w:jc w:val="right"/>
        <w:outlineLvl w:val="0"/>
      </w:pPr>
      <w:r>
        <w:t>ПРИЛОЖЕНИЕ 2</w:t>
      </w:r>
    </w:p>
    <w:p w:rsidR="00E33C8B" w:rsidRDefault="00E33C8B">
      <w:pPr>
        <w:pStyle w:val="ConsPlusNormal"/>
        <w:jc w:val="right"/>
      </w:pPr>
      <w:r>
        <w:t>к распоряжению Правительства</w:t>
      </w:r>
    </w:p>
    <w:p w:rsidR="00E33C8B" w:rsidRDefault="00E33C8B">
      <w:pPr>
        <w:pStyle w:val="ConsPlusNormal"/>
        <w:jc w:val="right"/>
      </w:pPr>
      <w:r>
        <w:t>Ленинградской области</w:t>
      </w:r>
    </w:p>
    <w:p w:rsidR="00E33C8B" w:rsidRDefault="00E33C8B">
      <w:pPr>
        <w:pStyle w:val="ConsPlusNormal"/>
        <w:jc w:val="right"/>
      </w:pPr>
      <w:r>
        <w:t>от 23.04.2021 N 235-р</w:t>
      </w:r>
    </w:p>
    <w:p w:rsidR="00E33C8B" w:rsidRDefault="00E33C8B">
      <w:pPr>
        <w:pStyle w:val="ConsPlusNormal"/>
      </w:pPr>
    </w:p>
    <w:p w:rsidR="00E33C8B" w:rsidRDefault="00E33C8B">
      <w:pPr>
        <w:pStyle w:val="ConsPlusNormal"/>
      </w:pPr>
      <w:r>
        <w:t>(Форма)</w:t>
      </w:r>
    </w:p>
    <w:p w:rsidR="00E33C8B" w:rsidRDefault="00E33C8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33C8B">
        <w:tc>
          <w:tcPr>
            <w:tcW w:w="9071" w:type="dxa"/>
            <w:tcBorders>
              <w:top w:val="nil"/>
              <w:left w:val="nil"/>
              <w:bottom w:val="nil"/>
              <w:right w:val="nil"/>
            </w:tcBorders>
          </w:tcPr>
          <w:p w:rsidR="00E33C8B" w:rsidRDefault="00E33C8B">
            <w:pPr>
              <w:pStyle w:val="ConsPlusNormal"/>
              <w:jc w:val="center"/>
            </w:pPr>
            <w:bookmarkStart w:id="1" w:name="P568"/>
            <w:bookmarkEnd w:id="1"/>
            <w:r>
              <w:t>ИНФОРМАЦИЯ</w:t>
            </w:r>
          </w:p>
          <w:p w:rsidR="00E33C8B" w:rsidRDefault="00E33C8B">
            <w:pPr>
              <w:pStyle w:val="ConsPlusNormal"/>
              <w:jc w:val="center"/>
            </w:pPr>
            <w:r>
              <w:t>о реализации Плана мероприятий по повышению рождаемости</w:t>
            </w:r>
          </w:p>
          <w:p w:rsidR="00E33C8B" w:rsidRDefault="00E33C8B">
            <w:pPr>
              <w:pStyle w:val="ConsPlusNormal"/>
              <w:jc w:val="center"/>
            </w:pPr>
            <w:r>
              <w:t>в Ленинградской области на 2021-2023 годы</w:t>
            </w:r>
          </w:p>
        </w:tc>
      </w:tr>
    </w:tbl>
    <w:p w:rsidR="00E33C8B" w:rsidRDefault="00E33C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18"/>
        <w:gridCol w:w="2899"/>
        <w:gridCol w:w="2665"/>
      </w:tblGrid>
      <w:tr w:rsidR="00E33C8B">
        <w:tc>
          <w:tcPr>
            <w:tcW w:w="567" w:type="dxa"/>
          </w:tcPr>
          <w:p w:rsidR="00E33C8B" w:rsidRDefault="00E33C8B">
            <w:pPr>
              <w:pStyle w:val="ConsPlusNormal"/>
              <w:jc w:val="center"/>
            </w:pPr>
            <w:r>
              <w:t xml:space="preserve">N </w:t>
            </w:r>
            <w:proofErr w:type="gramStart"/>
            <w:r>
              <w:t>п</w:t>
            </w:r>
            <w:proofErr w:type="gramEnd"/>
            <w:r>
              <w:t>/п</w:t>
            </w:r>
          </w:p>
        </w:tc>
        <w:tc>
          <w:tcPr>
            <w:tcW w:w="2918" w:type="dxa"/>
          </w:tcPr>
          <w:p w:rsidR="00E33C8B" w:rsidRDefault="00E33C8B">
            <w:pPr>
              <w:pStyle w:val="ConsPlusNormal"/>
              <w:jc w:val="center"/>
            </w:pPr>
            <w:r>
              <w:t>Наименование мероприятия</w:t>
            </w:r>
          </w:p>
        </w:tc>
        <w:tc>
          <w:tcPr>
            <w:tcW w:w="2899" w:type="dxa"/>
          </w:tcPr>
          <w:p w:rsidR="00E33C8B" w:rsidRDefault="00E33C8B">
            <w:pPr>
              <w:pStyle w:val="ConsPlusNormal"/>
              <w:jc w:val="center"/>
            </w:pPr>
            <w:r>
              <w:t>Индикаторы реализации (целевые задания)</w:t>
            </w:r>
          </w:p>
        </w:tc>
        <w:tc>
          <w:tcPr>
            <w:tcW w:w="2665" w:type="dxa"/>
          </w:tcPr>
          <w:p w:rsidR="00E33C8B" w:rsidRDefault="00E33C8B">
            <w:pPr>
              <w:pStyle w:val="ConsPlusNormal"/>
              <w:jc w:val="center"/>
            </w:pPr>
            <w:r>
              <w:t>Информация о выполнении</w:t>
            </w:r>
          </w:p>
        </w:tc>
      </w:tr>
      <w:tr w:rsidR="00E33C8B">
        <w:tc>
          <w:tcPr>
            <w:tcW w:w="567" w:type="dxa"/>
          </w:tcPr>
          <w:p w:rsidR="00E33C8B" w:rsidRDefault="00E33C8B">
            <w:pPr>
              <w:pStyle w:val="ConsPlusNormal"/>
            </w:pPr>
          </w:p>
        </w:tc>
        <w:tc>
          <w:tcPr>
            <w:tcW w:w="2918" w:type="dxa"/>
          </w:tcPr>
          <w:p w:rsidR="00E33C8B" w:rsidRDefault="00E33C8B">
            <w:pPr>
              <w:pStyle w:val="ConsPlusNormal"/>
            </w:pPr>
          </w:p>
        </w:tc>
        <w:tc>
          <w:tcPr>
            <w:tcW w:w="2899" w:type="dxa"/>
          </w:tcPr>
          <w:p w:rsidR="00E33C8B" w:rsidRDefault="00E33C8B">
            <w:pPr>
              <w:pStyle w:val="ConsPlusNormal"/>
            </w:pPr>
          </w:p>
        </w:tc>
        <w:tc>
          <w:tcPr>
            <w:tcW w:w="2665" w:type="dxa"/>
          </w:tcPr>
          <w:p w:rsidR="00E33C8B" w:rsidRDefault="00E33C8B">
            <w:pPr>
              <w:pStyle w:val="ConsPlusNormal"/>
            </w:pPr>
          </w:p>
        </w:tc>
      </w:tr>
      <w:tr w:rsidR="00E33C8B">
        <w:tc>
          <w:tcPr>
            <w:tcW w:w="567" w:type="dxa"/>
          </w:tcPr>
          <w:p w:rsidR="00E33C8B" w:rsidRDefault="00E33C8B">
            <w:pPr>
              <w:pStyle w:val="ConsPlusNormal"/>
            </w:pPr>
          </w:p>
        </w:tc>
        <w:tc>
          <w:tcPr>
            <w:tcW w:w="2918" w:type="dxa"/>
          </w:tcPr>
          <w:p w:rsidR="00E33C8B" w:rsidRDefault="00E33C8B">
            <w:pPr>
              <w:pStyle w:val="ConsPlusNormal"/>
            </w:pPr>
          </w:p>
        </w:tc>
        <w:tc>
          <w:tcPr>
            <w:tcW w:w="2899" w:type="dxa"/>
          </w:tcPr>
          <w:p w:rsidR="00E33C8B" w:rsidRDefault="00E33C8B">
            <w:pPr>
              <w:pStyle w:val="ConsPlusNormal"/>
            </w:pPr>
          </w:p>
        </w:tc>
        <w:tc>
          <w:tcPr>
            <w:tcW w:w="2665" w:type="dxa"/>
          </w:tcPr>
          <w:p w:rsidR="00E33C8B" w:rsidRDefault="00E33C8B">
            <w:pPr>
              <w:pStyle w:val="ConsPlusNormal"/>
            </w:pPr>
          </w:p>
        </w:tc>
      </w:tr>
      <w:tr w:rsidR="00E33C8B">
        <w:tc>
          <w:tcPr>
            <w:tcW w:w="567" w:type="dxa"/>
          </w:tcPr>
          <w:p w:rsidR="00E33C8B" w:rsidRDefault="00E33C8B">
            <w:pPr>
              <w:pStyle w:val="ConsPlusNormal"/>
            </w:pPr>
          </w:p>
        </w:tc>
        <w:tc>
          <w:tcPr>
            <w:tcW w:w="2918" w:type="dxa"/>
          </w:tcPr>
          <w:p w:rsidR="00E33C8B" w:rsidRDefault="00E33C8B">
            <w:pPr>
              <w:pStyle w:val="ConsPlusNormal"/>
            </w:pPr>
          </w:p>
        </w:tc>
        <w:tc>
          <w:tcPr>
            <w:tcW w:w="2899" w:type="dxa"/>
          </w:tcPr>
          <w:p w:rsidR="00E33C8B" w:rsidRDefault="00E33C8B">
            <w:pPr>
              <w:pStyle w:val="ConsPlusNormal"/>
            </w:pPr>
          </w:p>
        </w:tc>
        <w:tc>
          <w:tcPr>
            <w:tcW w:w="2665" w:type="dxa"/>
          </w:tcPr>
          <w:p w:rsidR="00E33C8B" w:rsidRDefault="00E33C8B">
            <w:pPr>
              <w:pStyle w:val="ConsPlusNormal"/>
            </w:pPr>
          </w:p>
        </w:tc>
      </w:tr>
      <w:tr w:rsidR="00E33C8B">
        <w:tc>
          <w:tcPr>
            <w:tcW w:w="567" w:type="dxa"/>
          </w:tcPr>
          <w:p w:rsidR="00E33C8B" w:rsidRDefault="00E33C8B">
            <w:pPr>
              <w:pStyle w:val="ConsPlusNormal"/>
            </w:pPr>
          </w:p>
        </w:tc>
        <w:tc>
          <w:tcPr>
            <w:tcW w:w="2918" w:type="dxa"/>
          </w:tcPr>
          <w:p w:rsidR="00E33C8B" w:rsidRDefault="00E33C8B">
            <w:pPr>
              <w:pStyle w:val="ConsPlusNormal"/>
            </w:pPr>
          </w:p>
        </w:tc>
        <w:tc>
          <w:tcPr>
            <w:tcW w:w="2899" w:type="dxa"/>
          </w:tcPr>
          <w:p w:rsidR="00E33C8B" w:rsidRDefault="00E33C8B">
            <w:pPr>
              <w:pStyle w:val="ConsPlusNormal"/>
            </w:pPr>
          </w:p>
        </w:tc>
        <w:tc>
          <w:tcPr>
            <w:tcW w:w="2665" w:type="dxa"/>
          </w:tcPr>
          <w:p w:rsidR="00E33C8B" w:rsidRDefault="00E33C8B">
            <w:pPr>
              <w:pStyle w:val="ConsPlusNormal"/>
            </w:pPr>
          </w:p>
        </w:tc>
      </w:tr>
      <w:tr w:rsidR="00E33C8B">
        <w:tc>
          <w:tcPr>
            <w:tcW w:w="567" w:type="dxa"/>
          </w:tcPr>
          <w:p w:rsidR="00E33C8B" w:rsidRDefault="00E33C8B">
            <w:pPr>
              <w:pStyle w:val="ConsPlusNormal"/>
            </w:pPr>
          </w:p>
        </w:tc>
        <w:tc>
          <w:tcPr>
            <w:tcW w:w="2918" w:type="dxa"/>
          </w:tcPr>
          <w:p w:rsidR="00E33C8B" w:rsidRDefault="00E33C8B">
            <w:pPr>
              <w:pStyle w:val="ConsPlusNormal"/>
            </w:pPr>
          </w:p>
        </w:tc>
        <w:tc>
          <w:tcPr>
            <w:tcW w:w="2899" w:type="dxa"/>
          </w:tcPr>
          <w:p w:rsidR="00E33C8B" w:rsidRDefault="00E33C8B">
            <w:pPr>
              <w:pStyle w:val="ConsPlusNormal"/>
            </w:pPr>
          </w:p>
        </w:tc>
        <w:tc>
          <w:tcPr>
            <w:tcW w:w="2665" w:type="dxa"/>
          </w:tcPr>
          <w:p w:rsidR="00E33C8B" w:rsidRDefault="00E33C8B">
            <w:pPr>
              <w:pStyle w:val="ConsPlusNormal"/>
            </w:pPr>
          </w:p>
        </w:tc>
      </w:tr>
      <w:tr w:rsidR="00E33C8B">
        <w:tc>
          <w:tcPr>
            <w:tcW w:w="567" w:type="dxa"/>
          </w:tcPr>
          <w:p w:rsidR="00E33C8B" w:rsidRDefault="00E33C8B">
            <w:pPr>
              <w:pStyle w:val="ConsPlusNormal"/>
            </w:pPr>
          </w:p>
        </w:tc>
        <w:tc>
          <w:tcPr>
            <w:tcW w:w="2918" w:type="dxa"/>
          </w:tcPr>
          <w:p w:rsidR="00E33C8B" w:rsidRDefault="00E33C8B">
            <w:pPr>
              <w:pStyle w:val="ConsPlusNormal"/>
            </w:pPr>
          </w:p>
        </w:tc>
        <w:tc>
          <w:tcPr>
            <w:tcW w:w="2899" w:type="dxa"/>
          </w:tcPr>
          <w:p w:rsidR="00E33C8B" w:rsidRDefault="00E33C8B">
            <w:pPr>
              <w:pStyle w:val="ConsPlusNormal"/>
            </w:pPr>
          </w:p>
        </w:tc>
        <w:tc>
          <w:tcPr>
            <w:tcW w:w="2665" w:type="dxa"/>
          </w:tcPr>
          <w:p w:rsidR="00E33C8B" w:rsidRDefault="00E33C8B">
            <w:pPr>
              <w:pStyle w:val="ConsPlusNormal"/>
            </w:pPr>
          </w:p>
        </w:tc>
      </w:tr>
    </w:tbl>
    <w:p w:rsidR="00E33C8B" w:rsidRDefault="00E33C8B">
      <w:pPr>
        <w:pStyle w:val="ConsPlusNormal"/>
      </w:pPr>
    </w:p>
    <w:p w:rsidR="00E33C8B" w:rsidRDefault="00E33C8B">
      <w:pPr>
        <w:pStyle w:val="ConsPlusNormal"/>
      </w:pPr>
    </w:p>
    <w:p w:rsidR="00E33C8B" w:rsidRDefault="00E33C8B">
      <w:pPr>
        <w:pStyle w:val="ConsPlusNormal"/>
        <w:pBdr>
          <w:bottom w:val="single" w:sz="6" w:space="0" w:color="auto"/>
        </w:pBdr>
        <w:spacing w:before="100" w:after="100"/>
        <w:jc w:val="both"/>
        <w:rPr>
          <w:sz w:val="2"/>
          <w:szCs w:val="2"/>
        </w:rPr>
      </w:pPr>
    </w:p>
    <w:p w:rsidR="00A91091" w:rsidRDefault="00A91091">
      <w:bookmarkStart w:id="2" w:name="_GoBack"/>
      <w:bookmarkEnd w:id="2"/>
    </w:p>
    <w:sectPr w:rsidR="00A91091" w:rsidSect="00E33C8B">
      <w:pgSz w:w="11905" w:h="16838"/>
      <w:pgMar w:top="1134" w:right="567" w:bottom="1134" w:left="1134"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8B"/>
    <w:rsid w:val="00A91091"/>
    <w:rsid w:val="00E33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C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33C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3C8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C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33C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3C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EC532B9BAA3C59A6E30953B37401E228D6164D8E07FBC637864F9049E86ED1B63F4DA987220FD4C34CA7F5C42AF6136F8CE8A44069CC1B3o3N" TargetMode="External"/><Relationship Id="rId3" Type="http://schemas.openxmlformats.org/officeDocument/2006/relationships/settings" Target="settings.xml"/><Relationship Id="rId7" Type="http://schemas.openxmlformats.org/officeDocument/2006/relationships/hyperlink" Target="consultantplus://offline/ref=810EC532B9BAA3C59A6E2F842E37401E238A6D65D9E27FBC637864F9049E86ED0963ACD699713CFD4C219C2E1AB1o4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10EC532B9BAA3C59A6E2F842E37401E218F6060DDEF7FBC637864F9049E86ED0963ACD699713CFD4C219C2E1AB1o4N"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810EC532B9BAA3C59A6E30953B37401E228D6164D8E07FBC637864F9049E86ED1B63F4DA987223FC4534CA7F5C42AF6136F8CE8A44069CC1B3o3N" TargetMode="External"/><Relationship Id="rId4" Type="http://schemas.openxmlformats.org/officeDocument/2006/relationships/webSettings" Target="webSettings.xml"/><Relationship Id="rId9" Type="http://schemas.openxmlformats.org/officeDocument/2006/relationships/hyperlink" Target="consultantplus://offline/ref=810EC532B9BAA3C59A6E30953B37401E228D6164D8E07FBC637864F9049E86ED1B63F4DA987223FF4934CA7F5C42AF6136F8CE8A44069CC1B3o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3540</Words>
  <Characters>20181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Ковалёва</dc:creator>
  <cp:lastModifiedBy>Юлия Вячеславовна Ковалёва</cp:lastModifiedBy>
  <cp:revision>1</cp:revision>
  <dcterms:created xsi:type="dcterms:W3CDTF">2023-01-13T13:40:00Z</dcterms:created>
  <dcterms:modified xsi:type="dcterms:W3CDTF">2023-01-13T13:40:00Z</dcterms:modified>
</cp:coreProperties>
</file>