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C8" w:rsidRDefault="004D6D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6DC8" w:rsidRDefault="004D6DC8">
      <w:pPr>
        <w:pStyle w:val="ConsPlusNormal"/>
        <w:outlineLvl w:val="0"/>
      </w:pPr>
    </w:p>
    <w:p w:rsidR="004D6DC8" w:rsidRDefault="004D6DC8">
      <w:pPr>
        <w:pStyle w:val="ConsPlusTitle"/>
        <w:jc w:val="center"/>
        <w:outlineLvl w:val="0"/>
      </w:pPr>
      <w:r>
        <w:t>МУНИЦИПАЛЬНОЕ ОБРАЗОВАНИЕ</w:t>
      </w:r>
    </w:p>
    <w:p w:rsidR="004D6DC8" w:rsidRDefault="004D6DC8">
      <w:pPr>
        <w:pStyle w:val="ConsPlusTitle"/>
        <w:jc w:val="center"/>
      </w:pPr>
      <w:r>
        <w:t>КИНГИСЕППСКИЙ МУНИЦИПАЛЬНЫЙ РАЙОН ЛЕНИНГРАДСКОЙ ОБЛАСТИ</w:t>
      </w:r>
    </w:p>
    <w:p w:rsidR="004D6DC8" w:rsidRDefault="004D6DC8">
      <w:pPr>
        <w:pStyle w:val="ConsPlusTitle"/>
        <w:jc w:val="center"/>
      </w:pPr>
      <w:r>
        <w:t>СОВЕТ ДЕПУТАТОВ</w:t>
      </w:r>
    </w:p>
    <w:p w:rsidR="004D6DC8" w:rsidRDefault="004D6DC8">
      <w:pPr>
        <w:pStyle w:val="ConsPlusTitle"/>
        <w:jc w:val="center"/>
      </w:pPr>
    </w:p>
    <w:p w:rsidR="004D6DC8" w:rsidRDefault="004D6DC8">
      <w:pPr>
        <w:pStyle w:val="ConsPlusTitle"/>
        <w:jc w:val="center"/>
      </w:pPr>
      <w:r>
        <w:t>РЕШЕНИЕ</w:t>
      </w:r>
    </w:p>
    <w:p w:rsidR="004D6DC8" w:rsidRDefault="004D6DC8">
      <w:pPr>
        <w:pStyle w:val="ConsPlusTitle"/>
        <w:jc w:val="center"/>
      </w:pPr>
      <w:r>
        <w:t>от 13 февраля 2019 г. N 604/3-с</w:t>
      </w:r>
    </w:p>
    <w:p w:rsidR="004D6DC8" w:rsidRDefault="004D6DC8">
      <w:pPr>
        <w:pStyle w:val="ConsPlusTitle"/>
        <w:ind w:firstLine="540"/>
        <w:jc w:val="both"/>
      </w:pPr>
    </w:p>
    <w:p w:rsidR="004D6DC8" w:rsidRDefault="004D6DC8">
      <w:pPr>
        <w:pStyle w:val="ConsPlusTitle"/>
        <w:jc w:val="center"/>
      </w:pPr>
      <w:r>
        <w:t>ОБ ОПРЕДЕЛЕНИИ ГРАНИЦ ТЕРРИТОРИЙ, ПРИЛЕГАЮЩИХ К НЕКОТОРЫМ</w:t>
      </w:r>
    </w:p>
    <w:p w:rsidR="004D6DC8" w:rsidRDefault="004D6DC8">
      <w:pPr>
        <w:pStyle w:val="ConsPlusTitle"/>
        <w:jc w:val="center"/>
      </w:pPr>
      <w:r>
        <w:t xml:space="preserve">ОРГАНИЗАЦИЯМ И ОБЪЕКТАМ, НА КОТОРЫХ НЕ ДОПУСКАЕТСЯ </w:t>
      </w:r>
      <w:proofErr w:type="gramStart"/>
      <w:r>
        <w:t>РОЗНИЧНАЯ</w:t>
      </w:r>
      <w:proofErr w:type="gramEnd"/>
    </w:p>
    <w:p w:rsidR="004D6DC8" w:rsidRDefault="004D6DC8">
      <w:pPr>
        <w:pStyle w:val="ConsPlusTitle"/>
        <w:jc w:val="center"/>
      </w:pPr>
      <w:r>
        <w:t xml:space="preserve">ПРОДАЖА АЛКОГОЛЬНОЙ ПРОДУКЦИИ НА ТЕРРИТОРИИ </w:t>
      </w:r>
      <w:proofErr w:type="gramStart"/>
      <w:r>
        <w:t>МУНИЦИПАЛЬНОГО</w:t>
      </w:r>
      <w:proofErr w:type="gramEnd"/>
    </w:p>
    <w:p w:rsidR="004D6DC8" w:rsidRDefault="004D6DC8">
      <w:pPr>
        <w:pStyle w:val="ConsPlusTitle"/>
        <w:jc w:val="center"/>
      </w:pPr>
      <w:r>
        <w:t>ОБРАЗОВАНИЯ "КИНГИСЕППСКИЙ МУНИЦИПАЛЬНЫЙ РАЙОН"</w:t>
      </w:r>
    </w:p>
    <w:p w:rsidR="004D6DC8" w:rsidRDefault="004D6DC8">
      <w:pPr>
        <w:pStyle w:val="ConsPlusTitle"/>
        <w:jc w:val="center"/>
      </w:pPr>
      <w:r>
        <w:t>ЛЕНИНГРАДСКОЙ ОБЛАСТИ</w:t>
      </w:r>
    </w:p>
    <w:p w:rsidR="004D6DC8" w:rsidRDefault="004D6DC8">
      <w:pPr>
        <w:pStyle w:val="ConsPlusNormal"/>
        <w:ind w:firstLine="540"/>
        <w:jc w:val="both"/>
      </w:pPr>
    </w:p>
    <w:p w:rsidR="004D6DC8" w:rsidRDefault="004D6DC8">
      <w:pPr>
        <w:pStyle w:val="ConsPlusNormal"/>
        <w:ind w:firstLine="540"/>
        <w:jc w:val="both"/>
      </w:pPr>
      <w:proofErr w:type="gramStart"/>
      <w:r>
        <w:t>В соответствии с п. 8 ст.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Федеральным законом от 21.07.2014 N 212-ФЗ "Об основах общественного контроля в Российской Федерации", постановлением Правительства РФ от 27.12.2012 "Об определении органами государственной власти субъектов Российской Федерации мест массового</w:t>
      </w:r>
      <w:proofErr w:type="gramEnd"/>
      <w:r>
        <w:t xml:space="preserve">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Совет депутатов МО "Кингисеппский муниципальный район" решил:</w:t>
      </w:r>
    </w:p>
    <w:p w:rsidR="004D6DC8" w:rsidRDefault="004D6DC8">
      <w:pPr>
        <w:pStyle w:val="ConsPlusNormal"/>
        <w:ind w:firstLine="540"/>
        <w:jc w:val="both"/>
      </w:pPr>
    </w:p>
    <w:p w:rsidR="004D6DC8" w:rsidRDefault="004D6DC8">
      <w:pPr>
        <w:pStyle w:val="ConsPlusNormal"/>
        <w:ind w:firstLine="540"/>
        <w:jc w:val="both"/>
      </w:pPr>
      <w:r>
        <w:t>1. Определить способ расчета минимального расстояния от некоторых организаций и объектов по пешеходной зоне от входа на обособленную территорию, а при ее отсутствии - от входа в здание, строение, сооружение, помещение до входа в объект торговли или объект по оказанию услуг общественного питания.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2. Установить минимальное расстояние прилегающих территорий, на которых не допускается розничная продажа алкогольной продукции, от некоторых организаций и объектов до входа в объект торговли: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а) от образовательных организаций: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дошкольных образовательных организаций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общеобразовательных организаций - 50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образовательных организаций профессионального обучения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организаций высшего образования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б) от медицинских организаций - 30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в) от спортивных сооружений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г) от вокзалов - 80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д) от источников повышенной опасности - 80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е) от объектов военного назначения - 100 метров.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lastRenderedPageBreak/>
        <w:t>3. Установить минимальное расстояние прилегающих территорий, на которых не допускается розничная продажа алкогольной продукции, от некоторых организаций и объектов до входа в объект по оказанию услуг общественного питания: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а) от образовательных организаций: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дошкольных образовательных организаций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общеобразовательных организаций - 50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образовательных организаций профессионального обучения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- организаций высшего образования - 40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б) от медицинских организаций - 30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в) от спортивных сооружений - 30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г) от вокзалов - 80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д) от источников повышенной опасности - 80 метров;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е) от объектов военного назначения - 100 метров.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4. Утвердить перечень организаций и объектов, на прилегающих территориях к которым не допускается розничная продажа алкогольной продукции на территории МО "Кингисеппский муниципальный район", согласно приложению N 1.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5. Утвердить схемы границ прилегающих территорий МО "Кингисеппский муниципальный район", на которых не допускается розничная продажа алкогольной продукции, согласно приложению N 2 (не приводится).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6. Настоящее решение подлежит официальному опубликованию в средствах массовой информации.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>7. Исполнение настоящего решения возложить на администрацию МО "Кингисеппский муниципальный район".</w:t>
      </w:r>
    </w:p>
    <w:p w:rsidR="004D6DC8" w:rsidRDefault="004D6D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законодательству и международным отношениям.</w:t>
      </w:r>
    </w:p>
    <w:p w:rsidR="004D6DC8" w:rsidRDefault="004D6DC8">
      <w:pPr>
        <w:pStyle w:val="ConsPlusNormal"/>
        <w:ind w:firstLine="540"/>
        <w:jc w:val="both"/>
      </w:pPr>
    </w:p>
    <w:p w:rsidR="004D6DC8" w:rsidRDefault="004D6DC8">
      <w:pPr>
        <w:pStyle w:val="ConsPlusNormal"/>
        <w:jc w:val="right"/>
      </w:pPr>
      <w:r>
        <w:t>Глава</w:t>
      </w:r>
    </w:p>
    <w:p w:rsidR="004D6DC8" w:rsidRDefault="004D6DC8">
      <w:pPr>
        <w:pStyle w:val="ConsPlusNormal"/>
        <w:jc w:val="right"/>
      </w:pPr>
      <w:r>
        <w:t>МО "Кингисеппский муниципальный район"</w:t>
      </w:r>
    </w:p>
    <w:p w:rsidR="004D6DC8" w:rsidRDefault="004D6DC8">
      <w:pPr>
        <w:pStyle w:val="ConsPlusNormal"/>
        <w:jc w:val="right"/>
      </w:pPr>
      <w:r>
        <w:t>А.И.Сергеев</w:t>
      </w:r>
    </w:p>
    <w:p w:rsidR="004D6DC8" w:rsidRDefault="004D6DC8">
      <w:pPr>
        <w:pStyle w:val="ConsPlusNormal"/>
      </w:pPr>
    </w:p>
    <w:p w:rsidR="004D6DC8" w:rsidRDefault="004D6DC8">
      <w:pPr>
        <w:pStyle w:val="ConsPlusNormal"/>
      </w:pPr>
    </w:p>
    <w:p w:rsidR="004D6DC8" w:rsidRDefault="004D6DC8">
      <w:pPr>
        <w:pStyle w:val="ConsPlusNormal"/>
      </w:pPr>
    </w:p>
    <w:p w:rsidR="004D6DC8" w:rsidRDefault="004D6DC8">
      <w:pPr>
        <w:pStyle w:val="ConsPlusNormal"/>
      </w:pPr>
    </w:p>
    <w:p w:rsidR="004D6DC8" w:rsidRDefault="004D6DC8">
      <w:pPr>
        <w:pStyle w:val="ConsPlusNormal"/>
      </w:pPr>
    </w:p>
    <w:p w:rsidR="004D6DC8" w:rsidRDefault="004D6DC8">
      <w:pPr>
        <w:pStyle w:val="ConsPlusNormal"/>
        <w:jc w:val="right"/>
        <w:outlineLvl w:val="0"/>
      </w:pPr>
      <w:r>
        <w:t>ПРИЛОЖЕНИЕ N 1</w:t>
      </w:r>
    </w:p>
    <w:p w:rsidR="004D6DC8" w:rsidRDefault="004D6DC8">
      <w:pPr>
        <w:pStyle w:val="ConsPlusNormal"/>
        <w:jc w:val="right"/>
      </w:pPr>
      <w:r>
        <w:t>к решению Совета депутатов</w:t>
      </w:r>
    </w:p>
    <w:p w:rsidR="004D6DC8" w:rsidRDefault="004D6DC8">
      <w:pPr>
        <w:pStyle w:val="ConsPlusNormal"/>
        <w:jc w:val="right"/>
      </w:pPr>
      <w:r>
        <w:t>муниципального образования</w:t>
      </w:r>
    </w:p>
    <w:p w:rsidR="004D6DC8" w:rsidRDefault="004D6DC8">
      <w:pPr>
        <w:pStyle w:val="ConsPlusNormal"/>
        <w:jc w:val="right"/>
      </w:pPr>
      <w:r>
        <w:t>Кингисеппский муниципальный район</w:t>
      </w:r>
    </w:p>
    <w:p w:rsidR="004D6DC8" w:rsidRDefault="004D6DC8">
      <w:pPr>
        <w:pStyle w:val="ConsPlusNormal"/>
        <w:jc w:val="right"/>
      </w:pPr>
      <w:r>
        <w:t>Ленинградской области</w:t>
      </w:r>
    </w:p>
    <w:p w:rsidR="004D6DC8" w:rsidRDefault="004D6DC8">
      <w:pPr>
        <w:pStyle w:val="ConsPlusNormal"/>
        <w:jc w:val="right"/>
      </w:pPr>
      <w:r>
        <w:t>от 13.02.2019 N 604/3-с</w:t>
      </w:r>
    </w:p>
    <w:p w:rsidR="004D6DC8" w:rsidRDefault="004D6DC8">
      <w:pPr>
        <w:pStyle w:val="ConsPlusNormal"/>
      </w:pPr>
    </w:p>
    <w:p w:rsidR="004D6DC8" w:rsidRDefault="004D6DC8">
      <w:pPr>
        <w:pStyle w:val="ConsPlusTitle"/>
        <w:jc w:val="center"/>
      </w:pPr>
      <w:bookmarkStart w:id="0" w:name="P60"/>
      <w:bookmarkEnd w:id="0"/>
      <w:r>
        <w:lastRenderedPageBreak/>
        <w:t>ПЕРЕЧЕНЬ</w:t>
      </w:r>
    </w:p>
    <w:p w:rsidR="004D6DC8" w:rsidRDefault="004D6DC8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4D6DC8" w:rsidRDefault="004D6DC8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4D6DC8" w:rsidRDefault="004D6DC8">
      <w:pPr>
        <w:pStyle w:val="ConsPlusTitle"/>
        <w:jc w:val="center"/>
      </w:pPr>
      <w:r>
        <w:t>НА ТЕРРИТОРИИ МО "КИНГИСЕППСКИЙ МУНИЦИПАЛЬНЫЙ РАЙОН"</w:t>
      </w:r>
    </w:p>
    <w:p w:rsidR="004D6DC8" w:rsidRDefault="004D6DC8">
      <w:pPr>
        <w:pStyle w:val="ConsPlusNormal"/>
      </w:pPr>
    </w:p>
    <w:p w:rsidR="004D6DC8" w:rsidRDefault="004D6DC8">
      <w:pPr>
        <w:sectPr w:rsidR="004D6DC8" w:rsidSect="0038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2608"/>
        <w:gridCol w:w="1417"/>
        <w:gridCol w:w="1531"/>
        <w:gridCol w:w="964"/>
      </w:tblGrid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  <w:jc w:val="center"/>
            </w:pPr>
            <w:r>
              <w:t>Наименование учреждения, организации, ОКВЭД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 xml:space="preserve">Расстояние </w:t>
            </w:r>
            <w:proofErr w:type="gramStart"/>
            <w:r>
              <w:t>от входа на обособленную к объекту территорию до входа до входа</w:t>
            </w:r>
            <w:proofErr w:type="gramEnd"/>
            <w:r>
              <w:t xml:space="preserve"> в торговый объект, в котором осуществляется розничная продажа алкогольной продукцией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Расстояние от входа в объект до входа в торговый объект, в котором осуществляется розничная торговля алкогольной продукцией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N схемы</w:t>
            </w:r>
          </w:p>
        </w:tc>
      </w:tr>
      <w:tr w:rsidR="004D6DC8">
        <w:tc>
          <w:tcPr>
            <w:tcW w:w="9411" w:type="dxa"/>
            <w:gridSpan w:val="5"/>
          </w:tcPr>
          <w:p w:rsidR="004D6DC8" w:rsidRDefault="004D6DC8">
            <w:pPr>
              <w:pStyle w:val="ConsPlusNormal"/>
            </w:pPr>
            <w:r>
              <w:t>I. ОБРАЗОВАТЕЛЬНЫЕ УЧРЕЖДЕНИЯ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1-24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 "Детский сад"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Ковалевского, д. 9а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2 "Детский сад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Воровского, д. 33а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3 "Детский сад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Химиков, д. 12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"Центр развития ребенка - детский сад N 6"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Б. Бульвар, д. 8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10 "Детский сад общеразвивающего вида с приоритетным осуществлением деятельности по социально-личностному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Воровского, д. 30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12 "Детский сад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Б. Советская, д. 39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N 13 "Центр развития ребенка - детский сад"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lastRenderedPageBreak/>
              <w:t xml:space="preserve">188480, Ленинградская область, г. Кингисепп, </w:t>
            </w:r>
            <w:r>
              <w:lastRenderedPageBreak/>
              <w:t>Крикковское ш., д. 31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14 "Детский сад общеразвивающего вида с приоритетным осуществлением деятельности по познавательно-речевому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Б. Советская, д. 44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N 15"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Аптекарский пер., д. 4а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16 "Детский сад компенсирующего вида"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Б. Советская, д. 23а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18 "Детский сад общеразвивающего вида с приоритетным осуществлением деятельности по художественно-</w:t>
            </w:r>
            <w:r>
              <w:lastRenderedPageBreak/>
              <w:t>эстетическому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lastRenderedPageBreak/>
              <w:t>188480, Ленинградская область, г. Кингисепп, ул. Восточная, д. 12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19 "Детский сад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ул. Воровского, д. 8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N 21 "Детский сад"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188480, Ленинградская область, г. Кингисепп, мкр-н Касколовка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"Фалилеевское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деревня Фалилеево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"Пустомержское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188479, Ленинградская область, Кингисеппский район, д. Б. Пустомержа, ул. Оболенского, д. 31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"Большелуцкое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</w:t>
            </w:r>
            <w:r>
              <w:lastRenderedPageBreak/>
              <w:t>комбинированного вида"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lastRenderedPageBreak/>
              <w:t>Ленинградская область, Кингисеппский район, пос. Кингисеппский, д. 18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"Опольевское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Ополье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"Кузёмкинское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 xml:space="preserve">Ленинградская область, Кингисеппский район, д. </w:t>
            </w:r>
            <w:proofErr w:type="gramStart"/>
            <w:r>
              <w:t>Большое</w:t>
            </w:r>
            <w:proofErr w:type="gramEnd"/>
            <w:r>
              <w:t xml:space="preserve"> Куземкино, мкр-н Центральный, д. 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"Котельское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пос. Котельский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19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"Вистинское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Вистино, ул. Солнечная, д. 8а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"Усть-Лужское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"Детский сад"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п. Усть-Луга, квартал Ленрыба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"Город Ивангород"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"Детский сад N 1"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Восточная, д. 10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"Детский сад N 1 комбинированного вида"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Восточная, д. 4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дошкольное образовательное учреждение "Детский сад N 2"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Льнопрядильная, д. 11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25-41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1"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Б. Советская, д. 7а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2"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Иванова, д. 26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3"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Б. Советская, д. 34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"СОШ N 4"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lastRenderedPageBreak/>
              <w:t xml:space="preserve">Ленинградская область, </w:t>
            </w:r>
            <w:r>
              <w:lastRenderedPageBreak/>
              <w:t>Кингисеппский район, г. Кингисепп, ул. К.Маркса, д. 59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5"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Химиков, д. 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29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6"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Восточная, д. 4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"Гимназия"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Ковалевского, д. 11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Частное общеобразовательное учреждение "Кингисеппская средняя общеобразовательная школа Православной культуры"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пл. Николаева, д. 10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"Фалилеевское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Фалилеево, д. 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"Пустомержское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 xml:space="preserve">Муниципальное бюджетное образовательное учреждение </w:t>
            </w:r>
            <w:r>
              <w:lastRenderedPageBreak/>
              <w:t>"СОШ"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lastRenderedPageBreak/>
              <w:t xml:space="preserve">188479, Ленинградская область, Кингисеппский </w:t>
            </w:r>
            <w:r>
              <w:lastRenderedPageBreak/>
              <w:t>район, д. Б. Пустомержа, ул. Оболенского, д. 11, д. 60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"Большелуцкое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"Александро-Горская основная образовательная школа"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п. Кингисеппский, д. 16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"Опольевское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"Опольевская основная образовательная школа"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Ополье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"Усть-Лужское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"Кракольская средняя общеобразовательная школа"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пос. Усть-Луга, квартал Ленрыба, ул. Школьная, д. 10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"Котельское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пос. Котельский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"Вистинское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Вистино, Школьный переулок, д. 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39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"Город Ивангород"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1"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Восточная, д. 11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общеобразовательное учреждение "СОШ N 2"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Пасторова, д. 10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50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Образовательные организации профессионального обучения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42-43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"Колледж технологии и сервиса"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пр. К.Маркса, д. 3а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"Колледж технологии и сервиса"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пр. К.Маркса, д. 63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Организации высшего образования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ЛГУ А.С.Пушкина Кингисеппский филиал г. Кингисепп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Театральная, д. 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Медицинские организации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45-73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Женская консультация МБУЗ "Кингисеппская ЦРБ им. П.Н.Прохорова"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Б. Советская, д. 46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МБУЗ "Кингисеппская ЦРБ им. П.Н.Прохорова"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Воровского, д. 20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Стоматологическая поликлиника МБУЗ "Кингисеппская ЦРБ им. П.Н.Прохорова"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Б. Советская, д. 8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Детская поликлиника МБУЗ "Кингисеппская ЦРБ им. П.Н.Прохорова"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1-я линия, д. 9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МАУ "Поликлиника "Кингисеппская"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Б. Советская, д. 22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49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 xml:space="preserve">Северо-Западный центр </w:t>
            </w:r>
            <w:r>
              <w:lastRenderedPageBreak/>
              <w:t>доказательной медицины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lastRenderedPageBreak/>
              <w:t xml:space="preserve">Ленинградская область, </w:t>
            </w:r>
            <w:r>
              <w:lastRenderedPageBreak/>
              <w:t>Кингисеппский район, г. Кингисепп, ул. 1-я линия, д. 2Б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ООО "Медцентр" (лор)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пр. К.Маркса, д. 8/1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Окулист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2-я линия, д. 51а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Медицинский центр "Деметра"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Восточная, д. 6а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ООО "Альянс Евразия Медицина"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Крикковское ш., д. 9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Стоматология "Кимед"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Крикковское ш., д. 6а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ООО "Кинг-Стом"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пр. К.Маркса, д. 14/16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Стоматология "Колибри"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 xml:space="preserve">Ленинградская область, </w:t>
            </w:r>
            <w:r>
              <w:lastRenderedPageBreak/>
              <w:t>Кингисеппский район, г. Кингисепп, ул. Советская, д. 41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5.14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Стоматология "Орбита"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Крикковское ш., д. 16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Семейная стоматология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Крикковское ш., д. 20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59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ООО "Стоматология"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Октябрьская, д. 13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Клиника "Стома-Центр"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Советская, д. 32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"Стомалюкс"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Октябрьская, д. 13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"Стомалюкс"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Воровского, д. 40/15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 xml:space="preserve">Стоматологический центр </w:t>
            </w:r>
            <w:r>
              <w:lastRenderedPageBreak/>
              <w:t>"Дент"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lastRenderedPageBreak/>
              <w:t xml:space="preserve">Ленинградская область, </w:t>
            </w:r>
            <w:r>
              <w:lastRenderedPageBreak/>
              <w:t>Кингисеппский район, г. Кингисепп, ул. Советская, д. 14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5.21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ООО "Голливуд"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Советская, д. 25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ООО "Визит"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Крикковское ш., д. 26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Стоматология "Альдента"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пр. К.Маркса, д. 17/20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"Нежновское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ФАП "Кингисеппская межрайонная больница им. П.Н.Прохорова (фельдшерско-акушерский пункт)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Нежново, д. 26А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"Усть-Лужское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ГБУЗ ЛО "Усть-Лужская участковая больница"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пос. Усть-Луга, квартал Ленрыба, д. 60а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69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"Город Ивангород"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5.26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МАУ "Поликлиника"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Пасторова, д. 8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"Куземкинское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ФАП (фельдшерско-акушерский пункт)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 xml:space="preserve">Ленинградская область, Кингисеппский район, д. </w:t>
            </w:r>
            <w:proofErr w:type="gramStart"/>
            <w:r>
              <w:t>Большое</w:t>
            </w:r>
            <w:proofErr w:type="gramEnd"/>
            <w:r>
              <w:t xml:space="preserve"> Куземкино, д. 18, лит. 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"Котельское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Котельская амбулатория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пос. Котельский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"Вистинское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5.29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Амбулатория Кингисеппская ЦРБ им. П.Н.Прохорова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Вистино, ул. Ижорская, д. 11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30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Спортивные сооружения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74-90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МБУ "Кингисеппский физкультурно-спортивный комплекс"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Воровского, д. 28А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МБОУ ДОД КДЮСШ "Юность"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 xml:space="preserve">Ленинградская область, Кингисеппский район, г. </w:t>
            </w:r>
            <w:r>
              <w:lastRenderedPageBreak/>
              <w:t>Кингисепп, пр. К.Маркса, д. 3Б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МБОУ ДОД "</w:t>
            </w:r>
            <w:proofErr w:type="gramStart"/>
            <w:r>
              <w:t>Кингисеппская</w:t>
            </w:r>
            <w:proofErr w:type="gramEnd"/>
            <w:r>
              <w:t xml:space="preserve"> ДЮСШ" "Ямбург"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Вокзальная, д. 5А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Спортивный клуб "Атлет"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Крикковское ш., д. 7А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Лыжная база парка "Романовка"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Комсомоловка, д. 10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Стадион парка "Романовка"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Комсомоловка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79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Спортивный зал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proofErr w:type="gramStart"/>
            <w:r>
              <w:t>Ленинградская область, Кингисеппский район, г. Кингисепп, ул. Б. Советская, д. 41</w:t>
            </w:r>
            <w:proofErr w:type="gramEnd"/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Футбольное поле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мкр-н Касколовка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МАУ "Ледовая арена "Олимп"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 xml:space="preserve">Ленинградская область, Кингисеппский район, г. </w:t>
            </w:r>
            <w:r>
              <w:lastRenderedPageBreak/>
              <w:t>Кингисепп, ул. Ю.А.Щадрина, д. 16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lastRenderedPageBreak/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"Нежновское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Стадион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Нежново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"Город Ивангород"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Пасторова, д. 15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84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Гагарина, д. 52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85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"Большелуцкое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Спортивный зал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пос. Кингисеппский, д. 22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86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"Опольевское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Многофункциональная хоккейная коробка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Ополье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87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"Куземкинское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Стадион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 xml:space="preserve">Ленинградская область, </w:t>
            </w:r>
            <w:r>
              <w:lastRenderedPageBreak/>
              <w:t xml:space="preserve">Кингисеппский район, д. </w:t>
            </w:r>
            <w:proofErr w:type="gramStart"/>
            <w:r>
              <w:t>Большое</w:t>
            </w:r>
            <w:proofErr w:type="gramEnd"/>
            <w:r>
              <w:t xml:space="preserve"> Куземкино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88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"Вистинское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Физкультурно-оздоровительный комплекс "Парус"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д. Вистино, ул. Школьная, д. 12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89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"Усть-Лужское сельское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Физкультурно-оздоровительный комплекс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п. Усть-Луга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40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90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Вокзалы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91-93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"Кингисеппское городское поселение"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Железнодорожный и автобусный вокзал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Кингисепп, ул. Вокзальная, д. 14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80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91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5726" w:type="dxa"/>
            <w:gridSpan w:val="2"/>
          </w:tcPr>
          <w:p w:rsidR="004D6DC8" w:rsidRDefault="004D6DC8">
            <w:pPr>
              <w:pStyle w:val="ConsPlusNormal"/>
            </w:pPr>
            <w:r>
              <w:t>МО "Город Ивангород"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</w:pPr>
          </w:p>
        </w:tc>
        <w:tc>
          <w:tcPr>
            <w:tcW w:w="964" w:type="dxa"/>
          </w:tcPr>
          <w:p w:rsidR="004D6DC8" w:rsidRDefault="004D6DC8">
            <w:pPr>
              <w:pStyle w:val="ConsPlusNormal"/>
            </w:pP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Автовокзал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Госпитальная, д. 2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80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92</w:t>
            </w:r>
          </w:p>
        </w:tc>
      </w:tr>
      <w:tr w:rsidR="004D6DC8">
        <w:tc>
          <w:tcPr>
            <w:tcW w:w="737" w:type="dxa"/>
          </w:tcPr>
          <w:p w:rsidR="004D6DC8" w:rsidRDefault="004D6DC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18" w:type="dxa"/>
          </w:tcPr>
          <w:p w:rsidR="004D6DC8" w:rsidRDefault="004D6DC8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2608" w:type="dxa"/>
          </w:tcPr>
          <w:p w:rsidR="004D6DC8" w:rsidRDefault="004D6DC8">
            <w:pPr>
              <w:pStyle w:val="ConsPlusNormal"/>
            </w:pPr>
            <w:r>
              <w:t>Ленинградская область, Кингисеппский район, г. Ивангород, ул. Вокзальная, д. 1</w:t>
            </w:r>
          </w:p>
        </w:tc>
        <w:tc>
          <w:tcPr>
            <w:tcW w:w="1417" w:type="dxa"/>
          </w:tcPr>
          <w:p w:rsidR="004D6DC8" w:rsidRDefault="004D6DC8">
            <w:pPr>
              <w:pStyle w:val="ConsPlusNormal"/>
            </w:pPr>
          </w:p>
        </w:tc>
        <w:tc>
          <w:tcPr>
            <w:tcW w:w="1531" w:type="dxa"/>
          </w:tcPr>
          <w:p w:rsidR="004D6DC8" w:rsidRDefault="004D6DC8">
            <w:pPr>
              <w:pStyle w:val="ConsPlusNormal"/>
              <w:jc w:val="center"/>
            </w:pPr>
            <w:r>
              <w:t>80 метров</w:t>
            </w:r>
          </w:p>
        </w:tc>
        <w:tc>
          <w:tcPr>
            <w:tcW w:w="964" w:type="dxa"/>
          </w:tcPr>
          <w:p w:rsidR="004D6DC8" w:rsidRDefault="004D6DC8">
            <w:pPr>
              <w:pStyle w:val="ConsPlusNormal"/>
              <w:jc w:val="center"/>
            </w:pPr>
            <w:r>
              <w:t>93</w:t>
            </w:r>
          </w:p>
        </w:tc>
      </w:tr>
    </w:tbl>
    <w:p w:rsidR="004D6DC8" w:rsidRDefault="004D6DC8">
      <w:pPr>
        <w:pStyle w:val="ConsPlusNormal"/>
      </w:pPr>
    </w:p>
    <w:p w:rsidR="004D6DC8" w:rsidRDefault="004D6DC8">
      <w:pPr>
        <w:pStyle w:val="ConsPlusNormal"/>
      </w:pPr>
    </w:p>
    <w:p w:rsidR="004D6DC8" w:rsidRDefault="004D6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4B1" w:rsidRDefault="009914B1">
      <w:bookmarkStart w:id="1" w:name="_GoBack"/>
      <w:bookmarkEnd w:id="1"/>
    </w:p>
    <w:sectPr w:rsidR="009914B1" w:rsidSect="00CD29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8"/>
    <w:rsid w:val="004D6DC8"/>
    <w:rsid w:val="009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6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6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6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6D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6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6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6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6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6D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2022-05-20T07:46:00Z</dcterms:created>
  <dcterms:modified xsi:type="dcterms:W3CDTF">2022-05-20T07:47:00Z</dcterms:modified>
</cp:coreProperties>
</file>