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E01451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УТВЕРЖДЕН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E01451" w:rsidRDefault="00733891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(приложение 2</w:t>
            </w:r>
            <w:r w:rsidR="00204E52" w:rsidRPr="00E01451">
              <w:rPr>
                <w:rFonts w:ascii="Times New Roman" w:hAnsi="Times New Roman" w:cs="Times New Roman"/>
              </w:rPr>
              <w:t>)</w:t>
            </w:r>
          </w:p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E01451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E01451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E01451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E01451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0D38BE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E01451" w:rsidRDefault="000D38B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62A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выездной проверки (инспекционного визита)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</w:t>
            </w:r>
            <w:r w:rsidR="003E7700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7700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E01451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6371AB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04E52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алкогольной продукции</w:t>
            </w:r>
            <w:r w:rsidR="00442604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 исключением пива, пивных напитков, сидра, </w:t>
            </w:r>
            <w:proofErr w:type="spellStart"/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 медовухи)</w:t>
            </w:r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</w:t>
            </w:r>
            <w:r w:rsidR="00D31411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оказании услуг общественного питания 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</w:p>
          <w:p w:rsidR="003E7700" w:rsidRPr="00E01451" w:rsidRDefault="003E7700" w:rsidP="005C3DDC"/>
          <w:p w:rsidR="00EA5C1E" w:rsidRPr="00E01451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E01451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E01451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E01451" w:rsidRDefault="00E079B5" w:rsidP="00907759">
            <w:pPr>
              <w:autoSpaceDE w:val="0"/>
              <w:autoSpaceDN w:val="0"/>
              <w:adjustRightInd w:val="0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</w:p>
          <w:p w:rsidR="00E079B5" w:rsidRPr="00E01451" w:rsidRDefault="00E079B5" w:rsidP="00907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E01451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</w:t>
            </w:r>
          </w:p>
        </w:tc>
      </w:tr>
      <w:tr w:rsidR="000D38BE" w:rsidRPr="00E01451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контрольного (надзорного) мероприятия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6" w:rsidRPr="00E01451" w:rsidRDefault="00047526" w:rsidP="000475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047526" w:rsidRPr="00E01451" w:rsidRDefault="00047526" w:rsidP="000475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="005346AA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8BE" w:rsidRPr="00E01451" w:rsidRDefault="000D38BE" w:rsidP="000D38BE">
            <w:pPr>
              <w:autoSpaceDE w:val="0"/>
              <w:autoSpaceDN w:val="0"/>
              <w:adjustRightInd w:val="0"/>
              <w:ind w:left="-204" w:firstLine="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BE" w:rsidRPr="00E01451" w:rsidTr="00013C3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E01451" w:rsidRDefault="0065577D" w:rsidP="0065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0D38BE" w:rsidRPr="00E01451" w:rsidRDefault="0065577D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юридического лица, </w:t>
            </w:r>
            <w:r w:rsidR="000D38B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D38B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F10B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выдачи лицензии</w:t>
            </w:r>
            <w:r w:rsidR="00E8113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срок</w:t>
            </w:r>
            <w:r w:rsidR="00E472B2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3E367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уполномоченного представителя юридического 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1C48D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F2425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582BB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фамилия  и  инициалы должностных лиц, проводивших контрольное (надзорное) мероприятие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634B4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5346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  <w:r w:rsidR="005346AA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EA5C1E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E01451" w:rsidRDefault="00566ABA">
      <w:r w:rsidRPr="00E01451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126"/>
        <w:gridCol w:w="1984"/>
        <w:gridCol w:w="2552"/>
      </w:tblGrid>
      <w:tr w:rsidR="00317163" w:rsidRPr="00E01451" w:rsidTr="008C716D">
        <w:tc>
          <w:tcPr>
            <w:tcW w:w="534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317163" w:rsidRPr="00E01451" w:rsidRDefault="00001BE3" w:rsidP="00001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ответы на которые свидетельствуют о соблюдении или несоблюдении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контролируемым лицом обязательных требований</w:t>
            </w: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126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552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B020B" w:rsidRPr="00E01451" w:rsidTr="008C716D">
        <w:tc>
          <w:tcPr>
            <w:tcW w:w="534" w:type="dxa"/>
          </w:tcPr>
          <w:p w:rsidR="001B020B" w:rsidRPr="00E01451" w:rsidRDefault="008C716D" w:rsidP="001B0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020B" w:rsidRPr="00E01451" w:rsidRDefault="001B020B" w:rsidP="00626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</w:t>
            </w:r>
            <w:r w:rsidR="0078199F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продажа алкогольной продукции, содержащей количество этилового спирта исключительно менее 16,5% объема готовой продукции</w:t>
            </w:r>
            <w:r w:rsidR="00157942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21745" w:rsidRPr="00E01451" w:rsidRDefault="00221745" w:rsidP="00626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020B" w:rsidRPr="00E01451" w:rsidRDefault="001B020B" w:rsidP="001B0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B020B" w:rsidRPr="00E01451" w:rsidRDefault="001B020B" w:rsidP="001B02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355" w:rsidRPr="00E01451" w:rsidTr="008C716D">
        <w:trPr>
          <w:trHeight w:val="1409"/>
        </w:trPr>
        <w:tc>
          <w:tcPr>
            <w:tcW w:w="534" w:type="dxa"/>
          </w:tcPr>
          <w:p w:rsidR="001E5355" w:rsidRPr="00E01451" w:rsidRDefault="008C716D" w:rsidP="001E5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общественного питания, где </w:t>
            </w:r>
            <w:r w:rsidR="00164C8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розничная продажа алкогольной продукции, относится к одному из типов: ресторан, бар, кафе, буфет</w:t>
            </w:r>
          </w:p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(нужное указать в графе «Примечание»)</w:t>
            </w:r>
          </w:p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64C8E" w:rsidP="00164C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п.4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E5355" w:rsidRPr="00E01451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164C8E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C8E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  <w:r w:rsidR="00164C8E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171-ФЗ</w:t>
            </w:r>
          </w:p>
        </w:tc>
        <w:tc>
          <w:tcPr>
            <w:tcW w:w="1984" w:type="dxa"/>
          </w:tcPr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8C716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17163" w:rsidRPr="00E01451" w:rsidRDefault="00F73671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меется стационарный объект </w:t>
            </w:r>
            <w:r w:rsidR="00D01389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общественного питания </w:t>
            </w:r>
            <w:r w:rsidR="00D01389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собственности, хозяйственном ведении, оперативном управлении или аренде, срок которой определен договором и составляет 1 год и более</w:t>
            </w:r>
          </w:p>
          <w:p w:rsidR="00317163" w:rsidRPr="00E01451" w:rsidRDefault="00317163" w:rsidP="00781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E01451" w:rsidRDefault="0073389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4" w:type="dxa"/>
          </w:tcPr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8C716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17163" w:rsidRPr="00E01451" w:rsidRDefault="00317163" w:rsidP="003171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аренды зарегистрирован Федеральной службой регистрации, кадастра и картографии (</w:t>
            </w:r>
            <w:proofErr w:type="spellStart"/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E01451" w:rsidRDefault="00733891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F73671" w:rsidRPr="00E01451" w:rsidRDefault="00F7367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ст.609,651 ГК РФ</w:t>
            </w:r>
          </w:p>
        </w:tc>
        <w:tc>
          <w:tcPr>
            <w:tcW w:w="1984" w:type="dxa"/>
          </w:tcPr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0DBE" w:rsidRPr="00E01451" w:rsidTr="008C716D">
        <w:tc>
          <w:tcPr>
            <w:tcW w:w="534" w:type="dxa"/>
          </w:tcPr>
          <w:p w:rsidR="00A20DBE" w:rsidRPr="00E01451" w:rsidRDefault="00C42D86" w:rsidP="00A2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br w:type="page"/>
            </w:r>
            <w:r w:rsidR="008C716D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20DBE" w:rsidRPr="00E01451" w:rsidRDefault="00A20DBE" w:rsidP="00A20D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</w:t>
            </w:r>
            <w:r w:rsidR="00E472B2"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тся требовани</w:t>
            </w:r>
            <w:r w:rsidR="00E472B2"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  <w:p w:rsidR="00A20DBE" w:rsidRPr="00E01451" w:rsidRDefault="00A20DBE" w:rsidP="00A20D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33891" w:rsidRPr="00E01451" w:rsidRDefault="003736F6" w:rsidP="00373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36F6" w:rsidRPr="00E01451" w:rsidRDefault="00733891" w:rsidP="003736F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3736F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36F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A20DBE" w:rsidRPr="00E01451" w:rsidRDefault="00A20DBE" w:rsidP="00A2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A20DBE" w:rsidRPr="00E01451" w:rsidRDefault="00A20DBE" w:rsidP="00A20D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t>6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 минимальные требования к объекту общественного питания: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зал обслуживания посетителей;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01451">
              <w:t xml:space="preserve">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вывеска;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вход для гостей, отдельный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служебного входа для персонала;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вешалки в зале или вестибюле /холле (за исключением буфета);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оборудованные для использования посетителями туалетные комнаты (за исключением буфета);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мебель (столы, стулья, кресла, барные и буфетные стойки);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столовая посуда и приборы;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меню с ассортиментным перечнем блюд, десертов и напитков собственного производства (за исключением буфета), в т. ч. фирменных, национальных, из полуфабрикатов промышленного изготовления, с учетом специализации предприятия;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неширокий выбор алкогольных и безалкогольных напитков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(за исключением бара);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информирование посетителей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продаже  алкогольной продукции исключительно во вскрытой потребительской таре или в розлив, необходимости потребления приобретенной алкогольной продукции только в объекте общественного питания</w:t>
            </w: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п.4,7 ст.16,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ГОСТ 31985-2013</w:t>
            </w:r>
            <w:r w:rsidRPr="00E01451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1"/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ГОСТ 30389-2013</w:t>
            </w:r>
            <w:r w:rsidRPr="00E01451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2"/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lastRenderedPageBreak/>
              <w:t>7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зала обслуживания посетителей составляет более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40 квадратных метров, если объект общественного питания, расположен в многоквартирном доме и (или) на прилегающих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нему территориях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п.4.1 ст.16, 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абз.24 п. 1 ст.26  Федерального закона № 171-ФЗ;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ч.2-2 ст. 5 областного закона Ленинградской области № 88-оз</w:t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t>8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 встроенно-пристроенном помещении  к многоквартирному дому, в этом же здании, где находится объект общественного питания</w:t>
            </w:r>
          </w:p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E01451" w:rsidTr="008C716D">
        <w:tc>
          <w:tcPr>
            <w:tcW w:w="534" w:type="dxa"/>
          </w:tcPr>
          <w:p w:rsidR="00EF3936" w:rsidRPr="00E01451" w:rsidRDefault="007E4A92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2B2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EF3936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адресом проверяемого обособленного подразделения </w:t>
            </w:r>
          </w:p>
          <w:p w:rsidR="00E472B2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7A" w:rsidRPr="00E01451" w:rsidRDefault="00511A7A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F3936" w:rsidRPr="00E01451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EF393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EF3936" w:rsidRPr="00E01451" w:rsidRDefault="00EF3936" w:rsidP="00EF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4" w:type="dxa"/>
          </w:tcPr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E01451" w:rsidTr="008C716D">
        <w:tc>
          <w:tcPr>
            <w:tcW w:w="534" w:type="dxa"/>
          </w:tcPr>
          <w:p w:rsidR="00EF3936" w:rsidRPr="00E01451" w:rsidRDefault="007E4A92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подключена к ЕГАИС,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ведется учет и передача информации об обороте алкогольной продукции </w:t>
            </w:r>
          </w:p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</w:t>
            </w:r>
          </w:p>
          <w:p w:rsidR="00733891" w:rsidRPr="00E01451" w:rsidRDefault="00733891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 ст.14,</w:t>
            </w:r>
          </w:p>
          <w:p w:rsidR="00EF3936" w:rsidRPr="00E01451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абз.21 п.1 ст.26</w:t>
            </w:r>
            <w:r w:rsidR="00EF393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EF3936" w:rsidRPr="00E01451" w:rsidRDefault="00EF3936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EF3936" w:rsidRPr="00E01451" w:rsidRDefault="00EF3936" w:rsidP="006F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397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</w:p>
        </w:tc>
        <w:tc>
          <w:tcPr>
            <w:tcW w:w="1984" w:type="dxa"/>
          </w:tcPr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94658" w:rsidRPr="00E01451" w:rsidRDefault="00E472B2" w:rsidP="006F3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объекте в наличии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алкогольной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документах, сопровождающих розничную продажу алкогольной и спиртосодержащей продукции, имеются сведения о сертификатах соответствия или декларациях </w:t>
            </w:r>
            <w:r w:rsidR="00094658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подп. 12 п.2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абз.9,23,24 п.1 ст.26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94226" w:rsidRPr="00E01451" w:rsidRDefault="005C044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произведенн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Российской Федерации, имеются федеральные специальные марки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пп.1,2 ст.12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94226" w:rsidRPr="00E01451" w:rsidRDefault="005C044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ввезенн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(импортируемой) в Российскую Федерацию до 31.12.2021, имеются акцизные марки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 5 Федерального закона от 22.12. 2020 № 436-ФЗ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продажа алкогольной продукции по ценам не ниже цен, установленных уполномоченным Правительством Российской Федерации федеральным органом исполнительной власти</w:t>
            </w:r>
          </w:p>
          <w:p w:rsidR="00194226" w:rsidRPr="00E01451" w:rsidRDefault="00194226" w:rsidP="00194226">
            <w:pPr>
              <w:pStyle w:val="a6"/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п.5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ст.11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абз.30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Приказ Минфина России от 07.10.2020 №232н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Минфина России от 07.10.2020 № 235н 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8"/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7A" w:rsidRPr="00E01451" w:rsidRDefault="00511A7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абз.24,37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194226" w:rsidRPr="00E01451" w:rsidRDefault="00194226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E01451">
              <w:t xml:space="preserve"> </w:t>
            </w:r>
            <w:r w:rsidRPr="00E01451">
              <w:br/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  <w:p w:rsidR="00733891" w:rsidRPr="00E01451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3891" w:rsidRPr="00E01451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п.3 ст.11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8EE" w:rsidRPr="00E01451" w:rsidTr="008C716D">
        <w:tc>
          <w:tcPr>
            <w:tcW w:w="534" w:type="dxa"/>
          </w:tcPr>
          <w:p w:rsidR="005058EE" w:rsidRPr="00E01451" w:rsidRDefault="007E4A92" w:rsidP="00505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058EE" w:rsidRPr="00E01451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потребительской тары (бутылки или др. упаковки) осуществляется продавцом сразу после продажи</w:t>
            </w:r>
          </w:p>
        </w:tc>
        <w:tc>
          <w:tcPr>
            <w:tcW w:w="2126" w:type="dxa"/>
          </w:tcPr>
          <w:p w:rsidR="005058EE" w:rsidRPr="00E01451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Абз.3 п.4 ст.16</w:t>
            </w:r>
          </w:p>
          <w:p w:rsidR="00733891" w:rsidRPr="00E01451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733891" w:rsidRPr="00E01451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058EE" w:rsidRPr="00E01451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A2B" w:rsidRPr="00E01451" w:rsidTr="008C716D">
        <w:tc>
          <w:tcPr>
            <w:tcW w:w="534" w:type="dxa"/>
          </w:tcPr>
          <w:p w:rsidR="005A0A2B" w:rsidRPr="00E01451" w:rsidRDefault="007E4A92" w:rsidP="005A0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питания по одному месту осуществления лицензируемой деятельности</w:t>
            </w:r>
          </w:p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A2B" w:rsidRPr="00E01451" w:rsidRDefault="005A0A2B" w:rsidP="005A0A2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п.1 ст.26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5A0A2B" w:rsidRPr="00E01451" w:rsidRDefault="005A0A2B" w:rsidP="005A0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0A2" w:rsidRPr="00E01451" w:rsidRDefault="005420A2" w:rsidP="00AF0AC3">
      <w:pPr>
        <w:rPr>
          <w:rFonts w:ascii="Times New Roman" w:hAnsi="Times New Roman" w:cs="Times New Roman"/>
          <w:sz w:val="24"/>
          <w:szCs w:val="24"/>
        </w:rPr>
      </w:pPr>
    </w:p>
    <w:p w:rsidR="005420A2" w:rsidRPr="00E01451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E01451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E01451" w:rsidRDefault="009F4298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01451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C266E4" w:rsidRPr="00E01451">
        <w:rPr>
          <w:rFonts w:ascii="Times New Roman" w:hAnsi="Times New Roman" w:cs="Times New Roman"/>
          <w:sz w:val="20"/>
          <w:szCs w:val="20"/>
        </w:rPr>
        <w:t xml:space="preserve">., подпись </w:t>
      </w:r>
      <w:r w:rsidRPr="00E01451">
        <w:rPr>
          <w:rFonts w:ascii="Times New Roman" w:hAnsi="Times New Roman" w:cs="Times New Roman"/>
          <w:sz w:val="20"/>
          <w:szCs w:val="20"/>
        </w:rPr>
        <w:t xml:space="preserve"> должностных лиц, проводивших контрольное (надзорное) мероприятие</w:t>
      </w:r>
      <w:r w:rsidR="00C266E4" w:rsidRPr="00E01451">
        <w:rPr>
          <w:rFonts w:ascii="Times New Roman" w:hAnsi="Times New Roman" w:cs="Times New Roman"/>
          <w:sz w:val="20"/>
          <w:szCs w:val="20"/>
        </w:rPr>
        <w:t>)</w:t>
      </w:r>
    </w:p>
    <w:p w:rsidR="007E4A92" w:rsidRPr="00E01451" w:rsidRDefault="007E4A92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E4A92" w:rsidRPr="00E01451" w:rsidRDefault="007E4A92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E4A92" w:rsidRPr="00E01451" w:rsidRDefault="007E4A92" w:rsidP="007E4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7E4A92" w:rsidRPr="007E4A92" w:rsidRDefault="007E4A92" w:rsidP="007E4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1451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  <w:bookmarkStart w:id="0" w:name="_GoBack"/>
      <w:bookmarkEnd w:id="0"/>
    </w:p>
    <w:p w:rsidR="005C044A" w:rsidRPr="005C3DDC" w:rsidRDefault="005C044A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5C044A" w:rsidRPr="005C3DDC" w:rsidSect="00972E3A">
      <w:endnotePr>
        <w:numFmt w:val="decimal"/>
      </w:endnotePr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DB" w:rsidRDefault="00C823DB" w:rsidP="00C42D86">
      <w:pPr>
        <w:spacing w:line="240" w:lineRule="auto"/>
      </w:pPr>
      <w:r>
        <w:separator/>
      </w:r>
    </w:p>
  </w:endnote>
  <w:endnote w:type="continuationSeparator" w:id="0">
    <w:p w:rsidR="00C823DB" w:rsidRDefault="00C823DB" w:rsidP="00C42D86">
      <w:pPr>
        <w:spacing w:line="240" w:lineRule="auto"/>
      </w:pPr>
      <w:r>
        <w:continuationSeparator/>
      </w:r>
    </w:p>
  </w:endnote>
  <w:endnote w:id="1">
    <w:p w:rsidR="005C044A" w:rsidRPr="00972E3A" w:rsidRDefault="005C044A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31985-2013. Межгосударственный стандарт. Услуги общественного</w:t>
      </w:r>
      <w:r>
        <w:rPr>
          <w:rFonts w:ascii="Times New Roman" w:hAnsi="Times New Roman" w:cs="Times New Roman"/>
          <w:sz w:val="18"/>
          <w:szCs w:val="18"/>
        </w:rPr>
        <w:t xml:space="preserve"> питания. Термины и определения</w:t>
      </w:r>
      <w:r w:rsidRPr="00972E3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 xml:space="preserve">в действие Приказом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27.06.2013 N 191-ст)</w:t>
      </w:r>
    </w:p>
  </w:endnote>
  <w:endnote w:id="2">
    <w:p w:rsidR="005C044A" w:rsidRPr="00972E3A" w:rsidRDefault="005C044A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30389-2013. Межгосударственный стандарт. Услуги общественного питания. Предприятия общественного питания. К</w:t>
      </w:r>
      <w:r>
        <w:rPr>
          <w:rFonts w:ascii="Times New Roman" w:hAnsi="Times New Roman" w:cs="Times New Roman"/>
          <w:sz w:val="18"/>
          <w:szCs w:val="18"/>
        </w:rPr>
        <w:t>лассификация и общие требования (вместе с «</w:t>
      </w:r>
      <w:r w:rsidRPr="00972E3A">
        <w:rPr>
          <w:rFonts w:ascii="Times New Roman" w:hAnsi="Times New Roman" w:cs="Times New Roman"/>
          <w:sz w:val="18"/>
          <w:szCs w:val="18"/>
        </w:rPr>
        <w:t>Минимальными требованиями к предприятиям (объектам) общест</w:t>
      </w:r>
      <w:r>
        <w:rPr>
          <w:rFonts w:ascii="Times New Roman" w:hAnsi="Times New Roman" w:cs="Times New Roman"/>
          <w:sz w:val="18"/>
          <w:szCs w:val="18"/>
        </w:rPr>
        <w:t>венного питания различных типов»</w:t>
      </w:r>
      <w:r w:rsidRPr="00972E3A">
        <w:rPr>
          <w:rFonts w:ascii="Times New Roman" w:hAnsi="Times New Roman" w:cs="Times New Roman"/>
          <w:sz w:val="18"/>
          <w:szCs w:val="18"/>
        </w:rPr>
        <w:t>) 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в действие Приказом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Росстандарта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22.11.2013 N 1676-ст)</w:t>
      </w:r>
    </w:p>
  </w:endnote>
  <w:endnote w:id="3">
    <w:p w:rsidR="00EF3936" w:rsidRPr="00972E3A" w:rsidRDefault="00EF3936" w:rsidP="002009BB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от 22.05.2003 № 54-ФЗ  «О применении контрольно-кассовой техники  при осуществлении расчетов в Российской Федерации»; </w:t>
      </w:r>
    </w:p>
  </w:endnote>
  <w:endnote w:id="4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продукции", "Требованиями 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продукции»;</w:t>
      </w:r>
    </w:p>
  </w:endnote>
  <w:endnote w:id="5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Приказ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Росалкогольрегулирования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продукции»; </w:t>
      </w:r>
    </w:p>
  </w:endnote>
  <w:endnote w:id="6">
    <w:p w:rsidR="00194226" w:rsidRPr="00972E3A" w:rsidRDefault="0019422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от 22.12. 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Федерации»;</w:t>
      </w:r>
    </w:p>
  </w:endnote>
  <w:endnote w:id="7">
    <w:p w:rsidR="00194226" w:rsidRPr="00972E3A" w:rsidRDefault="00194226" w:rsidP="007C7D45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</w:t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Приказ Минфина России от 07.10.2020 №232н «Об установлении цен, не ниже которых осуществляются закупка </w:t>
      </w:r>
      <w:r w:rsidR="00972E3A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>(за исключением импорта), поставки (за исключением экспорта) и розничная продажа игристого вина (шампанского)»;</w:t>
      </w:r>
    </w:p>
  </w:endnote>
  <w:endnote w:id="8">
    <w:p w:rsidR="00194226" w:rsidRPr="00972E3A" w:rsidRDefault="00194226" w:rsidP="007C7D45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</w:t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Приказ Минфина России от 07.10.2020 № 235н «"Об установлении цен, не ниже которых осуществляются закупка </w:t>
      </w:r>
      <w:r w:rsidR="00972E3A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>(за исключением импорта), поставки (за исключением экспорта) и розничная продажа алкогольной продукции крепостью свыше 28 процентов»;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DB" w:rsidRDefault="00C823DB" w:rsidP="00C42D86">
      <w:pPr>
        <w:spacing w:line="240" w:lineRule="auto"/>
      </w:pPr>
      <w:r>
        <w:separator/>
      </w:r>
    </w:p>
  </w:footnote>
  <w:footnote w:type="continuationSeparator" w:id="0">
    <w:p w:rsidR="00C823DB" w:rsidRDefault="00C823DB" w:rsidP="00C42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1BE3"/>
    <w:rsid w:val="00005044"/>
    <w:rsid w:val="00005A49"/>
    <w:rsid w:val="000102EA"/>
    <w:rsid w:val="00011B54"/>
    <w:rsid w:val="00012CF2"/>
    <w:rsid w:val="0001434E"/>
    <w:rsid w:val="00015055"/>
    <w:rsid w:val="000151D3"/>
    <w:rsid w:val="00016A02"/>
    <w:rsid w:val="0002037F"/>
    <w:rsid w:val="0003000E"/>
    <w:rsid w:val="00030C82"/>
    <w:rsid w:val="00030E1D"/>
    <w:rsid w:val="000369AE"/>
    <w:rsid w:val="00041080"/>
    <w:rsid w:val="0004534D"/>
    <w:rsid w:val="000461DA"/>
    <w:rsid w:val="00047526"/>
    <w:rsid w:val="00047BF9"/>
    <w:rsid w:val="00050B96"/>
    <w:rsid w:val="000642D8"/>
    <w:rsid w:val="000658D9"/>
    <w:rsid w:val="000710C7"/>
    <w:rsid w:val="0007341B"/>
    <w:rsid w:val="00075CE8"/>
    <w:rsid w:val="0007767D"/>
    <w:rsid w:val="000835EF"/>
    <w:rsid w:val="00087759"/>
    <w:rsid w:val="00087A6C"/>
    <w:rsid w:val="00094658"/>
    <w:rsid w:val="00096F60"/>
    <w:rsid w:val="0009783F"/>
    <w:rsid w:val="000A41FC"/>
    <w:rsid w:val="000B7B20"/>
    <w:rsid w:val="000D38BE"/>
    <w:rsid w:val="000D3B36"/>
    <w:rsid w:val="000D3D81"/>
    <w:rsid w:val="000D588F"/>
    <w:rsid w:val="000E749E"/>
    <w:rsid w:val="000F11CD"/>
    <w:rsid w:val="000F3BEB"/>
    <w:rsid w:val="000F42DF"/>
    <w:rsid w:val="000F45A4"/>
    <w:rsid w:val="000F698F"/>
    <w:rsid w:val="000F6FA4"/>
    <w:rsid w:val="001076B3"/>
    <w:rsid w:val="00111DEF"/>
    <w:rsid w:val="00121DA8"/>
    <w:rsid w:val="001247A9"/>
    <w:rsid w:val="00126E4B"/>
    <w:rsid w:val="001306CB"/>
    <w:rsid w:val="0013075F"/>
    <w:rsid w:val="00136A6C"/>
    <w:rsid w:val="001510E1"/>
    <w:rsid w:val="0015232D"/>
    <w:rsid w:val="00155E56"/>
    <w:rsid w:val="00157942"/>
    <w:rsid w:val="00161281"/>
    <w:rsid w:val="001646FC"/>
    <w:rsid w:val="00164C8E"/>
    <w:rsid w:val="00167EB5"/>
    <w:rsid w:val="0017183F"/>
    <w:rsid w:val="00172EDF"/>
    <w:rsid w:val="001736C5"/>
    <w:rsid w:val="001834C4"/>
    <w:rsid w:val="0018791A"/>
    <w:rsid w:val="00190FCA"/>
    <w:rsid w:val="00191BEC"/>
    <w:rsid w:val="00194226"/>
    <w:rsid w:val="00197A3D"/>
    <w:rsid w:val="00197FAC"/>
    <w:rsid w:val="001A3094"/>
    <w:rsid w:val="001A3903"/>
    <w:rsid w:val="001B020B"/>
    <w:rsid w:val="001B134A"/>
    <w:rsid w:val="001C269D"/>
    <w:rsid w:val="001C55F9"/>
    <w:rsid w:val="001D4805"/>
    <w:rsid w:val="001E35F8"/>
    <w:rsid w:val="001E5355"/>
    <w:rsid w:val="001F36A5"/>
    <w:rsid w:val="002009BB"/>
    <w:rsid w:val="0020175D"/>
    <w:rsid w:val="002043CF"/>
    <w:rsid w:val="00204A9A"/>
    <w:rsid w:val="00204E52"/>
    <w:rsid w:val="00205EE9"/>
    <w:rsid w:val="002100C7"/>
    <w:rsid w:val="00216E8B"/>
    <w:rsid w:val="00220853"/>
    <w:rsid w:val="00220F6C"/>
    <w:rsid w:val="002214D7"/>
    <w:rsid w:val="00221745"/>
    <w:rsid w:val="00221991"/>
    <w:rsid w:val="00225633"/>
    <w:rsid w:val="00226448"/>
    <w:rsid w:val="002349C1"/>
    <w:rsid w:val="00235DA2"/>
    <w:rsid w:val="00252301"/>
    <w:rsid w:val="00255C1A"/>
    <w:rsid w:val="00264E3E"/>
    <w:rsid w:val="002669E5"/>
    <w:rsid w:val="002903D9"/>
    <w:rsid w:val="00295394"/>
    <w:rsid w:val="002A21CD"/>
    <w:rsid w:val="002B05B5"/>
    <w:rsid w:val="002B52C3"/>
    <w:rsid w:val="002E0EDC"/>
    <w:rsid w:val="002E4808"/>
    <w:rsid w:val="002E671C"/>
    <w:rsid w:val="002E7BA2"/>
    <w:rsid w:val="002F3FAA"/>
    <w:rsid w:val="002F605F"/>
    <w:rsid w:val="002F6A59"/>
    <w:rsid w:val="00305696"/>
    <w:rsid w:val="00313E42"/>
    <w:rsid w:val="00315659"/>
    <w:rsid w:val="00317163"/>
    <w:rsid w:val="003221F3"/>
    <w:rsid w:val="0032249F"/>
    <w:rsid w:val="00327C07"/>
    <w:rsid w:val="003511DC"/>
    <w:rsid w:val="0035144C"/>
    <w:rsid w:val="00354144"/>
    <w:rsid w:val="003562EF"/>
    <w:rsid w:val="00356445"/>
    <w:rsid w:val="003736F6"/>
    <w:rsid w:val="003749E5"/>
    <w:rsid w:val="003C6388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2604"/>
    <w:rsid w:val="00443DEC"/>
    <w:rsid w:val="00451E5C"/>
    <w:rsid w:val="00451ED1"/>
    <w:rsid w:val="004520D9"/>
    <w:rsid w:val="0045299D"/>
    <w:rsid w:val="0045662A"/>
    <w:rsid w:val="0046236C"/>
    <w:rsid w:val="004629CC"/>
    <w:rsid w:val="00477C38"/>
    <w:rsid w:val="00485CC9"/>
    <w:rsid w:val="00486DB7"/>
    <w:rsid w:val="00487ECE"/>
    <w:rsid w:val="004902C0"/>
    <w:rsid w:val="00491893"/>
    <w:rsid w:val="00491E62"/>
    <w:rsid w:val="0049417C"/>
    <w:rsid w:val="004A4F4C"/>
    <w:rsid w:val="004B379D"/>
    <w:rsid w:val="004B4DE3"/>
    <w:rsid w:val="004C64D6"/>
    <w:rsid w:val="004D1154"/>
    <w:rsid w:val="004D5793"/>
    <w:rsid w:val="004F2BB3"/>
    <w:rsid w:val="004F5BC4"/>
    <w:rsid w:val="004F711D"/>
    <w:rsid w:val="00501D3A"/>
    <w:rsid w:val="00503F31"/>
    <w:rsid w:val="0050538B"/>
    <w:rsid w:val="005058EE"/>
    <w:rsid w:val="00507FEE"/>
    <w:rsid w:val="005111CB"/>
    <w:rsid w:val="00511A7A"/>
    <w:rsid w:val="00511B62"/>
    <w:rsid w:val="00516F61"/>
    <w:rsid w:val="00524A70"/>
    <w:rsid w:val="00531712"/>
    <w:rsid w:val="005346AA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A0A2B"/>
    <w:rsid w:val="005A34F1"/>
    <w:rsid w:val="005B2C3D"/>
    <w:rsid w:val="005B5878"/>
    <w:rsid w:val="005B7C71"/>
    <w:rsid w:val="005C044A"/>
    <w:rsid w:val="005C3DDC"/>
    <w:rsid w:val="005C4600"/>
    <w:rsid w:val="005D1A9D"/>
    <w:rsid w:val="005D231A"/>
    <w:rsid w:val="005D44BD"/>
    <w:rsid w:val="005D46BD"/>
    <w:rsid w:val="005D6108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5FEB"/>
    <w:rsid w:val="00626593"/>
    <w:rsid w:val="0062696B"/>
    <w:rsid w:val="00632993"/>
    <w:rsid w:val="00634EFF"/>
    <w:rsid w:val="00635195"/>
    <w:rsid w:val="006371AB"/>
    <w:rsid w:val="00641184"/>
    <w:rsid w:val="006515B4"/>
    <w:rsid w:val="0065577D"/>
    <w:rsid w:val="00656EBC"/>
    <w:rsid w:val="006579F0"/>
    <w:rsid w:val="00662050"/>
    <w:rsid w:val="006759E5"/>
    <w:rsid w:val="00676A28"/>
    <w:rsid w:val="006922D9"/>
    <w:rsid w:val="00697F07"/>
    <w:rsid w:val="006A4540"/>
    <w:rsid w:val="006A5BB4"/>
    <w:rsid w:val="006A796A"/>
    <w:rsid w:val="006B2034"/>
    <w:rsid w:val="006B2081"/>
    <w:rsid w:val="006B2A34"/>
    <w:rsid w:val="006C034D"/>
    <w:rsid w:val="006C75C2"/>
    <w:rsid w:val="006D2987"/>
    <w:rsid w:val="006D5C4C"/>
    <w:rsid w:val="006E39AB"/>
    <w:rsid w:val="006E67DC"/>
    <w:rsid w:val="006E7123"/>
    <w:rsid w:val="006F327E"/>
    <w:rsid w:val="006F4E28"/>
    <w:rsid w:val="00711DF6"/>
    <w:rsid w:val="007165B9"/>
    <w:rsid w:val="0072040B"/>
    <w:rsid w:val="00722C60"/>
    <w:rsid w:val="007241F8"/>
    <w:rsid w:val="00733891"/>
    <w:rsid w:val="00740ABF"/>
    <w:rsid w:val="0074370A"/>
    <w:rsid w:val="00744FAF"/>
    <w:rsid w:val="00750392"/>
    <w:rsid w:val="00756361"/>
    <w:rsid w:val="00762831"/>
    <w:rsid w:val="007679FB"/>
    <w:rsid w:val="00772249"/>
    <w:rsid w:val="00772F5F"/>
    <w:rsid w:val="0078195E"/>
    <w:rsid w:val="0078199F"/>
    <w:rsid w:val="00783807"/>
    <w:rsid w:val="00784C51"/>
    <w:rsid w:val="00790DD0"/>
    <w:rsid w:val="00792589"/>
    <w:rsid w:val="00795964"/>
    <w:rsid w:val="007A149A"/>
    <w:rsid w:val="007A2B4D"/>
    <w:rsid w:val="007A74DD"/>
    <w:rsid w:val="007A7999"/>
    <w:rsid w:val="007B21AF"/>
    <w:rsid w:val="007C1E7D"/>
    <w:rsid w:val="007C7D45"/>
    <w:rsid w:val="007D3487"/>
    <w:rsid w:val="007D3E42"/>
    <w:rsid w:val="007D40CE"/>
    <w:rsid w:val="007D641F"/>
    <w:rsid w:val="007E1394"/>
    <w:rsid w:val="007E4A92"/>
    <w:rsid w:val="007E4B29"/>
    <w:rsid w:val="00815004"/>
    <w:rsid w:val="008220B1"/>
    <w:rsid w:val="00826082"/>
    <w:rsid w:val="00830F52"/>
    <w:rsid w:val="00830FE3"/>
    <w:rsid w:val="008364A0"/>
    <w:rsid w:val="008364D4"/>
    <w:rsid w:val="00840880"/>
    <w:rsid w:val="00844671"/>
    <w:rsid w:val="00846E4D"/>
    <w:rsid w:val="008544D9"/>
    <w:rsid w:val="00857E34"/>
    <w:rsid w:val="00862935"/>
    <w:rsid w:val="00864318"/>
    <w:rsid w:val="008662F0"/>
    <w:rsid w:val="0087408A"/>
    <w:rsid w:val="00874741"/>
    <w:rsid w:val="008765C0"/>
    <w:rsid w:val="0088377A"/>
    <w:rsid w:val="00893494"/>
    <w:rsid w:val="0089435C"/>
    <w:rsid w:val="00897D92"/>
    <w:rsid w:val="008A07E4"/>
    <w:rsid w:val="008A0E36"/>
    <w:rsid w:val="008A33C8"/>
    <w:rsid w:val="008B6EC7"/>
    <w:rsid w:val="008C2E2B"/>
    <w:rsid w:val="008C6684"/>
    <w:rsid w:val="008C716D"/>
    <w:rsid w:val="008D21BE"/>
    <w:rsid w:val="008D3A2A"/>
    <w:rsid w:val="008D5EBE"/>
    <w:rsid w:val="008E6F54"/>
    <w:rsid w:val="008E7044"/>
    <w:rsid w:val="008F2F63"/>
    <w:rsid w:val="009025C8"/>
    <w:rsid w:val="00907759"/>
    <w:rsid w:val="009148DB"/>
    <w:rsid w:val="009271B2"/>
    <w:rsid w:val="0093102A"/>
    <w:rsid w:val="00955C76"/>
    <w:rsid w:val="00962D52"/>
    <w:rsid w:val="00972E3A"/>
    <w:rsid w:val="00974210"/>
    <w:rsid w:val="0098257E"/>
    <w:rsid w:val="009842D3"/>
    <w:rsid w:val="0099628A"/>
    <w:rsid w:val="009A7C38"/>
    <w:rsid w:val="009B162F"/>
    <w:rsid w:val="009B5F9E"/>
    <w:rsid w:val="009C73B1"/>
    <w:rsid w:val="009F2D1A"/>
    <w:rsid w:val="009F4298"/>
    <w:rsid w:val="009F494B"/>
    <w:rsid w:val="009F5FB2"/>
    <w:rsid w:val="009F71E9"/>
    <w:rsid w:val="00A05392"/>
    <w:rsid w:val="00A06466"/>
    <w:rsid w:val="00A1250B"/>
    <w:rsid w:val="00A20A67"/>
    <w:rsid w:val="00A20DBE"/>
    <w:rsid w:val="00A302E2"/>
    <w:rsid w:val="00A30538"/>
    <w:rsid w:val="00A310E5"/>
    <w:rsid w:val="00A35251"/>
    <w:rsid w:val="00A35928"/>
    <w:rsid w:val="00A35BC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816F1"/>
    <w:rsid w:val="00A92C90"/>
    <w:rsid w:val="00A93116"/>
    <w:rsid w:val="00A95439"/>
    <w:rsid w:val="00A95F32"/>
    <w:rsid w:val="00AA17DA"/>
    <w:rsid w:val="00AA7B2A"/>
    <w:rsid w:val="00AB0824"/>
    <w:rsid w:val="00AC2F1E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3020"/>
    <w:rsid w:val="00BD7858"/>
    <w:rsid w:val="00BE3552"/>
    <w:rsid w:val="00BE4184"/>
    <w:rsid w:val="00BF240F"/>
    <w:rsid w:val="00BF3FB0"/>
    <w:rsid w:val="00C07B33"/>
    <w:rsid w:val="00C146FF"/>
    <w:rsid w:val="00C14778"/>
    <w:rsid w:val="00C21BBD"/>
    <w:rsid w:val="00C22172"/>
    <w:rsid w:val="00C266E4"/>
    <w:rsid w:val="00C3611E"/>
    <w:rsid w:val="00C42D86"/>
    <w:rsid w:val="00C538AB"/>
    <w:rsid w:val="00C57923"/>
    <w:rsid w:val="00C60FA1"/>
    <w:rsid w:val="00C61CFC"/>
    <w:rsid w:val="00C676A0"/>
    <w:rsid w:val="00C75110"/>
    <w:rsid w:val="00C823DB"/>
    <w:rsid w:val="00C826C7"/>
    <w:rsid w:val="00C82EF7"/>
    <w:rsid w:val="00C86E88"/>
    <w:rsid w:val="00C93780"/>
    <w:rsid w:val="00C944D9"/>
    <w:rsid w:val="00CA144D"/>
    <w:rsid w:val="00CA1C55"/>
    <w:rsid w:val="00CA399E"/>
    <w:rsid w:val="00CA6705"/>
    <w:rsid w:val="00CB0A06"/>
    <w:rsid w:val="00CC0AA7"/>
    <w:rsid w:val="00CC397C"/>
    <w:rsid w:val="00CC5815"/>
    <w:rsid w:val="00CC5E84"/>
    <w:rsid w:val="00CD429D"/>
    <w:rsid w:val="00CD4395"/>
    <w:rsid w:val="00CD695F"/>
    <w:rsid w:val="00CE2BB8"/>
    <w:rsid w:val="00CE60A2"/>
    <w:rsid w:val="00CE6D4C"/>
    <w:rsid w:val="00CF1236"/>
    <w:rsid w:val="00CF478F"/>
    <w:rsid w:val="00D011A0"/>
    <w:rsid w:val="00D01389"/>
    <w:rsid w:val="00D05148"/>
    <w:rsid w:val="00D05EB9"/>
    <w:rsid w:val="00D069D3"/>
    <w:rsid w:val="00D06E7E"/>
    <w:rsid w:val="00D07F50"/>
    <w:rsid w:val="00D160B2"/>
    <w:rsid w:val="00D2701A"/>
    <w:rsid w:val="00D30E18"/>
    <w:rsid w:val="00D31411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C19"/>
    <w:rsid w:val="00D71D15"/>
    <w:rsid w:val="00D93A39"/>
    <w:rsid w:val="00D95378"/>
    <w:rsid w:val="00D97F0A"/>
    <w:rsid w:val="00DB59F9"/>
    <w:rsid w:val="00DC4D89"/>
    <w:rsid w:val="00DC7779"/>
    <w:rsid w:val="00DD399C"/>
    <w:rsid w:val="00DD73F2"/>
    <w:rsid w:val="00DE357D"/>
    <w:rsid w:val="00E01451"/>
    <w:rsid w:val="00E01944"/>
    <w:rsid w:val="00E079B5"/>
    <w:rsid w:val="00E15DE4"/>
    <w:rsid w:val="00E27913"/>
    <w:rsid w:val="00E27D72"/>
    <w:rsid w:val="00E343D2"/>
    <w:rsid w:val="00E35A4B"/>
    <w:rsid w:val="00E42FD0"/>
    <w:rsid w:val="00E472B2"/>
    <w:rsid w:val="00E5251C"/>
    <w:rsid w:val="00E570E9"/>
    <w:rsid w:val="00E60E2F"/>
    <w:rsid w:val="00E61BE3"/>
    <w:rsid w:val="00E65656"/>
    <w:rsid w:val="00E8113E"/>
    <w:rsid w:val="00E83FBB"/>
    <w:rsid w:val="00E8427E"/>
    <w:rsid w:val="00E929BB"/>
    <w:rsid w:val="00E96CF1"/>
    <w:rsid w:val="00EA5C1E"/>
    <w:rsid w:val="00EA62E8"/>
    <w:rsid w:val="00EA65BC"/>
    <w:rsid w:val="00EB7D06"/>
    <w:rsid w:val="00ED2800"/>
    <w:rsid w:val="00EE1CCF"/>
    <w:rsid w:val="00EF2707"/>
    <w:rsid w:val="00EF3936"/>
    <w:rsid w:val="00F02E9B"/>
    <w:rsid w:val="00F258D4"/>
    <w:rsid w:val="00F30445"/>
    <w:rsid w:val="00F408F2"/>
    <w:rsid w:val="00F51AD8"/>
    <w:rsid w:val="00F70BF9"/>
    <w:rsid w:val="00F73671"/>
    <w:rsid w:val="00F7598A"/>
    <w:rsid w:val="00F75F4D"/>
    <w:rsid w:val="00F95A9C"/>
    <w:rsid w:val="00FA2966"/>
    <w:rsid w:val="00FB1ADF"/>
    <w:rsid w:val="00FC3755"/>
    <w:rsid w:val="00FD19FB"/>
    <w:rsid w:val="00FD2D2C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ECD8-5331-4BE7-810B-8BBC2E23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Екатерина Алексеевна Седелкова</cp:lastModifiedBy>
  <cp:revision>9</cp:revision>
  <cp:lastPrinted>2022-01-24T09:57:00Z</cp:lastPrinted>
  <dcterms:created xsi:type="dcterms:W3CDTF">2022-02-09T11:21:00Z</dcterms:created>
  <dcterms:modified xsi:type="dcterms:W3CDTF">2022-02-14T14:25:00Z</dcterms:modified>
</cp:coreProperties>
</file>