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97"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B57944">
        <w:rPr>
          <w:rFonts w:ascii="Times New Roman" w:hAnsi="Times New Roman" w:cs="Times New Roman"/>
          <w:b/>
          <w:sz w:val="28"/>
          <w:szCs w:val="28"/>
        </w:rPr>
        <w:t>нарушения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>
        <w:t xml:space="preserve"> </w:t>
      </w:r>
      <w:r w:rsidRPr="00F46869">
        <w:rPr>
          <w:rFonts w:ascii="Times New Roman" w:hAnsi="Times New Roman" w:cs="Times New Roman"/>
          <w:b/>
          <w:sz w:val="28"/>
          <w:szCs w:val="28"/>
        </w:rPr>
        <w:t xml:space="preserve">розничной продажи алкогольной продукции,  розничной продажи пива и пивных напитков, сидра, </w:t>
      </w:r>
      <w:proofErr w:type="spellStart"/>
      <w:r w:rsidRPr="00F4686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F46869">
        <w:rPr>
          <w:rFonts w:ascii="Times New Roman" w:hAnsi="Times New Roman" w:cs="Times New Roman"/>
          <w:b/>
          <w:sz w:val="28"/>
          <w:szCs w:val="28"/>
        </w:rPr>
        <w:t xml:space="preserve">, медовухи 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5A05F2">
        <w:rPr>
          <w:rFonts w:ascii="Times New Roman" w:hAnsi="Times New Roman" w:cs="Times New Roman"/>
          <w:b/>
          <w:sz w:val="28"/>
          <w:szCs w:val="28"/>
        </w:rPr>
        <w:t>9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405B">
        <w:rPr>
          <w:rFonts w:ascii="Times New Roman" w:hAnsi="Times New Roman" w:cs="Times New Roman"/>
          <w:b/>
          <w:sz w:val="28"/>
          <w:szCs w:val="28"/>
        </w:rPr>
        <w:t>у</w:t>
      </w:r>
    </w:p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992"/>
        <w:gridCol w:w="4639"/>
        <w:gridCol w:w="3638"/>
        <w:gridCol w:w="2353"/>
      </w:tblGrid>
      <w:tr w:rsidR="00D9739E" w:rsidTr="00843C46">
        <w:tc>
          <w:tcPr>
            <w:tcW w:w="3012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Типовые нарушения,</w:t>
            </w: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основные виды указанного нарушения</w:t>
            </w:r>
          </w:p>
        </w:tc>
        <w:tc>
          <w:tcPr>
            <w:tcW w:w="3590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492" w:type="dxa"/>
          </w:tcPr>
          <w:p w:rsidR="00BD3085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222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Меры, которые следует предпринять участникам алкогольного рынка,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нарушения</w:t>
            </w:r>
          </w:p>
        </w:tc>
        <w:tc>
          <w:tcPr>
            <w:tcW w:w="2604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BD3085" w:rsidTr="009F29EA">
        <w:tc>
          <w:tcPr>
            <w:tcW w:w="15920" w:type="dxa"/>
            <w:gridSpan w:val="5"/>
          </w:tcPr>
          <w:p w:rsidR="00BD3085" w:rsidRDefault="00BD30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, медовухи:</w:t>
            </w:r>
          </w:p>
        </w:tc>
      </w:tr>
      <w:tr w:rsidR="00D9739E" w:rsidTr="00843C46">
        <w:tc>
          <w:tcPr>
            <w:tcW w:w="3012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1.1.непредставление деклараций</w:t>
            </w:r>
          </w:p>
        </w:tc>
        <w:tc>
          <w:tcPr>
            <w:tcW w:w="3590" w:type="dxa"/>
          </w:tcPr>
          <w:p w:rsidR="00075E71" w:rsidRPr="003475A0" w:rsidRDefault="005A05F2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75E71"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екларации </w:t>
            </w:r>
            <w:r w:rsidR="00075E71" w:rsidRPr="003475A0">
              <w:rPr>
                <w:rFonts w:ascii="Times New Roman" w:hAnsi="Times New Roman" w:cs="Times New Roman"/>
                <w:sz w:val="24"/>
                <w:szCs w:val="24"/>
              </w:rPr>
              <w:t>представляются: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-организациями, осуществляющими розничную продажу алкогольной продукции при оказании услуг общественного питания;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индивидуальными предпринимателями,  осуществляющими розничную продажу 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медовухи;</w:t>
            </w:r>
          </w:p>
          <w:p w:rsidR="00075E71" w:rsidRDefault="00075E71" w:rsidP="00BD3085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организациями, осуществляющими розничную продажу алкогольной продукции в населенных пунктах,  в которых отсутствует доступ к информационно-телекоммуникационной сети «Интернет», в том числе точка доступа,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определенная в соответствии с Федеральным законом от 7 июля 2003 года № 126-ФЗ «О связи».</w:t>
            </w:r>
          </w:p>
        </w:tc>
        <w:tc>
          <w:tcPr>
            <w:tcW w:w="3492" w:type="dxa"/>
            <w:vMerge w:val="restart"/>
          </w:tcPr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Ст.14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№ 171-ФЗ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утвержденные постановлением Правительства Российской Федерации от 09.08.2012 № 815 (далее -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№ 815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деклараций утвержден приказом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от 05.08.2013 № 198 "О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мощностей";</w:t>
            </w: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приказом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от 23.08.2012 № 231 (далее –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№ 231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6582" w:rsidRDefault="00446582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82" w:rsidRPr="00446582" w:rsidRDefault="00446582" w:rsidP="00446582">
            <w:pPr>
              <w:jc w:val="both"/>
              <w:rPr>
                <w:b/>
                <w:i/>
              </w:rPr>
            </w:pPr>
            <w:r>
              <w:tab/>
            </w:r>
            <w:proofErr w:type="gramStart"/>
            <w:r>
              <w:rPr>
                <w:b/>
                <w:i/>
              </w:rPr>
              <w:t>С</w:t>
            </w:r>
            <w:r w:rsidRPr="00446582">
              <w:rPr>
                <w:b/>
                <w:i/>
              </w:rPr>
              <w:t xml:space="preserve"> 1 января 2019 года </w:t>
            </w:r>
            <w:r>
              <w:rPr>
                <w:b/>
                <w:i/>
              </w:rPr>
              <w:t xml:space="preserve">вступили в силу </w:t>
            </w:r>
            <w:r w:rsidRPr="00446582">
              <w:rPr>
                <w:b/>
                <w:i/>
              </w:rPr>
              <w:t>положени</w:t>
            </w:r>
            <w:r>
              <w:rPr>
                <w:b/>
                <w:i/>
              </w:rPr>
              <w:t>я</w:t>
            </w:r>
            <w:r w:rsidRPr="00446582">
              <w:rPr>
                <w:b/>
                <w:i/>
              </w:rPr>
              <w:t xml:space="preserve"> Постановления Правительства Российской Федерации от 29 декабря 2018 года № 1719 «О внесении изменений в Правила учета объема производства, оборота и (или) использования этилового спирта, алкогольной и спиртосодержащей </w:t>
            </w:r>
            <w:r w:rsidRPr="00446582">
              <w:rPr>
                <w:b/>
                <w:i/>
              </w:rPr>
              <w:lastRenderedPageBreak/>
              <w:t>продукции, а также учета использования производственных мощностей, объема собранного винограда и винограда, использованного для производства винодельческой продукции, и Правила представления деклараций об объеме производства</w:t>
            </w:r>
            <w:proofErr w:type="gramEnd"/>
            <w:r w:rsidRPr="00446582">
              <w:rPr>
                <w:b/>
                <w:i/>
              </w:rPr>
              <w:t>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винограда».</w:t>
            </w:r>
          </w:p>
          <w:p w:rsidR="00446582" w:rsidRPr="00446582" w:rsidRDefault="00446582" w:rsidP="00446582">
            <w:pPr>
              <w:jc w:val="both"/>
              <w:rPr>
                <w:b/>
                <w:i/>
              </w:rPr>
            </w:pPr>
            <w:r w:rsidRPr="00446582">
              <w:rPr>
                <w:b/>
                <w:i/>
              </w:rPr>
              <w:t>Постановлением обновлены формы деклараций об объеме производства и оборота этилового спирта, алкогольной и спиртосодержащей продукции.</w:t>
            </w:r>
          </w:p>
          <w:p w:rsidR="00446582" w:rsidRPr="00446582" w:rsidRDefault="00446582" w:rsidP="00446582">
            <w:pPr>
              <w:jc w:val="both"/>
              <w:rPr>
                <w:b/>
                <w:i/>
              </w:rPr>
            </w:pPr>
            <w:r w:rsidRPr="00446582">
              <w:rPr>
                <w:b/>
                <w:i/>
              </w:rPr>
              <w:t>------------------------------------------------------------------</w:t>
            </w:r>
          </w:p>
          <w:p w:rsidR="00446582" w:rsidRDefault="00446582" w:rsidP="00446582">
            <w:pPr>
              <w:jc w:val="both"/>
            </w:pPr>
            <w:r w:rsidRPr="00446582">
              <w:rPr>
                <w:b/>
                <w:i/>
              </w:rPr>
              <w:tab/>
              <w:t xml:space="preserve">До утверждения формата и порядка заполнения деклараций в </w:t>
            </w:r>
            <w:proofErr w:type="gramStart"/>
            <w:r w:rsidRPr="00446582">
              <w:rPr>
                <w:b/>
                <w:i/>
              </w:rPr>
              <w:t>соответствии</w:t>
            </w:r>
            <w:proofErr w:type="gramEnd"/>
            <w:r w:rsidRPr="00446582">
              <w:rPr>
                <w:b/>
                <w:i/>
              </w:rPr>
              <w:t xml:space="preserve"> с Постановлением Правительства РФ от 29.12.2018 N 1719 представление деклараций должно осуществляться в соответствии с Приказами </w:t>
            </w:r>
            <w:proofErr w:type="spellStart"/>
            <w:r w:rsidRPr="00446582">
              <w:rPr>
                <w:b/>
                <w:i/>
              </w:rPr>
              <w:t>Росалкогольрегулирования</w:t>
            </w:r>
            <w:proofErr w:type="spellEnd"/>
            <w:r w:rsidRPr="00446582">
              <w:rPr>
                <w:b/>
                <w:i/>
              </w:rPr>
              <w:t xml:space="preserve"> от 05.08.2013 N 198 и от 23.08.2012 N 231 (информация </w:t>
            </w:r>
            <w:proofErr w:type="spellStart"/>
            <w:r w:rsidRPr="00446582">
              <w:rPr>
                <w:b/>
                <w:i/>
              </w:rPr>
              <w:t>Росалкогольрегулирования</w:t>
            </w:r>
            <w:proofErr w:type="spellEnd"/>
            <w:r w:rsidRPr="00446582">
              <w:rPr>
                <w:b/>
                <w:i/>
              </w:rPr>
              <w:t>).</w:t>
            </w:r>
          </w:p>
        </w:tc>
        <w:tc>
          <w:tcPr>
            <w:tcW w:w="3222" w:type="dxa"/>
            <w:vMerge w:val="restart"/>
          </w:tcPr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представлении деклараций соблюдать действующий формат, утвержденный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Росалкогольрегулированием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перед началом декларационного периода проверять сроки действия усиленной квалифицированной электронной подписи;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корректным заполнением данных деклараций;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проводить своевременные сверки с контрагентами;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усилить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сдачей деклараций через «Личный кабинет» на сайте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E71" w:rsidRDefault="00075E71" w:rsidP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не допускать нарушения сроков представления деклараций.</w:t>
            </w:r>
          </w:p>
        </w:tc>
        <w:tc>
          <w:tcPr>
            <w:tcW w:w="2604" w:type="dxa"/>
            <w:vMerge w:val="restart"/>
          </w:tcPr>
          <w:p w:rsidR="00886D6C" w:rsidRPr="003475A0" w:rsidRDefault="00886D6C" w:rsidP="008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Статья 15.13 КоАП РФ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пяти тысяч до десяти тысяч рублей; на юридических лиц - от пятидесяти тысяч до ста тысяч рублей.</w:t>
            </w:r>
          </w:p>
          <w:p w:rsidR="00886D6C" w:rsidRPr="003475A0" w:rsidRDefault="00886D6C" w:rsidP="008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Pr="00886D6C" w:rsidRDefault="00886D6C" w:rsidP="00886D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Подпункт 6 пункта 3.1 статьи 20 Федерального закона 171-ФЗ</w:t>
            </w: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886D6C" w:rsidP="00886D6C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 течение одного года сообщение недостоверных сведений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декларациях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или повторное в течение одного года несвоевременное представление указанных деклараций в лицензирующий орган, влечет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аннулирование лицензий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судебном порядке</w:t>
            </w:r>
            <w:r w:rsidR="008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39E" w:rsidTr="00843C46">
        <w:tc>
          <w:tcPr>
            <w:tcW w:w="3012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представление декларации с нарушением срока</w:t>
            </w:r>
          </w:p>
        </w:tc>
        <w:tc>
          <w:tcPr>
            <w:tcW w:w="3590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 п. 15 Правил № 815 декларации представляются ежеквартально, не позднее 20-го числа месяца, следующего за отчетным периодом.</w:t>
            </w:r>
          </w:p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D9739E" w:rsidTr="00843C46">
        <w:tc>
          <w:tcPr>
            <w:tcW w:w="3012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1.3.указание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декларациях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недостоверных сведений об объемах закупок, продажи, остатков продукции: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асхождения объемов закупки продукции с поставщиками;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-расхождение информации об объемах закупки, продажи, остатков продукции по сравнению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формацией, содержащейся в ЕГАИС.</w:t>
            </w:r>
          </w:p>
          <w:p w:rsidR="00075E71" w:rsidRDefault="00075E71"/>
        </w:tc>
        <w:tc>
          <w:tcPr>
            <w:tcW w:w="3590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Декларации заполняются в соответствии с сопроводительными и первичными бухгалтерскими документами.                            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14 Федерального закона № 171-ФЗ организации, осуществляющие розничную продажу алкогольной продукции обязаны осуществлять  учет и декларирование объема их розничной продажи (декларирование осуществляется только организациями общественного питания).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Индивиуальные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осуществляющие розничную продажу пива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медовухи, обязаны осуществлять учет и декларирование объема их розничной продажи.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ст.8 Федерального закона № 171-ФЗ все участники алкогольного рынка обязаны фиксировать в ЕГАИС оборот алкогольной продукции, закупку  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медовухи.</w:t>
            </w:r>
          </w:p>
          <w:p w:rsidR="00075E71" w:rsidRDefault="00075E71"/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D9739E" w:rsidTr="00843C46">
        <w:tc>
          <w:tcPr>
            <w:tcW w:w="3012" w:type="dxa"/>
          </w:tcPr>
          <w:p w:rsidR="00075E71" w:rsidRDefault="00075E71" w:rsidP="00886D6C">
            <w:pPr>
              <w:jc w:val="both"/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1.4.Отсутствие (либо не обновление)  сведений об организации, индивидуальном предпринимателе,  обязательных для заполнения на титульном листе декларации: телефон (с указание кода города (района), электронная почта, адрес организации, индивидуального предпринимателя, адрес осуществления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(торговых объектов), сведения о лицензии с актуальным количеством торговых объектов (объектов общественного питания)</w:t>
            </w:r>
            <w:r w:rsidR="0088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90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Титульный лист заполняется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 п.2 Порядка № 231</w:t>
            </w:r>
          </w:p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075E71" w:rsidTr="008608F5">
        <w:tc>
          <w:tcPr>
            <w:tcW w:w="15920" w:type="dxa"/>
            <w:gridSpan w:val="5"/>
          </w:tcPr>
          <w:p w:rsidR="00075E71" w:rsidRDefault="00075E71"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2.Нарушение порядка учета розничной продажи алкогольной продукции</w:t>
            </w:r>
          </w:p>
        </w:tc>
      </w:tr>
      <w:tr w:rsidR="00D9739E" w:rsidTr="00843C46">
        <w:tc>
          <w:tcPr>
            <w:tcW w:w="3012" w:type="dxa"/>
          </w:tcPr>
          <w:p w:rsidR="00843C46" w:rsidRPr="003475A0" w:rsidRDefault="00843C46" w:rsidP="00FF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2.1.Несоответствие фактических остатков алкогольной продукции в торговом объекте остаткам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 в ЕГАИС.</w:t>
            </w:r>
          </w:p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ст.8 Федерального закона № 171-ФЗ «все участники алкогольного рынка, включая предприятия общественного питания, обязаны фиксировать в ЕГАИС оборот алкогольной продукции.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силу п.16 ст.2  Федерального закона № 171-ФЗ  оборот - это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ЕГАИС должны быть отражены актуальные данные по остаткам продукции. Это означает, что все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алкогольного рынка, в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. предприятия общественного питания, должны отражать в ЕГАИС не только приход продукции, но и ее расход (реализацию) – либо по чекам через кассы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либо по актам списания.</w:t>
            </w:r>
          </w:p>
        </w:tc>
        <w:tc>
          <w:tcPr>
            <w:tcW w:w="3492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Ст.8  Федерального закона № 171-ФЗ;</w:t>
            </w:r>
          </w:p>
          <w:p w:rsidR="00843C46" w:rsidRDefault="00843C46" w:rsidP="00843C46">
            <w:pPr>
              <w:jc w:val="both"/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15.06.2016 № 84н «Об утверждении форм и сроков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 в целях их последующей розничной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изучить действующее законодательство, в том числе изменения, внесенные в нормативные правовые акты в части порядка фиксации сведений в ЕГАИС;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передачей информации об объемах оборота алкогольной в ЕГАИС.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по передаче указанной информации в ЕГАИС.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обеспечить подготовку кадрового состава организаций – повышение квалификации персонала по работе в ЕГАИС;</w:t>
            </w:r>
          </w:p>
          <w:p w:rsidR="00843C46" w:rsidRDefault="00843C46" w:rsidP="00843C4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работе информацию, размещаемую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Росалкогольрегулированием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интернет-порталах: https://wiki.egais.ru, </w:t>
            </w:r>
            <w:hyperlink r:id="rId5" w:history="1">
              <w:r w:rsidRPr="00347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https://egais.ru</w:t>
              </w:r>
            </w:hyperlink>
          </w:p>
          <w:p w:rsidR="00376B63" w:rsidRDefault="00376B63" w:rsidP="0037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3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еред ежеквартальным отчетом  (</w:t>
            </w:r>
            <w:proofErr w:type="spellStart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декл.ф</w:t>
            </w:r>
            <w:proofErr w:type="spellEnd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 xml:space="preserve">. 11,12)  до 01 числа (до конца квартала)  рекомендуется проверять остатки в ЕГАИС  и фактическое количество бутылок в торговом </w:t>
            </w:r>
            <w:proofErr w:type="gramStart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376B63">
              <w:rPr>
                <w:rFonts w:ascii="Times New Roman" w:hAnsi="Times New Roman" w:cs="Times New Roman"/>
                <w:sz w:val="24"/>
                <w:szCs w:val="24"/>
              </w:rPr>
              <w:t>, чтобы своевременно исправлять ошибки.</w:t>
            </w:r>
          </w:p>
          <w:p w:rsidR="003B488D" w:rsidRPr="00376B63" w:rsidRDefault="003B488D" w:rsidP="003B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методологию ведения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размещенную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t xml:space="preserve"> </w:t>
            </w:r>
            <w:proofErr w:type="spellStart"/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 xml:space="preserve"> http://fsrar.ru/files/retail_stock3.pdf</w:t>
            </w:r>
          </w:p>
        </w:tc>
        <w:tc>
          <w:tcPr>
            <w:tcW w:w="2604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Статья 14.19 КоАП РФ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штраф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в размере от десяти тысяч до пятнадцати тысяч рублей с конфискацией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без таковой.</w:t>
            </w:r>
            <w:proofErr w:type="gramEnd"/>
          </w:p>
          <w:p w:rsidR="00255AB2" w:rsidRPr="00886D6C" w:rsidRDefault="00255AB2" w:rsidP="00255A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пункта 3.1 статьи 20 Федерального закона 171-ФЗ</w:t>
            </w:r>
          </w:p>
          <w:p w:rsidR="00255AB2" w:rsidRDefault="00255AB2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Отсутствие фиксации сведений в ЕГАИС влечет аннулирование лицензий в судебном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C46" w:rsidRDefault="00843C46"/>
        </w:tc>
      </w:tr>
      <w:tr w:rsidR="00D9739E" w:rsidTr="00843C46">
        <w:tc>
          <w:tcPr>
            <w:tcW w:w="3012" w:type="dxa"/>
          </w:tcPr>
          <w:p w:rsidR="00843C46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2.2. При подаче организациями-лицензиатами заявления в лицензирующий орган о закрытии торгового объекта не списание остатков алкогольной продукции в ЕГАИС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AB2" w:rsidRDefault="0025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B2" w:rsidRDefault="0025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 w:rsidR="001922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5AB2">
              <w:rPr>
                <w:rFonts w:ascii="Times New Roman" w:hAnsi="Times New Roman" w:cs="Times New Roman"/>
                <w:sz w:val="24"/>
                <w:szCs w:val="24"/>
              </w:rPr>
              <w:t xml:space="preserve">асхождения по </w:t>
            </w:r>
            <w:r w:rsidRPr="00255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остаткам в декларации и ЕГАИС</w:t>
            </w:r>
            <w:r w:rsidR="00CF4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220" w:rsidRDefault="0019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20" w:rsidRPr="00192220" w:rsidRDefault="00192220" w:rsidP="001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gramStart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Наличие в торговом зале отрицательных показателей остатков алкогольной продукции</w:t>
            </w:r>
            <w:proofErr w:type="gramEnd"/>
          </w:p>
        </w:tc>
        <w:tc>
          <w:tcPr>
            <w:tcW w:w="3590" w:type="dxa"/>
            <w:vMerge/>
          </w:tcPr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843C46" w:rsidRDefault="00843C46"/>
        </w:tc>
        <w:tc>
          <w:tcPr>
            <w:tcW w:w="3222" w:type="dxa"/>
            <w:vMerge/>
          </w:tcPr>
          <w:p w:rsidR="00843C46" w:rsidRDefault="00843C46"/>
        </w:tc>
        <w:tc>
          <w:tcPr>
            <w:tcW w:w="2604" w:type="dxa"/>
            <w:vMerge/>
          </w:tcPr>
          <w:p w:rsidR="00843C46" w:rsidRDefault="00843C46"/>
        </w:tc>
      </w:tr>
      <w:tr w:rsidR="00075E71" w:rsidTr="00822B52">
        <w:tc>
          <w:tcPr>
            <w:tcW w:w="15920" w:type="dxa"/>
            <w:gridSpan w:val="5"/>
          </w:tcPr>
          <w:p w:rsidR="00075E71" w:rsidRDefault="00843C46"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Нарушение особых требований и правил розничной продажи алкогольной и спиртосодержащей продукции</w:t>
            </w:r>
          </w:p>
        </w:tc>
      </w:tr>
      <w:tr w:rsidR="00D9739E" w:rsidTr="00843C46">
        <w:tc>
          <w:tcPr>
            <w:tcW w:w="3012" w:type="dxa"/>
          </w:tcPr>
          <w:p w:rsidR="00843C46" w:rsidRPr="003475A0" w:rsidRDefault="00843C46" w:rsidP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3.1 Осуществление организациями розничн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алкогольной продукции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помещениях, не принадлежащих им на праве собственности или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розничную продажу алкогольной продукции (за исключением пива,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складские помещения общей площадью не менее 50 квадратных метров (в городских населенных пунктах),  не менее 25 квадратных метров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 (в сельских населенных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  по каждому месту нахождения обособленного подразделения, в котором осуществляется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статья 19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843C46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>силить контроль со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руководителей организаций 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сроками окончания аренды помещений;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переоформ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в течение 30 дней со дня возникновения причин для переоформления.</w:t>
            </w:r>
            <w:proofErr w:type="gramEnd"/>
          </w:p>
        </w:tc>
        <w:tc>
          <w:tcPr>
            <w:tcW w:w="2604" w:type="dxa"/>
          </w:tcPr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88D" w:rsidTr="00843C46">
        <w:tc>
          <w:tcPr>
            <w:tcW w:w="3012" w:type="dxa"/>
          </w:tcPr>
          <w:p w:rsidR="003B488D" w:rsidRDefault="003B488D" w:rsidP="003B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3.2.О</w:t>
            </w:r>
            <w:r w:rsidRPr="003B488D">
              <w:rPr>
                <w:rFonts w:ascii="Times New Roman" w:hAnsi="Times New Roman" w:cs="Times New Roman"/>
                <w:sz w:val="24"/>
                <w:szCs w:val="24"/>
              </w:rPr>
              <w:t>существление розничной продажи алкогольной продукции в месте осуществления розничной продажи алкогольной продукции при оказании услуг общественного питания (бар) по одному месту осуществления лицензируемой деятельности</w:t>
            </w:r>
          </w:p>
          <w:p w:rsidR="00A10027" w:rsidRPr="003475A0" w:rsidRDefault="00A10027" w:rsidP="00A1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Осуществление р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>озничн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при оказании услуг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продавцом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потребительской тары (упаковки).</w:t>
            </w:r>
          </w:p>
        </w:tc>
        <w:tc>
          <w:tcPr>
            <w:tcW w:w="3590" w:type="dxa"/>
          </w:tcPr>
          <w:p w:rsidR="00A10027" w:rsidRDefault="00A10027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объектах общественного питания, не допускается розничная продажа алкогольной продукции</w:t>
            </w:r>
            <w:r w:rsidR="001D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027" w:rsidRDefault="00A10027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D" w:rsidRPr="003475A0" w:rsidRDefault="00A10027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 (продавцом), потребительской тары (упаковки).</w:t>
            </w:r>
          </w:p>
        </w:tc>
        <w:tc>
          <w:tcPr>
            <w:tcW w:w="3492" w:type="dxa"/>
          </w:tcPr>
          <w:p w:rsidR="003B488D" w:rsidRPr="003475A0" w:rsidRDefault="00A10027" w:rsidP="00A1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Pr="00A10027">
              <w:rPr>
                <w:rFonts w:ascii="Times New Roman" w:hAnsi="Times New Roman" w:cs="Times New Roman"/>
                <w:sz w:val="24"/>
                <w:szCs w:val="24"/>
              </w:rPr>
              <w:t xml:space="preserve"> статьи 16, статья 19  Федерального закона № 171-ФЗ.</w:t>
            </w:r>
          </w:p>
        </w:tc>
        <w:tc>
          <w:tcPr>
            <w:tcW w:w="3222" w:type="dxa"/>
          </w:tcPr>
          <w:p w:rsidR="00CB0372" w:rsidRDefault="001D0A38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8">
              <w:rPr>
                <w:rFonts w:ascii="Times New Roman" w:hAnsi="Times New Roman" w:cs="Times New Roman"/>
                <w:sz w:val="24"/>
                <w:szCs w:val="24"/>
              </w:rPr>
              <w:t>-усилить контроль со стороны руководителей организаций за исполнением должностных обязанностей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CB0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488D" w:rsidRDefault="00CB0372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вскрытием потребительской тары алкогольной продукции в барах, буфетах</w:t>
            </w:r>
            <w:r w:rsidR="001D0A38" w:rsidRPr="001D0A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372" w:rsidRDefault="00CB0372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>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 xml:space="preserve"> (распити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0372">
              <w:rPr>
                <w:rFonts w:ascii="Times New Roman" w:hAnsi="Times New Roman" w:cs="Times New Roman"/>
                <w:sz w:val="24"/>
                <w:szCs w:val="24"/>
              </w:rPr>
              <w:t xml:space="preserve">) алкогольной продукции, приобретенной в объекте общественного питания, </w:t>
            </w:r>
            <w:r w:rsidR="00D050B9">
              <w:rPr>
                <w:rFonts w:ascii="Times New Roman" w:hAnsi="Times New Roman" w:cs="Times New Roman"/>
                <w:sz w:val="24"/>
                <w:szCs w:val="24"/>
              </w:rPr>
              <w:t>только в данном объекте;</w:t>
            </w:r>
          </w:p>
          <w:p w:rsidR="00D050B9" w:rsidRDefault="00D050B9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9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требования национального стандарта в сфере оказания услуг общественного питания «ГОСТ 31985-2013. Межгосударственный стандарт. Услуги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определения».</w:t>
            </w:r>
          </w:p>
        </w:tc>
        <w:tc>
          <w:tcPr>
            <w:tcW w:w="2604" w:type="dxa"/>
          </w:tcPr>
          <w:p w:rsidR="003B488D" w:rsidRDefault="001D0A38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38" w:rsidRPr="00886D6C" w:rsidRDefault="001D0A38" w:rsidP="001D0A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пункта 3.1 статьи 20 Федерального закона 171-ФЗ</w:t>
            </w:r>
          </w:p>
          <w:p w:rsidR="001D0A38" w:rsidRDefault="001D0A38" w:rsidP="001D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8" w:rsidRPr="003475A0" w:rsidRDefault="001D0A38" w:rsidP="001D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8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влечет аннулирование лицензий в судебном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38" w:rsidRPr="003475A0" w:rsidRDefault="001D0A38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50B9" w:rsidTr="00843C46">
        <w:tc>
          <w:tcPr>
            <w:tcW w:w="3012" w:type="dxa"/>
          </w:tcPr>
          <w:p w:rsidR="00D050B9" w:rsidRDefault="00D050B9" w:rsidP="00D9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3.4.Осуществление розничной продажи</w:t>
            </w:r>
            <w:r w:rsidR="00D9739E">
              <w:rPr>
                <w:rFonts w:ascii="Times New Roman" w:hAnsi="Times New Roman" w:cs="Times New Roman"/>
                <w:sz w:val="24"/>
                <w:szCs w:val="24"/>
              </w:rPr>
              <w:t xml:space="preserve">  маркированной алкогольной продукции </w:t>
            </w:r>
            <w:r w:rsidR="00D9739E" w:rsidRPr="00D9739E"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покупателю документа с наличием на нем </w:t>
            </w:r>
            <w:r w:rsidR="00D9739E">
              <w:rPr>
                <w:rFonts w:ascii="Times New Roman" w:hAnsi="Times New Roman" w:cs="Times New Roman"/>
                <w:sz w:val="24"/>
                <w:szCs w:val="24"/>
              </w:rPr>
              <w:t>штрихового кода.</w:t>
            </w:r>
          </w:p>
        </w:tc>
        <w:tc>
          <w:tcPr>
            <w:tcW w:w="3590" w:type="dxa"/>
          </w:tcPr>
          <w:p w:rsidR="00D050B9" w:rsidRPr="00A10027" w:rsidRDefault="00471CA3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CA3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продажа алкогольной продукции не допускается без представления покупателю документа с наличием на нем штрихового кода, содержащего сведения по перечню, утвержденному Приказом </w:t>
            </w:r>
            <w:proofErr w:type="spellStart"/>
            <w:r w:rsidRPr="00471CA3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471CA3">
              <w:rPr>
                <w:rFonts w:ascii="Times New Roman" w:hAnsi="Times New Roman" w:cs="Times New Roman"/>
                <w:sz w:val="24"/>
                <w:szCs w:val="24"/>
              </w:rPr>
              <w:t xml:space="preserve"> от 01.02.2018            № 30, о факте фиксации </w:t>
            </w:r>
            <w:r w:rsidRPr="0047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розничной продаже алкогольной продукции в ЕГАИС, за исключением случаев, предусмотренных пунктом 2.1 статьи 8 Закона № 171-ФЗ</w:t>
            </w:r>
          </w:p>
        </w:tc>
        <w:tc>
          <w:tcPr>
            <w:tcW w:w="3492" w:type="dxa"/>
          </w:tcPr>
          <w:p w:rsidR="00D050B9" w:rsidRPr="00A10027" w:rsidRDefault="00D9739E" w:rsidP="00D9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</w:t>
            </w:r>
            <w:r w:rsidRPr="00D9739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39E">
              <w:rPr>
                <w:rFonts w:ascii="Times New Roman" w:hAnsi="Times New Roman" w:cs="Times New Roman"/>
                <w:sz w:val="24"/>
                <w:szCs w:val="24"/>
              </w:rPr>
              <w:t xml:space="preserve"> статьи 16, статья 19  Федерального закона № 171-ФЗ.</w:t>
            </w:r>
          </w:p>
        </w:tc>
        <w:tc>
          <w:tcPr>
            <w:tcW w:w="3222" w:type="dxa"/>
          </w:tcPr>
          <w:p w:rsidR="00471CA3" w:rsidRPr="003475A0" w:rsidRDefault="00471CA3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471CA3" w:rsidRPr="003475A0" w:rsidRDefault="00471CA3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CF">
              <w:rPr>
                <w:rFonts w:ascii="Times New Roman" w:hAnsi="Times New Roman" w:cs="Times New Roman"/>
                <w:sz w:val="24"/>
                <w:szCs w:val="24"/>
              </w:rPr>
              <w:t>выдачей чека</w:t>
            </w:r>
            <w:r w:rsidR="001D63CF">
              <w:t xml:space="preserve"> </w:t>
            </w:r>
            <w:r w:rsidR="001D63CF" w:rsidRPr="001D63CF">
              <w:rPr>
                <w:rFonts w:ascii="Times New Roman" w:hAnsi="Times New Roman" w:cs="Times New Roman"/>
                <w:sz w:val="24"/>
                <w:szCs w:val="24"/>
              </w:rPr>
              <w:t>с наличием на нем штрихового кода</w:t>
            </w:r>
            <w:r w:rsidR="001D63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CA3" w:rsidRPr="003475A0" w:rsidRDefault="001D63CF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CA3"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чека, </w:t>
            </w:r>
            <w:r w:rsidRPr="001D63CF">
              <w:rPr>
                <w:rFonts w:ascii="Times New Roman" w:hAnsi="Times New Roman" w:cs="Times New Roman"/>
                <w:sz w:val="24"/>
                <w:szCs w:val="24"/>
              </w:rPr>
              <w:t>оформленного надлежащим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0B9" w:rsidRPr="001D0A38" w:rsidRDefault="00D050B9" w:rsidP="00CB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471CA3" w:rsidRDefault="00471CA3" w:rsidP="00471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конфискацией алкогольной и спиртосодержащей продукции или без таковой; на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- от ста тысяч до трехсот тысяч 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0B9" w:rsidRPr="003475A0" w:rsidRDefault="00D050B9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57944" w:rsidRDefault="00B57944">
      <w:pPr>
        <w:rPr>
          <w:rFonts w:ascii="Times New Roman" w:hAnsi="Times New Roman" w:cs="Times New Roman"/>
          <w:b/>
          <w:sz w:val="28"/>
          <w:szCs w:val="28"/>
        </w:rPr>
      </w:pPr>
    </w:p>
    <w:p w:rsidR="00D9739E" w:rsidRDefault="00D9739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9E" w:rsidRDefault="00D9739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CE" w:rsidRDefault="00B57944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4">
        <w:rPr>
          <w:rFonts w:ascii="Times New Roman" w:hAnsi="Times New Roman" w:cs="Times New Roman"/>
          <w:b/>
          <w:sz w:val="28"/>
          <w:szCs w:val="28"/>
        </w:rPr>
        <w:t>Типовые ошибки при подаче заявления о выдаче (продлении срока действия, переоформлении) лицензии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розничную продажу алкогольной продукции, розничную продажу алкогольной продукции при оказании услуг общественного питания</w:t>
      </w:r>
    </w:p>
    <w:p w:rsidR="00FF2FCE" w:rsidRDefault="00FF2FC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219"/>
        <w:gridCol w:w="3827"/>
        <w:gridCol w:w="3969"/>
        <w:gridCol w:w="3969"/>
      </w:tblGrid>
      <w:tr w:rsidR="00FF2FCE" w:rsidTr="00FF2FCE">
        <w:tc>
          <w:tcPr>
            <w:tcW w:w="4219" w:type="dxa"/>
          </w:tcPr>
          <w:p w:rsidR="00B57944" w:rsidRDefault="00B57944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 w:rsidR="00B5794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9" w:type="dxa"/>
          </w:tcPr>
          <w:p w:rsidR="00FF2FCE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969" w:type="dxa"/>
          </w:tcPr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Меры, которые следует предпринять участникам алкогольного рынка, в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недопущения нарушения</w:t>
            </w:r>
          </w:p>
        </w:tc>
      </w:tr>
      <w:tr w:rsidR="00FF2FCE" w:rsidTr="00FF2FCE">
        <w:tc>
          <w:tcPr>
            <w:tcW w:w="4219" w:type="dxa"/>
          </w:tcPr>
          <w:p w:rsidR="00FF2FCE" w:rsidRDefault="00B57944" w:rsidP="00B57944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1. При продлении срока действия лицензии, полученной до 31.03.2017, подача организацией в случае наличия и торговых объектов, и объектов общественного питания одного заявления на продления срока действия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двух заявлений на каждый вид лицензируемой деятельности</w:t>
            </w:r>
          </w:p>
        </w:tc>
        <w:tc>
          <w:tcPr>
            <w:tcW w:w="3827" w:type="dxa"/>
          </w:tcPr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лицензии, полученной до 31.03.2017:</w:t>
            </w:r>
          </w:p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для объектов розничной торговли – продление срока действия лицензии на розничную продажу алкогольной продукции с сохранением действующего регистрационного номера 47РПА0000000 (с исключением объектов общественного питания). Государственная пошлина  составляет 65000 рублей за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год срока действия лицензии.</w:t>
            </w:r>
          </w:p>
          <w:p w:rsidR="00B57944" w:rsidRPr="003475A0" w:rsidRDefault="00B57944" w:rsidP="00B5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Default="00B57944" w:rsidP="00B57944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для объектов общественного питания, включенных в лицензию, выданную до 31.03.2017, – выдача лицензии на розничную продажу алкогольной продукции при оказании услуг общественного питания с присвоением регистрационного номера 47РПО0000000. Государственная пошлина  составляет 65000 рублей за каждый год срока действия</w:t>
            </w:r>
          </w:p>
        </w:tc>
        <w:tc>
          <w:tcPr>
            <w:tcW w:w="3969" w:type="dxa"/>
          </w:tcPr>
          <w:p w:rsidR="00FF2FCE" w:rsidRDefault="00B57944" w:rsidP="00FF2FCE">
            <w:pPr>
              <w:jc w:val="center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п.3.2 и п.3.2-2 ст.19  Федерального закона № 171-ФЗ</w:t>
            </w:r>
          </w:p>
        </w:tc>
        <w:tc>
          <w:tcPr>
            <w:tcW w:w="3969" w:type="dxa"/>
          </w:tcPr>
          <w:p w:rsidR="00FF2FCE" w:rsidRDefault="00075E71" w:rsidP="00B005B0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информацию, размещаемую Комитетом экономического развития и инвестиционной деятельности Ленинградской области  на своем официальном сайте в разделе «Лицензирование розничной продажи алкогольной продукции» </w:t>
            </w:r>
          </w:p>
        </w:tc>
      </w:tr>
    </w:tbl>
    <w:p w:rsidR="00FF2FCE" w:rsidRDefault="00FF2FCE" w:rsidP="00FF2FCE">
      <w:pPr>
        <w:jc w:val="center"/>
      </w:pPr>
    </w:p>
    <w:sectPr w:rsidR="00FF2FCE" w:rsidSect="00BD308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85"/>
    <w:rsid w:val="00005CA3"/>
    <w:rsid w:val="000375BF"/>
    <w:rsid w:val="00040BB2"/>
    <w:rsid w:val="00053010"/>
    <w:rsid w:val="000606A1"/>
    <w:rsid w:val="000636AC"/>
    <w:rsid w:val="00075E71"/>
    <w:rsid w:val="0010405B"/>
    <w:rsid w:val="00131914"/>
    <w:rsid w:val="0016467B"/>
    <w:rsid w:val="00181E74"/>
    <w:rsid w:val="00192220"/>
    <w:rsid w:val="001D0A38"/>
    <w:rsid w:val="001D63CF"/>
    <w:rsid w:val="001F4E13"/>
    <w:rsid w:val="00201553"/>
    <w:rsid w:val="002212C0"/>
    <w:rsid w:val="00230D3B"/>
    <w:rsid w:val="002313E3"/>
    <w:rsid w:val="00255AB2"/>
    <w:rsid w:val="002575BC"/>
    <w:rsid w:val="00263B9A"/>
    <w:rsid w:val="002A3DBC"/>
    <w:rsid w:val="002A460E"/>
    <w:rsid w:val="002A656E"/>
    <w:rsid w:val="002B131B"/>
    <w:rsid w:val="00300D1D"/>
    <w:rsid w:val="00305886"/>
    <w:rsid w:val="0031154C"/>
    <w:rsid w:val="00311E84"/>
    <w:rsid w:val="0034703D"/>
    <w:rsid w:val="00370629"/>
    <w:rsid w:val="003767DD"/>
    <w:rsid w:val="00376B63"/>
    <w:rsid w:val="00390B0E"/>
    <w:rsid w:val="0039371E"/>
    <w:rsid w:val="003B2371"/>
    <w:rsid w:val="003B488D"/>
    <w:rsid w:val="003B5C3D"/>
    <w:rsid w:val="003B6969"/>
    <w:rsid w:val="003E3114"/>
    <w:rsid w:val="003E5362"/>
    <w:rsid w:val="003F273B"/>
    <w:rsid w:val="0040698B"/>
    <w:rsid w:val="00446582"/>
    <w:rsid w:val="00446C49"/>
    <w:rsid w:val="00470223"/>
    <w:rsid w:val="00471CA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05F2"/>
    <w:rsid w:val="005A6D24"/>
    <w:rsid w:val="006255A6"/>
    <w:rsid w:val="00630B1D"/>
    <w:rsid w:val="00641E69"/>
    <w:rsid w:val="0065069A"/>
    <w:rsid w:val="006856BD"/>
    <w:rsid w:val="00697558"/>
    <w:rsid w:val="006C2ADF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43C46"/>
    <w:rsid w:val="00872EB3"/>
    <w:rsid w:val="00880935"/>
    <w:rsid w:val="0088157A"/>
    <w:rsid w:val="0088380F"/>
    <w:rsid w:val="008861FD"/>
    <w:rsid w:val="00886D6C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10027"/>
    <w:rsid w:val="00A27D8C"/>
    <w:rsid w:val="00A8128B"/>
    <w:rsid w:val="00A9500D"/>
    <w:rsid w:val="00AF175E"/>
    <w:rsid w:val="00B005B0"/>
    <w:rsid w:val="00B07C86"/>
    <w:rsid w:val="00B20F26"/>
    <w:rsid w:val="00B308F9"/>
    <w:rsid w:val="00B322B0"/>
    <w:rsid w:val="00B32565"/>
    <w:rsid w:val="00B44FB3"/>
    <w:rsid w:val="00B552DB"/>
    <w:rsid w:val="00B57944"/>
    <w:rsid w:val="00B67A30"/>
    <w:rsid w:val="00B956C1"/>
    <w:rsid w:val="00BB4691"/>
    <w:rsid w:val="00BD2CD7"/>
    <w:rsid w:val="00BD3085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B0372"/>
    <w:rsid w:val="00CD51AB"/>
    <w:rsid w:val="00CE4600"/>
    <w:rsid w:val="00CF415B"/>
    <w:rsid w:val="00D050B9"/>
    <w:rsid w:val="00D17E55"/>
    <w:rsid w:val="00D25B18"/>
    <w:rsid w:val="00D413B2"/>
    <w:rsid w:val="00D54189"/>
    <w:rsid w:val="00D844AF"/>
    <w:rsid w:val="00D9456E"/>
    <w:rsid w:val="00D9739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a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3</cp:revision>
  <dcterms:created xsi:type="dcterms:W3CDTF">2020-02-13T09:27:00Z</dcterms:created>
  <dcterms:modified xsi:type="dcterms:W3CDTF">2020-02-13T10:03:00Z</dcterms:modified>
</cp:coreProperties>
</file>