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B4" w:rsidRPr="00C325B4" w:rsidRDefault="00C325B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C325B4">
        <w:rPr>
          <w:rFonts w:ascii="Times New Roman" w:hAnsi="Times New Roman" w:cs="Times New Roman"/>
          <w:sz w:val="24"/>
          <w:szCs w:val="24"/>
        </w:rPr>
        <w:br/>
      </w:r>
    </w:p>
    <w:p w:rsidR="00C325B4" w:rsidRPr="00C325B4" w:rsidRDefault="00C325B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C325B4" w:rsidRPr="00C325B4" w:rsidRDefault="00C32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25B4" w:rsidRPr="00C325B4" w:rsidRDefault="00C32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от 31 декабря 2005 г. N 872</w:t>
      </w:r>
    </w:p>
    <w:p w:rsidR="00C325B4" w:rsidRPr="00C325B4" w:rsidRDefault="00C32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О СПРАВКЕ, ПРИЛАГАЕМОЙ К ТАМОЖЕННОЙ ДЕКЛАРАЦИИ</w:t>
      </w:r>
    </w:p>
    <w:p w:rsidR="00C325B4" w:rsidRPr="00C325B4" w:rsidRDefault="00C325B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5B4" w:rsidRPr="00C325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5B4" w:rsidRPr="00C325B4" w:rsidRDefault="00C3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25B4" w:rsidRPr="00C325B4" w:rsidRDefault="00C3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22.07.2006 </w:t>
            </w:r>
            <w:hyperlink r:id="rId6" w:history="1">
              <w:r w:rsidRPr="00C32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452</w:t>
              </w:r>
            </w:hyperlink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C325B4" w:rsidRPr="00C325B4" w:rsidRDefault="00C3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10.10.2007 </w:t>
            </w:r>
            <w:hyperlink r:id="rId7" w:history="1">
              <w:r w:rsidRPr="00C32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656</w:t>
              </w:r>
            </w:hyperlink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02.05.2012 </w:t>
            </w:r>
            <w:hyperlink r:id="rId8" w:history="1">
              <w:r w:rsidRPr="00C32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422</w:t>
              </w:r>
            </w:hyperlink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28.08.2018 </w:t>
            </w:r>
            <w:hyperlink r:id="rId9" w:history="1">
              <w:r w:rsidRPr="00C32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1014</w:t>
              </w:r>
            </w:hyperlink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325B4" w:rsidRPr="00C325B4" w:rsidRDefault="00C3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статьей 10.2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hyperlink r:id="rId11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2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325B4" w:rsidRPr="00C325B4" w:rsidRDefault="00C325B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5B4" w:rsidRPr="00C325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5B4" w:rsidRPr="00C325B4" w:rsidRDefault="00C32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C325B4" w:rsidRPr="00C325B4" w:rsidRDefault="00C32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C 1 января 2011 года на территории Таможенного союза применяются </w:t>
            </w:r>
            <w:hyperlink r:id="rId13" w:history="1">
              <w:r w:rsidRPr="00C32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</w:t>
              </w:r>
            </w:hyperlink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декларации на товары и </w:t>
            </w:r>
            <w:hyperlink r:id="rId14" w:history="1">
              <w:r w:rsidRPr="00C32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инструкция</w:t>
              </w:r>
            </w:hyperlink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по ее заполнению, утв. </w:t>
            </w:r>
            <w:hyperlink r:id="rId15" w:history="1">
              <w:r w:rsidRPr="00C32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Комиссии Таможенного союза от 20.05.2010 N 257.</w:t>
            </w:r>
          </w:p>
        </w:tc>
      </w:tr>
    </w:tbl>
    <w:p w:rsidR="00C325B4" w:rsidRPr="00C325B4" w:rsidRDefault="00C325B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форму справки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>, прилагаемой к таможенной декларации;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заполнения справки, прилагаемой к таможенной декларации.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при реализации в розницу импортированных алкогольной и табачной продукции (далее - товар) собственник товара обязан предъявить по требованию покупателя или контролирующего органа копию </w:t>
      </w:r>
      <w:hyperlink w:anchor="P4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>, прилагаемой к таможенной декларации, заверенную оригиналами оттисков его печати и печати предыдущего собственника товара (при наличии печати);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02.05.2012 </w:t>
      </w:r>
      <w:hyperlink r:id="rId18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N 422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, от 28.08.2018 </w:t>
      </w:r>
      <w:hyperlink r:id="rId1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N 1014</w:t>
        </w:r>
      </w:hyperlink>
      <w:r w:rsidRPr="00C325B4">
        <w:rPr>
          <w:rFonts w:ascii="Times New Roman" w:hAnsi="Times New Roman" w:cs="Times New Roman"/>
          <w:sz w:val="24"/>
          <w:szCs w:val="24"/>
        </w:rPr>
        <w:t>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при реализации товара собственником товара через принадлежащую ему розничную торговую сеть каждая торговая точка по продаже товара должна иметь копию </w:t>
      </w:r>
      <w:hyperlink w:anchor="P4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>, прилагаемой к таможенной декларации, заверенную оригиналом оттиска печати собственника товара (при наличии печати);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02.05.2012 </w:t>
      </w:r>
      <w:hyperlink r:id="rId2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N 422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, от 28.08.2018 </w:t>
      </w:r>
      <w:hyperlink r:id="rId21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N 1014</w:t>
        </w:r>
      </w:hyperlink>
      <w:r w:rsidRPr="00C325B4">
        <w:rPr>
          <w:rFonts w:ascii="Times New Roman" w:hAnsi="Times New Roman" w:cs="Times New Roman"/>
          <w:sz w:val="24"/>
          <w:szCs w:val="24"/>
        </w:rPr>
        <w:t>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при реализации товара в розницу на консигнационных условиях собственник товара обеспечивает каждую торговую точку по продаже товара копией </w:t>
      </w:r>
      <w:hyperlink w:anchor="P4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, прилагаемой к таможенной декларации, заверенной оригиналом оттиска его печати (при наличии </w:t>
      </w:r>
      <w:r w:rsidRPr="00C325B4">
        <w:rPr>
          <w:rFonts w:ascii="Times New Roman" w:hAnsi="Times New Roman" w:cs="Times New Roman"/>
          <w:sz w:val="24"/>
          <w:szCs w:val="24"/>
        </w:rPr>
        <w:lastRenderedPageBreak/>
        <w:t>печати), в которой дополнительно указывается местонахождение этой торговой точки;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02.05.2012 </w:t>
      </w:r>
      <w:hyperlink r:id="rId22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N 422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, от 28.08.2018 </w:t>
      </w:r>
      <w:hyperlink r:id="rId23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N 1014</w:t>
        </w:r>
      </w:hyperlink>
      <w:r w:rsidRPr="00C325B4">
        <w:rPr>
          <w:rFonts w:ascii="Times New Roman" w:hAnsi="Times New Roman" w:cs="Times New Roman"/>
          <w:sz w:val="24"/>
          <w:szCs w:val="24"/>
        </w:rPr>
        <w:t>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контроль наличия у торговых организаций и индивидуальных предпринимателей </w:t>
      </w:r>
      <w:hyperlink w:anchor="P4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, прилагаемой к таможенной декларации, ее копии и соответствия реализуемого товара указанным в </w:t>
      </w:r>
      <w:hyperlink w:anchor="P4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справке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сведениям осуществляется Федеральной службой по надзору в сфере защиты прав потребителей и благополучия человека и ее территориальными органами.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апреля 1996 г. N 435 "Об утверждении Порядка доведения до потребителей информации о происхождении алкогольной и табачной продукции иностранного производства" (Собрание законодательства Российской Федерации, 1996, N 16, ст. 1904);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декабря 1997 г. N 1597 "О порядке доведения до потребителей информации о происхождении пива, ввозимого на территорию Российской Федерации" (Собрание законодательства Российской Федерации, 1997, N 52, ст. 5928).</w:t>
      </w:r>
    </w:p>
    <w:p w:rsidR="00C325B4" w:rsidRPr="00C325B4" w:rsidRDefault="00C3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325B4" w:rsidRPr="00C325B4" w:rsidRDefault="00C32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25B4" w:rsidRPr="00C325B4" w:rsidRDefault="00C32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М.ФРАДКОВ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Утверждена</w:t>
      </w:r>
    </w:p>
    <w:p w:rsidR="00C325B4" w:rsidRPr="00C325B4" w:rsidRDefault="00C32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325B4" w:rsidRPr="00C325B4" w:rsidRDefault="00C32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25B4" w:rsidRPr="00C325B4" w:rsidRDefault="00C32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от 31 декабря 2005 г. N 872</w:t>
      </w:r>
    </w:p>
    <w:p w:rsidR="00C325B4" w:rsidRPr="00C325B4" w:rsidRDefault="00C325B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5B4" w:rsidRPr="00C325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5B4" w:rsidRPr="00C325B4" w:rsidRDefault="00C3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25B4" w:rsidRPr="00C325B4" w:rsidRDefault="00C3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02.05.2012 </w:t>
            </w:r>
            <w:hyperlink r:id="rId27" w:history="1">
              <w:r w:rsidRPr="00C32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422</w:t>
              </w:r>
            </w:hyperlink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C325B4" w:rsidRPr="00C325B4" w:rsidRDefault="00C3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28.08.2018 </w:t>
            </w:r>
            <w:hyperlink r:id="rId28" w:history="1">
              <w:r w:rsidRPr="00C32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1014</w:t>
              </w:r>
            </w:hyperlink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325B4" w:rsidRPr="00C325B4" w:rsidRDefault="00C325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C325B4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                      справки к таможенной декларации</w:t>
      </w: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                      N _______/_________/___________</w:t>
      </w: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C325B4">
        <w:rPr>
          <w:rFonts w:ascii="Times New Roman" w:hAnsi="Times New Roman" w:cs="Times New Roman"/>
          <w:sz w:val="24"/>
          <w:szCs w:val="24"/>
        </w:rPr>
        <w:t>Раздел "А"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┌────────────────────────────┬──────────────────────────────┬─────────────┐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C325B4">
        <w:rPr>
          <w:rFonts w:ascii="Times New Roman" w:hAnsi="Times New Roman" w:cs="Times New Roman"/>
          <w:sz w:val="24"/>
          <w:szCs w:val="24"/>
        </w:rPr>
        <w:t>│1. Наименование товара      │                      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C325B4">
        <w:rPr>
          <w:rFonts w:ascii="Times New Roman" w:hAnsi="Times New Roman" w:cs="Times New Roman"/>
          <w:sz w:val="24"/>
          <w:szCs w:val="24"/>
        </w:rPr>
        <w:t>│2. Количество товара        │л/шт. бут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C325B4"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 w:rsidRPr="00C325B4">
        <w:rPr>
          <w:rFonts w:ascii="Times New Roman" w:hAnsi="Times New Roman" w:cs="Times New Roman"/>
          <w:sz w:val="24"/>
          <w:szCs w:val="24"/>
        </w:rPr>
        <w:t>./шт. пачек│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lastRenderedPageBreak/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C325B4">
        <w:rPr>
          <w:rFonts w:ascii="Times New Roman" w:hAnsi="Times New Roman" w:cs="Times New Roman"/>
          <w:sz w:val="24"/>
          <w:szCs w:val="24"/>
        </w:rPr>
        <w:t>│3. Маркировка товаров       │  Разряд, номера (диапазон)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5B4">
        <w:rPr>
          <w:rFonts w:ascii="Times New Roman" w:hAnsi="Times New Roman" w:cs="Times New Roman"/>
          <w:sz w:val="24"/>
          <w:szCs w:val="24"/>
        </w:rPr>
        <w:t>│акцизными марками (для      │ акцизных марок (в случае их  │             │</w:t>
      </w:r>
      <w:proofErr w:type="gramEnd"/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│товаров, подлежащих         │    отсутствия - реквизиты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│маркировке акцизными        │  разрешительного документа)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│марками)                    │                      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7"/>
      <w:bookmarkEnd w:id="5"/>
      <w:r w:rsidRPr="00C325B4">
        <w:rPr>
          <w:rFonts w:ascii="Times New Roman" w:hAnsi="Times New Roman" w:cs="Times New Roman"/>
          <w:sz w:val="24"/>
          <w:szCs w:val="24"/>
        </w:rPr>
        <w:t>│4. Производитель товара     │ Страна происхождения товара,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код страны, наименование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производителя, его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местонахождение (адрес)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r w:rsidRPr="00C325B4">
        <w:rPr>
          <w:rFonts w:ascii="Times New Roman" w:hAnsi="Times New Roman" w:cs="Times New Roman"/>
          <w:sz w:val="24"/>
          <w:szCs w:val="24"/>
        </w:rPr>
        <w:t>│5. Сведения о документах,   │  Реквизиты соответствующих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5B4">
        <w:rPr>
          <w:rFonts w:ascii="Times New Roman" w:hAnsi="Times New Roman" w:cs="Times New Roman"/>
          <w:sz w:val="24"/>
          <w:szCs w:val="24"/>
        </w:rPr>
        <w:t>│свидетельствующих о         │   документов, наименование   │             │</w:t>
      </w:r>
      <w:proofErr w:type="gramEnd"/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подтверждении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 соответствия  │  органа, выдавшего документ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5B4">
        <w:rPr>
          <w:rFonts w:ascii="Times New Roman" w:hAnsi="Times New Roman" w:cs="Times New Roman"/>
          <w:sz w:val="24"/>
          <w:szCs w:val="24"/>
        </w:rPr>
        <w:t>│продукции установленным     │                              │             │</w:t>
      </w:r>
      <w:proofErr w:type="gramEnd"/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│обязательным требованиям    │                      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8"/>
      <w:bookmarkEnd w:id="7"/>
      <w:r w:rsidRPr="00C325B4">
        <w:rPr>
          <w:rFonts w:ascii="Times New Roman" w:hAnsi="Times New Roman" w:cs="Times New Roman"/>
          <w:sz w:val="24"/>
          <w:szCs w:val="24"/>
        </w:rPr>
        <w:t>│6. Сведения о лицах,        │    Дата и номер договора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│заключивших внешнеторговый  ├───────────┬──────────────────┼─────────────┤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│договор                     │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 │Наименование лица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сторона  ├──────────────────┼─────────────┤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договора  │       ОГРН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    ├──────────────────┼─────────────┤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    │     ИНН/КПП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    ├──────────────────┼─────────────┤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    │      адрес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├───────────┴──────────────────┼─────────────┤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   Контрагент  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0"/>
      <w:bookmarkEnd w:id="8"/>
      <w:r w:rsidRPr="00C325B4">
        <w:rPr>
          <w:rFonts w:ascii="Times New Roman" w:hAnsi="Times New Roman" w:cs="Times New Roman"/>
          <w:sz w:val="24"/>
          <w:szCs w:val="24"/>
        </w:rPr>
        <w:t>│7. Собственник товара       │      Наименование лица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├──────────────────────────────┼─────────────┤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      ОГРН     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├──────────────────────────────┼─────────────┤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    ИНН/КПП    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├──────────────────────────────┼─────────────┤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     Адрес     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├──────────────────────────────┼─────────────┤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Лицензия, номер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и срок действия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├────────────────────────────┼─────────────────────────</w:t>
      </w:r>
      <w:r w:rsidRPr="00C325B4">
        <w:rPr>
          <w:rFonts w:ascii="Times New Roman" w:hAnsi="Times New Roman" w:cs="Times New Roman"/>
          <w:sz w:val="24"/>
          <w:szCs w:val="24"/>
        </w:rPr>
        <w:lastRenderedPageBreak/>
        <w:t>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1"/>
      <w:bookmarkEnd w:id="9"/>
      <w:r w:rsidRPr="00C325B4">
        <w:rPr>
          <w:rFonts w:ascii="Times New Roman" w:hAnsi="Times New Roman" w:cs="Times New Roman"/>
          <w:sz w:val="24"/>
          <w:szCs w:val="24"/>
        </w:rPr>
        <w:t>│8. Получатель товара        │      Наименование лица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├──────────────────────────────┼─────────────┤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      ОГРН     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├──────────────────────────────┼─────────────┤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    ИНН/КПП    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├──────────────────────────────┼─────────────┤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     Адрес     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├──────────────────────────────┼─────────────┤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Лицензия, номер и срок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    действия   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2"/>
      <w:bookmarkEnd w:id="10"/>
      <w:r w:rsidRPr="00C325B4">
        <w:rPr>
          <w:rFonts w:ascii="Times New Roman" w:hAnsi="Times New Roman" w:cs="Times New Roman"/>
          <w:sz w:val="24"/>
          <w:szCs w:val="24"/>
        </w:rPr>
        <w:t xml:space="preserve">│9. Наименование 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таможенного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 │      Таможенный орган,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│органа                      │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 в месте прибытия│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товара на территорию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Евразийского экономического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      союза      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├──────────────────────────────┼─────────────┤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 Таможенный орган, 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осуществивший выпуск товара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├──────────────────────────────┼─────────────┤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│     Дата выпуска товара      │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├────────────────────────────┴──────────┬───────────────────┴─────────────┤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C325B4">
        <w:rPr>
          <w:rFonts w:ascii="Times New Roman" w:hAnsi="Times New Roman" w:cs="Times New Roman"/>
          <w:sz w:val="24"/>
          <w:szCs w:val="24"/>
        </w:rPr>
        <w:t>│10. Декларант (собственник товара):    │10. Таможенный орган,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│___________________                    │осуществивший выпуск товара: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│"__" ________ 20__ г.                  │_________________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│М.П.                                   │"__" ________ 20__ г.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           │М.П.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0"/>
      <w:bookmarkEnd w:id="12"/>
      <w:r w:rsidRPr="00C325B4">
        <w:rPr>
          <w:rFonts w:ascii="Times New Roman" w:hAnsi="Times New Roman" w:cs="Times New Roman"/>
          <w:sz w:val="24"/>
          <w:szCs w:val="24"/>
        </w:rPr>
        <w:t>Раздел "Б"</w:t>
      </w: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справка к ТД N _______/________/_____________</w:t>
      </w: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________ 20__ г.</w:t>
      </w:r>
    </w:p>
    <w:p w:rsidR="00C325B4" w:rsidRPr="00C325B4" w:rsidRDefault="00C32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                                               (отметка таможенного органа)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0"/>
      <w:bookmarkEnd w:id="13"/>
      <w:r w:rsidRPr="00C325B4">
        <w:rPr>
          <w:rFonts w:ascii="Times New Roman" w:hAnsi="Times New Roman" w:cs="Times New Roman"/>
          <w:sz w:val="24"/>
          <w:szCs w:val="24"/>
        </w:rPr>
        <w:t>│Наименование собственника товара   │Наименование покупателя товара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│(продавца) ________________________│(получателя) ________________________│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lastRenderedPageBreak/>
        <w:t>│___________________________________│_____________________________________│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│Местонахождение, адрес поставки    │Местонахождение, адрес поставки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│___________________________________│_____________________________________│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│___________________________________│_____________________________________│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6"/>
      <w:bookmarkEnd w:id="14"/>
      <w:r w:rsidRPr="00C325B4">
        <w:rPr>
          <w:rFonts w:ascii="Times New Roman" w:hAnsi="Times New Roman" w:cs="Times New Roman"/>
          <w:sz w:val="24"/>
          <w:szCs w:val="24"/>
        </w:rPr>
        <w:t>│Лицензия, номер и срок действия,   │Лицензия, номер и срок действия,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│орган, ее выдавший, _______________│орган, ее выдавший, _________________│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       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9"/>
      <w:bookmarkEnd w:id="15"/>
      <w:r w:rsidRPr="00C325B4">
        <w:rPr>
          <w:rFonts w:ascii="Times New Roman" w:hAnsi="Times New Roman" w:cs="Times New Roman"/>
          <w:sz w:val="24"/>
          <w:szCs w:val="24"/>
        </w:rPr>
        <w:t>│ИНН/КПП ___________________________│ИНН/КПП _____________________________│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       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2"/>
      <w:bookmarkEnd w:id="16"/>
      <w:r w:rsidRPr="00C325B4">
        <w:rPr>
          <w:rFonts w:ascii="Times New Roman" w:hAnsi="Times New Roman" w:cs="Times New Roman"/>
          <w:sz w:val="24"/>
          <w:szCs w:val="24"/>
        </w:rPr>
        <w:t>│Код страны ________________________│Код страны __________________________│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       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5"/>
      <w:bookmarkEnd w:id="17"/>
      <w:r w:rsidRPr="00C325B4">
        <w:rPr>
          <w:rFonts w:ascii="Times New Roman" w:hAnsi="Times New Roman" w:cs="Times New Roman"/>
          <w:sz w:val="24"/>
          <w:szCs w:val="24"/>
        </w:rPr>
        <w:t>│Наименование товара _______________│Наименование товара _________________│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       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5B4">
        <w:rPr>
          <w:rFonts w:ascii="Times New Roman" w:hAnsi="Times New Roman" w:cs="Times New Roman"/>
          <w:sz w:val="24"/>
          <w:szCs w:val="24"/>
        </w:rPr>
        <w:t>│Количество продукции (дал/шт.      │Количество продукции (дал/шт. бут./  │</w:t>
      </w:r>
      <w:proofErr w:type="gramEnd"/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│бут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C325B4"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 w:rsidRPr="00C325B4">
        <w:rPr>
          <w:rFonts w:ascii="Times New Roman" w:hAnsi="Times New Roman" w:cs="Times New Roman"/>
          <w:sz w:val="24"/>
          <w:szCs w:val="24"/>
        </w:rPr>
        <w:t xml:space="preserve">./шт. пачек __________│шт. </w:t>
      </w:r>
      <w:proofErr w:type="spellStart"/>
      <w:r w:rsidRPr="00C325B4"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 w:rsidRPr="00C325B4">
        <w:rPr>
          <w:rFonts w:ascii="Times New Roman" w:hAnsi="Times New Roman" w:cs="Times New Roman"/>
          <w:sz w:val="24"/>
          <w:szCs w:val="24"/>
        </w:rPr>
        <w:t>./шт. пачек) 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│___________________________________│_____________________________________│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       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3"/>
      <w:bookmarkEnd w:id="18"/>
      <w:r w:rsidRPr="00C325B4">
        <w:rPr>
          <w:rFonts w:ascii="Times New Roman" w:hAnsi="Times New Roman" w:cs="Times New Roman"/>
          <w:sz w:val="24"/>
          <w:szCs w:val="24"/>
        </w:rPr>
        <w:t>│Номер и дата подтверждения         │                  -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│фиксации в единой государственной  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│автоматизированной информационной  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│системе учета объема производства  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│и оборота этилового спирта,        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│алкогольной и спиртосодержащей     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│продукции _________________________│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       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2"/>
      <w:bookmarkEnd w:id="19"/>
      <w:r w:rsidRPr="00C325B4">
        <w:rPr>
          <w:rFonts w:ascii="Times New Roman" w:hAnsi="Times New Roman" w:cs="Times New Roman"/>
          <w:sz w:val="24"/>
          <w:szCs w:val="24"/>
        </w:rPr>
        <w:t>│Дата ввоза продукции               │                  -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│"__" _____________ 20__ г.         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5"/>
      <w:bookmarkEnd w:id="20"/>
      <w:r w:rsidRPr="00C325B4">
        <w:rPr>
          <w:rFonts w:ascii="Times New Roman" w:hAnsi="Times New Roman" w:cs="Times New Roman"/>
          <w:sz w:val="24"/>
          <w:szCs w:val="24"/>
        </w:rPr>
        <w:t>│Фамилия, имя, отчество, должность  │Фамилия, имя, отчество, должность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│уполномоченного лица собственника  │уполномоченного лица покупателя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│товара (продавца) _________________│товара (получателя) _________________│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│___________________________________│_____________________________________│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│___________________________________│_____________________________________│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│___________________________________│_____________________________________│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│Подпись ___________ дата __________│Подпись ______________ дата ________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                                   │    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│М.П.                               │М.П.                                 │</w:t>
      </w:r>
    </w:p>
    <w:p w:rsidR="00C325B4" w:rsidRPr="00C325B4" w:rsidRDefault="00C325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C325B4" w:rsidRPr="00C325B4" w:rsidRDefault="00C3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Утверждены</w:t>
      </w:r>
    </w:p>
    <w:p w:rsidR="00C325B4" w:rsidRPr="00C325B4" w:rsidRDefault="00C32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325B4" w:rsidRPr="00C325B4" w:rsidRDefault="00C32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25B4" w:rsidRPr="00C325B4" w:rsidRDefault="00C325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от 31 декабря 2005 г. N 872</w:t>
      </w:r>
    </w:p>
    <w:p w:rsidR="00C325B4" w:rsidRPr="00C325B4" w:rsidRDefault="00C3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95"/>
      <w:bookmarkEnd w:id="21"/>
      <w:r w:rsidRPr="00C325B4">
        <w:rPr>
          <w:rFonts w:ascii="Times New Roman" w:hAnsi="Times New Roman" w:cs="Times New Roman"/>
          <w:sz w:val="24"/>
          <w:szCs w:val="24"/>
        </w:rPr>
        <w:t>ПРАВИЛА</w:t>
      </w:r>
    </w:p>
    <w:p w:rsidR="00C325B4" w:rsidRPr="00C325B4" w:rsidRDefault="00C32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ЗАПОЛНЕНИЯ СПРАВКИ, ПРИЛАГАЕМОЙ</w:t>
      </w:r>
    </w:p>
    <w:p w:rsidR="00C325B4" w:rsidRPr="00C325B4" w:rsidRDefault="00C325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К ТАМОЖЕННОЙ ДЕКЛАРАЦИИ</w:t>
      </w:r>
    </w:p>
    <w:p w:rsidR="00C325B4" w:rsidRPr="00C325B4" w:rsidRDefault="00C325B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5B4" w:rsidRPr="00C325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5B4" w:rsidRPr="00C325B4" w:rsidRDefault="00C3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25B4" w:rsidRPr="00C325B4" w:rsidRDefault="00C3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22.07.2006 </w:t>
            </w:r>
            <w:hyperlink r:id="rId29" w:history="1">
              <w:r w:rsidRPr="00C32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452</w:t>
              </w:r>
            </w:hyperlink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C325B4" w:rsidRPr="00C325B4" w:rsidRDefault="00C3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10.10.2007 </w:t>
            </w:r>
            <w:hyperlink r:id="rId30" w:history="1">
              <w:r w:rsidRPr="00C32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656</w:t>
              </w:r>
            </w:hyperlink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02.05.2012 </w:t>
            </w:r>
            <w:hyperlink r:id="rId31" w:history="1">
              <w:r w:rsidRPr="00C32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422</w:t>
              </w:r>
            </w:hyperlink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28.08.2018 </w:t>
            </w:r>
            <w:hyperlink r:id="rId32" w:history="1">
              <w:r w:rsidRPr="00C32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1014</w:t>
              </w:r>
            </w:hyperlink>
            <w:r w:rsidRPr="00C325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325B4" w:rsidRPr="00C325B4" w:rsidRDefault="00C3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заполнения </w:t>
      </w:r>
      <w:hyperlink w:anchor="P4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, прилагаемой к таможенной декларации (далее - справка), для импортированных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</w:t>
      </w:r>
      <w:proofErr w:type="spellStart"/>
      <w:r w:rsidRPr="00C325B4">
        <w:rPr>
          <w:rFonts w:ascii="Times New Roman" w:hAnsi="Times New Roman" w:cs="Times New Roman"/>
          <w:sz w:val="24"/>
          <w:szCs w:val="24"/>
        </w:rPr>
        <w:t>неспиртосодержащей</w:t>
      </w:r>
      <w:proofErr w:type="spellEnd"/>
      <w:r w:rsidRPr="00C325B4">
        <w:rPr>
          <w:rFonts w:ascii="Times New Roman" w:hAnsi="Times New Roman" w:cs="Times New Roman"/>
          <w:sz w:val="24"/>
          <w:szCs w:val="24"/>
        </w:rPr>
        <w:t xml:space="preserve">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для импортируемой алкогольной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 продукции, маркируемой акцизными марками, если информация об объеме ее оборота не зафиксирована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единая информационная система) по каждой единице алкогольной продукции, а также для импортируемой табачной продукции (далее - товар).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5B4">
        <w:rPr>
          <w:rFonts w:ascii="Times New Roman" w:hAnsi="Times New Roman" w:cs="Times New Roman"/>
          <w:sz w:val="24"/>
          <w:szCs w:val="24"/>
        </w:rPr>
        <w:t xml:space="preserve">Для импортированных этилового спирта, алкогольной и спиртосодержащей продукции и импортируемой табачной продукции, являющихся товарами Евразийского экономического союза, а также для фармацевтической субстанции спирта этилового (этанола), спиртосодержащих лекарственных препаратов и спиртосодержащих медицинских изделий </w:t>
      </w:r>
      <w:hyperlink w:anchor="P4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справка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  <w:proofErr w:type="gramEnd"/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33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4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Справка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заполняется на товары одного наименования, содержащиеся в одной товарной партии, помещаемые под таможенную процедуру выпуска для внутреннего потребления или таможенную процедуру свободной таможенной зоны (свободного склада). 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Заполненная справка подается юридическим или физическим лицом, которое декларирует товар либо от имени которого декларируется товар (далее - декларант), или по его поручению таможенным представителем в таможенный орган, которому декларируются товары, для ее проверки и заверения до выпуска товара.</w:t>
      </w:r>
      <w:proofErr w:type="gramEnd"/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34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4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Справка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заполняется по форме, утвержденной Постановлением Правительства Российской Федерации от 31 декабря 2005 г. N 872, на одном листе формата А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 xml:space="preserve">На лицевой стороне справки печатается </w:t>
      </w:r>
      <w:hyperlink w:anchor="P54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 "А"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, на оборотной - </w:t>
      </w:r>
      <w:hyperlink w:anchor="P13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 "Б"</w:t>
        </w:r>
      </w:hyperlink>
      <w:r w:rsidRPr="00C325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54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 "А"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справки заполняется декларантом или по его поручению таможенным представителем, заверяется подписью и печатью декларанта (таможенного представителя) </w:t>
      </w:r>
      <w:r w:rsidRPr="00C325B4">
        <w:rPr>
          <w:rFonts w:ascii="Times New Roman" w:hAnsi="Times New Roman" w:cs="Times New Roman"/>
          <w:sz w:val="24"/>
          <w:szCs w:val="24"/>
        </w:rPr>
        <w:lastRenderedPageBreak/>
        <w:t>(при наличии печати). В случае если справка заполняется индивидуальным предпринимателем, вместо наименования организации указываются его фамилия, имя, отчество, а также серия, номер, дата и место выдачи паспорта (документа, удостоверяющего личность).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02.05.2012 </w:t>
      </w:r>
      <w:hyperlink r:id="rId35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N 422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, от 28.08.2018 </w:t>
      </w:r>
      <w:hyperlink r:id="rId36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N 1014</w:t>
        </w:r>
      </w:hyperlink>
      <w:r w:rsidRPr="00C325B4">
        <w:rPr>
          <w:rFonts w:ascii="Times New Roman" w:hAnsi="Times New Roman" w:cs="Times New Roman"/>
          <w:sz w:val="24"/>
          <w:szCs w:val="24"/>
        </w:rPr>
        <w:t>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сведений, указанных в </w:t>
      </w:r>
      <w:hyperlink w:anchor="P54" w:history="1">
        <w:proofErr w:type="gramStart"/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  <w:proofErr w:type="gramEnd"/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 xml:space="preserve"> "А"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справки, несет декларант.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54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 "А"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справки заполняется с соблюдением следующих требований: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а) в </w:t>
      </w:r>
      <w:hyperlink w:anchor="P57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"Наименование товара" указываются полное наименование товара (торговое (коммерческое) или иное), сведения о товарном знаке, марке, артикуле, сорте, стандартах и другие технические и коммерческие характеристики, а также сведения о качественном составе товара;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25B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25B4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37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б) в </w:t>
      </w:r>
      <w:hyperlink w:anchor="P5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"Количество товара" указывается количество товара в транспортной таре: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для этилового спирта и спиртосодержащей продукции - количество транспортной тары и ее емкость;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для алкогольной и спиртосодержащей продукции в индивидуальной упаковке - количество алкогольной и спиртосодержащей продукции в индивидуальной упаковке и емкость упаковки;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для табачных изделий - количество табачных изделий в индивидуальной упаковке, в которой товар доводится до потребителя, и емкость упаковки;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25B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25B4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38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61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"Маркировка товаров акцизными марками (для товаров, подлежащих маркировке акцизными марками)" заполняется для товаров, подлежащих в соответствии с законодательством Российской Федерации маркировке акцизными марками. В позиции указываются серия и диапазоны номеров акцизных марок. В случае если номера марок следуют подряд, эти показатели указываются одним диапазоном. При отсутствии акцизных марок указываются номер и дата выдачи разрешительного документа, допускающего реализацию ввезенного товара на территории Российской Федерации без акцизных марок;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25B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25B4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3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5B4">
        <w:rPr>
          <w:rFonts w:ascii="Times New Roman" w:hAnsi="Times New Roman" w:cs="Times New Roman"/>
          <w:sz w:val="24"/>
          <w:szCs w:val="24"/>
        </w:rPr>
        <w:t xml:space="preserve">г) в </w:t>
      </w:r>
      <w:hyperlink w:anchor="P67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"Производитель товара" указываются страна происхождения товара и код страны происхождения товара в соответствии с </w:t>
      </w:r>
      <w:hyperlink r:id="rId4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стран мира, применяемым в соответствии с решением Комиссии Таможенного союза от 20 сентября 2010 г. N 378 (далее - классификатор стран мира), а также наименование производителя и его местонахождение (адрес), если такая информация содержится в документах и сведениях, представленных при декларировании товаров;</w:t>
      </w:r>
      <w:proofErr w:type="gramEnd"/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д) в </w:t>
      </w:r>
      <w:hyperlink w:anchor="P72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"Сведения о документах, свидетельствующих о подтверждении соответствия продукции установленным обязательным требованиям" указываются реквизиты декларации о соответствии или сертификата соответствия на каждое наименование ввозимой продукции с указанием регистрационных номеров, даты регистрации (даты выдачи) и регистрирующего (выдавшего) органа;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325B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25B4">
        <w:rPr>
          <w:rFonts w:ascii="Times New Roman" w:hAnsi="Times New Roman" w:cs="Times New Roman"/>
          <w:sz w:val="24"/>
          <w:szCs w:val="24"/>
        </w:rPr>
        <w:t xml:space="preserve">. "д" в ред. </w:t>
      </w:r>
      <w:hyperlink r:id="rId42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5B4">
        <w:rPr>
          <w:rFonts w:ascii="Times New Roman" w:hAnsi="Times New Roman" w:cs="Times New Roman"/>
          <w:sz w:val="24"/>
          <w:szCs w:val="24"/>
        </w:rPr>
        <w:t xml:space="preserve">е) в </w:t>
      </w:r>
      <w:hyperlink w:anchor="P78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"Сведения о лицах, заключивших внешнеторговый договор" указываются реквизиты договора (номер и дата заключения договора), а также сведения о лице, являющимся российской стороной договора:</w:t>
      </w:r>
      <w:proofErr w:type="gramEnd"/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для юридического лица - наименование, основной государственный регистрационный номер (ОГРН), идентификационный номер налогоплательщика (ИНН), код причины постановки на учет (КПП) и адрес;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5B4">
        <w:rPr>
          <w:rFonts w:ascii="Times New Roman" w:hAnsi="Times New Roman" w:cs="Times New Roman"/>
          <w:sz w:val="24"/>
          <w:szCs w:val="24"/>
        </w:rPr>
        <w:t>для физического лица, зарегистрированного на территории Российской Федерации в качестве индивидуального предпринимателя (далее - индивидуальный предприниматель), - фамилия, имя, отчество, а также серия, номер, дата и место выдачи паспорта (документа, удостоверяющего личность), идентификационный номер налогоплательщика (ИНН) и адрес, по которому постоянно проживает или зарегистрировано это лицо;</w:t>
      </w:r>
      <w:proofErr w:type="gramEnd"/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для контрагента - наименование лица и его местонахождение, указанные в 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>;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9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"Собственник товара" заполняется, если товар ранее был помещен под иную таможенную процедуру и в 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 его имели место отчуждение, передача прав пользования, распоряжения или владения до его выпуска для внутреннего потребления. В позиции указываются сведения о лице, приобретшем имущественные права на товар после его ввоза в Российскую Федерацию: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5B4">
        <w:rPr>
          <w:rFonts w:ascii="Times New Roman" w:hAnsi="Times New Roman" w:cs="Times New Roman"/>
          <w:sz w:val="24"/>
          <w:szCs w:val="24"/>
        </w:rPr>
        <w:t xml:space="preserve">для организации - наименование организации и ее местонахождение (краткое наименование страны в соответствии с </w:t>
      </w:r>
      <w:hyperlink r:id="rId44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офиса)), основной государственный регистрационный номер, идентификационный номер налогоплательщика, код причины постановки на учет, номер и срок действия лицензии в соответствии с законодательством Российской Федерации;</w:t>
      </w:r>
      <w:proofErr w:type="gramEnd"/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5B4">
        <w:rPr>
          <w:rFonts w:ascii="Times New Roman" w:hAnsi="Times New Roman" w:cs="Times New Roman"/>
          <w:sz w:val="24"/>
          <w:szCs w:val="24"/>
        </w:rPr>
        <w:t xml:space="preserve">для обособленного подразделения - наименование и местонахождение обособленного подразделения (краткое наименование страны в соответствии с </w:t>
      </w:r>
      <w:hyperlink r:id="rId45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офиса)), основной государственный регистрационный номер, идентификационный номер налогоплательщика, код причины постановки на учет, номер и срок действия лицензии в соответствии с законодательством Российской Федерации;</w:t>
      </w:r>
      <w:proofErr w:type="gramEnd"/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 - фамилия, имя, отчество физического лица и его место жительства (краткое наименование страны в 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6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стран мира, административно-территориальная единица, населенный пункт, улица, номер дома и квартиры);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25B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25B4">
        <w:rPr>
          <w:rFonts w:ascii="Times New Roman" w:hAnsi="Times New Roman" w:cs="Times New Roman"/>
          <w:sz w:val="24"/>
          <w:szCs w:val="24"/>
        </w:rPr>
        <w:t xml:space="preserve">. "ж" в ред. </w:t>
      </w:r>
      <w:hyperlink r:id="rId47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з) в </w:t>
      </w:r>
      <w:hyperlink w:anchor="P101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"Получатель товара" указываются сведения о получателе товара, указанном в качестве получателя товар</w:t>
      </w:r>
      <w:bookmarkStart w:id="22" w:name="_GoBack"/>
      <w:bookmarkEnd w:id="22"/>
      <w:r w:rsidRPr="00C325B4">
        <w:rPr>
          <w:rFonts w:ascii="Times New Roman" w:hAnsi="Times New Roman" w:cs="Times New Roman"/>
          <w:sz w:val="24"/>
          <w:szCs w:val="24"/>
        </w:rPr>
        <w:t>а в транспортных (перевозочных) документах, в соответствии с которыми завершена (завершается) перевозка товара;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25B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25B4">
        <w:rPr>
          <w:rFonts w:ascii="Times New Roman" w:hAnsi="Times New Roman" w:cs="Times New Roman"/>
          <w:sz w:val="24"/>
          <w:szCs w:val="24"/>
        </w:rPr>
        <w:t xml:space="preserve">. "з" в ред. </w:t>
      </w:r>
      <w:hyperlink r:id="rId48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и) в </w:t>
      </w:r>
      <w:hyperlink w:anchor="P112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"Наименование таможенного органа" указываются наименование и код таможенного органа, расположенного в месте прибытия товара на таможенную территорию Евразийского экономического союза, а также наименование и код </w:t>
      </w:r>
      <w:r w:rsidRPr="00C325B4">
        <w:rPr>
          <w:rFonts w:ascii="Times New Roman" w:hAnsi="Times New Roman" w:cs="Times New Roman"/>
          <w:sz w:val="24"/>
          <w:szCs w:val="24"/>
        </w:rPr>
        <w:lastRenderedPageBreak/>
        <w:t>таможенного органа, осуществившего выпуск товара;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к) в </w:t>
      </w:r>
      <w:hyperlink w:anchor="P112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"Наименование таможенного органа" в строке "Дата выпуска товара" указывается дата выпуска товара в соответствии с выбранной таможенной процедурой;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25B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25B4">
        <w:rPr>
          <w:rFonts w:ascii="Times New Roman" w:hAnsi="Times New Roman" w:cs="Times New Roman"/>
          <w:sz w:val="24"/>
          <w:szCs w:val="24"/>
        </w:rPr>
        <w:t xml:space="preserve">. "к" в ред. </w:t>
      </w:r>
      <w:hyperlink r:id="rId5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л) в </w:t>
      </w:r>
      <w:hyperlink w:anchor="P123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"Таможенный орган, осуществивший выпуск товара" должностное лицо таможенного органа заверяет </w:t>
      </w:r>
      <w:hyperlink w:anchor="P54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 "А"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справки после сверки сведений, указанных в 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 разделе, со сведениями, заявленными в таможенной декларации, с целью установления соответствия товара этим сведениям. Справке присваивается номер, соответствующий номеру таможенной декларации, который проставляется в </w:t>
      </w:r>
      <w:hyperlink w:anchor="P13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разделе "Б"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справки и также заверяется должностным лицом таможенного органа, осуществившего выпуск товара.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25B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25B4">
        <w:rPr>
          <w:rFonts w:ascii="Times New Roman" w:hAnsi="Times New Roman" w:cs="Times New Roman"/>
          <w:sz w:val="24"/>
          <w:szCs w:val="24"/>
        </w:rPr>
        <w:t xml:space="preserve">. "л" введен </w:t>
      </w:r>
      <w:hyperlink r:id="rId51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13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 "Б"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справки заполняется при каждой последующей оптовой реализации (передаче) товара последним собственником товара (продавцом) и покупателем (получателем) и заверяется их печатями (при наличии печатей).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hyperlink w:anchor="P13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 "Б"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может иметь дополнительные листы, заполненные по форме </w:t>
      </w:r>
      <w:hyperlink w:anchor="P13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раздела "Б"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и являющиеся неотъемлемой частью справки.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На дополнительных листах </w:t>
      </w:r>
      <w:hyperlink w:anchor="P13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раздела "Б"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справки указывается ее номер, а также проставляется номер дополнительного листа. 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Заверения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 дополнительных листов справки должностным лицом таможенного органа не требуется.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3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 "Б"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справки заполняется с соблюдением следующих требований: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"Наименование собственника товара (продавца)" указывается наименование в соответствии с позицией "Собственник товара" </w:t>
      </w:r>
      <w:hyperlink w:anchor="P54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раздела "А"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справки;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"Наименование покупателя товара (получателя)" указывается наименование покупателя;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6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"Лицензия, номер и срок действия, орган, ее выдавший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 указываются номер и срок действия лицензии на вид деятельности в соответствии с законодательством Российской Федерации, орган, ее выдавший;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9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"ИНН/КПП" указываются: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(для организации - также через знак разделителя "/" код причины постановки на учет, при этом, если получателем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подразделения);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2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"Код страны" указывается буквенный код страны в соответствии с </w:t>
      </w:r>
      <w:hyperlink r:id="rId53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стран мира, при этом в левой части </w:t>
      </w:r>
      <w:hyperlink w:anchor="P13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раздела "Б"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код страны указывается в соответствии с позицией "Производитель товара" </w:t>
      </w:r>
      <w:hyperlink w:anchor="P54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раздела "А"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справки;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"Наименование товара" указывается наименование товара в соответствии с аналогичной позицией </w:t>
      </w:r>
      <w:hyperlink w:anchor="P54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раздела "А"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справки;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5B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3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"Номер и дата подтверждения фиксации в единой государственной </w:t>
      </w:r>
      <w:r w:rsidRPr="00C325B4">
        <w:rPr>
          <w:rFonts w:ascii="Times New Roman" w:hAnsi="Times New Roman" w:cs="Times New Roman"/>
          <w:sz w:val="24"/>
          <w:szCs w:val="24"/>
        </w:rPr>
        <w:lastRenderedPageBreak/>
        <w:t>автоматизированной информационной системе учета объема производства и оборота этилового спирта, алкогольной и спиртосодержащей продукции" указываются номер и дата подтверждения фиксации информации в единой информационной системе с использованием технических средств фиксации и передачи информации об объеме производства и оборота этилового спирта, алкогольной и спиртосодержащей продукции в единой информационной системе для алкогольной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 продукции, маркируемой в соответствии со </w:t>
      </w:r>
      <w:hyperlink r:id="rId54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акцизными марками, 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 об объеме оборота которой не зафиксирована в единой информационной системе по каждой единице алкогольной продукции;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2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"Дата ввоза продукции" указывается дата ввоза продукции в Российскую Федерацию в соответствии с выбранной таможенной процедурой;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5B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5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позиции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"Фамилия, имя, отчество, должность уполномоченного лица собственника товара (продавца)" указываются фамилия, имя, отчество, должность, подпись уполномоченного лица собственника товара.</w:t>
      </w:r>
      <w:proofErr w:type="gramEnd"/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5B4">
        <w:rPr>
          <w:rFonts w:ascii="Times New Roman" w:hAnsi="Times New Roman" w:cs="Times New Roman"/>
          <w:sz w:val="24"/>
          <w:szCs w:val="24"/>
        </w:rPr>
        <w:t>Индивидуальные предприниматели, реализующие товар, указывают фамилию, имя, отчество, а также серию, номер, дату и место выдачи паспорта (документа, удостоверяющего личность).</w:t>
      </w:r>
      <w:proofErr w:type="gramEnd"/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56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7. При последующем </w:t>
      </w:r>
      <w:proofErr w:type="gramStart"/>
      <w:r w:rsidRPr="00C325B4">
        <w:rPr>
          <w:rFonts w:ascii="Times New Roman" w:hAnsi="Times New Roman" w:cs="Times New Roman"/>
          <w:sz w:val="24"/>
          <w:szCs w:val="24"/>
        </w:rPr>
        <w:t>заверении копий</w:t>
      </w:r>
      <w:proofErr w:type="gramEnd"/>
      <w:r w:rsidRPr="00C325B4">
        <w:rPr>
          <w:rFonts w:ascii="Times New Roman" w:hAnsi="Times New Roman" w:cs="Times New Roman"/>
          <w:sz w:val="24"/>
          <w:szCs w:val="24"/>
        </w:rPr>
        <w:t xml:space="preserve"> </w:t>
      </w:r>
      <w:hyperlink w:anchor="P54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разделов "А"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справки не допускается наложение оттисков печатей заверителей на уже имеющиеся оттиски печатей на копиях </w:t>
      </w:r>
      <w:hyperlink w:anchor="P54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разделов "А"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0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справки.</w:t>
      </w:r>
    </w:p>
    <w:p w:rsidR="00C325B4" w:rsidRPr="00C325B4" w:rsidRDefault="00C32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>При уменьшении формата справки не допускается уменьшение формата печати.</w:t>
      </w:r>
    </w:p>
    <w:p w:rsidR="00C325B4" w:rsidRPr="00C325B4" w:rsidRDefault="00C32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25B4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57" w:history="1">
        <w:r w:rsidRPr="00C325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325B4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C325B4" w:rsidRPr="00C325B4" w:rsidRDefault="00C3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B4" w:rsidRPr="00C325B4" w:rsidRDefault="00C325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3010" w:rsidRPr="00C325B4" w:rsidRDefault="00053010">
      <w:pPr>
        <w:rPr>
          <w:rFonts w:ascii="Times New Roman" w:hAnsi="Times New Roman" w:cs="Times New Roman"/>
          <w:sz w:val="24"/>
          <w:szCs w:val="24"/>
        </w:rPr>
      </w:pPr>
    </w:p>
    <w:sectPr w:rsidR="00053010" w:rsidRPr="00C325B4" w:rsidSect="00F4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B4"/>
    <w:rsid w:val="00005CA3"/>
    <w:rsid w:val="000375BF"/>
    <w:rsid w:val="00040BB2"/>
    <w:rsid w:val="00053010"/>
    <w:rsid w:val="000606A1"/>
    <w:rsid w:val="000636AC"/>
    <w:rsid w:val="00131914"/>
    <w:rsid w:val="00181E74"/>
    <w:rsid w:val="001F4E13"/>
    <w:rsid w:val="00201553"/>
    <w:rsid w:val="002212C0"/>
    <w:rsid w:val="00230D3B"/>
    <w:rsid w:val="002313E3"/>
    <w:rsid w:val="002575BC"/>
    <w:rsid w:val="00263B9A"/>
    <w:rsid w:val="002A460E"/>
    <w:rsid w:val="002B131B"/>
    <w:rsid w:val="00300D1D"/>
    <w:rsid w:val="00305886"/>
    <w:rsid w:val="0031154C"/>
    <w:rsid w:val="00311E84"/>
    <w:rsid w:val="0034703D"/>
    <w:rsid w:val="00370629"/>
    <w:rsid w:val="003767DD"/>
    <w:rsid w:val="00390B0E"/>
    <w:rsid w:val="0039371E"/>
    <w:rsid w:val="003B2371"/>
    <w:rsid w:val="003B5C3D"/>
    <w:rsid w:val="003B6969"/>
    <w:rsid w:val="003E3114"/>
    <w:rsid w:val="003E5362"/>
    <w:rsid w:val="003F273B"/>
    <w:rsid w:val="0040698B"/>
    <w:rsid w:val="00446C49"/>
    <w:rsid w:val="00470223"/>
    <w:rsid w:val="00490D9B"/>
    <w:rsid w:val="004A765E"/>
    <w:rsid w:val="004E0C75"/>
    <w:rsid w:val="00516614"/>
    <w:rsid w:val="005240C3"/>
    <w:rsid w:val="005328F4"/>
    <w:rsid w:val="005426DF"/>
    <w:rsid w:val="00566096"/>
    <w:rsid w:val="005709D4"/>
    <w:rsid w:val="00584EDB"/>
    <w:rsid w:val="00591D05"/>
    <w:rsid w:val="005A6D24"/>
    <w:rsid w:val="006255A6"/>
    <w:rsid w:val="00630B1D"/>
    <w:rsid w:val="00641E69"/>
    <w:rsid w:val="0065069A"/>
    <w:rsid w:val="006856BD"/>
    <w:rsid w:val="00697558"/>
    <w:rsid w:val="00701E19"/>
    <w:rsid w:val="00723C60"/>
    <w:rsid w:val="007253A8"/>
    <w:rsid w:val="00763096"/>
    <w:rsid w:val="00781180"/>
    <w:rsid w:val="00793A7C"/>
    <w:rsid w:val="007C6D10"/>
    <w:rsid w:val="007E2D3A"/>
    <w:rsid w:val="007E3222"/>
    <w:rsid w:val="00815636"/>
    <w:rsid w:val="008247B9"/>
    <w:rsid w:val="00837EE5"/>
    <w:rsid w:val="00872EB3"/>
    <w:rsid w:val="00880935"/>
    <w:rsid w:val="0088157A"/>
    <w:rsid w:val="0088380F"/>
    <w:rsid w:val="008861FD"/>
    <w:rsid w:val="008B14A9"/>
    <w:rsid w:val="008D4934"/>
    <w:rsid w:val="008D5700"/>
    <w:rsid w:val="008F4EA3"/>
    <w:rsid w:val="00904604"/>
    <w:rsid w:val="00925818"/>
    <w:rsid w:val="0094088E"/>
    <w:rsid w:val="009436FB"/>
    <w:rsid w:val="00992B3D"/>
    <w:rsid w:val="009A49A2"/>
    <w:rsid w:val="009C555A"/>
    <w:rsid w:val="00A27D8C"/>
    <w:rsid w:val="00A8128B"/>
    <w:rsid w:val="00A9500D"/>
    <w:rsid w:val="00AF175E"/>
    <w:rsid w:val="00B07C86"/>
    <w:rsid w:val="00B20F26"/>
    <w:rsid w:val="00B308F9"/>
    <w:rsid w:val="00B322B0"/>
    <w:rsid w:val="00B32565"/>
    <w:rsid w:val="00B44FB3"/>
    <w:rsid w:val="00B552DB"/>
    <w:rsid w:val="00B67A30"/>
    <w:rsid w:val="00B956C1"/>
    <w:rsid w:val="00BB4691"/>
    <w:rsid w:val="00BD2CD7"/>
    <w:rsid w:val="00BD612A"/>
    <w:rsid w:val="00BF538B"/>
    <w:rsid w:val="00C10968"/>
    <w:rsid w:val="00C11A94"/>
    <w:rsid w:val="00C171B4"/>
    <w:rsid w:val="00C325B4"/>
    <w:rsid w:val="00C32C32"/>
    <w:rsid w:val="00C477A9"/>
    <w:rsid w:val="00C744D0"/>
    <w:rsid w:val="00C84E54"/>
    <w:rsid w:val="00C965DA"/>
    <w:rsid w:val="00C976BB"/>
    <w:rsid w:val="00CD51AB"/>
    <w:rsid w:val="00CE4600"/>
    <w:rsid w:val="00D17E55"/>
    <w:rsid w:val="00D25B18"/>
    <w:rsid w:val="00D413B2"/>
    <w:rsid w:val="00D54189"/>
    <w:rsid w:val="00D844AF"/>
    <w:rsid w:val="00D9456E"/>
    <w:rsid w:val="00DB779C"/>
    <w:rsid w:val="00DE086E"/>
    <w:rsid w:val="00E268DF"/>
    <w:rsid w:val="00E50D01"/>
    <w:rsid w:val="00E51B24"/>
    <w:rsid w:val="00E64EDC"/>
    <w:rsid w:val="00E7310D"/>
    <w:rsid w:val="00EC742F"/>
    <w:rsid w:val="00ED2F59"/>
    <w:rsid w:val="00EE2C9C"/>
    <w:rsid w:val="00F02932"/>
    <w:rsid w:val="00F526F5"/>
    <w:rsid w:val="00F5674D"/>
    <w:rsid w:val="00F77874"/>
    <w:rsid w:val="00F92B12"/>
    <w:rsid w:val="00FB4447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5B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5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5B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5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5B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5B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5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5B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5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5B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BE10350119C535B10962E2F8F850DB839469F379CEE566A8B35EA439C8A9435EBEB15A9EAFD39585FF5A69208902A9FCD930BDDF59AD6616CAM" TargetMode="External"/><Relationship Id="rId18" Type="http://schemas.openxmlformats.org/officeDocument/2006/relationships/hyperlink" Target="consultantplus://offline/ref=79BE10350119C535B10962E2F8F850DB819667FF73C5E566A8B35EA439C8A9435EBEB15A9EAFD5948FFF5A69208902A9FCD930BDDF59AD6616CAM" TargetMode="External"/><Relationship Id="rId26" Type="http://schemas.openxmlformats.org/officeDocument/2006/relationships/hyperlink" Target="consultantplus://offline/ref=79BE10350119C535B10962E2F8F850DB81936FFC7FCDB86CA0EA52A63EC7F64659AFB1599AB1D59C99F60E3916CDM" TargetMode="External"/><Relationship Id="rId39" Type="http://schemas.openxmlformats.org/officeDocument/2006/relationships/hyperlink" Target="consultantplus://offline/ref=79BE10350119C535B10962E2F8F850DB819667FF73C5E566A8B35EA439C8A9435EBEB15A9EAFD49E84FF5A69208902A9FCD930BDDF59AD6616CAM" TargetMode="External"/><Relationship Id="rId21" Type="http://schemas.openxmlformats.org/officeDocument/2006/relationships/hyperlink" Target="consultantplus://offline/ref=79BE10350119C535B10962E2F8F850DB83946BFD7CC5E566A8B35EA439C8A9435EBEB15A9EAFD59884FF5A69208902A9FCD930BDDF59AD6616CAM" TargetMode="External"/><Relationship Id="rId34" Type="http://schemas.openxmlformats.org/officeDocument/2006/relationships/hyperlink" Target="consultantplus://offline/ref=79BE10350119C535B10962E2F8F850DB819667FF73C5E566A8B35EA439C8A9435EBEB15A9EAFD49F80FF5A69208902A9FCD930BDDF59AD6616CAM" TargetMode="External"/><Relationship Id="rId42" Type="http://schemas.openxmlformats.org/officeDocument/2006/relationships/hyperlink" Target="consultantplus://offline/ref=79BE10350119C535B10962E2F8F850DB819667FF73C5E566A8B35EA439C8A9435EBEB15A9EAFD49E80FF5A69208902A9FCD930BDDF59AD6616CAM" TargetMode="External"/><Relationship Id="rId47" Type="http://schemas.openxmlformats.org/officeDocument/2006/relationships/hyperlink" Target="consultantplus://offline/ref=79BE10350119C535B10962E2F8F850DB819667FF73C5E566A8B35EA439C8A9435EBEB15A9EAFD49987FF5A69208902A9FCD930BDDF59AD6616CAM" TargetMode="External"/><Relationship Id="rId50" Type="http://schemas.openxmlformats.org/officeDocument/2006/relationships/hyperlink" Target="consultantplus://offline/ref=79BE10350119C535B10962E2F8F850DB819667FF73C5E566A8B35EA439C8A9435EBEB15A9EAFD49981FF5A69208902A9FCD930BDDF59AD6616CAM" TargetMode="External"/><Relationship Id="rId55" Type="http://schemas.openxmlformats.org/officeDocument/2006/relationships/hyperlink" Target="consultantplus://offline/ref=79BE10350119C535B10962E2F8F850DB83946BFD7CC5E566A8B35EA439C8A9435EBEB15A9EAFD59A87FF5A69208902A9FCD930BDDF59AD6616CAM" TargetMode="External"/><Relationship Id="rId7" Type="http://schemas.openxmlformats.org/officeDocument/2006/relationships/hyperlink" Target="consultantplus://offline/ref=79BE10350119C535B10962E2F8F850DB879568FE7DCDB86CA0EA52A63EC7F65459F7BD5B9EAFD5988CA05F7C31D10DAFE6C731A2C35BAC16CEM" TargetMode="External"/><Relationship Id="rId12" Type="http://schemas.openxmlformats.org/officeDocument/2006/relationships/hyperlink" Target="consultantplus://offline/ref=79BE10350119C535B10962E2F8F850DB819667FF73C5E566A8B35EA439C8A9435EBEB15A9EAFD59481FF5A69208902A9FCD930BDDF59AD6616CAM" TargetMode="External"/><Relationship Id="rId17" Type="http://schemas.openxmlformats.org/officeDocument/2006/relationships/hyperlink" Target="consultantplus://offline/ref=79BE10350119C535B10962E2F8F850DB819667FF73C5E566A8B35EA439C8A9435EBEB15A9EAFD5948FFF5A69208902A9FCD930BDDF59AD6616CAM" TargetMode="External"/><Relationship Id="rId25" Type="http://schemas.openxmlformats.org/officeDocument/2006/relationships/hyperlink" Target="consultantplus://offline/ref=79BE10350119C535B10962E2F8F850DB81946EF97CCDB86CA0EA52A63EC7F64659AFB1599AB1D59C99F60E3916CDM" TargetMode="External"/><Relationship Id="rId33" Type="http://schemas.openxmlformats.org/officeDocument/2006/relationships/hyperlink" Target="consultantplus://offline/ref=79BE10350119C535B10962E2F8F850DB83946BFD7CC5E566A8B35EA439C8A9435EBEB15A9EAFD59880FF5A69208902A9FCD930BDDF59AD6616CAM" TargetMode="External"/><Relationship Id="rId38" Type="http://schemas.openxmlformats.org/officeDocument/2006/relationships/hyperlink" Target="consultantplus://offline/ref=79BE10350119C535B10962E2F8F850DB83946BFD7CC5E566A8B35EA439C8A9435EBEB15A9EAFD59B85FF5A69208902A9FCD930BDDF59AD6616CAM" TargetMode="External"/><Relationship Id="rId46" Type="http://schemas.openxmlformats.org/officeDocument/2006/relationships/hyperlink" Target="consultantplus://offline/ref=79BE10350119C535B10962E2F8F850DB83956EFE78C2E566A8B35EA439C8A9435EBEB15A9EAED69986FF5A69208902A9FCD930BDDF59AD6616CAM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BE10350119C535B10962E2F8F850DB819667FF73C5E566A8B35EA439C8A9435EBEB15A9EAFD5948FFF5A69208902A9FCD930BDDF59AD6616CAM" TargetMode="External"/><Relationship Id="rId20" Type="http://schemas.openxmlformats.org/officeDocument/2006/relationships/hyperlink" Target="consultantplus://offline/ref=79BE10350119C535B10962E2F8F850DB819667FF73C5E566A8B35EA439C8A9435EBEB15A9EAFD5948FFF5A69208902A9FCD930BDDF59AD6616CAM" TargetMode="External"/><Relationship Id="rId29" Type="http://schemas.openxmlformats.org/officeDocument/2006/relationships/hyperlink" Target="consultantplus://offline/ref=79BE10350119C535B10962E2F8F850DB869569F878CDB86CA0EA52A63EC7F65459F7BD5B9EAFD49C8CA05F7C31D10DAFE6C731A2C35BAC16CEM" TargetMode="External"/><Relationship Id="rId41" Type="http://schemas.openxmlformats.org/officeDocument/2006/relationships/hyperlink" Target="consultantplus://offline/ref=79BE10350119C535B10962E2F8F850DB819667FF73C5E566A8B35EA439C8A9435EBEB15A9EAFD49E82FF5A69208902A9FCD930BDDF59AD6616CAM" TargetMode="External"/><Relationship Id="rId54" Type="http://schemas.openxmlformats.org/officeDocument/2006/relationships/hyperlink" Target="consultantplus://offline/ref=79BE10350119C535B10962E2F8F850DB83956AF278CFE566A8B35EA439C8A9435EBEB15A9EAFD49D80FF5A69208902A9FCD930BDDF59AD6616C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E10350119C535B10962E2F8F850DB869569F878CDB86CA0EA52A63EC7F65459F7BD5B9EAFD5988CA05F7C31D10DAFE6C731A2C35BAC16CEM" TargetMode="External"/><Relationship Id="rId11" Type="http://schemas.openxmlformats.org/officeDocument/2006/relationships/hyperlink" Target="consultantplus://offline/ref=79BE10350119C535B10962E2F8F850DB83946DFC7EC5E566A8B35EA439C8A9435EBEB15A9EAFD59B87FF5A69208902A9FCD930BDDF59AD6616CAM" TargetMode="External"/><Relationship Id="rId24" Type="http://schemas.openxmlformats.org/officeDocument/2006/relationships/hyperlink" Target="consultantplus://offline/ref=79BE10350119C535B10962E2F8F850DB819667FF73C5E566A8B35EA439C8A9435EBEB15A9EAFD5948FFF5A69208902A9FCD930BDDF59AD6616CAM" TargetMode="External"/><Relationship Id="rId32" Type="http://schemas.openxmlformats.org/officeDocument/2006/relationships/hyperlink" Target="consultantplus://offline/ref=79BE10350119C535B10962E2F8F850DB83946BFD7CC5E566A8B35EA439C8A9435EBEB15A9EAFD59881FF5A69208902A9FCD930BDDF59AD6616CAM" TargetMode="External"/><Relationship Id="rId37" Type="http://schemas.openxmlformats.org/officeDocument/2006/relationships/hyperlink" Target="consultantplus://offline/ref=79BE10350119C535B10962E2F8F850DB819667FF73C5E566A8B35EA439C8A9435EBEB15A9EAFD49E86FF5A69208902A9FCD930BDDF59AD6616CAM" TargetMode="External"/><Relationship Id="rId40" Type="http://schemas.openxmlformats.org/officeDocument/2006/relationships/hyperlink" Target="consultantplus://offline/ref=79BE10350119C535B10962E2F8F850DB83956EFE78C2E566A8B35EA439C8A9435EBEB15A9EAED69986FF5A69208902A9FCD930BDDF59AD6616CAM" TargetMode="External"/><Relationship Id="rId45" Type="http://schemas.openxmlformats.org/officeDocument/2006/relationships/hyperlink" Target="consultantplus://offline/ref=79BE10350119C535B10962E2F8F850DB83956EFE78C2E566A8B35EA439C8A9435EBEB15A9EAED69986FF5A69208902A9FCD930BDDF59AD6616CAM" TargetMode="External"/><Relationship Id="rId53" Type="http://schemas.openxmlformats.org/officeDocument/2006/relationships/hyperlink" Target="consultantplus://offline/ref=79BE10350119C535B10962E2F8F850DB83956EFE78C2E566A8B35EA439C8A9435EBEB15A9EAED69986FF5A69208902A9FCD930BDDF59AD6616CA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BE10350119C535B10962E2F8F850DB839469F379CEE566A8B35EA439C8A9435EBEB15A9EAFD59D80FF5A69208902A9FCD930BDDF59AD6616CAM" TargetMode="External"/><Relationship Id="rId23" Type="http://schemas.openxmlformats.org/officeDocument/2006/relationships/hyperlink" Target="consultantplus://offline/ref=79BE10350119C535B10962E2F8F850DB83946BFD7CC5E566A8B35EA439C8A9435EBEB15A9EAFD59883FF5A69208902A9FCD930BDDF59AD6616CAM" TargetMode="External"/><Relationship Id="rId28" Type="http://schemas.openxmlformats.org/officeDocument/2006/relationships/hyperlink" Target="consultantplus://offline/ref=79BE10350119C535B10962E2F8F850DB83946BFD7CC5E566A8B35EA439C8A9435EBEB15A9EAFD59882FF5A69208902A9FCD930BDDF59AD6616CAM" TargetMode="External"/><Relationship Id="rId36" Type="http://schemas.openxmlformats.org/officeDocument/2006/relationships/hyperlink" Target="consultantplus://offline/ref=79BE10350119C535B10962E2F8F850DB83946BFD7CC5E566A8B35EA439C8A9435EBEB15A9EAFD59B87FF5A69208902A9FCD930BDDF59AD6616CAM" TargetMode="External"/><Relationship Id="rId49" Type="http://schemas.openxmlformats.org/officeDocument/2006/relationships/hyperlink" Target="consultantplus://offline/ref=79BE10350119C535B10962E2F8F850DB83946BFD7CC5E566A8B35EA439C8A9435EBEB15A9EAFD59B80FF5A69208902A9FCD930BDDF59AD6616CAM" TargetMode="External"/><Relationship Id="rId57" Type="http://schemas.openxmlformats.org/officeDocument/2006/relationships/hyperlink" Target="consultantplus://offline/ref=79BE10350119C535B10962E2F8F850DB819667FF73C5E566A8B35EA439C8A9435EBEB15A9EAFD49B81FF5A69208902A9FCD930BDDF59AD6616CAM" TargetMode="External"/><Relationship Id="rId10" Type="http://schemas.openxmlformats.org/officeDocument/2006/relationships/hyperlink" Target="consultantplus://offline/ref=79BE10350119C535B10962E2F8F850DB83956AF278CFE566A8B35EA439C8A9435EBEB15C9CA481CCC3A1033A60C20FAAE6C530BD1CC8M" TargetMode="External"/><Relationship Id="rId19" Type="http://schemas.openxmlformats.org/officeDocument/2006/relationships/hyperlink" Target="consultantplus://offline/ref=79BE10350119C535B10962E2F8F850DB83946BFD7CC5E566A8B35EA439C8A9435EBEB15A9EAFD59887FF5A69208902A9FCD930BDDF59AD6616CAM" TargetMode="External"/><Relationship Id="rId31" Type="http://schemas.openxmlformats.org/officeDocument/2006/relationships/hyperlink" Target="consultantplus://offline/ref=79BE10350119C535B10962E2F8F850DB819667FF73C5E566A8B35EA439C8A9435EBEB15A9EAFD49F82FF5A69208902A9FCD930BDDF59AD6616CAM" TargetMode="External"/><Relationship Id="rId44" Type="http://schemas.openxmlformats.org/officeDocument/2006/relationships/hyperlink" Target="consultantplus://offline/ref=79BE10350119C535B10962E2F8F850DB83956EFE78C2E566A8B35EA439C8A9435EBEB15A9EAED69986FF5A69208902A9FCD930BDDF59AD6616CAM" TargetMode="External"/><Relationship Id="rId52" Type="http://schemas.openxmlformats.org/officeDocument/2006/relationships/hyperlink" Target="consultantplus://offline/ref=79BE10350119C535B10962E2F8F850DB83946BFD7CC5E566A8B35EA439C8A9435EBEB15A9EAFD59B8EFF5A69208902A9FCD930BDDF59AD6616C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E10350119C535B10962E2F8F850DB83946BFD7CC5E566A8B35EA439C8A9435EBEB15A9EAFD59D82FF5A69208902A9FCD930BDDF59AD6616CAM" TargetMode="External"/><Relationship Id="rId14" Type="http://schemas.openxmlformats.org/officeDocument/2006/relationships/hyperlink" Target="consultantplus://offline/ref=79BE10350119C535B10962E2F8F850DB839469F379CEE566A8B35EA439C8A9435EBEB15F95FB84D9D2F90C3C7ADC0EB5FAC7311BC5M" TargetMode="External"/><Relationship Id="rId22" Type="http://schemas.openxmlformats.org/officeDocument/2006/relationships/hyperlink" Target="consultantplus://offline/ref=79BE10350119C535B10962E2F8F850DB819667FF73C5E566A8B35EA439C8A9435EBEB15A9EAFD5948FFF5A69208902A9FCD930BDDF59AD6616CAM" TargetMode="External"/><Relationship Id="rId27" Type="http://schemas.openxmlformats.org/officeDocument/2006/relationships/hyperlink" Target="consultantplus://offline/ref=79BE10350119C535B10962E2F8F850DB819667FF73C5E566A8B35EA439C8A9435EBEB15A9EAFD5948EFF5A69208902A9FCD930BDDF59AD6616CAM" TargetMode="External"/><Relationship Id="rId30" Type="http://schemas.openxmlformats.org/officeDocument/2006/relationships/hyperlink" Target="consultantplus://offline/ref=79BE10350119C535B10962E2F8F850DB879568FE7DCDB86CA0EA52A63EC7F65459F7BD5B9EAFD5988CA05F7C31D10DAFE6C731A2C35BAC16CEM" TargetMode="External"/><Relationship Id="rId35" Type="http://schemas.openxmlformats.org/officeDocument/2006/relationships/hyperlink" Target="consultantplus://offline/ref=79BE10350119C535B10962E2F8F850DB819667FF73C5E566A8B35EA439C8A9435EBEB15A9EAFD49F8EFF5A69208902A9FCD930BDDF59AD6616CAM" TargetMode="External"/><Relationship Id="rId43" Type="http://schemas.openxmlformats.org/officeDocument/2006/relationships/hyperlink" Target="consultantplus://offline/ref=79BE10350119C535B10962E2F8F850DB819667FF73C5E566A8B35EA439C8A9435EBEB15A9EAFD49E8EFF5A69208902A9FCD930BDDF59AD6616CAM" TargetMode="External"/><Relationship Id="rId48" Type="http://schemas.openxmlformats.org/officeDocument/2006/relationships/hyperlink" Target="consultantplus://offline/ref=79BE10350119C535B10962E2F8F850DB819667FF73C5E566A8B35EA439C8A9435EBEB15A9EAFD49982FF5A69208902A9FCD930BDDF59AD6616CAM" TargetMode="External"/><Relationship Id="rId56" Type="http://schemas.openxmlformats.org/officeDocument/2006/relationships/hyperlink" Target="consultantplus://offline/ref=79BE10350119C535B10962E2F8F850DB819667FF73C5E566A8B35EA439C8A9435EBEB15A9EAFD49887FF5A69208902A9FCD930BDDF59AD6616CAM" TargetMode="External"/><Relationship Id="rId8" Type="http://schemas.openxmlformats.org/officeDocument/2006/relationships/hyperlink" Target="consultantplus://offline/ref=79BE10350119C535B10962E2F8F850DB819667FF73C5E566A8B35EA439C8A9435EBEB15A9EAFD59483FF5A69208902A9FCD930BDDF59AD6616CAM" TargetMode="External"/><Relationship Id="rId51" Type="http://schemas.openxmlformats.org/officeDocument/2006/relationships/hyperlink" Target="consultantplus://offline/ref=79BE10350119C535B10962E2F8F850DB819667FF73C5E566A8B35EA439C8A9435EBEB15A9EAFD4998FFF5A69208902A9FCD930BDDF59AD6616CA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Светлана Николаевна АРХИПОВА</cp:lastModifiedBy>
  <cp:revision>1</cp:revision>
  <dcterms:created xsi:type="dcterms:W3CDTF">2019-01-24T12:02:00Z</dcterms:created>
  <dcterms:modified xsi:type="dcterms:W3CDTF">2019-01-24T12:04:00Z</dcterms:modified>
</cp:coreProperties>
</file>