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D" w:rsidRPr="00BE1B3D" w:rsidRDefault="00BE1B3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E1B3D">
        <w:rPr>
          <w:rFonts w:ascii="Times New Roman" w:hAnsi="Times New Roman" w:cs="Times New Roman"/>
          <w:sz w:val="24"/>
          <w:szCs w:val="24"/>
        </w:rPr>
        <w:br/>
      </w:r>
    </w:p>
    <w:p w:rsidR="00BE1B3D" w:rsidRPr="00BE1B3D" w:rsidRDefault="00BE1B3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E1B3D" w:rsidRPr="00BE1B3D" w:rsidRDefault="00BE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1B3D" w:rsidRPr="00BE1B3D" w:rsidRDefault="00BE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от 27 июля 2012 г. N 775</w:t>
      </w:r>
    </w:p>
    <w:p w:rsidR="00BE1B3D" w:rsidRPr="00BE1B3D" w:rsidRDefault="00BE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ОБ АКЦИЗНЫХ МАРКАХ ДЛЯ МАРКИРОВКИ АЛКОГОЛЬНОЙ ПРОДУКЦИИ</w:t>
      </w:r>
    </w:p>
    <w:p w:rsidR="00BE1B3D" w:rsidRPr="00BE1B3D" w:rsidRDefault="00BE1B3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B3D" w:rsidRPr="00BE1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B3D" w:rsidRPr="00BE1B3D" w:rsidRDefault="00BE1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E1B3D" w:rsidRPr="00BE1B3D" w:rsidRDefault="00BE1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18.03.2014 </w:t>
            </w:r>
            <w:hyperlink r:id="rId6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202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E1B3D" w:rsidRPr="00BE1B3D" w:rsidRDefault="00BE1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13.05.2015 </w:t>
            </w:r>
            <w:hyperlink r:id="rId7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461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20.04.2016 </w:t>
            </w:r>
            <w:hyperlink r:id="rId8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331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29.08.2016 </w:t>
            </w:r>
            <w:hyperlink r:id="rId9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859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E1B3D" w:rsidRPr="00BE1B3D" w:rsidRDefault="00BE1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27.09.2018 </w:t>
            </w:r>
            <w:hyperlink r:id="rId10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1140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E1B3D" w:rsidRPr="00BE1B3D" w:rsidRDefault="00BE1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50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к образцам акцизных марок для маркировки алкогольной продукции.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2. Установить, что цена акцизной марки для маркировки алкогольной продукции (далее - акцизная марка):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BE1B3D">
        <w:rPr>
          <w:rFonts w:ascii="Times New Roman" w:hAnsi="Times New Roman" w:cs="Times New Roman"/>
          <w:sz w:val="24"/>
          <w:szCs w:val="24"/>
        </w:rPr>
        <w:t xml:space="preserve">а) составляет 1690 рублей (без учета налога на добавленную стоимость) за 1000 штук акцизных марок, изготовленных в соответствии с </w:t>
      </w:r>
      <w:hyperlink w:anchor="P50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B3D">
        <w:rPr>
          <w:rFonts w:ascii="Times New Roman" w:hAnsi="Times New Roman" w:cs="Times New Roman"/>
          <w:sz w:val="24"/>
          <w:szCs w:val="24"/>
        </w:rPr>
        <w:t>б) включает в себя расходы, связанные с изготовлением акцизной марки, ее хранением у изготовителя, доставкой в таможенный орган и фиксацией сведений о маркируемой ею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система), а также с содержанием резервных программно-аппаратных средств единой информационной системы, располагающихся в организации</w:t>
      </w:r>
      <w:proofErr w:type="gramEnd"/>
      <w:r w:rsidRPr="00BE1B3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E1B3D">
        <w:rPr>
          <w:rFonts w:ascii="Times New Roman" w:hAnsi="Times New Roman" w:cs="Times New Roman"/>
          <w:sz w:val="24"/>
          <w:szCs w:val="24"/>
        </w:rPr>
        <w:t>изготовителе</w:t>
      </w:r>
      <w:proofErr w:type="gramEnd"/>
      <w:r w:rsidRPr="00BE1B3D">
        <w:rPr>
          <w:rFonts w:ascii="Times New Roman" w:hAnsi="Times New Roman" w:cs="Times New Roman"/>
          <w:sz w:val="24"/>
          <w:szCs w:val="24"/>
        </w:rPr>
        <w:t xml:space="preserve"> акцизных марок, и нанесением на акцизную марку двухмерного штрихового кода, содержащего идентификатор единой информационной системы;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в) не включает в себя расходы, связанные с передачей сведений о маркируемой ею алкогольной продукции в единую информационную систему и маркировкой ею алкогольной продукции.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2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2(1). </w:t>
      </w:r>
      <w:proofErr w:type="gramStart"/>
      <w:r w:rsidRPr="00BE1B3D">
        <w:rPr>
          <w:rFonts w:ascii="Times New Roman" w:hAnsi="Times New Roman" w:cs="Times New Roman"/>
          <w:sz w:val="24"/>
          <w:szCs w:val="24"/>
        </w:rPr>
        <w:t xml:space="preserve">Установить, что изготовление акцизных марок осуществляется организацией, являющейся в соответствии с </w:t>
      </w:r>
      <w:hyperlink r:id="rId13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2015 г. N 1459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участником единой информационной системы (далее - организация-изготовитель), в соответствии с образцами, перечнем реквизитов и элементов защиты, утвержденными Министерством финансов Российской Федерации</w:t>
      </w:r>
      <w:proofErr w:type="gramEnd"/>
      <w:r w:rsidRPr="00BE1B3D">
        <w:rPr>
          <w:rFonts w:ascii="Times New Roman" w:hAnsi="Times New Roman" w:cs="Times New Roman"/>
          <w:sz w:val="24"/>
          <w:szCs w:val="24"/>
        </w:rPr>
        <w:t xml:space="preserve">, по технологии, исключающей возможность их </w:t>
      </w:r>
      <w:r w:rsidRPr="00BE1B3D">
        <w:rPr>
          <w:rFonts w:ascii="Times New Roman" w:hAnsi="Times New Roman" w:cs="Times New Roman"/>
          <w:sz w:val="24"/>
          <w:szCs w:val="24"/>
        </w:rPr>
        <w:lastRenderedPageBreak/>
        <w:t>подделки и повторного использования, а также обеспечивающей возможность считывания с них двухмерного штрихового кода, содержащего идентификатор единой информационной системы.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B3D">
        <w:rPr>
          <w:rFonts w:ascii="Times New Roman" w:hAnsi="Times New Roman" w:cs="Times New Roman"/>
          <w:sz w:val="24"/>
          <w:szCs w:val="24"/>
        </w:rPr>
        <w:t xml:space="preserve">Для изготовления акцизных марок денежные средства, указанные в </w:t>
      </w:r>
      <w:hyperlink w:anchor="P15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2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количестве согласно сформированным заявкам уполномоченных таможенных органов на основании принятых и зарегистрированных заявлений организаций о выдаче акцизных марок, перечисляются в соответствии с условиями заключенных государственных контрактов в установленном порядке с лицевого счета Федеральной таможенной службы на расчетный счет организации-изготовителя, открытый в кредитной организации.</w:t>
      </w:r>
      <w:proofErr w:type="gramEnd"/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(п. 2(1) </w:t>
      </w:r>
      <w:proofErr w:type="gramStart"/>
      <w:r w:rsidRPr="00BE1B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E1B3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3. Прекратить с 1 ноября 2012 г. изготовление акцизных марок, соответствующих </w:t>
      </w:r>
      <w:hyperlink r:id="rId15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предусмотренным постановлением Правительства Российской Федерации от 21 декабря 2005 г. N 786.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а) ввоз алкогольной продукции, маркированной акцизными марками, изготовленными в соответствии с </w:t>
      </w:r>
      <w:hyperlink r:id="rId16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предусмотренными постановлением Правительства Российской Федерации от 21 декабря 2005 г. N 786, допускается до 1 сентября 2013 г.;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б) реализация алкогольной продукции, маркированной акцизными марками, изготовленными в соответствии с </w:t>
      </w:r>
      <w:hyperlink r:id="rId17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предусмотренными постановлением Правительства Российской Федерации от 21 декабря 2005 г. N 786, допускается до 1 сентября 2017 г.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13.05.2015 </w:t>
      </w:r>
      <w:hyperlink r:id="rId18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N 461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, от 29.08.2016 </w:t>
      </w:r>
      <w:hyperlink r:id="rId19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N 859</w:t>
        </w:r>
      </w:hyperlink>
      <w:r w:rsidRPr="00BE1B3D">
        <w:rPr>
          <w:rFonts w:ascii="Times New Roman" w:hAnsi="Times New Roman" w:cs="Times New Roman"/>
          <w:sz w:val="24"/>
          <w:szCs w:val="24"/>
        </w:rPr>
        <w:t>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5. Федеральной таможенной службе: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а) с 1 октября 2012 г. прекратить прием от организаций, осуществляющих ввоз (импорт) алкогольной продукции в Российскую Федерацию, заявлений о выдаче акцизных марок, соответствующих </w:t>
      </w:r>
      <w:hyperlink r:id="rId20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предусмотренным постановлением Правительства Российской Федерации от 21 декабря 2005 г. N 786;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б) с 1 октября 2012 г. обеспечить прием от организаций, осуществляющих ввоз (импорт) алкогольной продукции в Российскую Федерацию, заявлений о выдаче акцизных марок, соответствующих </w:t>
      </w:r>
      <w:hyperlink w:anchor="P50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в) с 1 января 2013 г. обеспечить выдачу организациям, осуществляющим ввоз (импорт) алкогольной продукции в Российскую Федерацию, акцизных марок, соответствующих </w:t>
      </w:r>
      <w:hyperlink w:anchor="P50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г) в срок до 1 марта 2013 г. провести инвентаризацию остатков акцизных марок, изготовленных в соответствии с </w:t>
      </w:r>
      <w:hyperlink r:id="rId21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предусмотренными постановлением Правительства Российской Федерации от 21 декабря 2005 г. N 786, по состоянию на 1 января 2013 г.;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д) в срок до 1 апреля 2013 г. по итогам проведенной инвентаризации осуществить уничтожение акцизных марок, изготовленных в соответствии с </w:t>
      </w:r>
      <w:hyperlink r:id="rId22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E1B3D">
        <w:rPr>
          <w:rFonts w:ascii="Times New Roman" w:hAnsi="Times New Roman" w:cs="Times New Roman"/>
          <w:sz w:val="24"/>
          <w:szCs w:val="24"/>
        </w:rPr>
        <w:t>, предусмотренными постановлением Правительства Российской Федерации от 21 декабря 2005 г. N 786.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lastRenderedPageBreak/>
        <w:t xml:space="preserve">6. Утратил силу с 1 октября 2018 года. - </w:t>
      </w:r>
      <w:hyperlink r:id="rId23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1140.</w:t>
      </w: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E1B3D" w:rsidRPr="00BE1B3D" w:rsidRDefault="00BE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1B3D" w:rsidRPr="00BE1B3D" w:rsidRDefault="00BE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Д.МЕДВЕДЕВ</w:t>
      </w: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Утверждены</w:t>
      </w:r>
    </w:p>
    <w:p w:rsidR="00BE1B3D" w:rsidRPr="00BE1B3D" w:rsidRDefault="00BE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1B3D" w:rsidRPr="00BE1B3D" w:rsidRDefault="00BE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1B3D" w:rsidRPr="00BE1B3D" w:rsidRDefault="00BE1B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от 27 июля 2012 г. N 775</w:t>
      </w: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B3D" w:rsidRPr="00BE1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B3D" w:rsidRPr="00BE1B3D" w:rsidRDefault="00BE1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BE1B3D" w:rsidRPr="00BE1B3D" w:rsidRDefault="00BE1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До 01.01.2019 импортерам алкогольной продукции </w:t>
            </w:r>
            <w:hyperlink r:id="rId24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разрешено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выдавать акцизные марки, соответствующие данным требованиям в </w:t>
            </w:r>
            <w:hyperlink r:id="rId25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редакции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действовавшей до дня вступления в силу </w:t>
            </w:r>
            <w:hyperlink r:id="rId26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27.09.2018 N 1140.</w:t>
            </w:r>
          </w:p>
        </w:tc>
      </w:tr>
    </w:tbl>
    <w:p w:rsidR="00BE1B3D" w:rsidRPr="00BE1B3D" w:rsidRDefault="00BE1B3D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BE1B3D">
        <w:rPr>
          <w:rFonts w:ascii="Times New Roman" w:hAnsi="Times New Roman" w:cs="Times New Roman"/>
          <w:sz w:val="24"/>
          <w:szCs w:val="24"/>
        </w:rPr>
        <w:t>ТРЕБОВАНИЯ</w:t>
      </w:r>
    </w:p>
    <w:p w:rsidR="00BE1B3D" w:rsidRPr="00BE1B3D" w:rsidRDefault="00BE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К ОБРАЗЦАМ АКЦИЗНЫХ МАРОК ДЛЯ МАРКИРОВКИ</w:t>
      </w:r>
    </w:p>
    <w:p w:rsidR="00BE1B3D" w:rsidRPr="00BE1B3D" w:rsidRDefault="00BE1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BE1B3D" w:rsidRPr="00BE1B3D" w:rsidRDefault="00BE1B3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B3D" w:rsidRPr="00BE1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B3D" w:rsidRPr="00BE1B3D" w:rsidRDefault="00BE1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E1B3D" w:rsidRPr="00BE1B3D" w:rsidRDefault="00BE1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18.03.2014 </w:t>
            </w:r>
            <w:hyperlink r:id="rId27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202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E1B3D" w:rsidRPr="00BE1B3D" w:rsidRDefault="00BE1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20.04.2016 </w:t>
            </w:r>
            <w:hyperlink r:id="rId28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331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27.09.2018 </w:t>
            </w:r>
            <w:hyperlink r:id="rId29" w:history="1">
              <w:r w:rsidRPr="00BE1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1140</w:t>
              </w:r>
            </w:hyperlink>
            <w:r w:rsidRPr="00BE1B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1. Алкогольная продукция, ввозимая (импортируемая) в Российскую Федерацию, за исключением пива, пивных напитков, сидра, </w:t>
      </w:r>
      <w:proofErr w:type="spellStart"/>
      <w:r w:rsidRPr="00BE1B3D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 xml:space="preserve"> и медовухи, маркируется акцизными марками для маркировки алкогольной продукции (далее - акцизные марки) размером 90 x 26 миллиметров и 63 x 21 миллиметр.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18.03.2014 N 202)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2. Акцизные марки размером 90 x 26 миллиметров имеют надписи "Спиртные напитки свыше 9 до 25%", "Крепкие спиртные напитки", "Водка", "Игристые (шампанские) вина", "Вина виноградные", "Вина ликерные", "Вина фруктовые", "Винные напитки", акцизные марки размером 63 x 21 миллиметр имеют надписи "Спиртные напитки до 9%", "Крепкие спиртные напитки", "Водка".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3. На акцизных марках размером 90 x 26 миллиметров с надписями "Крепкие спиртные напитки" и "Водка" размещаются надписи, обозначающие предельную вместимость потребительской тары, используемой для алкогольной продукции, - "до 0,5 л", "до 0,75 л", "до 1 л", "свыше 1 л".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На акцизных марках размером 90 x 26 миллиметров с надписями "Вина виноградные", "Игристые (шампанские) вина", "Вина ликерные", "Вина фруктовые" и "Винные напитки" размещаются надписи, обозначающие предельную вместимость потребительской тары, используемой для алкогольной продукции, - "до 0,375 л", "до 0,75 л", "до 1,5 л", "свыше 1,5 л".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lastRenderedPageBreak/>
        <w:t>На акцизных марках размером 63 x 21 миллиметр с надписями "Крепкие спиртные напитки" и "Водка" размещаются надписи, обозначающие предельную вместимость потребительской тары, используемой для алкогольной продукции, - "до 0,1 л", "до 0,25 л".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4. На акцизных марках с надписями "Спиртные напитки свыше 9 до 25%" и "Спиртные напитки до 9%" не размещается надпись, обозначающая предельную вместимость потребительской тары, используемой для алкогольной продукции.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5. На акцизных марках в обязательном порядке размещаются надписи "Российская Федерация" и "Акцизная марка".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1B3D">
        <w:rPr>
          <w:rFonts w:ascii="Times New Roman" w:hAnsi="Times New Roman" w:cs="Times New Roman"/>
          <w:sz w:val="24"/>
          <w:szCs w:val="24"/>
        </w:rPr>
        <w:t>Акцизные марки размером 90 x 26 миллиметров с надписью "Спиртные напитки свыше 9 до 25%" оформляются в желтых тонах, "Крепкие спиртные напитки" - в зеленых тонах, "Водка" - в синих тонах, "Игристые (шампанские) вина" - в малиновых тонах, "Вина виноградные" - в фиолетовых тонах, "Вина ликерные" - в коричнево-голубых тонах, "Вина фруктовые" - в красно-зеленых тонах, "Винные напитки" - в сине-желтых тонах.</w:t>
      </w:r>
      <w:proofErr w:type="gramEnd"/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B3D">
        <w:rPr>
          <w:rFonts w:ascii="Times New Roman" w:hAnsi="Times New Roman" w:cs="Times New Roman"/>
          <w:sz w:val="24"/>
          <w:szCs w:val="24"/>
        </w:rPr>
        <w:t>Акцизные марки размером 63 x 21 миллиметр с надписью "Спиртные напитки до 9%" оформляются в розовых тонах, с надписями "Крепкие спиртные напитки" и "до 0,1 л" - в зеленых тонах, "Крепкие спиртные напитки" и "до 0,25 л" - в коричневых тонах, "Водка" и "до 0,1 л" - в оранжевых тонах, "Водка" и "до 0,25 л" - в голубых тонах.</w:t>
      </w:r>
      <w:proofErr w:type="gramEnd"/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7. Акцизные марки размером 90 x 26 миллиметров изготавливаются с использованием не менее 4 способов печати, размером 63 x 21 миллиметр - с использованием не менее 3 способов печати.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8. На акцизные марки наносятся: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3D">
        <w:rPr>
          <w:rFonts w:ascii="Times New Roman" w:hAnsi="Times New Roman" w:cs="Times New Roman"/>
          <w:sz w:val="24"/>
          <w:szCs w:val="24"/>
        </w:rPr>
        <w:t>гильоширные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3D">
        <w:rPr>
          <w:rFonts w:ascii="Times New Roman" w:hAnsi="Times New Roman" w:cs="Times New Roman"/>
          <w:sz w:val="24"/>
          <w:szCs w:val="24"/>
        </w:rPr>
        <w:t>нераппортные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 xml:space="preserve"> фоновые сетки с 2 </w:t>
      </w:r>
      <w:proofErr w:type="spellStart"/>
      <w:r w:rsidRPr="00BE1B3D">
        <w:rPr>
          <w:rFonts w:ascii="Times New Roman" w:hAnsi="Times New Roman" w:cs="Times New Roman"/>
          <w:sz w:val="24"/>
          <w:szCs w:val="24"/>
        </w:rPr>
        <w:t>ирисными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 xml:space="preserve"> переходами;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абзац утратил силу с 1 октября 2018 года. - </w:t>
      </w:r>
      <w:hyperlink r:id="rId31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машиночитаемые элементы защиты от подделок;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элементы, обладающие фосфоресценцией и специальными свойствами;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алюминиевая голографическая фольга с </w:t>
      </w:r>
      <w:proofErr w:type="spellStart"/>
      <w:r w:rsidRPr="00BE1B3D">
        <w:rPr>
          <w:rFonts w:ascii="Times New Roman" w:hAnsi="Times New Roman" w:cs="Times New Roman"/>
          <w:sz w:val="24"/>
          <w:szCs w:val="24"/>
        </w:rPr>
        <w:t>деметаллизацией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B3D">
        <w:rPr>
          <w:rFonts w:ascii="Times New Roman" w:hAnsi="Times New Roman" w:cs="Times New Roman"/>
          <w:sz w:val="24"/>
          <w:szCs w:val="24"/>
        </w:rPr>
        <w:t>цветопеременным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 xml:space="preserve"> эффектом, заключающимся в </w:t>
      </w:r>
      <w:proofErr w:type="gramStart"/>
      <w:r w:rsidRPr="00BE1B3D">
        <w:rPr>
          <w:rFonts w:ascii="Times New Roman" w:hAnsi="Times New Roman" w:cs="Times New Roman"/>
          <w:sz w:val="24"/>
          <w:szCs w:val="24"/>
        </w:rPr>
        <w:t>появлении</w:t>
      </w:r>
      <w:proofErr w:type="gramEnd"/>
      <w:r w:rsidRPr="00BE1B3D">
        <w:rPr>
          <w:rFonts w:ascii="Times New Roman" w:hAnsi="Times New Roman" w:cs="Times New Roman"/>
          <w:sz w:val="24"/>
          <w:szCs w:val="24"/>
        </w:rPr>
        <w:t xml:space="preserve"> скрытого цветного изображения аббревиатуры "АП" при углах наблюдения более 60 градусов.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Голографическое изображение должно содержать: барельефное изображение герба Российской Федерации и аббревиатуры "РФ", дифракционный микротекст "РОССИЙСКАЯ ФЕДЕРАЦИЯ" высотой 100 мкм, </w:t>
      </w:r>
      <w:proofErr w:type="spellStart"/>
      <w:r w:rsidRPr="00BE1B3D">
        <w:rPr>
          <w:rFonts w:ascii="Times New Roman" w:hAnsi="Times New Roman" w:cs="Times New Roman"/>
          <w:sz w:val="24"/>
          <w:szCs w:val="24"/>
        </w:rPr>
        <w:t>недифракционные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 xml:space="preserve"> текст "РОССИЯ" и аббревиатуру "РФ" (выполненные способом </w:t>
      </w:r>
      <w:proofErr w:type="spellStart"/>
      <w:r w:rsidRPr="00BE1B3D">
        <w:rPr>
          <w:rFonts w:ascii="Times New Roman" w:hAnsi="Times New Roman" w:cs="Times New Roman"/>
          <w:sz w:val="24"/>
          <w:szCs w:val="24"/>
        </w:rPr>
        <w:t>деметаллизации</w:t>
      </w:r>
      <w:proofErr w:type="spellEnd"/>
      <w:r w:rsidRPr="00BE1B3D">
        <w:rPr>
          <w:rFonts w:ascii="Times New Roman" w:hAnsi="Times New Roman" w:cs="Times New Roman"/>
          <w:sz w:val="24"/>
          <w:szCs w:val="24"/>
        </w:rPr>
        <w:t>).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34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20.04.2016 N 331)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9. Для изг</w:t>
      </w:r>
      <w:bookmarkStart w:id="2" w:name="_GoBack"/>
      <w:bookmarkEnd w:id="2"/>
      <w:r w:rsidRPr="00BE1B3D">
        <w:rPr>
          <w:rFonts w:ascii="Times New Roman" w:hAnsi="Times New Roman" w:cs="Times New Roman"/>
          <w:sz w:val="24"/>
          <w:szCs w:val="24"/>
        </w:rPr>
        <w:t xml:space="preserve">отовления акцизных марок размерами 90 x 26 миллиметров и 63 x 21 миллиметр применяется самоклеящаяся бумага с пониженным уровнем фонового свечения под воздействием ультрафиолетового излучения, обладающая специфическими свойствами, химической защитой для оперативного определения подлинности и имеющая в своем составе не менее 2 видов защитных волокон. На оборотной стороне акцизных марок (под клеевым слоем) наносятся видимые изображения и бесцветный текст, </w:t>
      </w:r>
      <w:r w:rsidRPr="00BE1B3D">
        <w:rPr>
          <w:rFonts w:ascii="Times New Roman" w:hAnsi="Times New Roman" w:cs="Times New Roman"/>
          <w:sz w:val="24"/>
          <w:szCs w:val="24"/>
        </w:rPr>
        <w:lastRenderedPageBreak/>
        <w:t>люминесцирующий под воздействием ультрафиолетового излучения.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Применяемая для изготовления акцизных марок размером 90 х 26 миллиметров бумага должна иметь защитную нить с открытыми участками нерегулярного образа, обладающую специфическими визуализируемыми свойствами.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37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20.04.2016 N 331)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10. При печати акцизных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1B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1B3D">
        <w:rPr>
          <w:rFonts w:ascii="Times New Roman" w:hAnsi="Times New Roman" w:cs="Times New Roman"/>
          <w:sz w:val="24"/>
          <w:szCs w:val="24"/>
        </w:rPr>
        <w:t xml:space="preserve">. 10 в ред. </w:t>
      </w:r>
      <w:hyperlink r:id="rId38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20.04.2016 N 331)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>11. На акцизные марки при печати наносится неповторяющееся сочетание, а также двухмерный штриховой код (графическая информация в кодированном виде), содержащий идентификатор единой информационной системы.</w:t>
      </w:r>
    </w:p>
    <w:p w:rsidR="00BE1B3D" w:rsidRPr="00BE1B3D" w:rsidRDefault="00BE1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E1B3D" w:rsidRPr="00BE1B3D" w:rsidRDefault="00BE1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B3D">
        <w:rPr>
          <w:rFonts w:ascii="Times New Roman" w:hAnsi="Times New Roman" w:cs="Times New Roman"/>
          <w:sz w:val="24"/>
          <w:szCs w:val="24"/>
        </w:rPr>
        <w:t xml:space="preserve">12. Утратил силу с 1 октября 2018 года. - </w:t>
      </w:r>
      <w:hyperlink r:id="rId40" w:history="1">
        <w:r w:rsidRPr="00BE1B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E1B3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1140.</w:t>
      </w: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3D" w:rsidRPr="00BE1B3D" w:rsidRDefault="00BE1B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010" w:rsidRPr="00BE1B3D" w:rsidRDefault="00053010">
      <w:pPr>
        <w:rPr>
          <w:rFonts w:ascii="Times New Roman" w:hAnsi="Times New Roman" w:cs="Times New Roman"/>
          <w:sz w:val="24"/>
          <w:szCs w:val="24"/>
        </w:rPr>
      </w:pPr>
    </w:p>
    <w:sectPr w:rsidR="00053010" w:rsidRPr="00BE1B3D" w:rsidSect="005A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3D"/>
    <w:rsid w:val="00005CA3"/>
    <w:rsid w:val="000375BF"/>
    <w:rsid w:val="00040BB2"/>
    <w:rsid w:val="00053010"/>
    <w:rsid w:val="000606A1"/>
    <w:rsid w:val="000636AC"/>
    <w:rsid w:val="00131914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E1B3D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3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B3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B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3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B3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B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11ED08C8577DA05533B113C31B005762B45E7E29AFFA50C01EFAB99A8DD1BB9CBCB186884D660TFU2M" TargetMode="External"/><Relationship Id="rId13" Type="http://schemas.openxmlformats.org/officeDocument/2006/relationships/hyperlink" Target="consultantplus://offline/ref=7D3B0102AF85D8F498A895AC13A1D97CC5781ED8888B77DA05533B113C31B005642B1DEBE09EE1A50814B9FADCTFU4M" TargetMode="External"/><Relationship Id="rId18" Type="http://schemas.openxmlformats.org/officeDocument/2006/relationships/hyperlink" Target="consultantplus://offline/ref=7D3B0102AF85D8F498A895AC13A1D97CC5781ED88B8A77DA05533B113C31B005762B45E7E29AFFA50F01EFAB99A8DD1BB9CBCB186884D660TFU2M" TargetMode="External"/><Relationship Id="rId26" Type="http://schemas.openxmlformats.org/officeDocument/2006/relationships/hyperlink" Target="consultantplus://offline/ref=7D3B0102AF85D8F498A895AC13A1D97CC5781ED7898F77DA05533B113C31B005762B45E7E29AFFA40E01EFAB99A8DD1BB9CBCB186884D660TFU2M" TargetMode="External"/><Relationship Id="rId39" Type="http://schemas.openxmlformats.org/officeDocument/2006/relationships/hyperlink" Target="consultantplus://offline/ref=7D3B0102AF85D8F498A895AC13A1D97CC5781ED7898F77DA05533B113C31B005762B45E7E29AFEA00801EFAB99A8DD1BB9CBCB186884D660TFU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3B0102AF85D8F498A895AC13A1D97CC4781DD1828C77DA05533B113C31B005762B45E7E29AFFA40101EFAB99A8DD1BB9CBCB186884D660TFU2M" TargetMode="External"/><Relationship Id="rId34" Type="http://schemas.openxmlformats.org/officeDocument/2006/relationships/hyperlink" Target="consultantplus://offline/ref=7D3B0102AF85D8F498A895AC13A1D97CC7711ED08C8577DA05533B113C31B005762B45E7E29AFFA40801EFAB99A8DD1BB9CBCB186884D660TFU2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D3B0102AF85D8F498A895AC13A1D97CC5781ED88B8A77DA05533B113C31B005762B45E7E29AFFA50C01EFAB99A8DD1BB9CBCB186884D660TFU2M" TargetMode="External"/><Relationship Id="rId12" Type="http://schemas.openxmlformats.org/officeDocument/2006/relationships/hyperlink" Target="consultantplus://offline/ref=7D3B0102AF85D8F498A895AC13A1D97CC5781ED7898F77DA05533B113C31B005762B45E7E29AFEA60A01EFAB99A8DD1BB9CBCB186884D660TFU2M" TargetMode="External"/><Relationship Id="rId17" Type="http://schemas.openxmlformats.org/officeDocument/2006/relationships/hyperlink" Target="consultantplus://offline/ref=7D3B0102AF85D8F498A895AC13A1D97CC4781DD1828C77DA05533B113C31B005762B45E7E29AFFA40101EFAB99A8DD1BB9CBCB186884D660TFU2M" TargetMode="External"/><Relationship Id="rId25" Type="http://schemas.openxmlformats.org/officeDocument/2006/relationships/hyperlink" Target="consultantplus://offline/ref=7D3B0102AF85D8F498A895AC13A1D97CC4781DD08C8E77DA05533B113C31B005762B45E7E29AFFA70E01EFAB99A8DD1BB9CBCB186884D660TFU2M" TargetMode="External"/><Relationship Id="rId33" Type="http://schemas.openxmlformats.org/officeDocument/2006/relationships/hyperlink" Target="consultantplus://offline/ref=7D3B0102AF85D8F498A895AC13A1D97CC5781ED7898F77DA05533B113C31B005762B45E7E29AFEA10F01EFAB99A8DD1BB9CBCB186884D660TFU2M" TargetMode="External"/><Relationship Id="rId38" Type="http://schemas.openxmlformats.org/officeDocument/2006/relationships/hyperlink" Target="consultantplus://offline/ref=7D3B0102AF85D8F498A895AC13A1D97CC7711ED08C8577DA05533B113C31B005762B45E7E29AFFA40001EFAB99A8DD1BB9CBCB186884D660TFU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3B0102AF85D8F498A895AC13A1D97CC77B1AD4838977DA05533B113C31B005762B45E7E29AFFA40101EFAB99A8DD1BB9CBCB186884D660TFU2M" TargetMode="External"/><Relationship Id="rId20" Type="http://schemas.openxmlformats.org/officeDocument/2006/relationships/hyperlink" Target="consultantplus://offline/ref=7D3B0102AF85D8F498A895AC13A1D97CC4781DD1828C77DA05533B113C31B005762B45E7E29AFFA40101EFAB99A8DD1BB9CBCB186884D660TFU2M" TargetMode="External"/><Relationship Id="rId29" Type="http://schemas.openxmlformats.org/officeDocument/2006/relationships/hyperlink" Target="consultantplus://offline/ref=7D3B0102AF85D8F498A895AC13A1D97CC5781ED7898F77DA05533B113C31B005762B45E7E29AFEA10801EFAB99A8DD1BB9CBCB186884D660TFU2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4701BD58F8977DA05533B113C31B005762B45E7E29AFFA00F01EFAB99A8DD1BB9CBCB186884D660TFU2M" TargetMode="External"/><Relationship Id="rId11" Type="http://schemas.openxmlformats.org/officeDocument/2006/relationships/hyperlink" Target="consultantplus://offline/ref=7D3B0102AF85D8F498A895AC13A1D97CC5791DD8888577DA05533B113C31B005762B45EFE191ABF44D5FB6F8D9E3D018A3D7CB18T7UFM" TargetMode="External"/><Relationship Id="rId24" Type="http://schemas.openxmlformats.org/officeDocument/2006/relationships/hyperlink" Target="consultantplus://offline/ref=7D3B0102AF85D8F498A895AC13A1D97CC5781ED7898F77DA05533B113C31B005762B45E7E29AFFA50001EFAB99A8DD1BB9CBCB186884D660TFU2M" TargetMode="External"/><Relationship Id="rId32" Type="http://schemas.openxmlformats.org/officeDocument/2006/relationships/hyperlink" Target="consultantplus://offline/ref=7D3B0102AF85D8F498A895AC13A1D97CC5781ED7898F77DA05533B113C31B005762B45E7E29AFEA10D01EFAB99A8DD1BB9CBCB186884D660TFU2M" TargetMode="External"/><Relationship Id="rId37" Type="http://schemas.openxmlformats.org/officeDocument/2006/relationships/hyperlink" Target="consultantplus://offline/ref=7D3B0102AF85D8F498A895AC13A1D97CC7711ED08C8577DA05533B113C31B005762B45E7E29AFFA40E01EFAB99A8DD1BB9CBCB186884D660TFU2M" TargetMode="External"/><Relationship Id="rId40" Type="http://schemas.openxmlformats.org/officeDocument/2006/relationships/hyperlink" Target="consultantplus://offline/ref=7D3B0102AF85D8F498A895AC13A1D97CC5781ED7898F77DA05533B113C31B005762B45E7E29AFEA00B01EFAB99A8DD1BB9CBCB186884D660TFU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3B0102AF85D8F498A895AC13A1D97CC4781DD1828C77DA05533B113C31B005762B45E7E29AFFA40101EFAB99A8DD1BB9CBCB186884D660TFU2M" TargetMode="External"/><Relationship Id="rId23" Type="http://schemas.openxmlformats.org/officeDocument/2006/relationships/hyperlink" Target="consultantplus://offline/ref=7D3B0102AF85D8F498A895AC13A1D97CC5781ED7898F77DA05533B113C31B005762B45E7E29AFEA20B01EFAB99A8DD1BB9CBCB186884D660TFU2M" TargetMode="External"/><Relationship Id="rId28" Type="http://schemas.openxmlformats.org/officeDocument/2006/relationships/hyperlink" Target="consultantplus://offline/ref=7D3B0102AF85D8F498A895AC13A1D97CC7711ED08C8577DA05533B113C31B005762B45E7E29AFFA40801EFAB99A8DD1BB9CBCB186884D660TFU2M" TargetMode="External"/><Relationship Id="rId36" Type="http://schemas.openxmlformats.org/officeDocument/2006/relationships/hyperlink" Target="consultantplus://offline/ref=7D3B0102AF85D8F498A895AC13A1D97CC5781ED7898F77DA05533B113C31B005762B45E7E29AFEA10001EFAB99A8DD1BB9CBCB186884D660TFU2M" TargetMode="External"/><Relationship Id="rId10" Type="http://schemas.openxmlformats.org/officeDocument/2006/relationships/hyperlink" Target="consultantplus://offline/ref=7D3B0102AF85D8F498A895AC13A1D97CC5781ED7898F77DA05533B113C31B005762B45E7E29AFEA60B01EFAB99A8DD1BB9CBCB186884D660TFU2M" TargetMode="External"/><Relationship Id="rId19" Type="http://schemas.openxmlformats.org/officeDocument/2006/relationships/hyperlink" Target="consultantplus://offline/ref=7D3B0102AF85D8F498A895AC13A1D97CC5781ED88B8E77DA05533B113C31B005762B45E7E29AFFA50F01EFAB99A8DD1BB9CBCB186884D660TFU2M" TargetMode="External"/><Relationship Id="rId31" Type="http://schemas.openxmlformats.org/officeDocument/2006/relationships/hyperlink" Target="consultantplus://offline/ref=7D3B0102AF85D8F498A895AC13A1D97CC5781ED7898F77DA05533B113C31B005762B45E7E29AFEA10A01EFAB99A8DD1BB9CBCB186884D660TF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5781ED88B8E77DA05533B113C31B005762B45E7E29AFFA50C01EFAB99A8DD1BB9CBCB186884D660TFU2M" TargetMode="External"/><Relationship Id="rId14" Type="http://schemas.openxmlformats.org/officeDocument/2006/relationships/hyperlink" Target="consultantplus://offline/ref=7D3B0102AF85D8F498A895AC13A1D97CC5781ED7898F77DA05533B113C31B005762B45E7E29AFEA60101EFAB99A8DD1BB9CBCB186884D660TFU2M" TargetMode="External"/><Relationship Id="rId22" Type="http://schemas.openxmlformats.org/officeDocument/2006/relationships/hyperlink" Target="consultantplus://offline/ref=7D3B0102AF85D8F498A895AC13A1D97CC4781DD1828C77DA05533B113C31B005762B45E7E29AFFA40101EFAB99A8DD1BB9CBCB186884D660TFU2M" TargetMode="External"/><Relationship Id="rId27" Type="http://schemas.openxmlformats.org/officeDocument/2006/relationships/hyperlink" Target="consultantplus://offline/ref=7D3B0102AF85D8F498A895AC13A1D97CC4701BD58F8977DA05533B113C31B005762B45E7E29AFFA00F01EFAB99A8DD1BB9CBCB186884D660TFU2M" TargetMode="External"/><Relationship Id="rId30" Type="http://schemas.openxmlformats.org/officeDocument/2006/relationships/hyperlink" Target="consultantplus://offline/ref=7D3B0102AF85D8F498A895AC13A1D97CC4701BD58F8977DA05533B113C31B005762B45E7E29AFFA00F01EFAB99A8DD1BB9CBCB186884D660TFU2M" TargetMode="External"/><Relationship Id="rId35" Type="http://schemas.openxmlformats.org/officeDocument/2006/relationships/hyperlink" Target="consultantplus://offline/ref=7D3B0102AF85D8F498A895AC13A1D97CC5781ED7898F77DA05533B113C31B005762B45E7E29AFEA10101EFAB99A8DD1BB9CBCB186884D660TF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</cp:revision>
  <dcterms:created xsi:type="dcterms:W3CDTF">2019-01-24T12:20:00Z</dcterms:created>
  <dcterms:modified xsi:type="dcterms:W3CDTF">2019-01-24T12:21:00Z</dcterms:modified>
</cp:coreProperties>
</file>