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64" w:rsidRPr="00BB4664" w:rsidRDefault="00BB4664" w:rsidP="00BB4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4664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881020">
        <w:rPr>
          <w:rFonts w:ascii="Times New Roman" w:hAnsi="Times New Roman" w:cs="Times New Roman"/>
          <w:b/>
          <w:sz w:val="28"/>
          <w:szCs w:val="28"/>
        </w:rPr>
        <w:t xml:space="preserve"> выполнении показателей</w:t>
      </w:r>
      <w:r w:rsidRPr="00BB4664">
        <w:rPr>
          <w:rFonts w:ascii="Times New Roman" w:hAnsi="Times New Roman" w:cs="Times New Roman"/>
          <w:b/>
          <w:sz w:val="28"/>
          <w:szCs w:val="28"/>
        </w:rPr>
        <w:t xml:space="preserve"> государственной программы </w:t>
      </w:r>
      <w:r w:rsidR="007A252E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Pr="00BB4664">
        <w:rPr>
          <w:rFonts w:ascii="Times New Roman" w:hAnsi="Times New Roman" w:cs="Times New Roman"/>
          <w:b/>
          <w:sz w:val="28"/>
          <w:szCs w:val="28"/>
        </w:rPr>
        <w:t xml:space="preserve">«Стимулирование экономической активности Ленинградской области» </w:t>
      </w:r>
      <w:r w:rsidR="007A2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664">
        <w:rPr>
          <w:rFonts w:ascii="Times New Roman" w:hAnsi="Times New Roman" w:cs="Times New Roman"/>
          <w:b/>
          <w:sz w:val="28"/>
          <w:szCs w:val="28"/>
        </w:rPr>
        <w:t>в 2014 году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12"/>
        <w:gridCol w:w="1701"/>
        <w:gridCol w:w="1560"/>
        <w:gridCol w:w="1417"/>
      </w:tblGrid>
      <w:tr w:rsidR="00BB4664" w:rsidRPr="00BB4664" w:rsidTr="007A252E">
        <w:trPr>
          <w:trHeight w:val="375"/>
          <w:tblHeader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664" w:rsidRPr="007A252E" w:rsidRDefault="00BB4664" w:rsidP="0088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4664" w:rsidRPr="007A252E" w:rsidRDefault="00BB4664" w:rsidP="0088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64" w:rsidRPr="007A252E" w:rsidRDefault="00BB4664" w:rsidP="0088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B4664" w:rsidRPr="00BB4664" w:rsidTr="007A252E">
        <w:trPr>
          <w:trHeight w:val="510"/>
          <w:tblHeader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64" w:rsidRPr="007A252E" w:rsidRDefault="00BB4664" w:rsidP="0025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64" w:rsidRPr="007A252E" w:rsidRDefault="00BB466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64" w:rsidRPr="007A252E" w:rsidRDefault="00BB466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Плановое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64" w:rsidRPr="007A252E" w:rsidRDefault="00BB466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2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Факти</w:t>
            </w:r>
            <w:r w:rsidR="007A252E" w:rsidRPr="007A2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7A2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ческое</w:t>
            </w:r>
            <w:proofErr w:type="spellEnd"/>
            <w:proofErr w:type="gramEnd"/>
          </w:p>
        </w:tc>
      </w:tr>
      <w:tr w:rsidR="007A252E" w:rsidRPr="00BB4664" w:rsidTr="001702BE">
        <w:trPr>
          <w:trHeight w:val="51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2E" w:rsidRPr="007A252E" w:rsidRDefault="007A252E" w:rsidP="007A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2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</w:t>
            </w:r>
            <w:r w:rsidRPr="007A2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7A2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Ленинградской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2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«Стимулирование экономической активности Ленинградской области»  </w:t>
            </w:r>
          </w:p>
        </w:tc>
      </w:tr>
      <w:tr w:rsidR="00760EB4" w:rsidRPr="00BB4664" w:rsidTr="007A252E">
        <w:trPr>
          <w:trHeight w:val="5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B4" w:rsidRPr="00253F6B" w:rsidRDefault="00760EB4" w:rsidP="0025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Валовой региональный продукт (в основных ценах соответствующих лет)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млрд.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757,1</w:t>
            </w:r>
          </w:p>
        </w:tc>
      </w:tr>
      <w:tr w:rsidR="00760EB4" w:rsidRPr="00BB4664" w:rsidTr="007A252E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B4" w:rsidRPr="00253F6B" w:rsidRDefault="00760EB4" w:rsidP="0025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инвестиций в основной капитал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млрд.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178,8</w:t>
            </w:r>
          </w:p>
        </w:tc>
      </w:tr>
      <w:tr w:rsidR="00760EB4" w:rsidRPr="00BB4664" w:rsidTr="007A252E">
        <w:trPr>
          <w:trHeight w:val="10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B4" w:rsidRPr="00253F6B" w:rsidRDefault="00760EB4" w:rsidP="0025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Прирост оборота продукции (услуг), производимой малыми предприятиями, в том числе </w:t>
            </w:r>
            <w:proofErr w:type="spellStart"/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микропредприятиями</w:t>
            </w:r>
            <w:proofErr w:type="spellEnd"/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 индивидуальными предпринимателями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предыду</w:t>
            </w:r>
            <w:r w:rsidR="00BB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</w:t>
            </w:r>
          </w:p>
        </w:tc>
      </w:tr>
      <w:tr w:rsidR="00760EB4" w:rsidRPr="00BB4664" w:rsidTr="007A252E">
        <w:trPr>
          <w:trHeight w:val="5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B4" w:rsidRPr="00253F6B" w:rsidRDefault="00760EB4" w:rsidP="0025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безработицы (по методологии МОТ), в среднем за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760EB4" w:rsidRPr="00BB4664" w:rsidTr="007A252E">
        <w:trPr>
          <w:trHeight w:val="5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модернизация высокопроизводительных рабочих мест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B4" w:rsidRPr="00253F6B" w:rsidRDefault="00760EB4" w:rsidP="0025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мест, </w:t>
            </w:r>
            <w:proofErr w:type="spellStart"/>
            <w:proofErr w:type="gramStart"/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нараста</w:t>
            </w:r>
            <w:r w:rsidR="00BB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</w:t>
            </w:r>
            <w:proofErr w:type="spellEnd"/>
            <w:proofErr w:type="gramEnd"/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</w:tr>
      <w:tr w:rsidR="00760EB4" w:rsidRPr="00BB4664" w:rsidTr="009F1063">
        <w:trPr>
          <w:trHeight w:val="45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Производительность труда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предыду</w:t>
            </w:r>
            <w:r w:rsidR="00BB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102,1</w:t>
            </w:r>
          </w:p>
        </w:tc>
      </w:tr>
      <w:tr w:rsidR="00760EB4" w:rsidRPr="00BB4664" w:rsidTr="007A252E">
        <w:trPr>
          <w:trHeight w:val="6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Реальная заработная плата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предыду</w:t>
            </w:r>
            <w:r w:rsidR="00BB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  <w:tr w:rsidR="00BB4664" w:rsidRPr="00BB4664" w:rsidTr="007A252E">
        <w:trPr>
          <w:trHeight w:val="69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64" w:rsidRPr="00253F6B" w:rsidRDefault="00BB4664" w:rsidP="00BB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благоприятного инвестиционного климата в Ленинградской области"</w:t>
            </w:r>
          </w:p>
        </w:tc>
      </w:tr>
      <w:tr w:rsidR="00760EB4" w:rsidRPr="00BB4664" w:rsidTr="007A252E">
        <w:trPr>
          <w:trHeight w:val="6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B4" w:rsidRPr="00253F6B" w:rsidRDefault="00760EB4" w:rsidP="0025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инвестиций в основной капитал (за исключением бюджетных средств)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млрд.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151,8</w:t>
            </w:r>
          </w:p>
        </w:tc>
      </w:tr>
      <w:tr w:rsidR="00760EB4" w:rsidRPr="00BB4664" w:rsidTr="007A252E">
        <w:trPr>
          <w:trHeight w:val="6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B4" w:rsidRPr="00253F6B" w:rsidRDefault="00760EB4" w:rsidP="0025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прямых иностранных инвестиций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долларов США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3689,00</w:t>
            </w:r>
          </w:p>
        </w:tc>
      </w:tr>
      <w:tr w:rsidR="00760EB4" w:rsidRPr="00BB4664" w:rsidTr="007A252E">
        <w:trPr>
          <w:trHeight w:val="6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B4" w:rsidRPr="00253F6B" w:rsidRDefault="00760EB4" w:rsidP="0025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объема инвестиций в основной капитал в валовом региональном продукте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</w:tr>
      <w:tr w:rsidR="00760EB4" w:rsidRPr="00BB4664" w:rsidTr="007A252E">
        <w:trPr>
          <w:trHeight w:val="6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B4" w:rsidRPr="00253F6B" w:rsidRDefault="00760EB4" w:rsidP="0025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численности высококвалифицированных работников Ленинградской области в общей численности квалифицированных работников Ленинградской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</w:tr>
      <w:tr w:rsidR="00760EB4" w:rsidRPr="00BB4664" w:rsidTr="007A252E">
        <w:trPr>
          <w:trHeight w:val="6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EB4" w:rsidRPr="00253F6B" w:rsidRDefault="00760EB4" w:rsidP="0025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Рейтинг, присвоенный Ленинградской области рейтинговым Агентством </w:t>
            </w:r>
            <w:proofErr w:type="spellStart"/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Standard</w:t>
            </w:r>
            <w:proofErr w:type="spellEnd"/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Poor's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0EB4" w:rsidRPr="00253F6B" w:rsidRDefault="00760EB4" w:rsidP="00253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ниже BB+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BB</w:t>
            </w:r>
          </w:p>
        </w:tc>
      </w:tr>
      <w:tr w:rsidR="00BB4664" w:rsidRPr="00BB4664" w:rsidTr="007A252E">
        <w:trPr>
          <w:trHeight w:val="406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664" w:rsidRPr="00BB4664" w:rsidRDefault="00BB4664" w:rsidP="00BB466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6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«Развитие промышленности в Ленинградской области»</w:t>
            </w:r>
          </w:p>
        </w:tc>
      </w:tr>
      <w:tr w:rsidR="00760EB4" w:rsidRPr="00BB4664" w:rsidTr="007A252E">
        <w:trPr>
          <w:trHeight w:val="8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EB4" w:rsidRPr="00253F6B" w:rsidRDefault="00760EB4" w:rsidP="0025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(обрабатывающие производства)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млрд</w:t>
            </w:r>
            <w:proofErr w:type="gramEnd"/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634,63</w:t>
            </w:r>
          </w:p>
        </w:tc>
      </w:tr>
      <w:tr w:rsidR="00760EB4" w:rsidRPr="00BB4664" w:rsidTr="007A252E">
        <w:trPr>
          <w:trHeight w:val="71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EB4" w:rsidRPr="00253F6B" w:rsidRDefault="00760EB4" w:rsidP="0025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среднемесячной заработной платы работников обрабатывающих производств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предыду</w:t>
            </w:r>
            <w:r w:rsidR="00BB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108,8</w:t>
            </w:r>
          </w:p>
        </w:tc>
      </w:tr>
      <w:tr w:rsidR="00760EB4" w:rsidRPr="00BB4664" w:rsidTr="007A252E">
        <w:trPr>
          <w:trHeight w:val="8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EB4" w:rsidRPr="00253F6B" w:rsidRDefault="00760EB4" w:rsidP="0025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Увеличение доли продукции высокотехнологичных и наукоемких отраслей экономики в валовом региональном продукте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уровню 2011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105,9</w:t>
            </w:r>
          </w:p>
        </w:tc>
      </w:tr>
      <w:tr w:rsidR="00760EB4" w:rsidRPr="00BB4664" w:rsidTr="007A252E">
        <w:trPr>
          <w:trHeight w:val="6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EB4" w:rsidRPr="00253F6B" w:rsidRDefault="00760EB4" w:rsidP="0025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внутренних затрат на исследования и разработки в валовом региональном продукте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</w:tr>
      <w:tr w:rsidR="007A252E" w:rsidRPr="00BB4664" w:rsidTr="007A252E">
        <w:trPr>
          <w:trHeight w:val="63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52E" w:rsidRPr="00BB4664" w:rsidRDefault="007A252E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"Совершенствование системы стратегического управления социально-экономическим развитием </w:t>
            </w:r>
            <w:r w:rsidRPr="00BB4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Ленинградской</w:t>
            </w:r>
            <w:r w:rsidRPr="0025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области"</w:t>
            </w:r>
          </w:p>
        </w:tc>
      </w:tr>
      <w:tr w:rsidR="00760EB4" w:rsidRPr="00BB4664" w:rsidTr="007A252E">
        <w:trPr>
          <w:trHeight w:val="8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B4" w:rsidRPr="00253F6B" w:rsidRDefault="00760EB4" w:rsidP="0025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приоритетных задач Правительства Ленинградской области, решаемых с помощью документов стратегического планирования, в общем количестве приоритетных задач Правительства Ленинградской области, закрепленных в Концепции социально-экономического развития Ленинградской области на период до 2025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79,6</w:t>
            </w:r>
          </w:p>
        </w:tc>
      </w:tr>
      <w:tr w:rsidR="00760EB4" w:rsidRPr="00BB4664" w:rsidTr="007A252E">
        <w:trPr>
          <w:trHeight w:val="61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B4" w:rsidRPr="00253F6B" w:rsidRDefault="00760EB4" w:rsidP="0025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отклонение отчетных значений ключевых показателей развития экономики </w:t>
            </w:r>
            <w:proofErr w:type="gramStart"/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</w:tr>
      <w:tr w:rsidR="007A252E" w:rsidRPr="00BB4664" w:rsidTr="007A252E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2E" w:rsidRPr="00BB4664" w:rsidRDefault="007A252E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рынка труда и содействие занятости населения Ленинградской области"</w:t>
            </w:r>
          </w:p>
        </w:tc>
      </w:tr>
      <w:tr w:rsidR="00760EB4" w:rsidRPr="00BB4664" w:rsidTr="007A252E">
        <w:trPr>
          <w:trHeight w:val="41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B4" w:rsidRPr="00253F6B" w:rsidRDefault="00760EB4" w:rsidP="0025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регистрируемой безработицы на конец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</w:tr>
      <w:tr w:rsidR="00760EB4" w:rsidRPr="00BB4664" w:rsidTr="007A252E">
        <w:trPr>
          <w:trHeight w:val="8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B4" w:rsidRPr="00253F6B" w:rsidRDefault="00760EB4" w:rsidP="0025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трудоустроенных граждан в общей численности граждан, обратившихся за содействием в ГКУ ЛО ЦЗН в поиске подходящей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</w:t>
            </w:r>
          </w:p>
        </w:tc>
      </w:tr>
      <w:tr w:rsidR="00760EB4" w:rsidRPr="00BB4664" w:rsidTr="007A252E">
        <w:trPr>
          <w:trHeight w:val="8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Напряженность на рынке труда (численность незанятых граждан в расчете на одну заявленную вакансию (на конец года)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 вакансии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760EB4" w:rsidRPr="00BB4664" w:rsidTr="007A252E">
        <w:trPr>
          <w:trHeight w:val="12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трудоустроенных инвалидов на оборудованные (оснащенные) для них рабочие места, в том числе численность трудоустроенных инвалидов, использующих кресла-коляски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172/6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181/10</w:t>
            </w:r>
          </w:p>
        </w:tc>
      </w:tr>
      <w:tr w:rsidR="00760EB4" w:rsidRPr="00BB4664" w:rsidTr="007A252E">
        <w:trPr>
          <w:trHeight w:val="89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B4" w:rsidRPr="00253F6B" w:rsidRDefault="00760EB4" w:rsidP="0025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трудоустроенных инвалидов из числа инвалидов, обратившихся в органы службы занятости за содействием в поиске подходящей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</w:tr>
      <w:tr w:rsidR="00760EB4" w:rsidRPr="00BB4664" w:rsidTr="007A252E">
        <w:trPr>
          <w:trHeight w:val="83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B4" w:rsidRPr="00253F6B" w:rsidRDefault="00760EB4" w:rsidP="0025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трудоустроенных инвалидов на оборудованные (оснащенные) для них рабочие места в общей численности инвалидов в трудоспособном возрасте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</w:tr>
      <w:tr w:rsidR="00760EB4" w:rsidRPr="00BB4664" w:rsidTr="007A252E">
        <w:trPr>
          <w:trHeight w:val="5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B4" w:rsidRPr="00253F6B" w:rsidRDefault="00760EB4" w:rsidP="0025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несчастных случаев на производстве с тяжелым и смертельным исходом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предыду</w:t>
            </w:r>
            <w:r w:rsidR="007A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</w:tr>
      <w:tr w:rsidR="00760EB4" w:rsidRPr="00BB4664" w:rsidTr="007A252E">
        <w:trPr>
          <w:trHeight w:val="8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пострадавших в результате несчастных случаев на производстве в расчете на 1000 работающих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7A252E" w:rsidRPr="00BB4664" w:rsidTr="007A252E">
        <w:trPr>
          <w:trHeight w:val="66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52E" w:rsidRPr="00BB4664" w:rsidRDefault="007A252E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малого, среднего предпринимательства и потребительского рынка Ленинградской области"</w:t>
            </w:r>
          </w:p>
        </w:tc>
      </w:tr>
      <w:tr w:rsidR="00760EB4" w:rsidRPr="00BB4664" w:rsidTr="007A252E">
        <w:trPr>
          <w:trHeight w:val="9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Оборот продукции (услуг), производимой малыми предприятиями, в том числе </w:t>
            </w:r>
            <w:proofErr w:type="spellStart"/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микропредприятиями</w:t>
            </w:r>
            <w:proofErr w:type="spellEnd"/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 индивидуальными предпринимателями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млрд.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290,5</w:t>
            </w:r>
          </w:p>
        </w:tc>
      </w:tr>
      <w:tr w:rsidR="00760EB4" w:rsidRPr="00BB4664" w:rsidTr="007A252E">
        <w:trPr>
          <w:trHeight w:val="86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Прирост количества субъектов малого и среднего предпринимательства, осуществляющих деятельность на территории Ленинградской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760EB4" w:rsidRPr="00BB4664" w:rsidTr="007A252E">
        <w:trPr>
          <w:trHeight w:val="83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предпринимательским сообществом эффективности реализации программ поддержки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760EB4" w:rsidRPr="00BB4664" w:rsidTr="007A252E">
        <w:trPr>
          <w:trHeight w:val="4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Оборот розничной торговли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млрд.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268,8</w:t>
            </w:r>
          </w:p>
        </w:tc>
      </w:tr>
      <w:tr w:rsidR="007A252E" w:rsidRPr="00BB4664" w:rsidTr="007A252E">
        <w:trPr>
          <w:trHeight w:val="49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52E" w:rsidRPr="00BB4664" w:rsidRDefault="007A252E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международных и межрегиональных связей Ленинградской области"</w:t>
            </w:r>
          </w:p>
        </w:tc>
      </w:tr>
      <w:tr w:rsidR="00760EB4" w:rsidRPr="00BB4664" w:rsidTr="007A252E">
        <w:trPr>
          <w:trHeight w:val="7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B4" w:rsidRPr="00253F6B" w:rsidRDefault="00760EB4" w:rsidP="0025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совместных проектов в рамках международного и регионального сотрудничества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760EB4" w:rsidRPr="00BB4664" w:rsidTr="007A252E">
        <w:trPr>
          <w:trHeight w:val="6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B4" w:rsidRPr="00253F6B" w:rsidRDefault="00760EB4" w:rsidP="0025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мероприятий, направленных на продвижение имиджа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760EB4" w:rsidRPr="00BB4664" w:rsidTr="007A252E">
        <w:trPr>
          <w:trHeight w:val="118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B4" w:rsidRPr="00253F6B" w:rsidRDefault="00760EB4" w:rsidP="0025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мероприятий, направленных на продвижение русского языка и культуры за рубежом, развитие взаимодействия с соотечественниками, проживающими за рубежом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7A252E" w:rsidRPr="00BB4664" w:rsidTr="007A252E">
        <w:trPr>
          <w:trHeight w:val="361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2E" w:rsidRPr="00BB4664" w:rsidRDefault="007A252E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внутреннего и въездного туризма в Ленинградской области"</w:t>
            </w:r>
          </w:p>
        </w:tc>
      </w:tr>
      <w:tr w:rsidR="00760EB4" w:rsidRPr="00BB4664" w:rsidTr="007A252E">
        <w:trPr>
          <w:trHeight w:val="43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принятых туристов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</w:t>
            </w:r>
          </w:p>
        </w:tc>
      </w:tr>
      <w:tr w:rsidR="00760EB4" w:rsidRPr="00BB4664" w:rsidTr="007A252E">
        <w:trPr>
          <w:trHeight w:val="4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коллективных средств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</w:tr>
      <w:tr w:rsidR="00760EB4" w:rsidRPr="00BB4664" w:rsidTr="007A252E">
        <w:trPr>
          <w:trHeight w:val="63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койко-мест в коллективных средствах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47869</w:t>
            </w:r>
          </w:p>
        </w:tc>
      </w:tr>
      <w:tr w:rsidR="00760EB4" w:rsidRPr="00BB4664" w:rsidTr="007A252E">
        <w:trPr>
          <w:trHeight w:val="68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занятых в коллективных средствах размещения и турфирмах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13181</w:t>
            </w:r>
          </w:p>
        </w:tc>
      </w:tr>
      <w:tr w:rsidR="00760EB4" w:rsidRPr="00BB4664" w:rsidTr="007A252E">
        <w:trPr>
          <w:trHeight w:val="5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налоговых поступлений в областной бюджет от туристской отрасли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</w:tr>
      <w:tr w:rsidR="007A252E" w:rsidRPr="00BB4664" w:rsidTr="007A252E">
        <w:trPr>
          <w:trHeight w:val="5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52E" w:rsidRPr="00BB4664" w:rsidRDefault="007A252E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объединенного пилотного инновационного территориального кластера медицинской, фармацевтической промышленности, радиационных технологий на территории Ленинградской области"</w:t>
            </w:r>
          </w:p>
        </w:tc>
      </w:tr>
      <w:tr w:rsidR="00760EB4" w:rsidRPr="00BB4664" w:rsidTr="007A252E">
        <w:trPr>
          <w:trHeight w:val="17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B4" w:rsidRPr="00253F6B" w:rsidRDefault="00760EB4" w:rsidP="0025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 объема инвестиционных затрат организаций - участников инновационного территориального кластера за вычетом затрат на приобретение земельных участков, строительство зданий и сооружений, а также подвод инженерных коммуникаций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предыду</w:t>
            </w:r>
            <w:r w:rsidR="007A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760EB4" w:rsidRPr="00BB4664" w:rsidTr="007A252E">
        <w:trPr>
          <w:trHeight w:val="3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B4" w:rsidRPr="00253F6B" w:rsidRDefault="00760EB4" w:rsidP="0025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 объема работ и проектов в сфере научных исследований и разработок, выполняемых совместно двумя и более организациями - участниками инновационного территориального кластера совместно с зарубежными предприятиями и организациями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предыду</w:t>
            </w:r>
            <w:r w:rsidR="007A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114,2</w:t>
            </w:r>
          </w:p>
        </w:tc>
      </w:tr>
      <w:tr w:rsidR="00760EB4" w:rsidRPr="00BB4664" w:rsidTr="007A252E">
        <w:trPr>
          <w:trHeight w:val="3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B4" w:rsidRPr="00253F6B" w:rsidRDefault="00760EB4" w:rsidP="0025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 объема отгруженной инновационной продукции собственного производства, выполненных инновационных работ и услуг собственными силами организаций - участников инновационного </w:t>
            </w: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территориального кластера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% к </w:t>
            </w:r>
            <w:proofErr w:type="spellStart"/>
            <w:proofErr w:type="gramStart"/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предыду</w:t>
            </w:r>
            <w:r w:rsidR="007A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106,6</w:t>
            </w:r>
          </w:p>
        </w:tc>
      </w:tr>
      <w:tr w:rsidR="00760EB4" w:rsidRPr="00BB4664" w:rsidTr="007A252E">
        <w:trPr>
          <w:trHeight w:val="8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B4" w:rsidRPr="00253F6B" w:rsidRDefault="00760EB4" w:rsidP="0025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Рост совокупной выручки предприятий - участников инновационного территориального кластера от продаж продукции на внешнем рынке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предыду</w:t>
            </w:r>
            <w:r w:rsidR="007A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  <w:tr w:rsidR="00760EB4" w:rsidRPr="00BB4664" w:rsidTr="007A252E">
        <w:trPr>
          <w:trHeight w:val="8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B4" w:rsidRPr="00253F6B" w:rsidRDefault="00760EB4" w:rsidP="0025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 выработки на одного работника организаций - участников инновационного территориального кластера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предыду</w:t>
            </w:r>
            <w:r w:rsidR="007A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B4" w:rsidRPr="00253F6B" w:rsidRDefault="00760EB4" w:rsidP="002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</w:tbl>
    <w:p w:rsidR="00636534" w:rsidRDefault="00636534">
      <w:pPr>
        <w:rPr>
          <w:rFonts w:ascii="Times New Roman" w:hAnsi="Times New Roman" w:cs="Times New Roman"/>
          <w:sz w:val="28"/>
          <w:szCs w:val="28"/>
        </w:rPr>
      </w:pPr>
    </w:p>
    <w:p w:rsidR="00B00665" w:rsidRDefault="00B00665">
      <w:pPr>
        <w:rPr>
          <w:rFonts w:ascii="Times New Roman" w:hAnsi="Times New Roman" w:cs="Times New Roman"/>
          <w:sz w:val="28"/>
          <w:szCs w:val="28"/>
        </w:rPr>
      </w:pPr>
    </w:p>
    <w:p w:rsidR="00B00665" w:rsidRDefault="00B00665">
      <w:pPr>
        <w:rPr>
          <w:rFonts w:ascii="Times New Roman" w:hAnsi="Times New Roman" w:cs="Times New Roman"/>
          <w:sz w:val="28"/>
          <w:szCs w:val="28"/>
        </w:rPr>
      </w:pPr>
    </w:p>
    <w:p w:rsidR="00B00665" w:rsidRDefault="00B00665">
      <w:pPr>
        <w:rPr>
          <w:rFonts w:ascii="Times New Roman" w:hAnsi="Times New Roman" w:cs="Times New Roman"/>
          <w:sz w:val="28"/>
          <w:szCs w:val="28"/>
        </w:rPr>
      </w:pPr>
    </w:p>
    <w:p w:rsidR="00B00665" w:rsidRDefault="00B00665">
      <w:pPr>
        <w:rPr>
          <w:rFonts w:ascii="Times New Roman" w:hAnsi="Times New Roman" w:cs="Times New Roman"/>
          <w:sz w:val="28"/>
          <w:szCs w:val="28"/>
        </w:rPr>
      </w:pPr>
    </w:p>
    <w:p w:rsidR="00B00665" w:rsidRDefault="00B00665">
      <w:pPr>
        <w:rPr>
          <w:rFonts w:ascii="Times New Roman" w:hAnsi="Times New Roman" w:cs="Times New Roman"/>
          <w:sz w:val="28"/>
          <w:szCs w:val="28"/>
        </w:rPr>
      </w:pPr>
    </w:p>
    <w:p w:rsidR="00B00665" w:rsidRDefault="00B00665">
      <w:pPr>
        <w:rPr>
          <w:rFonts w:ascii="Times New Roman" w:hAnsi="Times New Roman" w:cs="Times New Roman"/>
          <w:sz w:val="28"/>
          <w:szCs w:val="28"/>
        </w:rPr>
      </w:pPr>
    </w:p>
    <w:p w:rsidR="00B00665" w:rsidRDefault="00B00665">
      <w:pPr>
        <w:rPr>
          <w:rFonts w:ascii="Times New Roman" w:hAnsi="Times New Roman" w:cs="Times New Roman"/>
          <w:sz w:val="28"/>
          <w:szCs w:val="28"/>
        </w:rPr>
      </w:pPr>
    </w:p>
    <w:p w:rsidR="00B00665" w:rsidRDefault="00B00665">
      <w:pPr>
        <w:rPr>
          <w:rFonts w:ascii="Times New Roman" w:hAnsi="Times New Roman" w:cs="Times New Roman"/>
          <w:sz w:val="28"/>
          <w:szCs w:val="28"/>
        </w:rPr>
      </w:pPr>
    </w:p>
    <w:p w:rsidR="00B00665" w:rsidRDefault="00B00665">
      <w:pPr>
        <w:rPr>
          <w:rFonts w:ascii="Times New Roman" w:hAnsi="Times New Roman" w:cs="Times New Roman"/>
          <w:sz w:val="28"/>
          <w:szCs w:val="28"/>
        </w:rPr>
      </w:pPr>
    </w:p>
    <w:p w:rsidR="00B00665" w:rsidRDefault="00B00665">
      <w:pPr>
        <w:rPr>
          <w:rFonts w:ascii="Times New Roman" w:hAnsi="Times New Roman" w:cs="Times New Roman"/>
          <w:sz w:val="28"/>
          <w:szCs w:val="28"/>
        </w:rPr>
      </w:pPr>
    </w:p>
    <w:p w:rsidR="00B00665" w:rsidRDefault="00B00665">
      <w:pPr>
        <w:rPr>
          <w:rFonts w:ascii="Times New Roman" w:hAnsi="Times New Roman" w:cs="Times New Roman"/>
          <w:sz w:val="28"/>
          <w:szCs w:val="28"/>
        </w:rPr>
      </w:pPr>
    </w:p>
    <w:p w:rsidR="00B00665" w:rsidRDefault="00B00665">
      <w:pPr>
        <w:rPr>
          <w:rFonts w:ascii="Times New Roman" w:hAnsi="Times New Roman" w:cs="Times New Roman"/>
          <w:sz w:val="28"/>
          <w:szCs w:val="28"/>
        </w:rPr>
      </w:pPr>
    </w:p>
    <w:p w:rsidR="00B00665" w:rsidRDefault="00B00665">
      <w:pPr>
        <w:rPr>
          <w:rFonts w:ascii="Times New Roman" w:hAnsi="Times New Roman" w:cs="Times New Roman"/>
          <w:sz w:val="28"/>
          <w:szCs w:val="28"/>
        </w:rPr>
      </w:pPr>
    </w:p>
    <w:p w:rsidR="00B00665" w:rsidRDefault="00B00665">
      <w:pPr>
        <w:rPr>
          <w:rFonts w:ascii="Times New Roman" w:hAnsi="Times New Roman" w:cs="Times New Roman"/>
          <w:sz w:val="28"/>
          <w:szCs w:val="28"/>
        </w:rPr>
      </w:pPr>
    </w:p>
    <w:p w:rsidR="00B00665" w:rsidRDefault="00B00665">
      <w:pPr>
        <w:rPr>
          <w:rFonts w:ascii="Times New Roman" w:hAnsi="Times New Roman" w:cs="Times New Roman"/>
          <w:sz w:val="28"/>
          <w:szCs w:val="28"/>
        </w:rPr>
      </w:pPr>
    </w:p>
    <w:p w:rsidR="00B00665" w:rsidRDefault="00B00665">
      <w:pPr>
        <w:rPr>
          <w:rFonts w:ascii="Times New Roman" w:hAnsi="Times New Roman" w:cs="Times New Roman"/>
          <w:sz w:val="28"/>
          <w:szCs w:val="28"/>
        </w:rPr>
      </w:pPr>
    </w:p>
    <w:p w:rsidR="00B00665" w:rsidRDefault="00B00665">
      <w:pPr>
        <w:rPr>
          <w:rFonts w:ascii="Times New Roman" w:hAnsi="Times New Roman" w:cs="Times New Roman"/>
          <w:sz w:val="28"/>
          <w:szCs w:val="28"/>
        </w:rPr>
      </w:pPr>
    </w:p>
    <w:p w:rsidR="00B00665" w:rsidRDefault="00B00665">
      <w:pPr>
        <w:rPr>
          <w:rFonts w:ascii="Times New Roman" w:hAnsi="Times New Roman" w:cs="Times New Roman"/>
          <w:sz w:val="28"/>
          <w:szCs w:val="28"/>
        </w:rPr>
      </w:pPr>
    </w:p>
    <w:p w:rsidR="00B00665" w:rsidRDefault="00B00665">
      <w:pPr>
        <w:rPr>
          <w:rFonts w:ascii="Times New Roman" w:hAnsi="Times New Roman" w:cs="Times New Roman"/>
          <w:sz w:val="28"/>
          <w:szCs w:val="28"/>
        </w:rPr>
      </w:pPr>
    </w:p>
    <w:p w:rsidR="00B00665" w:rsidRDefault="00B00665">
      <w:pPr>
        <w:rPr>
          <w:rFonts w:ascii="Times New Roman" w:hAnsi="Times New Roman" w:cs="Times New Roman"/>
          <w:sz w:val="28"/>
          <w:szCs w:val="28"/>
        </w:rPr>
      </w:pPr>
    </w:p>
    <w:p w:rsidR="00B00665" w:rsidRDefault="00B00665" w:rsidP="00B00665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sectPr w:rsidR="00B00665" w:rsidSect="007A252E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bookmarkStart w:id="1" w:name="_Toc403146762"/>
      <w:bookmarkStart w:id="2" w:name="_Toc413249377"/>
    </w:p>
    <w:p w:rsidR="00B00665" w:rsidRDefault="00B00665" w:rsidP="00B00665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snapToGrid w:val="0"/>
          <w:color w:val="auto"/>
          <w:lang w:eastAsia="ru-RU"/>
        </w:rPr>
      </w:pPr>
      <w:r w:rsidRPr="00574D2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lastRenderedPageBreak/>
        <w:t>Информация о результатах реализации государственн</w:t>
      </w:r>
      <w:r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ой</w:t>
      </w:r>
      <w:r w:rsidRPr="00574D2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ы «Стимулирование экономической активности Ленинградской области» в </w:t>
      </w:r>
      <w:r w:rsidRPr="00574D2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январе – декабре  2014 года</w:t>
      </w:r>
      <w:bookmarkEnd w:id="1"/>
      <w:bookmarkEnd w:id="2"/>
    </w:p>
    <w:p w:rsidR="00B00665" w:rsidRPr="005565CB" w:rsidRDefault="00B00665" w:rsidP="00B00665">
      <w:pPr>
        <w:rPr>
          <w:lang w:eastAsia="ru-RU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0889"/>
      </w:tblGrid>
      <w:tr w:rsidR="00B00665" w:rsidRPr="00420B3B" w:rsidTr="00CE5411">
        <w:trPr>
          <w:tblHeader/>
        </w:trPr>
        <w:tc>
          <w:tcPr>
            <w:tcW w:w="1470" w:type="pct"/>
          </w:tcPr>
          <w:p w:rsidR="00B00665" w:rsidRPr="00420B3B" w:rsidRDefault="00B00665" w:rsidP="00CE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0B3B">
              <w:rPr>
                <w:rFonts w:ascii="Times New Roman" w:hAnsi="Times New Roman" w:cs="Times New Roman"/>
                <w:b/>
              </w:rPr>
              <w:t>Наименование подпрограммы</w:t>
            </w:r>
          </w:p>
        </w:tc>
        <w:tc>
          <w:tcPr>
            <w:tcW w:w="3530" w:type="pct"/>
          </w:tcPr>
          <w:p w:rsidR="00B00665" w:rsidRPr="00420B3B" w:rsidRDefault="00B00665" w:rsidP="00CE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0B3B">
              <w:rPr>
                <w:rFonts w:ascii="Times New Roman" w:hAnsi="Times New Roman" w:cs="Times New Roman"/>
                <w:b/>
              </w:rPr>
              <w:t>Результаты реализации мероприятий подпрограммы</w:t>
            </w:r>
          </w:p>
        </w:tc>
      </w:tr>
      <w:tr w:rsidR="00B00665" w:rsidRPr="00F323F1" w:rsidTr="00CE5411">
        <w:tc>
          <w:tcPr>
            <w:tcW w:w="1470" w:type="pct"/>
          </w:tcPr>
          <w:p w:rsidR="00B00665" w:rsidRPr="00F323F1" w:rsidRDefault="00B00665" w:rsidP="00CE5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3F1">
              <w:rPr>
                <w:rFonts w:ascii="Times New Roman" w:hAnsi="Times New Roman" w:cs="Times New Roman"/>
              </w:rPr>
              <w:t>Обеспечение благоприятного инвестиционного климата в Ленинградской области</w:t>
            </w:r>
          </w:p>
        </w:tc>
        <w:tc>
          <w:tcPr>
            <w:tcW w:w="3530" w:type="pct"/>
          </w:tcPr>
          <w:p w:rsidR="00B00665" w:rsidRPr="00F323F1" w:rsidRDefault="00B00665" w:rsidP="00CE54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323F1">
              <w:rPr>
                <w:rFonts w:ascii="Times New Roman" w:hAnsi="Times New Roman" w:cs="Times New Roman"/>
              </w:rPr>
              <w:t xml:space="preserve">За счет средств областного бюджета разработана конкурсная документация для проведения конкурса на право заключения концессионного соглашения о создании «Областного центра медицинской реабилитации» и технико-экономическое обоснование проекта строительства сети плавательных бассейнов на принципах Государственного частного партнерства (концессионного соглашения), оказана государственная поддержка 7 организациям, осуществляющим инвестиционную деятельность и 2 организациям, осуществляющим </w:t>
            </w:r>
            <w:proofErr w:type="spellStart"/>
            <w:r w:rsidRPr="00F323F1">
              <w:rPr>
                <w:rFonts w:ascii="Times New Roman" w:hAnsi="Times New Roman" w:cs="Times New Roman"/>
              </w:rPr>
              <w:t>трейдерскую</w:t>
            </w:r>
            <w:proofErr w:type="spellEnd"/>
            <w:r w:rsidRPr="00F323F1">
              <w:rPr>
                <w:rFonts w:ascii="Times New Roman" w:hAnsi="Times New Roman" w:cs="Times New Roman"/>
              </w:rPr>
              <w:t xml:space="preserve"> деятельность, выполнены работы по подготовке описаний границ муниципальных образований Ленинградской</w:t>
            </w:r>
            <w:proofErr w:type="gramEnd"/>
            <w:r w:rsidRPr="00F323F1">
              <w:rPr>
                <w:rFonts w:ascii="Times New Roman" w:hAnsi="Times New Roman" w:cs="Times New Roman"/>
              </w:rPr>
              <w:t xml:space="preserve"> области, оказано содействие в организации </w:t>
            </w:r>
            <w:proofErr w:type="gramStart"/>
            <w:r w:rsidRPr="00F323F1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F323F1">
              <w:rPr>
                <w:rFonts w:ascii="Times New Roman" w:hAnsi="Times New Roman" w:cs="Times New Roman"/>
              </w:rPr>
              <w:t xml:space="preserve"> востребованным специальностям в соответствии с заявками  92 предприятий Ленинградской области, в ВУЗы Санкт-Петербурга зачислено 146 челов</w:t>
            </w:r>
            <w:r>
              <w:rPr>
                <w:rFonts w:ascii="Times New Roman" w:hAnsi="Times New Roman" w:cs="Times New Roman"/>
              </w:rPr>
              <w:t xml:space="preserve">ек; </w:t>
            </w:r>
            <w:proofErr w:type="gramStart"/>
            <w:r w:rsidRPr="00F323F1">
              <w:rPr>
                <w:rFonts w:ascii="Times New Roman" w:hAnsi="Times New Roman" w:cs="Times New Roman"/>
              </w:rPr>
              <w:t xml:space="preserve">9 специалистов прошли обучение по программам дополнительного образования, организовано участие Ленинградской области в 12 </w:t>
            </w:r>
            <w:proofErr w:type="spellStart"/>
            <w:r w:rsidRPr="00F323F1">
              <w:rPr>
                <w:rFonts w:ascii="Times New Roman" w:hAnsi="Times New Roman" w:cs="Times New Roman"/>
              </w:rPr>
              <w:t>конгрессно</w:t>
            </w:r>
            <w:proofErr w:type="spellEnd"/>
            <w:r w:rsidRPr="00F323F1">
              <w:rPr>
                <w:rFonts w:ascii="Times New Roman" w:hAnsi="Times New Roman" w:cs="Times New Roman"/>
              </w:rPr>
              <w:t>-выставочных мероприятиях (конференция «Инвестиционная привлекательность Российских регионов во Франции, второй форум институтов развития в Екатеринбурге, XVIII Петербургских экономический форум, международный инвестиционный форум «Сочи – 2014»), издано 3 информационных буклета об инновационном и инвестиционном потенциале Ленинградской области на русском и английском языках, материалы об инвестиционном потенциале Ленинградской области</w:t>
            </w:r>
            <w:proofErr w:type="gramEnd"/>
            <w:r w:rsidRPr="00F323F1">
              <w:rPr>
                <w:rFonts w:ascii="Times New Roman" w:hAnsi="Times New Roman" w:cs="Times New Roman"/>
              </w:rPr>
              <w:t xml:space="preserve"> размещены в 6 изданиях, создан специализированный сайт для проведения процедур оценки регулирующего воздействия, проведено 11 обучающих мероприятий, процедуры оценки регулирующего воздействия проведены в отношении 32 проектов и 4 действующих нормативных правовых актов.</w:t>
            </w:r>
          </w:p>
          <w:p w:rsidR="00B00665" w:rsidRPr="00F323F1" w:rsidRDefault="00B00665" w:rsidP="00CE54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23F1">
              <w:rPr>
                <w:rFonts w:ascii="Times New Roman" w:hAnsi="Times New Roman" w:cs="Times New Roman"/>
              </w:rPr>
              <w:t>За счет средств федерального и областного бюджетов в рамках реализации Государственного плана подготовки управленческих кадров для организаций народного хозяйства Российской Федерации зачислены в ВУЗы Санкт-Петербурга 114 человек</w:t>
            </w:r>
          </w:p>
        </w:tc>
      </w:tr>
      <w:tr w:rsidR="00B00665" w:rsidRPr="00F323F1" w:rsidTr="00CE5411">
        <w:tc>
          <w:tcPr>
            <w:tcW w:w="1470" w:type="pct"/>
          </w:tcPr>
          <w:p w:rsidR="00B00665" w:rsidRPr="00F323F1" w:rsidRDefault="00B00665" w:rsidP="00CE5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3F1">
              <w:rPr>
                <w:rFonts w:ascii="Times New Roman" w:hAnsi="Times New Roman" w:cs="Times New Roman"/>
              </w:rPr>
              <w:t>Развитие промышленности и инноваций в Ленинградской области</w:t>
            </w:r>
          </w:p>
        </w:tc>
        <w:tc>
          <w:tcPr>
            <w:tcW w:w="3530" w:type="pct"/>
          </w:tcPr>
          <w:p w:rsidR="00B00665" w:rsidRPr="00F323F1" w:rsidRDefault="00B00665" w:rsidP="00CE54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323F1">
              <w:rPr>
                <w:rFonts w:ascii="Times New Roman" w:hAnsi="Times New Roman" w:cs="Times New Roman"/>
              </w:rPr>
              <w:t>За счет средств областного бюджета проведен конкурс «Российская организация высокой социальной эффективности», разработана закрытая информационная система «Промышленность Ленинградской области», предоставлена субсидия Ленинградской областной торгово-промышленной палате на реализацию мероприятий по проведению конкурса «Бизнес, развивающий регион», оказана государственная поддержка 2 предприятиям текстильного и швейного производства (ОАО «Узор» и ООО «</w:t>
            </w:r>
            <w:proofErr w:type="spellStart"/>
            <w:r w:rsidRPr="00F323F1">
              <w:rPr>
                <w:rFonts w:ascii="Times New Roman" w:hAnsi="Times New Roman" w:cs="Times New Roman"/>
              </w:rPr>
              <w:t>Комацо</w:t>
            </w:r>
            <w:proofErr w:type="spellEnd"/>
            <w:r w:rsidRPr="00F323F1">
              <w:rPr>
                <w:rFonts w:ascii="Times New Roman" w:hAnsi="Times New Roman" w:cs="Times New Roman"/>
              </w:rPr>
              <w:t xml:space="preserve">»), 2 предприятиям, находящимся в собственности общественных организаций инвалидов (ООО </w:t>
            </w:r>
            <w:proofErr w:type="spellStart"/>
            <w:r w:rsidRPr="00F323F1">
              <w:rPr>
                <w:rFonts w:ascii="Times New Roman" w:hAnsi="Times New Roman" w:cs="Times New Roman"/>
              </w:rPr>
              <w:t>Волховское</w:t>
            </w:r>
            <w:proofErr w:type="spellEnd"/>
            <w:r w:rsidRPr="00F323F1">
              <w:rPr>
                <w:rFonts w:ascii="Times New Roman" w:hAnsi="Times New Roman" w:cs="Times New Roman"/>
              </w:rPr>
              <w:t xml:space="preserve"> предприятие «Волна</w:t>
            </w:r>
            <w:proofErr w:type="gramEnd"/>
            <w:r w:rsidRPr="00F323F1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F323F1">
              <w:rPr>
                <w:rFonts w:ascii="Times New Roman" w:hAnsi="Times New Roman" w:cs="Times New Roman"/>
              </w:rPr>
              <w:t>и ООО</w:t>
            </w:r>
            <w:proofErr w:type="gramEnd"/>
            <w:r w:rsidRPr="00F323F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323F1">
              <w:rPr>
                <w:rFonts w:ascii="Times New Roman" w:hAnsi="Times New Roman" w:cs="Times New Roman"/>
              </w:rPr>
              <w:t>Лужское</w:t>
            </w:r>
            <w:proofErr w:type="spellEnd"/>
            <w:r w:rsidRPr="00F323F1">
              <w:rPr>
                <w:rFonts w:ascii="Times New Roman" w:hAnsi="Times New Roman" w:cs="Times New Roman"/>
              </w:rPr>
              <w:t xml:space="preserve"> предприятие «Бриз»). Принято участие в 8 </w:t>
            </w:r>
            <w:proofErr w:type="spellStart"/>
            <w:r w:rsidRPr="00F323F1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F323F1">
              <w:rPr>
                <w:rFonts w:ascii="Times New Roman" w:hAnsi="Times New Roman" w:cs="Times New Roman"/>
              </w:rPr>
              <w:t>-ярмарочных мероприятиях в России и за рубежом в целях развития кластера медицинской, фармацевтической промышленности, радиационных технологий. Проведен областной конкурс на соискание премии Правительства Ленинградской области по качеству, выплачены именные научные стипендии Губернатора Ленинградской области 36 ученым. Выполнено 6 научно-исследовательских работ.</w:t>
            </w:r>
          </w:p>
          <w:p w:rsidR="00B00665" w:rsidRPr="00F323F1" w:rsidRDefault="00B00665" w:rsidP="00CE54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23F1">
              <w:rPr>
                <w:rFonts w:ascii="Times New Roman" w:hAnsi="Times New Roman" w:cs="Times New Roman"/>
              </w:rPr>
              <w:lastRenderedPageBreak/>
              <w:t>За счет средств федерального и областного бюджета осуществлялось обеспечение деятельности некоммерческого партнерства «Северо-Западный кластер медицинской, фармацевтической промышленности и радиационных технологий»</w:t>
            </w:r>
          </w:p>
        </w:tc>
      </w:tr>
      <w:tr w:rsidR="00B00665" w:rsidRPr="00F323F1" w:rsidTr="00CE5411">
        <w:tc>
          <w:tcPr>
            <w:tcW w:w="1470" w:type="pct"/>
          </w:tcPr>
          <w:p w:rsidR="00B00665" w:rsidRPr="00F323F1" w:rsidRDefault="00B00665" w:rsidP="00CE5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3F1">
              <w:rPr>
                <w:rFonts w:ascii="Times New Roman" w:hAnsi="Times New Roman" w:cs="Times New Roman"/>
              </w:rPr>
              <w:lastRenderedPageBreak/>
              <w:t>Совершенствование системы стратегического управления социально-экономическим развитием Ленинградской области</w:t>
            </w:r>
          </w:p>
        </w:tc>
        <w:tc>
          <w:tcPr>
            <w:tcW w:w="3530" w:type="pct"/>
          </w:tcPr>
          <w:p w:rsidR="00B00665" w:rsidRPr="00F323F1" w:rsidRDefault="00B00665" w:rsidP="00CE54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323F1">
              <w:rPr>
                <w:rFonts w:ascii="Times New Roman" w:hAnsi="Times New Roman" w:cs="Times New Roman"/>
              </w:rPr>
              <w:t>За счет средств областного бюджета осуществлялась опытная эксплуатация информационной системы мониторинга социально-экономического развития Ленинградской области, в том числе мероприятия по усовершенствованию отдельных компонентов системы, выполнены 2 научно-исследовательские работы по вопросам стратегического планирования, осуществлялись мониторинг социально-экономического развития в 11 муниципальных образованиях, разработка, актуализация планов и программ комплексного социально-экономического развития – в 6 муниципальных образованиях, обеспечение органов исполнительной власти Ленинградской области статистической информацией</w:t>
            </w:r>
            <w:proofErr w:type="gramEnd"/>
            <w:r w:rsidRPr="00F323F1">
              <w:rPr>
                <w:rFonts w:ascii="Times New Roman" w:hAnsi="Times New Roman" w:cs="Times New Roman"/>
              </w:rPr>
              <w:t>, сопровождение информационных систем и серверов Комитета экономического развития и инвестиционной деятельности Ленинградской области, разработана методика и проведен анализ демографической ситуации в муниципальных образованиях</w:t>
            </w:r>
          </w:p>
        </w:tc>
      </w:tr>
      <w:tr w:rsidR="00B00665" w:rsidRPr="00F323F1" w:rsidTr="00CE5411">
        <w:tc>
          <w:tcPr>
            <w:tcW w:w="1470" w:type="pct"/>
          </w:tcPr>
          <w:p w:rsidR="00B00665" w:rsidRPr="00F323F1" w:rsidRDefault="00B00665" w:rsidP="00CE5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3F1">
              <w:rPr>
                <w:rFonts w:ascii="Times New Roman" w:hAnsi="Times New Roman" w:cs="Times New Roman"/>
              </w:rPr>
              <w:t>Развитие рынка труда и содействие занятости населения Ленинградской области</w:t>
            </w:r>
          </w:p>
        </w:tc>
        <w:tc>
          <w:tcPr>
            <w:tcW w:w="3530" w:type="pct"/>
          </w:tcPr>
          <w:p w:rsidR="00B00665" w:rsidRPr="00F323F1" w:rsidRDefault="00B00665" w:rsidP="00CE54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23F1">
              <w:rPr>
                <w:rFonts w:ascii="Times New Roman" w:hAnsi="Times New Roman" w:cs="Times New Roman"/>
              </w:rPr>
              <w:t>За счет средств федерального бюджета выплачено пособие по безработице 12,7 тыс. безработных граждан, стипендия в период обучения – 1,4 тыс. безработных, досрочные пенсии - 280 гражданам, материальная помощь в период обучения оказана 76 гражданам.</w:t>
            </w:r>
          </w:p>
          <w:p w:rsidR="00B00665" w:rsidRPr="00F323F1" w:rsidRDefault="00B00665" w:rsidP="00CE54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323F1">
              <w:rPr>
                <w:rFonts w:ascii="Times New Roman" w:hAnsi="Times New Roman" w:cs="Times New Roman"/>
              </w:rPr>
              <w:t>За счет средств федерального и областного бюджетов создано 179 рабочих мест для трудоустройства инвалидов, трудоустроен 181 человек, имеющий инвалидность.</w:t>
            </w:r>
            <w:proofErr w:type="gramEnd"/>
          </w:p>
          <w:p w:rsidR="00B00665" w:rsidRPr="00F323F1" w:rsidRDefault="00B00665" w:rsidP="00CE54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323F1">
              <w:rPr>
                <w:rFonts w:ascii="Times New Roman" w:hAnsi="Times New Roman" w:cs="Times New Roman"/>
              </w:rPr>
              <w:t>За счет средств областного бюджета реализовывались мероприятия по охране труда: проведено обучение 662 сотрудников государственных учреждений, выполнена оценка условий труда на 2,8 тыс. рабочих мест в государственных учреждениях и предприятиях, созданы 2 многопрофильных учебно-методических кабинета по обучению практическим методам и способам безопасного производства работ в Гатчинском и Бокситогорском районах, размещено 1,3 тыс. публикаций, выпущено более 1 тыс. сюжетов  по вопросам</w:t>
            </w:r>
            <w:proofErr w:type="gramEnd"/>
            <w:r w:rsidRPr="00F323F1">
              <w:rPr>
                <w:rFonts w:ascii="Times New Roman" w:hAnsi="Times New Roman" w:cs="Times New Roman"/>
              </w:rPr>
              <w:t xml:space="preserve"> занятости, проинформировано о положении на рынке труда 31,6 тыс. граждан и 6,3 тыс. работодателей; проведено 297 ярмарок вакансий с участием более 20 тыс. человек; 1,8 тыс. человек прошли профессиональное обучение по 51 специальности, эффективность профессионального обучения составила 98,3%. На все виды работ трудоустроены 18,8 тыс. человек, эффективность трудоустройства составила 68,9%. </w:t>
            </w:r>
          </w:p>
          <w:p w:rsidR="00B00665" w:rsidRPr="00F323F1" w:rsidRDefault="00B00665" w:rsidP="00CE54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23F1">
              <w:rPr>
                <w:rFonts w:ascii="Times New Roman" w:hAnsi="Times New Roman" w:cs="Times New Roman"/>
              </w:rPr>
              <w:t>Уровень регистрируемой безработицы на 01.01.2015 года составил 0,38%, напряженность на рынке труда составила 0,3 человека на 1 вакансию, доля трудоустроенных инвалидов из числа обратившихся в службу занятости составила 34,9%</w:t>
            </w:r>
          </w:p>
        </w:tc>
      </w:tr>
      <w:tr w:rsidR="00B00665" w:rsidRPr="00F323F1" w:rsidTr="00CE5411">
        <w:tc>
          <w:tcPr>
            <w:tcW w:w="1470" w:type="pct"/>
          </w:tcPr>
          <w:p w:rsidR="00B00665" w:rsidRPr="00F323F1" w:rsidRDefault="00B00665" w:rsidP="00CE5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3F1">
              <w:rPr>
                <w:rFonts w:ascii="Times New Roman" w:hAnsi="Times New Roman" w:cs="Times New Roman"/>
              </w:rPr>
              <w:t>Развитие малого, среднего предпринимательства и потребительского рынка Ленинградской области</w:t>
            </w:r>
          </w:p>
        </w:tc>
        <w:tc>
          <w:tcPr>
            <w:tcW w:w="3530" w:type="pct"/>
          </w:tcPr>
          <w:p w:rsidR="00B00665" w:rsidRPr="00F323F1" w:rsidRDefault="00B00665" w:rsidP="00CE54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23F1">
              <w:rPr>
                <w:rFonts w:ascii="Times New Roman" w:hAnsi="Times New Roman" w:cs="Times New Roman"/>
              </w:rPr>
              <w:t xml:space="preserve">За счет средств федерального, областного и местных бюджетов предоставлены субсидии 129 субъектам малого и среднего бизнеса для частичного возмещения затрат, связанных с заключением договоров финансовой аренды (лизинга). </w:t>
            </w:r>
            <w:proofErr w:type="gramStart"/>
            <w:r w:rsidRPr="00F323F1">
              <w:rPr>
                <w:rFonts w:ascii="Times New Roman" w:hAnsi="Times New Roman" w:cs="Times New Roman"/>
              </w:rPr>
              <w:t xml:space="preserve">Предоставлены субсидии 3 </w:t>
            </w:r>
            <w:proofErr w:type="spellStart"/>
            <w:r w:rsidRPr="00F323F1">
              <w:rPr>
                <w:rFonts w:ascii="Times New Roman" w:hAnsi="Times New Roman" w:cs="Times New Roman"/>
              </w:rPr>
              <w:t>микрофинансовым</w:t>
            </w:r>
            <w:proofErr w:type="spellEnd"/>
            <w:r w:rsidRPr="00F323F1">
              <w:rPr>
                <w:rFonts w:ascii="Times New Roman" w:hAnsi="Times New Roman" w:cs="Times New Roman"/>
              </w:rPr>
              <w:t xml:space="preserve"> организациям муниципальной инфраструктуры поддержки предпринимательства, что позволило предоставить </w:t>
            </w:r>
            <w:proofErr w:type="spellStart"/>
            <w:r w:rsidRPr="00F323F1">
              <w:rPr>
                <w:rFonts w:ascii="Times New Roman" w:hAnsi="Times New Roman" w:cs="Times New Roman"/>
              </w:rPr>
              <w:t>микрозаймы</w:t>
            </w:r>
            <w:proofErr w:type="spellEnd"/>
            <w:r w:rsidRPr="00F323F1">
              <w:rPr>
                <w:rFonts w:ascii="Times New Roman" w:hAnsi="Times New Roman" w:cs="Times New Roman"/>
              </w:rPr>
              <w:t xml:space="preserve"> 23 субъектам малого предпринимательства, 26 субъектам предоставлены субсидии на частичное возмещение затрат, связанных с уплатой процентов по кредитным договорам, 27 субъектам – на частичное возмещение затрат по приобретению </w:t>
            </w:r>
            <w:r w:rsidRPr="00F323F1">
              <w:rPr>
                <w:rFonts w:ascii="Times New Roman" w:hAnsi="Times New Roman" w:cs="Times New Roman"/>
              </w:rPr>
              <w:lastRenderedPageBreak/>
              <w:t>оборудования в целях создания, развития и модернизации производства товаров, 9 субъектам – для создания средств размещения туристов, 5 субъектам – для частичного</w:t>
            </w:r>
            <w:proofErr w:type="gramEnd"/>
            <w:r w:rsidRPr="00F323F1">
              <w:rPr>
                <w:rFonts w:ascii="Times New Roman" w:hAnsi="Times New Roman" w:cs="Times New Roman"/>
              </w:rPr>
              <w:t xml:space="preserve"> возмещения затрат, связанных с реализацией программ </w:t>
            </w:r>
            <w:proofErr w:type="spellStart"/>
            <w:r w:rsidRPr="00F323F1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F323F1">
              <w:rPr>
                <w:rFonts w:ascii="Times New Roman" w:hAnsi="Times New Roman" w:cs="Times New Roman"/>
              </w:rPr>
              <w:t xml:space="preserve">, оказана поддержка 76 субъектам малого предпринимательства в городах с </w:t>
            </w:r>
            <w:proofErr w:type="spellStart"/>
            <w:r w:rsidRPr="00F323F1">
              <w:rPr>
                <w:rFonts w:ascii="Times New Roman" w:hAnsi="Times New Roman" w:cs="Times New Roman"/>
              </w:rPr>
              <w:t>монопрофильной</w:t>
            </w:r>
            <w:proofErr w:type="spellEnd"/>
            <w:r w:rsidRPr="00F323F1">
              <w:rPr>
                <w:rFonts w:ascii="Times New Roman" w:hAnsi="Times New Roman" w:cs="Times New Roman"/>
              </w:rPr>
              <w:t xml:space="preserve"> экономикой (</w:t>
            </w:r>
            <w:proofErr w:type="spellStart"/>
            <w:r w:rsidRPr="00F323F1">
              <w:rPr>
                <w:rFonts w:ascii="Times New Roman" w:hAnsi="Times New Roman" w:cs="Times New Roman"/>
              </w:rPr>
              <w:t>г</w:t>
            </w:r>
            <w:proofErr w:type="gramStart"/>
            <w:r w:rsidRPr="00F323F1">
              <w:rPr>
                <w:rFonts w:ascii="Times New Roman" w:hAnsi="Times New Roman" w:cs="Times New Roman"/>
              </w:rPr>
              <w:t>.С</w:t>
            </w:r>
            <w:proofErr w:type="gramEnd"/>
            <w:r w:rsidRPr="00F323F1">
              <w:rPr>
                <w:rFonts w:ascii="Times New Roman" w:hAnsi="Times New Roman" w:cs="Times New Roman"/>
              </w:rPr>
              <w:t>ланцы</w:t>
            </w:r>
            <w:proofErr w:type="spellEnd"/>
            <w:r w:rsidRPr="00F323F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323F1">
              <w:rPr>
                <w:rFonts w:ascii="Times New Roman" w:hAnsi="Times New Roman" w:cs="Times New Roman"/>
              </w:rPr>
              <w:t>г.Пикалево</w:t>
            </w:r>
            <w:proofErr w:type="spellEnd"/>
            <w:r w:rsidRPr="00F323F1">
              <w:rPr>
                <w:rFonts w:ascii="Times New Roman" w:hAnsi="Times New Roman" w:cs="Times New Roman"/>
              </w:rPr>
              <w:t>), создано 135 рабочих мест, осуществлялось предоставление субсидий субъектам малого и среднего предпринимательства для организации групп дневного времяпрепровождения детей, что позволило создать 40 рабочих мест и 385 мест для размещения детей, выданы поручительства 32 субъектам малого и среднего предпринимательства, организовано и проведено 5 семинаров для субъектов малого и среднего предпринимательства с участием 70 слушателей, 42 субъекта малого и среднего предпринимательства приняли участие в семинарах по вопросам ведения внешнеэкономической деятельности, подготовлено и выпущено в эфир 10 телевизионных передач, приобретена автолавка, складское оборудование, сборно-разборная конструкция здания мини-магазина.</w:t>
            </w:r>
          </w:p>
          <w:p w:rsidR="00B00665" w:rsidRPr="00F323F1" w:rsidRDefault="00B00665" w:rsidP="00CE54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23F1">
              <w:rPr>
                <w:rFonts w:ascii="Times New Roman" w:hAnsi="Times New Roman" w:cs="Times New Roman"/>
              </w:rPr>
              <w:t>В результате реализации мероприятий подпрограммы оборот продукции (услуг), производимой малыми предприятиями составил 310,9 млрд. рублей, прирост по отношению к 2013 году        составил 6,4%</w:t>
            </w:r>
          </w:p>
        </w:tc>
      </w:tr>
      <w:tr w:rsidR="00B00665" w:rsidRPr="00F323F1" w:rsidTr="00CE5411">
        <w:tc>
          <w:tcPr>
            <w:tcW w:w="1470" w:type="pct"/>
          </w:tcPr>
          <w:p w:rsidR="00B00665" w:rsidRPr="00F323F1" w:rsidRDefault="00B00665" w:rsidP="00CE5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3F1">
              <w:rPr>
                <w:rFonts w:ascii="Times New Roman" w:hAnsi="Times New Roman" w:cs="Times New Roman"/>
              </w:rPr>
              <w:lastRenderedPageBreak/>
              <w:t>Развитие международных и межрегиональных связей Ленинградской области</w:t>
            </w:r>
          </w:p>
        </w:tc>
        <w:tc>
          <w:tcPr>
            <w:tcW w:w="3530" w:type="pct"/>
          </w:tcPr>
          <w:p w:rsidR="00B00665" w:rsidRPr="00F323F1" w:rsidRDefault="00B00665" w:rsidP="00CE54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323F1">
              <w:rPr>
                <w:rFonts w:ascii="Times New Roman" w:hAnsi="Times New Roman" w:cs="Times New Roman"/>
              </w:rPr>
              <w:t xml:space="preserve">За счет средств областного бюджета реализовано 25 проектов в рамках программы приграничного сотрудничества «Юго-Восточная Финляндия – Россия», 18 проектов в рамках программы приграничного сотрудничества «Эстония – Латвия – Россия», 16 проектов в сфере малого и среднего бизнеса, охраны окружающей среды, культурного наследия, повышения </w:t>
            </w:r>
            <w:proofErr w:type="spellStart"/>
            <w:r w:rsidRPr="00F323F1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F323F1">
              <w:rPr>
                <w:rFonts w:ascii="Times New Roman" w:hAnsi="Times New Roman" w:cs="Times New Roman"/>
              </w:rPr>
              <w:t>, организовано 76 визитов делегации Ленинградской области, в том числе в Финляндию, Казахстан, Германию, Норвегию, Польшу, Францию, Эстонию, осуществлялся прием</w:t>
            </w:r>
            <w:proofErr w:type="gramEnd"/>
            <w:r w:rsidRPr="00F323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323F1">
              <w:rPr>
                <w:rFonts w:ascii="Times New Roman" w:hAnsi="Times New Roman" w:cs="Times New Roman"/>
              </w:rPr>
              <w:t>делегаций субъектов Российской Федерации и иностранных делегаций, в том числе Белоруссии, Израиля, Японии, Нидерландов, Германии, издан информационный сборник о состоянии рынка труда для распространения среди соотечественников, прибывших из стран СНГ и дальнего зарубежья, организованы и проведены IV Балтийский форум соотечественников с участием более 100 человек из 5 государств, организованы гастроли оркестра «Метелица» и театра «Комедианты» для соотечественников, проживающих за рубежом</w:t>
            </w:r>
            <w:proofErr w:type="gramEnd"/>
            <w:r w:rsidRPr="00F323F1">
              <w:rPr>
                <w:rFonts w:ascii="Times New Roman" w:hAnsi="Times New Roman" w:cs="Times New Roman"/>
              </w:rPr>
              <w:t>, фестиваль по футболу «Кубок соотечественников», областной фестиваль «Спорт для всех» с участием 232 соотечественников, курсы повышения квалификации и переподготовки педагогов и специалистов в области образования для 24 соотечественников из Белоруссии и Эстонии, обеспечено участие 80 соотечественников из 27 стран в молодежном форуме имени Александра Невского</w:t>
            </w:r>
          </w:p>
        </w:tc>
      </w:tr>
      <w:tr w:rsidR="00B00665" w:rsidRPr="00F323F1" w:rsidTr="00CE5411">
        <w:tc>
          <w:tcPr>
            <w:tcW w:w="1470" w:type="pct"/>
          </w:tcPr>
          <w:p w:rsidR="00B00665" w:rsidRPr="00F323F1" w:rsidRDefault="00B00665" w:rsidP="00CE5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3F1">
              <w:rPr>
                <w:rFonts w:ascii="Times New Roman" w:hAnsi="Times New Roman" w:cs="Times New Roman"/>
              </w:rPr>
              <w:t>Развитие внутреннего и въездного туризма в Ленинградской области</w:t>
            </w:r>
          </w:p>
        </w:tc>
        <w:tc>
          <w:tcPr>
            <w:tcW w:w="3530" w:type="pct"/>
          </w:tcPr>
          <w:p w:rsidR="00B00665" w:rsidRPr="00F323F1" w:rsidRDefault="00B00665" w:rsidP="00CE54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23F1">
              <w:rPr>
                <w:rFonts w:ascii="Times New Roman" w:hAnsi="Times New Roman" w:cs="Times New Roman"/>
              </w:rPr>
              <w:t>За счет средств областного бюджета проведено 9 семинаров и конференций, размещено 8 публикаций, проведено 2 пресс-тура, организовано участие Ленинградской области в 12 туристских выставках (в том числе, Эстонии, Франции, Японии, Ханты-Мансийске, Сочи), изготовлены информационные буклеты на русском и английском языках</w:t>
            </w:r>
          </w:p>
        </w:tc>
      </w:tr>
      <w:tr w:rsidR="00B00665" w:rsidRPr="00F323F1" w:rsidTr="00CE5411">
        <w:tc>
          <w:tcPr>
            <w:tcW w:w="1470" w:type="pct"/>
          </w:tcPr>
          <w:p w:rsidR="00B00665" w:rsidRPr="00F323F1" w:rsidRDefault="00B00665" w:rsidP="00CE5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3F1">
              <w:rPr>
                <w:rFonts w:ascii="Times New Roman" w:hAnsi="Times New Roman" w:cs="Times New Roman"/>
              </w:rPr>
              <w:t xml:space="preserve">Развитие объединенного пилотного инновационного территориального кластера медицинской, фармацевтической промышленности, радиационных технологий </w:t>
            </w:r>
            <w:r w:rsidRPr="00F323F1">
              <w:rPr>
                <w:rFonts w:ascii="Times New Roman" w:hAnsi="Times New Roman" w:cs="Times New Roman"/>
              </w:rPr>
              <w:lastRenderedPageBreak/>
              <w:t>на территории Ленинградской области</w:t>
            </w:r>
          </w:p>
        </w:tc>
        <w:tc>
          <w:tcPr>
            <w:tcW w:w="3530" w:type="pct"/>
          </w:tcPr>
          <w:p w:rsidR="00B00665" w:rsidRPr="00F323F1" w:rsidRDefault="00B00665" w:rsidP="00CE54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323F1">
              <w:rPr>
                <w:rFonts w:ascii="Times New Roman" w:hAnsi="Times New Roman" w:cs="Times New Roman"/>
              </w:rPr>
              <w:lastRenderedPageBreak/>
              <w:t xml:space="preserve">За счет средств федерального бюджета и прочих источников организациями – участниками кластера осуществлялись научные исследования по 5 направлениям (доклинические исследования лекарственных средств на основе </w:t>
            </w:r>
            <w:proofErr w:type="spellStart"/>
            <w:r w:rsidRPr="00F323F1">
              <w:rPr>
                <w:rFonts w:ascii="Times New Roman" w:hAnsi="Times New Roman" w:cs="Times New Roman"/>
              </w:rPr>
              <w:t>биснафтазарина</w:t>
            </w:r>
            <w:proofErr w:type="spellEnd"/>
            <w:r w:rsidRPr="00F323F1">
              <w:rPr>
                <w:rFonts w:ascii="Times New Roman" w:hAnsi="Times New Roman" w:cs="Times New Roman"/>
              </w:rPr>
              <w:t xml:space="preserve"> для лечения аллергических и воспалительных заболеваний глаз, разработка инновационной технологии получения новых функциональных продуктов питания на основе жира лососевых </w:t>
            </w:r>
            <w:r w:rsidRPr="00F323F1">
              <w:rPr>
                <w:rFonts w:ascii="Times New Roman" w:hAnsi="Times New Roman" w:cs="Times New Roman"/>
              </w:rPr>
              <w:lastRenderedPageBreak/>
              <w:t xml:space="preserve">парод рыб, обладающих </w:t>
            </w:r>
            <w:proofErr w:type="spellStart"/>
            <w:r w:rsidRPr="00F323F1">
              <w:rPr>
                <w:rFonts w:ascii="Times New Roman" w:hAnsi="Times New Roman" w:cs="Times New Roman"/>
              </w:rPr>
              <w:t>гепатопротективным</w:t>
            </w:r>
            <w:proofErr w:type="spellEnd"/>
            <w:r w:rsidRPr="00F323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23F1">
              <w:rPr>
                <w:rFonts w:ascii="Times New Roman" w:hAnsi="Times New Roman" w:cs="Times New Roman"/>
              </w:rPr>
              <w:t>кардиопротективным</w:t>
            </w:r>
            <w:proofErr w:type="spellEnd"/>
            <w:r w:rsidRPr="00F323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23F1">
              <w:rPr>
                <w:rFonts w:ascii="Times New Roman" w:hAnsi="Times New Roman" w:cs="Times New Roman"/>
              </w:rPr>
              <w:t>иммуномоделирующим</w:t>
            </w:r>
            <w:proofErr w:type="spellEnd"/>
            <w:r w:rsidRPr="00F323F1">
              <w:rPr>
                <w:rFonts w:ascii="Times New Roman" w:hAnsi="Times New Roman" w:cs="Times New Roman"/>
              </w:rPr>
              <w:t xml:space="preserve">, противовоспалительным и антиоксидантным свойствам, доклинические исследования </w:t>
            </w:r>
            <w:proofErr w:type="spellStart"/>
            <w:r w:rsidRPr="00F323F1">
              <w:rPr>
                <w:rFonts w:ascii="Times New Roman" w:hAnsi="Times New Roman" w:cs="Times New Roman"/>
              </w:rPr>
              <w:t>кардиопротекторного</w:t>
            </w:r>
            <w:proofErr w:type="spellEnd"/>
            <w:r w:rsidRPr="00F323F1">
              <w:rPr>
                <w:rFonts w:ascii="Times New Roman" w:hAnsi="Times New Roman" w:cs="Times New Roman"/>
              </w:rPr>
              <w:t xml:space="preserve"> лекарственного средства на основе</w:t>
            </w:r>
            <w:proofErr w:type="gramEnd"/>
            <w:r w:rsidRPr="00F323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323F1">
              <w:rPr>
                <w:rFonts w:ascii="Times New Roman" w:hAnsi="Times New Roman" w:cs="Times New Roman"/>
              </w:rPr>
              <w:t>коэнзима</w:t>
            </w:r>
            <w:proofErr w:type="spellEnd"/>
            <w:r w:rsidRPr="00F323F1">
              <w:rPr>
                <w:rFonts w:ascii="Times New Roman" w:hAnsi="Times New Roman" w:cs="Times New Roman"/>
              </w:rPr>
              <w:t xml:space="preserve"> Q10 для внутривенного введения с целью коррекции острых ишемических состояний миокарда, разработка средств математического моделирования и диагностики состояния актиноидов в матрицах высокоактивных отходов и других объектах </w:t>
            </w:r>
            <w:proofErr w:type="spellStart"/>
            <w:r w:rsidRPr="00F323F1">
              <w:rPr>
                <w:rFonts w:ascii="Times New Roman" w:hAnsi="Times New Roman" w:cs="Times New Roman"/>
              </w:rPr>
              <w:t>экосферы</w:t>
            </w:r>
            <w:proofErr w:type="spellEnd"/>
            <w:r w:rsidRPr="00F323F1">
              <w:rPr>
                <w:rFonts w:ascii="Times New Roman" w:hAnsi="Times New Roman" w:cs="Times New Roman"/>
              </w:rPr>
              <w:t>, регистрация субстанций для производства фармацевтических препаратов (</w:t>
            </w:r>
            <w:proofErr w:type="spellStart"/>
            <w:r w:rsidRPr="00F323F1">
              <w:rPr>
                <w:rFonts w:ascii="Times New Roman" w:hAnsi="Times New Roman" w:cs="Times New Roman"/>
              </w:rPr>
              <w:t>пиритинол</w:t>
            </w:r>
            <w:proofErr w:type="spellEnd"/>
            <w:r w:rsidRPr="00F323F1">
              <w:rPr>
                <w:rFonts w:ascii="Times New Roman" w:hAnsi="Times New Roman" w:cs="Times New Roman"/>
              </w:rPr>
              <w:t xml:space="preserve">, фталазол, </w:t>
            </w:r>
            <w:proofErr w:type="spellStart"/>
            <w:r w:rsidRPr="00F323F1">
              <w:rPr>
                <w:rFonts w:ascii="Times New Roman" w:hAnsi="Times New Roman" w:cs="Times New Roman"/>
              </w:rPr>
              <w:t>манитол</w:t>
            </w:r>
            <w:proofErr w:type="spellEnd"/>
            <w:r w:rsidRPr="00F323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23F1">
              <w:rPr>
                <w:rFonts w:ascii="Times New Roman" w:hAnsi="Times New Roman" w:cs="Times New Roman"/>
              </w:rPr>
              <w:t>ломефлоксация</w:t>
            </w:r>
            <w:proofErr w:type="spellEnd"/>
            <w:r w:rsidRPr="00F323F1">
              <w:rPr>
                <w:rFonts w:ascii="Times New Roman" w:hAnsi="Times New Roman" w:cs="Times New Roman"/>
              </w:rPr>
              <w:t xml:space="preserve">, гидрохлорид, </w:t>
            </w:r>
            <w:proofErr w:type="spellStart"/>
            <w:r w:rsidRPr="00F323F1">
              <w:rPr>
                <w:rFonts w:ascii="Times New Roman" w:hAnsi="Times New Roman" w:cs="Times New Roman"/>
              </w:rPr>
              <w:t>ламивудин</w:t>
            </w:r>
            <w:proofErr w:type="spellEnd"/>
            <w:r w:rsidRPr="00F323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23F1">
              <w:rPr>
                <w:rFonts w:ascii="Times New Roman" w:hAnsi="Times New Roman" w:cs="Times New Roman"/>
              </w:rPr>
              <w:t>дихлорацетат</w:t>
            </w:r>
            <w:proofErr w:type="spellEnd"/>
            <w:r w:rsidRPr="00F323F1">
              <w:rPr>
                <w:rFonts w:ascii="Times New Roman" w:hAnsi="Times New Roman" w:cs="Times New Roman"/>
              </w:rPr>
              <w:t xml:space="preserve"> натрия, </w:t>
            </w:r>
            <w:proofErr w:type="spellStart"/>
            <w:r w:rsidRPr="00F323F1">
              <w:rPr>
                <w:rFonts w:ascii="Times New Roman" w:hAnsi="Times New Roman" w:cs="Times New Roman"/>
              </w:rPr>
              <w:t>глутаминовая</w:t>
            </w:r>
            <w:proofErr w:type="spellEnd"/>
            <w:r w:rsidRPr="00F323F1">
              <w:rPr>
                <w:rFonts w:ascii="Times New Roman" w:hAnsi="Times New Roman" w:cs="Times New Roman"/>
              </w:rPr>
              <w:t xml:space="preserve"> кислота), подготовлена площадка для строительства современного вивария со станцией </w:t>
            </w:r>
            <w:proofErr w:type="spellStart"/>
            <w:r w:rsidRPr="00F323F1">
              <w:rPr>
                <w:rFonts w:ascii="Times New Roman" w:hAnsi="Times New Roman" w:cs="Times New Roman"/>
              </w:rPr>
              <w:t>инсинерации</w:t>
            </w:r>
            <w:proofErr w:type="spellEnd"/>
            <w:r w:rsidRPr="00F323F1">
              <w:rPr>
                <w:rFonts w:ascii="Times New Roman" w:hAnsi="Times New Roman" w:cs="Times New Roman"/>
              </w:rPr>
              <w:t xml:space="preserve"> по требованиям Международного стандарта GNP</w:t>
            </w:r>
            <w:proofErr w:type="gramEnd"/>
          </w:p>
        </w:tc>
      </w:tr>
    </w:tbl>
    <w:p w:rsidR="00B00665" w:rsidRDefault="00B00665" w:rsidP="00B00665">
      <w:pPr>
        <w:sectPr w:rsidR="00B00665" w:rsidSect="00B00665">
          <w:pgSz w:w="16838" w:h="11906" w:orient="landscape" w:code="9"/>
          <w:pgMar w:top="851" w:right="1134" w:bottom="1701" w:left="709" w:header="709" w:footer="709" w:gutter="0"/>
          <w:cols w:space="708"/>
          <w:docGrid w:linePitch="360"/>
        </w:sectPr>
      </w:pPr>
    </w:p>
    <w:p w:rsidR="00607634" w:rsidRDefault="00607634" w:rsidP="00607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817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финансировании и выполнении государственной программы «Стимулирование экономической активности Ленинградской области» за счет всех источников финансирования в январе – декабре 2014 года</w:t>
      </w:r>
    </w:p>
    <w:tbl>
      <w:tblPr>
        <w:tblW w:w="517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2214"/>
        <w:gridCol w:w="1025"/>
        <w:gridCol w:w="982"/>
        <w:gridCol w:w="1123"/>
        <w:gridCol w:w="840"/>
        <w:gridCol w:w="853"/>
        <w:gridCol w:w="982"/>
        <w:gridCol w:w="840"/>
        <w:gridCol w:w="985"/>
        <w:gridCol w:w="705"/>
        <w:gridCol w:w="705"/>
        <w:gridCol w:w="985"/>
        <w:gridCol w:w="843"/>
        <w:gridCol w:w="982"/>
        <w:gridCol w:w="846"/>
        <w:gridCol w:w="821"/>
      </w:tblGrid>
      <w:tr w:rsidR="00607634" w:rsidRPr="00FC1474" w:rsidTr="00CE5411">
        <w:trPr>
          <w:trHeight w:val="274"/>
          <w:tblHeader/>
        </w:trPr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634" w:rsidRPr="00FC1474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C1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Ответственный исполнитель, наименование государственной программы (подпрограммы) 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634" w:rsidRPr="00FC1474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C1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План на год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634" w:rsidRPr="00FC1474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C1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634" w:rsidRPr="00FC1474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FC1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Поступи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  <w:proofErr w:type="spellStart"/>
            <w:r w:rsidRPr="00FC1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ло</w:t>
            </w:r>
            <w:proofErr w:type="spellEnd"/>
            <w:proofErr w:type="gramEnd"/>
            <w:r w:rsidRPr="00FC1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средств из </w:t>
            </w:r>
            <w:proofErr w:type="spellStart"/>
            <w:r w:rsidRPr="00FC1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  <w:r w:rsidRPr="00FC1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рального</w:t>
            </w:r>
            <w:proofErr w:type="spellEnd"/>
            <w:r w:rsidRPr="00FC1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бюджета</w:t>
            </w:r>
          </w:p>
        </w:tc>
        <w:tc>
          <w:tcPr>
            <w:tcW w:w="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634" w:rsidRPr="00FC1474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C1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Финансирование</w:t>
            </w:r>
          </w:p>
        </w:tc>
        <w:tc>
          <w:tcPr>
            <w:tcW w:w="14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634" w:rsidRPr="00FC1474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C1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Выполнение</w:t>
            </w:r>
          </w:p>
        </w:tc>
      </w:tr>
      <w:tr w:rsidR="00607634" w:rsidRPr="00FC1474" w:rsidTr="00CE5411">
        <w:trPr>
          <w:trHeight w:val="264"/>
          <w:tblHeader/>
        </w:trPr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7634" w:rsidRPr="00FC1474" w:rsidRDefault="00607634" w:rsidP="00CE5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634" w:rsidRPr="00FC1474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C1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7634" w:rsidRPr="00FC1474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C1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634" w:rsidRPr="00FC1474" w:rsidRDefault="00607634" w:rsidP="00CE5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634" w:rsidRPr="00FC1474" w:rsidRDefault="00607634" w:rsidP="00CE5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7634" w:rsidRPr="00FC1474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C1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07634" w:rsidRPr="00FC1474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C1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7634" w:rsidRPr="00FC1474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C1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в том числе </w:t>
            </w:r>
          </w:p>
        </w:tc>
      </w:tr>
      <w:tr w:rsidR="00607634" w:rsidRPr="00FC1474" w:rsidTr="00CE5411">
        <w:trPr>
          <w:trHeight w:val="395"/>
          <w:tblHeader/>
        </w:trPr>
        <w:tc>
          <w:tcPr>
            <w:tcW w:w="70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7634" w:rsidRPr="00FC1474" w:rsidRDefault="00607634" w:rsidP="00CE5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634" w:rsidRPr="00FC1474" w:rsidRDefault="00607634" w:rsidP="00CE5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634" w:rsidRPr="00FC1474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FC1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Федераль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  <w:r w:rsidRPr="00FC1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ный</w:t>
            </w:r>
            <w:proofErr w:type="spellEnd"/>
            <w:proofErr w:type="gramEnd"/>
            <w:r w:rsidRPr="00FC1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634" w:rsidRPr="00FC1474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C1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634" w:rsidRPr="00FC1474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C1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07634" w:rsidRPr="00FC1474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C1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Прочие </w:t>
            </w:r>
            <w:proofErr w:type="spellStart"/>
            <w:proofErr w:type="gramStart"/>
            <w:r w:rsidRPr="00FC1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источ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  <w:r w:rsidRPr="00FC1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ники</w:t>
            </w:r>
            <w:proofErr w:type="spellEnd"/>
            <w:proofErr w:type="gramEnd"/>
          </w:p>
        </w:tc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634" w:rsidRPr="00FC1474" w:rsidRDefault="00607634" w:rsidP="00CE5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634" w:rsidRPr="00FC1474" w:rsidRDefault="00607634" w:rsidP="00CE5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634" w:rsidRPr="00FC1474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C1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634" w:rsidRPr="00FC1474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FC1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  <w:proofErr w:type="spellStart"/>
            <w:r w:rsidRPr="00FC1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ные</w:t>
            </w:r>
            <w:proofErr w:type="spellEnd"/>
            <w:proofErr w:type="gramEnd"/>
            <w:r w:rsidRPr="00FC1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бюджет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07634" w:rsidRPr="00FC1474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C1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Прочие </w:t>
            </w:r>
            <w:proofErr w:type="spellStart"/>
            <w:proofErr w:type="gramStart"/>
            <w:r w:rsidRPr="00FC1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источ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  <w:r w:rsidRPr="00FC1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ники</w:t>
            </w:r>
            <w:proofErr w:type="spellEnd"/>
            <w:proofErr w:type="gramEnd"/>
          </w:p>
        </w:tc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7634" w:rsidRPr="00FC1474" w:rsidRDefault="00607634" w:rsidP="00CE5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634" w:rsidRPr="00FC1474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FC1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  <w:proofErr w:type="spellStart"/>
            <w:r w:rsidRPr="00FC1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ральный</w:t>
            </w:r>
            <w:proofErr w:type="spellEnd"/>
            <w:proofErr w:type="gramEnd"/>
            <w:r w:rsidRPr="00FC1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бюджет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634" w:rsidRPr="00FC1474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C1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634" w:rsidRPr="00FC1474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C1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Местные бюджеты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7634" w:rsidRPr="00FC1474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C1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Прочие </w:t>
            </w:r>
            <w:proofErr w:type="spellStart"/>
            <w:proofErr w:type="gramStart"/>
            <w:r w:rsidRPr="00FC1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источ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  <w:r w:rsidRPr="00FC1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ники</w:t>
            </w:r>
            <w:proofErr w:type="spellEnd"/>
            <w:proofErr w:type="gramEnd"/>
          </w:p>
        </w:tc>
      </w:tr>
      <w:tr w:rsidR="00607634" w:rsidRPr="00420B3B" w:rsidTr="00CE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645"/>
        </w:trPr>
        <w:tc>
          <w:tcPr>
            <w:tcW w:w="704" w:type="pct"/>
            <w:shd w:val="clear" w:color="000000" w:fill="FFFFFF"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Стимулирование экономической активности Ленинградской области, всего, 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3152648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707520</w:t>
            </w:r>
          </w:p>
        </w:tc>
        <w:tc>
          <w:tcPr>
            <w:tcW w:w="357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2238191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4777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202160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2925408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669629</w:t>
            </w:r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2205922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3104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46753</w:t>
            </w:r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2878484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653906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2174720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3104</w:t>
            </w:r>
          </w:p>
        </w:tc>
        <w:tc>
          <w:tcPr>
            <w:tcW w:w="261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46753</w:t>
            </w:r>
          </w:p>
        </w:tc>
      </w:tr>
      <w:tr w:rsidR="00607634" w:rsidRPr="00420B3B" w:rsidTr="00CE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85"/>
        </w:trPr>
        <w:tc>
          <w:tcPr>
            <w:tcW w:w="704" w:type="pct"/>
            <w:shd w:val="clear" w:color="000000" w:fill="FFFFFF"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том числе подпрограммы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7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07634" w:rsidRPr="00420B3B" w:rsidTr="00CE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609"/>
        </w:trPr>
        <w:tc>
          <w:tcPr>
            <w:tcW w:w="704" w:type="pct"/>
            <w:shd w:val="clear" w:color="000000" w:fill="FFFFFF"/>
            <w:hideMark/>
          </w:tcPr>
          <w:p w:rsidR="00607634" w:rsidRPr="00420B3B" w:rsidRDefault="00607634" w:rsidP="00CE5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благоприятного инвестиционного климата в Ленинградской области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1858215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222418</w:t>
            </w:r>
          </w:p>
        </w:tc>
        <w:tc>
          <w:tcPr>
            <w:tcW w:w="357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1635595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1849993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222374</w:t>
            </w:r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1627620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1849993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222374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1627620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07634" w:rsidRPr="00420B3B" w:rsidTr="00CE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33"/>
        </w:trPr>
        <w:tc>
          <w:tcPr>
            <w:tcW w:w="704" w:type="pct"/>
            <w:shd w:val="clear" w:color="000000" w:fill="FFFFFF"/>
            <w:hideMark/>
          </w:tcPr>
          <w:p w:rsidR="00607634" w:rsidRPr="00420B3B" w:rsidRDefault="00607634" w:rsidP="00CE5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Развитие промышленности и инноваций в Ленинградской области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64579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1816</w:t>
            </w:r>
          </w:p>
        </w:tc>
        <w:tc>
          <w:tcPr>
            <w:tcW w:w="357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62763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54882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1816</w:t>
            </w:r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53066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54882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1816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53066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07634" w:rsidRPr="00420B3B" w:rsidTr="00CE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754"/>
        </w:trPr>
        <w:tc>
          <w:tcPr>
            <w:tcW w:w="704" w:type="pct"/>
            <w:shd w:val="clear" w:color="000000" w:fill="FFFFFF"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Совершенствование системы стратегического управления социально-экономическим развитием Ленинградской области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29576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7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27176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2400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25793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24864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25029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24100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261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07634" w:rsidRPr="00420B3B" w:rsidTr="00CE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675"/>
        </w:trPr>
        <w:tc>
          <w:tcPr>
            <w:tcW w:w="704" w:type="pct"/>
            <w:shd w:val="clear" w:color="000000" w:fill="FFFFFF"/>
            <w:hideMark/>
          </w:tcPr>
          <w:p w:rsidR="00607634" w:rsidRPr="00420B3B" w:rsidRDefault="00607634" w:rsidP="00CE5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Развитие рынка труда и содействие занятости населения Ленинградской области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508068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251791</w:t>
            </w:r>
          </w:p>
        </w:tc>
        <w:tc>
          <w:tcPr>
            <w:tcW w:w="357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256276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477559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223944</w:t>
            </w:r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253615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461836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208221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253615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07634" w:rsidRPr="00420B3B" w:rsidTr="00CE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716"/>
        </w:trPr>
        <w:tc>
          <w:tcPr>
            <w:tcW w:w="704" w:type="pct"/>
            <w:shd w:val="clear" w:color="000000" w:fill="FFFFFF"/>
            <w:hideMark/>
          </w:tcPr>
          <w:p w:rsidR="00607634" w:rsidRPr="00420B3B" w:rsidRDefault="00607634" w:rsidP="00CE5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Развитие малого, среднего предпринимательства и потребительского рынка Ленинградской области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395402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203665</w:t>
            </w:r>
          </w:p>
        </w:tc>
        <w:tc>
          <w:tcPr>
            <w:tcW w:w="357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189562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2175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389004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203665</w:t>
            </w:r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183163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2175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389003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203665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183163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2175</w:t>
            </w:r>
          </w:p>
        </w:tc>
        <w:tc>
          <w:tcPr>
            <w:tcW w:w="261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07634" w:rsidRPr="00420B3B" w:rsidTr="00CE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375"/>
        </w:trPr>
        <w:tc>
          <w:tcPr>
            <w:tcW w:w="704" w:type="pct"/>
            <w:shd w:val="clear" w:color="000000" w:fill="FFFFFF"/>
            <w:hideMark/>
          </w:tcPr>
          <w:p w:rsidR="00607634" w:rsidRPr="00420B3B" w:rsidRDefault="00607634" w:rsidP="00CE5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Развитие международных и межрегиональных связей Ленинградской области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23472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7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23472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20709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20709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20686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20686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07634" w:rsidRPr="00420B3B" w:rsidTr="00CE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53"/>
        </w:trPr>
        <w:tc>
          <w:tcPr>
            <w:tcW w:w="704" w:type="pct"/>
            <w:shd w:val="clear" w:color="000000" w:fill="FFFFFF"/>
            <w:hideMark/>
          </w:tcPr>
          <w:p w:rsidR="00607634" w:rsidRPr="00420B3B" w:rsidRDefault="00607634" w:rsidP="00CE5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Развитие внутреннего и въездного туризма в Ленинградской области 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43347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7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43347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42885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42885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12471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12471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07634" w:rsidRPr="00420B3B" w:rsidTr="00CE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699"/>
        </w:trPr>
        <w:tc>
          <w:tcPr>
            <w:tcW w:w="704" w:type="pct"/>
            <w:shd w:val="clear" w:color="000000" w:fill="FFFFFF"/>
            <w:hideMark/>
          </w:tcPr>
          <w:p w:rsidR="00607634" w:rsidRPr="00420B3B" w:rsidRDefault="00607634" w:rsidP="00CE5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Развитие объединенного пилотного инновационного территориального кластера медицинской, фармацевтической </w:t>
            </w: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промышленности, радиационных технологий на территории Ленинградской области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229990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27830</w:t>
            </w:r>
          </w:p>
        </w:tc>
        <w:tc>
          <w:tcPr>
            <w:tcW w:w="357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202160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64583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17830</w:t>
            </w:r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46753</w:t>
            </w:r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64583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17830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1" w:type="pct"/>
            <w:shd w:val="clear" w:color="000000" w:fill="FFFFFF"/>
            <w:noWrap/>
            <w:vAlign w:val="center"/>
            <w:hideMark/>
          </w:tcPr>
          <w:p w:rsidR="00607634" w:rsidRPr="00420B3B" w:rsidRDefault="00607634" w:rsidP="00C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0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46753</w:t>
            </w:r>
          </w:p>
        </w:tc>
      </w:tr>
    </w:tbl>
    <w:p w:rsidR="00607634" w:rsidRDefault="00607634" w:rsidP="00B00665">
      <w:pPr>
        <w:sectPr w:rsidR="00607634" w:rsidSect="00607634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:rsidR="00B00665" w:rsidRDefault="00B00665" w:rsidP="00B00665"/>
    <w:p w:rsidR="00B00665" w:rsidRPr="00253F6B" w:rsidRDefault="00B00665">
      <w:pPr>
        <w:rPr>
          <w:rFonts w:ascii="Times New Roman" w:hAnsi="Times New Roman" w:cs="Times New Roman"/>
          <w:sz w:val="28"/>
          <w:szCs w:val="28"/>
        </w:rPr>
      </w:pPr>
    </w:p>
    <w:sectPr w:rsidR="00B00665" w:rsidRPr="00253F6B" w:rsidSect="007A25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6B"/>
    <w:rsid w:val="00253F6B"/>
    <w:rsid w:val="00607634"/>
    <w:rsid w:val="00636534"/>
    <w:rsid w:val="00760EB4"/>
    <w:rsid w:val="007A252E"/>
    <w:rsid w:val="00881020"/>
    <w:rsid w:val="008D712F"/>
    <w:rsid w:val="00901FB8"/>
    <w:rsid w:val="009F1063"/>
    <w:rsid w:val="00B00665"/>
    <w:rsid w:val="00B92625"/>
    <w:rsid w:val="00BB4664"/>
    <w:rsid w:val="00C87F80"/>
    <w:rsid w:val="00DE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0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0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2977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Миронович</dc:creator>
  <cp:lastModifiedBy>Елена Анатольевна Миронович</cp:lastModifiedBy>
  <cp:revision>2</cp:revision>
  <dcterms:created xsi:type="dcterms:W3CDTF">2020-04-02T14:23:00Z</dcterms:created>
  <dcterms:modified xsi:type="dcterms:W3CDTF">2020-04-02T14:23:00Z</dcterms:modified>
</cp:coreProperties>
</file>