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DB" w:rsidRPr="005410A1" w:rsidRDefault="008521DB" w:rsidP="005410A1">
      <w:pPr>
        <w:pStyle w:val="ConsPlusNormal"/>
        <w:jc w:val="center"/>
        <w:rPr>
          <w:b/>
          <w:sz w:val="24"/>
          <w:szCs w:val="24"/>
        </w:rPr>
      </w:pPr>
      <w:r w:rsidRPr="005410A1">
        <w:rPr>
          <w:b/>
          <w:sz w:val="24"/>
          <w:szCs w:val="24"/>
        </w:rPr>
        <w:t>(Форма)</w:t>
      </w:r>
    </w:p>
    <w:p w:rsidR="008521DB" w:rsidRDefault="008521DB">
      <w:pPr>
        <w:pStyle w:val="ConsPlusNormal"/>
        <w:ind w:firstLine="540"/>
        <w:jc w:val="both"/>
      </w:pPr>
    </w:p>
    <w:p w:rsidR="008521DB" w:rsidRDefault="008521DB">
      <w:pPr>
        <w:pStyle w:val="ConsPlusNormal"/>
        <w:jc w:val="center"/>
      </w:pPr>
      <w:bookmarkStart w:id="0" w:name="P269"/>
      <w:bookmarkEnd w:id="0"/>
      <w:r>
        <w:t>АНКЕТА</w:t>
      </w:r>
    </w:p>
    <w:p w:rsidR="008521DB" w:rsidRDefault="008521DB">
      <w:pPr>
        <w:pStyle w:val="ConsPlusNormal"/>
        <w:jc w:val="center"/>
      </w:pPr>
      <w:r>
        <w:t>для выдачи сертификата на право использования логотипа</w:t>
      </w:r>
    </w:p>
    <w:p w:rsidR="008521DB" w:rsidRDefault="008521DB">
      <w:pPr>
        <w:pStyle w:val="ConsPlusNormal"/>
        <w:jc w:val="center"/>
      </w:pPr>
      <w:r>
        <w:t>"Сделано в Ленинградской области"</w:t>
      </w:r>
    </w:p>
    <w:p w:rsidR="008521DB" w:rsidRDefault="008521DB">
      <w:pPr>
        <w:pStyle w:val="ConsPlusNormal"/>
        <w:ind w:firstLine="540"/>
        <w:jc w:val="both"/>
      </w:pPr>
    </w:p>
    <w:p w:rsidR="008521DB" w:rsidRDefault="008521DB">
      <w:pPr>
        <w:pStyle w:val="ConsPlusNormal"/>
        <w:jc w:val="center"/>
        <w:outlineLvl w:val="2"/>
      </w:pPr>
      <w:r>
        <w:t>Раздел 1. Регистрационный лист</w:t>
      </w:r>
    </w:p>
    <w:p w:rsidR="008521DB" w:rsidRDefault="008521D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8521DB">
        <w:tc>
          <w:tcPr>
            <w:tcW w:w="9071" w:type="dxa"/>
            <w:gridSpan w:val="2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1.1. Сведения о товаре и организации (индивидуальном предпринимателе)</w:t>
            </w: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Полное наименование одного вида или одной ассортиментной группы товара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 xml:space="preserve">Код продукции по Общероссийскому </w:t>
            </w:r>
            <w:hyperlink r:id="rId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(утвержден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Госстандарта от 31 января 2014 года N 14-ст)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Полное наименование организации (фамилия, имя, отчество индивидуального предпринимателя)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Руководитель организации (фамилия, имя, отчество, должность)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2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1.2. Почтовый адрес организации (индивидуального предпринимателя)</w:t>
            </w: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proofErr w:type="gramStart"/>
            <w:r>
              <w:t>Почтовый индекс, область, район, населенный пункт (город, поселок, деревня, аул и др.), улица (шоссе, проспект, проезд и др.), дом, корпус, строение, офис</w:t>
            </w:r>
            <w:proofErr w:type="gramEnd"/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2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1.3. Контактные данные организации (индивидуального предпринимателя)</w:t>
            </w: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Код города, телефон (не более двух телефонов)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Сайт в информационно-телекоммуникационной сети "Интернет"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2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1.4. Информационно-рекламный текст о предприятии (предпринимательской деятельности) и выпускаемой продукции</w:t>
            </w: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Текст, включающий информацию о предприятии (предпринимательской деятельности индивидуального предпринимателя), описание потребительских свойств, преимущества, конкурентоспособность товара (объем от 100 до 500 печатных знаков, включая пробелы и служебные символы)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2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1.5. Реквизиты организации (индивидуального предпринимателя)</w:t>
            </w: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ИНН, КПП, ОКТМО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Год образования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 xml:space="preserve">Сведения о переименовании предприятия (с указанием </w:t>
            </w:r>
            <w:r>
              <w:lastRenderedPageBreak/>
              <w:t>года переименования)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2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lastRenderedPageBreak/>
              <w:t>1.6. Реквизиты лица, ответственного за заполнение настоящей анкеты</w:t>
            </w: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Должность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Код города, телефон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5443" w:type="dxa"/>
          </w:tcPr>
          <w:p w:rsidR="008521DB" w:rsidRDefault="008521DB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3628" w:type="dxa"/>
          </w:tcPr>
          <w:p w:rsidR="008521DB" w:rsidRDefault="008521DB">
            <w:pPr>
              <w:pStyle w:val="ConsPlusNormal"/>
            </w:pPr>
          </w:p>
        </w:tc>
      </w:tr>
    </w:tbl>
    <w:p w:rsidR="008521DB" w:rsidRDefault="008521DB">
      <w:pPr>
        <w:pStyle w:val="ConsPlusNormal"/>
        <w:ind w:firstLine="540"/>
        <w:jc w:val="both"/>
      </w:pPr>
    </w:p>
    <w:p w:rsidR="008521DB" w:rsidRDefault="008521DB">
      <w:pPr>
        <w:pStyle w:val="ConsPlusNormal"/>
        <w:jc w:val="center"/>
        <w:outlineLvl w:val="2"/>
      </w:pPr>
      <w:r>
        <w:t>Раздел 2. Таблица идентификации</w:t>
      </w:r>
    </w:p>
    <w:p w:rsidR="008521DB" w:rsidRDefault="008521D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31"/>
        <w:gridCol w:w="3118"/>
      </w:tblGrid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2.1. Блок производственно-технологический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товара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2.1.1. Давность выпуска товара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Менее 2 лет (новинка)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 2 до 5 лет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 5 до 10 лет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10 лет и более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2.1.2. Серийность выпуска товара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Массовое производство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Серийное производство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Мелкосерийное производство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2.1.3. Оценка (подтверждение) соответствия товара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Обязательная сертификация продукции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Добровольная сертификация продукции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Декларирование соответствия продукции требованиям </w:t>
            </w:r>
            <w:proofErr w:type="gramStart"/>
            <w:r>
              <w:t>ТР</w:t>
            </w:r>
            <w:proofErr w:type="gramEnd"/>
            <w:r>
              <w:t xml:space="preserve"> ТС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Свидетельство о государственной регистрации товара, в том числе </w:t>
            </w:r>
            <w:proofErr w:type="gramStart"/>
            <w:r>
              <w:t>в</w:t>
            </w:r>
            <w:proofErr w:type="gramEnd"/>
            <w:r>
              <w:t xml:space="preserve"> ТС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Экспертное заключение </w:t>
            </w:r>
            <w:proofErr w:type="spellStart"/>
            <w:r>
              <w:t>Роспотребнадзора</w:t>
            </w:r>
            <w:proofErr w:type="spellEnd"/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Оценка качества от АНО "</w:t>
            </w:r>
            <w:proofErr w:type="spellStart"/>
            <w:r>
              <w:t>Роскачество</w:t>
            </w:r>
            <w:proofErr w:type="spellEnd"/>
            <w:r>
              <w:t xml:space="preserve">"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bookmarkStart w:id="1" w:name="P347"/>
            <w:bookmarkEnd w:id="1"/>
            <w:r>
              <w:t>2.1.4. Интеллектуальная собственность на товар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 xml:space="preserve">Патент Российской Федерации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Авторское свидетельство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Другой документ, идентифицирующий интеллектуальную собственность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2.1.5. Оценка уровня качества продукции в сравнении с выбранным аналогом (да/нет с обоснованием выбранного ответа)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Уникальна (есть документ в соответствии с </w:t>
            </w:r>
            <w:hyperlink w:anchor="P347" w:history="1">
              <w:r>
                <w:rPr>
                  <w:color w:val="0000FF"/>
                </w:rPr>
                <w:t>пунктом 2.1.4</w:t>
              </w:r>
            </w:hyperlink>
            <w:r>
              <w:t xml:space="preserve"> настоящей анкеты)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Выше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На уровне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Приближается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Аналог не определен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организации/индивидуального предпринимателя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2.1.6. Модели управления качеством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Сертифицирована СМК по ГОСТ </w:t>
            </w:r>
            <w:proofErr w:type="gramStart"/>
            <w:r>
              <w:t>Р</w:t>
            </w:r>
            <w:proofErr w:type="gramEnd"/>
            <w:r>
              <w:t xml:space="preserve"> ИСО серии 9000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t>Разработана</w:t>
            </w:r>
            <w:proofErr w:type="gramEnd"/>
            <w:r>
              <w:t xml:space="preserve">, но не сертифицирована СМК (следует приложить отсканированный экземпляр приказа о разработке СМК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Сертифицирована Система качества пищевой продукции (по </w:t>
            </w:r>
            <w:hyperlink r:id="rId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ИСО 22000-2007</w:t>
              </w:r>
            </w:hyperlink>
            <w:r>
              <w:t xml:space="preserve"> или по </w:t>
            </w:r>
            <w:hyperlink r:id="rId8" w:history="1">
              <w:r>
                <w:rPr>
                  <w:color w:val="0000FF"/>
                </w:rPr>
                <w:t>ГОСТ Р 51705.1-2001</w:t>
              </w:r>
            </w:hyperlink>
            <w:r>
              <w:t xml:space="preserve">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Приемочный контроль качества продукции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Самоконтроль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качества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по интегрированной системе менеджмента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Разработана система менеджмента безопасности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2.1.7. Характеристики технологического процесса производства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t>Традиционный</w:t>
            </w:r>
            <w:proofErr w:type="gramEnd"/>
            <w:r>
              <w:t xml:space="preserve"> для организации/ индивидуального предпринимателя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t>Новый</w:t>
            </w:r>
            <w:proofErr w:type="gramEnd"/>
            <w:r>
              <w:t xml:space="preserve"> для организации/индивидуального предпринимателя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lastRenderedPageBreak/>
              <w:t>Новый</w:t>
            </w:r>
            <w:proofErr w:type="gramEnd"/>
            <w:r>
              <w:t xml:space="preserve"> для России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Внедрена наилучшая доступная технология (НДТ) </w:t>
            </w:r>
            <w:hyperlink r:id="rId9" w:history="1">
              <w:r>
                <w:rPr>
                  <w:color w:val="0000FF"/>
                </w:rPr>
                <w:t>ГОСТ 33570-2015</w:t>
              </w:r>
            </w:hyperlink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Технологическая (технико-технологическая) политика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2.1.8. Износ технологического оборудования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Менее 10 процентов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 10 до 20 процентов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 20 до 50 процентов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50 процентов и более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2.2. Блок нормативно-метрологического обеспечения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товара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2.2.1. Использование нормативных, технических и иных документов на производство товара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или ГОСТ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Стандарты организации (СТО)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t>Актуализированное</w:t>
            </w:r>
            <w:proofErr w:type="gramEnd"/>
            <w:r>
              <w:t xml:space="preserve"> ТУ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Экспертное заключение на ТУ, СТО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Техническое описание, рецептура, технологический регламент, инструкция (кроме сведений, составляющих охраняемую законом тайну)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2.2.2. Зарегистрирован каталожный лист на продукцию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Имеется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организации/индивидуального предпринимателя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2.2.3. Лицензия, разрешение, свидетельство на производственную деятельность (да/нет, если да, также указываются реквизиты документа)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Отечественная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Зарубежная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Лицензированию не подлежит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2.2.4. Наличие структурного подразделения или специалиста по стандартизации (да/нет с обоснованием выбранного ответа)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Отдел, служба по стандартизации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>Ответственный специалист по стандартизации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Актуализированный фонд нормативной и технической документации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2.2.5. Состояние работ по обеспечению единства измерений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Средства измерений </w:t>
            </w:r>
            <w:proofErr w:type="spellStart"/>
            <w:r>
              <w:t>поверены</w:t>
            </w:r>
            <w:proofErr w:type="spellEnd"/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Действует метрологическая служба на предприятии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метрологии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2.3. Блок ресурсный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товара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2.3.1. Используемые комплектующие для производства товара и упаковки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Отечественное сырье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Отечественное и зарубежное сырье (для зарубежного сырья указываются страны-контрагенты)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Зарубежное сырье (указываются страны-контрагенты)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Упаковка соответствует требованиям </w:t>
            </w:r>
            <w:proofErr w:type="gramStart"/>
            <w:r>
              <w:t>ТР</w:t>
            </w:r>
            <w:proofErr w:type="gramEnd"/>
            <w:r>
              <w:t xml:space="preserve"> ТС 005/2011 "О безопасности упаковки"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организации/индивидуального предпринимателя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2.3.2. Используемые документы в сфере ресурсосбережения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ГОСТ и/или ГОСТ </w:t>
            </w:r>
            <w:proofErr w:type="gramStart"/>
            <w:r>
              <w:t>Р</w:t>
            </w:r>
            <w:proofErr w:type="gramEnd"/>
            <w:r>
              <w:t xml:space="preserve"> комплекса "Ресурсосбережение"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Директивные документы Минприроды России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Собственные нормативные, технические документы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</w:t>
            </w:r>
            <w:proofErr w:type="spellStart"/>
            <w:r>
              <w:t>материалосбережения</w:t>
            </w:r>
            <w:proofErr w:type="spellEnd"/>
            <w:r>
              <w:t xml:space="preserve"> или ресурсосбережения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Внедрена программа "Бережливое производство" </w:t>
            </w:r>
            <w:hyperlink r:id="rId10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56020-2014</w:t>
              </w:r>
            </w:hyperlink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2.3.3. Утилизация отходов, имеющих вторичную сырьевую ценность (да/нет с обоснованием выбранного ответа)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Осуществляется полностью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>Осуществляется частично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Осуществляется на основании договора с иными организациями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Утилизация отходов с применением наилучших доступных технологий (внедрен Информационно-технический справочник по НДТ </w:t>
            </w:r>
            <w:hyperlink r:id="rId11" w:history="1">
              <w:r>
                <w:rPr>
                  <w:color w:val="0000FF"/>
                </w:rPr>
                <w:t>ИТС 8-2015</w:t>
              </w:r>
            </w:hyperlink>
            <w:r>
              <w:t xml:space="preserve"> "Очистка сточных вод при производстве продукции (товаров), выполнении работ и оказании услуг на крупных предприятиях")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 xml:space="preserve">2.3.4. Захоронение </w:t>
            </w:r>
            <w:proofErr w:type="gramStart"/>
            <w:r>
              <w:t>и(</w:t>
            </w:r>
            <w:proofErr w:type="gramEnd"/>
            <w:r>
              <w:t>или) уничтожение отходов I-IV классов опасности (при наличии) (да/нет с обоснованием выбранного ответа)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Захоронение отходов на специальных полигонах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Захоронение отходов на территории предприятия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Уничтожение отходов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Удаление отходов с применением наилучших доступных технологий (внедрен Информационно-технический справочник по НДТ ИТС 9-2015 "Обезвреживание отходов термическим способом")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2.3.5. Лицензия, разрешение, свидетельство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На право пользования недрами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На работу с опасными отходами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На водоснабжение и водоотведение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На выбросы загрязняющих веществ в атмосферный воздух (по </w:t>
            </w:r>
            <w:hyperlink r:id="rId12" w:history="1">
              <w:r>
                <w:rPr>
                  <w:color w:val="0000FF"/>
                </w:rPr>
                <w:t>ГОСТ 17.2.3.02-2014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ОНД-86</w:t>
              </w:r>
            </w:hyperlink>
            <w:r>
              <w:t xml:space="preserve"> "Методика расчета концентраций в атмосферном воздухе вредных веществ, содержащихся в выбросах предприятий")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2.4. Блок безопасности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товара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2.4.1. Соответствие требованиям технических регламентов и других документов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Санитарно-эпидемиологическое заключение ТС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Заключение ветеринарной экспертизы (при </w:t>
            </w:r>
            <w:r>
              <w:lastRenderedPageBreak/>
              <w:t xml:space="preserve">необходимости)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 xml:space="preserve">Другой документ, подтверждающий безопасность товара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безопасности пищевой продукции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Сертификат качества продукции, изготовленной без применения ГМО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Декларация об изготовлении пищевой продукции без применения ГМО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Протокол испытаний на содержание или об отсутствии ГМО в товаре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Гарантийное письмо руководителя предприятия о содержании в пищевых продуктах 0,9 процента и менее компонентов ГМО (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30 ноября 2007 года N 80)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2.4.2. Экологический сертификат на продукцию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Имеется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Разрабатывается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организации/индивидуального предпринимателя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2.4.3. Документы о безопасности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Сертификат на Систему менеджмента безопасности пищевой продукции по ГОСТ </w:t>
            </w:r>
            <w:proofErr w:type="gramStart"/>
            <w:r>
              <w:t>Р</w:t>
            </w:r>
            <w:proofErr w:type="gramEnd"/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5410A1">
            <w:pPr>
              <w:pStyle w:val="ConsPlusNormal"/>
            </w:pPr>
            <w:hyperlink r:id="rId15" w:history="1">
              <w:r w:rsidR="008521DB">
                <w:rPr>
                  <w:color w:val="0000FF"/>
                </w:rPr>
                <w:t>ИСО 22000-2007</w:t>
              </w:r>
            </w:hyperlink>
            <w:r w:rsidR="008521DB">
              <w:t xml:space="preserve"> </w:t>
            </w:r>
            <w:hyperlink w:anchor="P709" w:history="1">
              <w:r w:rsidR="008521DB"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Свидетельство о регистрации (в </w:t>
            </w:r>
            <w:proofErr w:type="spellStart"/>
            <w:r>
              <w:t>Госреестре</w:t>
            </w:r>
            <w:proofErr w:type="spellEnd"/>
            <w:r>
              <w:t xml:space="preserve">) опасных производственных объектов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Паспорт безопасности опасного промышленного объекта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Документ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123-ФЗ "Технический регламент о требованиях пожарной безопасности"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Полис обязательного страхования гражданской ответственности (для владельца опасного объекта - за причинение вреда в результате аварии)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 xml:space="preserve">Гигиеническая политика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безопасности пищевой продукции, в том числе элементы ХАССП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промышленной безопасности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2.4.4. Обязательства в области охраны труда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Сертификат на Системы менеджмента безопасности труда и охраны здоровья по ГОСТ </w:t>
            </w:r>
            <w:proofErr w:type="gramStart"/>
            <w:r>
              <w:t>Р</w:t>
            </w:r>
            <w:proofErr w:type="gramEnd"/>
            <w:r>
              <w:t xml:space="preserve"> 54934-2012/OHSAS 18001:2007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безопасности труда и охраны здоровья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Документ об аттестации рабочих мест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Другой документ об охране труда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 xml:space="preserve">2.4.5. Система экологического менеджмента по </w:t>
            </w:r>
            <w:hyperlink r:id="rId1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ИСО 14001-2016</w:t>
              </w:r>
            </w:hyperlink>
            <w:r>
              <w:t xml:space="preserve">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Имеется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Разрабатывается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 xml:space="preserve">2.4.6. Экологический паспорт </w:t>
            </w:r>
            <w:proofErr w:type="spellStart"/>
            <w:r>
              <w:t>природопользователя</w:t>
            </w:r>
            <w:proofErr w:type="spellEnd"/>
            <w:r>
              <w:t xml:space="preserve"> по </w:t>
            </w:r>
            <w:hyperlink r:id="rId1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17.0.0.06-2000</w:t>
              </w:r>
            </w:hyperlink>
            <w:r>
              <w:t xml:space="preserve"> (да/нет,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Имеется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Разрабатывается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2.4.7. Экологическая политика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Имеется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2.4.8. Влияние на ландшафт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Благоустраивается территория предприятия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Благоустраивается территория вне предприятия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 xml:space="preserve">2.5. Блок энергосбережения и </w:t>
            </w:r>
            <w:proofErr w:type="spellStart"/>
            <w:r>
              <w:t>энергоэффективности</w:t>
            </w:r>
            <w:proofErr w:type="spellEnd"/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2.5.1. Удельная энергоемкость производства товара (да/нет)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товара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t>Утверждена</w:t>
            </w:r>
            <w:proofErr w:type="gramEnd"/>
            <w:r>
              <w:t xml:space="preserve"> нормативным документом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gramStart"/>
            <w:r>
              <w:t>Утверждена</w:t>
            </w:r>
            <w:proofErr w:type="gramEnd"/>
            <w:r>
              <w:t xml:space="preserve"> техническим документом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организации/индивидуального предпринимателя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lastRenderedPageBreak/>
              <w:t xml:space="preserve">2.5.2. Работы по энергосбережению и </w:t>
            </w:r>
            <w:proofErr w:type="spellStart"/>
            <w:r>
              <w:t>энергоэффективности</w:t>
            </w:r>
            <w:proofErr w:type="spellEnd"/>
            <w:r>
              <w:t xml:space="preserve">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Внедрен ГОСТ </w:t>
            </w:r>
            <w:proofErr w:type="gramStart"/>
            <w:r>
              <w:t>Р</w:t>
            </w:r>
            <w:proofErr w:type="gramEnd"/>
            <w:r>
              <w:t xml:space="preserve"> комплекса "Энергосбережение"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энергосбережения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Меры по энергосбережению на производстве документированы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</w:t>
            </w:r>
            <w:proofErr w:type="spellStart"/>
            <w:r>
              <w:t>энергоэффективности</w:t>
            </w:r>
            <w:proofErr w:type="spellEnd"/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Показатели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оборудования повышаются по плану, графику и др.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Сертификат соответствия на систему энергетического менеджмента </w:t>
            </w:r>
            <w:hyperlink r:id="rId19" w:history="1">
              <w:r>
                <w:rPr>
                  <w:color w:val="0000FF"/>
                </w:rPr>
                <w:t xml:space="preserve">(ГОСТ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ИСО 50001-2012)</w:t>
              </w:r>
            </w:hyperlink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Предусмотрено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(Федеральный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 января 2002 года N 7-ФЗ "Об охране окружающей среды")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Энергетический паспорт промышленного потребителя ТЭР </w:t>
            </w:r>
            <w:hyperlink r:id="rId21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51379-99</w:t>
              </w:r>
            </w:hyperlink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2.6. Блок социальный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Объем годовой выручки</w:t>
            </w:r>
          </w:p>
          <w:p w:rsidR="008521DB" w:rsidRDefault="008521DB">
            <w:pPr>
              <w:pStyle w:val="ConsPlusNormal"/>
            </w:pPr>
            <w:r>
              <w:t>(за предшествующий году конкурса год)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2.6.1. Категория предприятия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proofErr w:type="spellStart"/>
            <w:r>
              <w:t>Микропредприятие</w:t>
            </w:r>
            <w:proofErr w:type="spellEnd"/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Малое предприятие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Среднее предприятие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Крупное предприятие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2.6.2. Количество работающих на предприятии (чел.)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Всего рабочих и служащих (чел.)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Рабочих основного производства, занятых изготовлением товара (чел.)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2.6.3. Прирост среднемесячной заработной платы работника основного производства</w:t>
            </w:r>
          </w:p>
          <w:p w:rsidR="008521DB" w:rsidRDefault="008521DB">
            <w:pPr>
              <w:pStyle w:val="ConsPlusNormal"/>
              <w:jc w:val="center"/>
            </w:pPr>
            <w:r>
              <w:t>(проц.)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Второй год, предшествующий году конкурса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Год, предшествующий году конкурса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lastRenderedPageBreak/>
              <w:t xml:space="preserve">2.6.4. Документ о социальных гарантиях </w:t>
            </w:r>
            <w:proofErr w:type="gramStart"/>
            <w:r>
              <w:t>для</w:t>
            </w:r>
            <w:proofErr w:type="gramEnd"/>
            <w:r>
              <w:t xml:space="preserve"> работающих в организации/ у индивидуального предпринимателя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Коллективный договор (титульный лист)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Корпоративная (социальная) политика с учетом </w:t>
            </w:r>
            <w:hyperlink r:id="rId22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ИСО 26000-2012</w:t>
              </w:r>
            </w:hyperlink>
            <w:r>
              <w:t xml:space="preserve">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Кадровая политика (титульный лист)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Сертифицирована Система менеджмента социальной ответственности (по SA 8000:2008)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в области устойчивого развития (качество управления)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Другой документ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2.6.5. Благотворительная деятельность организации/индивидуального предпринимателя (да/нет, если да, также представляются форма и организация)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Участие в восстановлении и благоустройстве объектов культуры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Помощь нуждающимся (пенсионерам, инвалидам, школьникам, малоимущим)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Спонсорская помощь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Другое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2.7. Блок информационного обеспечения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товара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2.7.1. Штрих-код на товаре, маркировка на упаковке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Наличие штрих-кода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Маркировка продукции по </w:t>
            </w:r>
            <w:hyperlink r:id="rId23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  <w:r>
              <w:t xml:space="preserve">, стандартам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Информационная политика, в том числе по информационной безопасности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2.7.2. Участие товара в выставках (да/нет с указанием выставок и года участия)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Федеральные выставки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Региональные выставки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Зарубежные выставки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4"/>
            </w:pPr>
            <w:r>
              <w:t>Для организации/индивидуального предпринимателя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2.7.3. Награды за участие в конкурсах (да/нет, если да, указываются конкурс и год участия)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>Предприятие - лауреат (дипломант) международных и региональных премий в области качества и безопасности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Конкурс Программы "100 лучших товаров России"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Другие федеральные конкурсы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Региональные конкурсы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Зарубежные конкурсы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2.7.4. Зарегистрированные или документированные идентификационные знаки (да/нет с обоснованием выбранного ответа, если да, также указываются реквизиты)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Товарный знак (торговая марка)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Логотип </w:t>
            </w:r>
            <w:proofErr w:type="gramStart"/>
            <w:r>
              <w:t>и(</w:t>
            </w:r>
            <w:proofErr w:type="gramEnd"/>
            <w:r>
              <w:t xml:space="preserve">или) коммерческое обозначение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Иное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2.7.5. Комплекс мероприятий по рекламному сопровождению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Рекламная стратегия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Периодические рекламные акции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Рекламная </w:t>
            </w:r>
            <w:proofErr w:type="gramStart"/>
            <w:r>
              <w:t>и(</w:t>
            </w:r>
            <w:proofErr w:type="gramEnd"/>
            <w:r>
              <w:t xml:space="preserve">или) маркетинговая политика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2.8. Блок товарно-финансовый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Для товара</w:t>
            </w: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2.8.1. Спрос на товар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Опережает предложение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Совпадает с предложением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Ниже предложения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 xml:space="preserve">Политика управления ассортиментом продукции </w:t>
            </w:r>
            <w:hyperlink w:anchor="P7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>2.8.2. Сбыт товара на рынках (да/нет)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Внутренний рынок региона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Другие регионы России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Страны СНГ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Зарубежные страны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</w:pPr>
            <w:r>
              <w:t xml:space="preserve">2.8.3. Обеспечение </w:t>
            </w:r>
            <w:proofErr w:type="spellStart"/>
            <w:r>
              <w:t>импортозамещения</w:t>
            </w:r>
            <w:proofErr w:type="spellEnd"/>
            <w:r>
              <w:t xml:space="preserve"> (да/нет с обоснованием выбранного ответа и </w:t>
            </w:r>
            <w:r>
              <w:lastRenderedPageBreak/>
              <w:t>указанием процента импорта в данной категории продукции (товара) на настоящее время)</w:t>
            </w: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lastRenderedPageBreak/>
              <w:t>Осуществляется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4422" w:type="dxa"/>
          </w:tcPr>
          <w:p w:rsidR="008521DB" w:rsidRDefault="008521DB">
            <w:pPr>
              <w:pStyle w:val="ConsPlusNormal"/>
            </w:pPr>
            <w:r>
              <w:t>Планируется</w:t>
            </w:r>
          </w:p>
        </w:tc>
        <w:tc>
          <w:tcPr>
            <w:tcW w:w="4649" w:type="dxa"/>
            <w:gridSpan w:val="2"/>
          </w:tcPr>
          <w:p w:rsidR="008521DB" w:rsidRDefault="008521DB">
            <w:pPr>
              <w:pStyle w:val="ConsPlusNormal"/>
            </w:pPr>
          </w:p>
        </w:tc>
      </w:tr>
      <w:tr w:rsidR="008521DB">
        <w:tc>
          <w:tcPr>
            <w:tcW w:w="9071" w:type="dxa"/>
            <w:gridSpan w:val="3"/>
          </w:tcPr>
          <w:p w:rsidR="008521DB" w:rsidRDefault="008521DB">
            <w:pPr>
              <w:pStyle w:val="ConsPlusNormal"/>
              <w:jc w:val="center"/>
              <w:outlineLvl w:val="3"/>
            </w:pPr>
            <w:r>
              <w:t>2.9. Согласование со службами организации/индивидуального предпринимателя</w:t>
            </w:r>
          </w:p>
        </w:tc>
      </w:tr>
      <w:tr w:rsidR="008521DB">
        <w:tc>
          <w:tcPr>
            <w:tcW w:w="4422" w:type="dxa"/>
            <w:vMerge w:val="restart"/>
          </w:tcPr>
          <w:p w:rsidR="008521DB" w:rsidRDefault="008521DB">
            <w:pPr>
              <w:pStyle w:val="ConsPlusNormal"/>
            </w:pPr>
            <w:r>
              <w:t>Наименование подразделения или службы (отделы качества, рекламы и маркетинга, главного энергетика, главного технолога, др.)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8521DB" w:rsidRDefault="008521DB">
            <w:pPr>
              <w:pStyle w:val="ConsPlusNormal"/>
            </w:pPr>
            <w:r>
              <w:t>Руководитель подразделения</w:t>
            </w:r>
          </w:p>
        </w:tc>
      </w:tr>
      <w:tr w:rsidR="008521DB">
        <w:tblPrEx>
          <w:tblBorders>
            <w:insideH w:val="nil"/>
            <w:insideV w:val="nil"/>
          </w:tblBorders>
        </w:tblPrEx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DB" w:rsidRDefault="008521DB"/>
        </w:tc>
        <w:tc>
          <w:tcPr>
            <w:tcW w:w="1531" w:type="dxa"/>
            <w:tcBorders>
              <w:top w:val="nil"/>
              <w:left w:val="single" w:sz="4" w:space="0" w:color="auto"/>
            </w:tcBorders>
          </w:tcPr>
          <w:p w:rsidR="008521DB" w:rsidRDefault="008521DB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8521DB" w:rsidRDefault="008521DB">
            <w:pPr>
              <w:pStyle w:val="ConsPlusNormal"/>
              <w:jc w:val="both"/>
            </w:pPr>
          </w:p>
        </w:tc>
      </w:tr>
      <w:tr w:rsidR="008521DB">
        <w:tblPrEx>
          <w:tblBorders>
            <w:insideV w:val="nil"/>
          </w:tblBorders>
        </w:tblPrEx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DB" w:rsidRDefault="008521DB"/>
        </w:tc>
        <w:tc>
          <w:tcPr>
            <w:tcW w:w="1531" w:type="dxa"/>
            <w:tcBorders>
              <w:left w:val="single" w:sz="4" w:space="0" w:color="auto"/>
            </w:tcBorders>
          </w:tcPr>
          <w:p w:rsidR="008521DB" w:rsidRDefault="008521D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521DB" w:rsidRDefault="008521D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8521DB" w:rsidRDefault="008521DB">
      <w:pPr>
        <w:pStyle w:val="ConsPlusNormal"/>
        <w:ind w:firstLine="540"/>
        <w:jc w:val="both"/>
      </w:pPr>
    </w:p>
    <w:p w:rsidR="008521DB" w:rsidRDefault="008521DB">
      <w:pPr>
        <w:pStyle w:val="ConsPlusNonformat"/>
        <w:jc w:val="both"/>
      </w:pPr>
      <w:bookmarkStart w:id="2" w:name="P708"/>
      <w:bookmarkEnd w:id="2"/>
      <w:r>
        <w:t xml:space="preserve">    Примечание.</w:t>
      </w:r>
    </w:p>
    <w:p w:rsidR="008521DB" w:rsidRDefault="008521DB">
      <w:pPr>
        <w:pStyle w:val="ConsPlusNonformat"/>
        <w:jc w:val="both"/>
      </w:pPr>
      <w:bookmarkStart w:id="3" w:name="P709"/>
      <w:bookmarkEnd w:id="3"/>
      <w:r>
        <w:t xml:space="preserve">    Позиции,  обозначенные  знаком  &lt;*&gt;  и имеющие показатель "да", требуют</w:t>
      </w:r>
    </w:p>
    <w:p w:rsidR="005410A1" w:rsidRDefault="008521DB">
      <w:pPr>
        <w:pStyle w:val="ConsPlusNonformat"/>
        <w:jc w:val="both"/>
      </w:pPr>
      <w:r>
        <w:t xml:space="preserve">представления   копий   соответствующих  подтверждающих  документов.  </w:t>
      </w:r>
    </w:p>
    <w:p w:rsidR="008521DB" w:rsidRDefault="008521DB" w:rsidP="005410A1">
      <w:pPr>
        <w:pStyle w:val="ConsPlusNonformat"/>
        <w:ind w:firstLine="708"/>
        <w:jc w:val="both"/>
      </w:pPr>
      <w:r w:rsidRPr="005410A1">
        <w:rPr>
          <w:b/>
        </w:rPr>
        <w:t>Копии</w:t>
      </w:r>
      <w:r w:rsidR="005410A1">
        <w:rPr>
          <w:b/>
        </w:rPr>
        <w:t xml:space="preserve"> </w:t>
      </w:r>
      <w:r w:rsidRPr="005410A1">
        <w:rPr>
          <w:b/>
        </w:rPr>
        <w:t>документов   должны   быть   прошиты,   пронумерованы,   заверены  подписью</w:t>
      </w:r>
      <w:r w:rsidR="005410A1">
        <w:rPr>
          <w:b/>
        </w:rPr>
        <w:t xml:space="preserve"> </w:t>
      </w:r>
      <w:r w:rsidRPr="005410A1">
        <w:rPr>
          <w:b/>
        </w:rPr>
        <w:t>руководителя  организации  либо уполномоченного лица и печатью предприятия</w:t>
      </w:r>
      <w:r>
        <w:t>.</w:t>
      </w:r>
    </w:p>
    <w:p w:rsidR="008521DB" w:rsidRDefault="008521DB" w:rsidP="005410A1">
      <w:pPr>
        <w:pStyle w:val="ConsPlusNonformat"/>
        <w:ind w:firstLine="708"/>
        <w:jc w:val="both"/>
      </w:pPr>
      <w:r>
        <w:t xml:space="preserve">На  каждой копии на титульном листе необходимо указать </w:t>
      </w:r>
      <w:r w:rsidRPr="005410A1">
        <w:rPr>
          <w:b/>
          <w:u w:val="single"/>
        </w:rPr>
        <w:t>номер пункта</w:t>
      </w:r>
      <w:r>
        <w:t xml:space="preserve"> анкеты,</w:t>
      </w:r>
      <w:r w:rsidR="005410A1">
        <w:t xml:space="preserve"> </w:t>
      </w:r>
      <w:r>
        <w:t>к  которому  копия  представляется.  К  анкете  необходимо  приложить опись</w:t>
      </w:r>
      <w:r w:rsidR="005410A1">
        <w:t xml:space="preserve"> </w:t>
      </w:r>
      <w:bookmarkStart w:id="4" w:name="_GoBack"/>
      <w:bookmarkEnd w:id="4"/>
      <w:r>
        <w:t>подтверждающих документов в порядке согласно пунктам анкеты.</w:t>
      </w:r>
    </w:p>
    <w:p w:rsidR="008521DB" w:rsidRDefault="008521DB">
      <w:pPr>
        <w:pStyle w:val="ConsPlusNonformat"/>
        <w:jc w:val="both"/>
      </w:pPr>
    </w:p>
    <w:p w:rsidR="008521DB" w:rsidRDefault="008521DB">
      <w:pPr>
        <w:pStyle w:val="ConsPlusNonformat"/>
        <w:jc w:val="both"/>
      </w:pPr>
      <w:r>
        <w:t>Руководитель организации,</w:t>
      </w:r>
    </w:p>
    <w:p w:rsidR="008521DB" w:rsidRDefault="008521DB">
      <w:pPr>
        <w:pStyle w:val="ConsPlusNonformat"/>
        <w:jc w:val="both"/>
      </w:pPr>
      <w:r>
        <w:t>индивидуальный предприниматель      _________ _____________________________</w:t>
      </w:r>
    </w:p>
    <w:p w:rsidR="008521DB" w:rsidRDefault="008521DB">
      <w:pPr>
        <w:pStyle w:val="ConsPlusNonformat"/>
        <w:jc w:val="both"/>
      </w:pPr>
      <w:r>
        <w:t xml:space="preserve">                                    (подпись)   (фамилия, имя, отчество)</w:t>
      </w:r>
    </w:p>
    <w:p w:rsidR="008521DB" w:rsidRDefault="008521DB">
      <w:pPr>
        <w:pStyle w:val="ConsPlusNonformat"/>
        <w:jc w:val="both"/>
      </w:pPr>
    </w:p>
    <w:p w:rsidR="008521DB" w:rsidRDefault="008521DB">
      <w:pPr>
        <w:pStyle w:val="ConsPlusNonformat"/>
        <w:jc w:val="both"/>
      </w:pPr>
      <w:r>
        <w:t>"__" ___________ 20__ года</w:t>
      </w:r>
    </w:p>
    <w:p w:rsidR="008521DB" w:rsidRDefault="008521DB">
      <w:pPr>
        <w:pStyle w:val="ConsPlusNormal"/>
      </w:pPr>
    </w:p>
    <w:p w:rsidR="008521DB" w:rsidRDefault="008521DB">
      <w:pPr>
        <w:pStyle w:val="ConsPlusNormal"/>
      </w:pPr>
    </w:p>
    <w:p w:rsidR="008521DB" w:rsidRDefault="00852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BFA" w:rsidRDefault="00942BFA"/>
    <w:sectPr w:rsidR="00942BFA" w:rsidSect="0016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DB"/>
    <w:rsid w:val="005410A1"/>
    <w:rsid w:val="008521DB"/>
    <w:rsid w:val="00942BFA"/>
    <w:rsid w:val="00F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2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2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21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2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2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21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0A89A285908CB3CD4FBC5E184FC851F9E782F461B9714E31CA0g6tAN" TargetMode="External"/><Relationship Id="rId13" Type="http://schemas.openxmlformats.org/officeDocument/2006/relationships/hyperlink" Target="consultantplus://offline/ref=6C00A89A285908CB3CD4F8D0F884FC851A9879254F469D1CBA10A26DgCt6N" TargetMode="External"/><Relationship Id="rId18" Type="http://schemas.openxmlformats.org/officeDocument/2006/relationships/hyperlink" Target="consultantplus://offline/ref=6C00A89A285908CB3CD4E7C5FD84FC851A9A7F20461B9714E31CA0g6t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00A89A285908CB3CD4E7C5FD84FC8519987D27461B9714E31CA0g6tAN" TargetMode="External"/><Relationship Id="rId7" Type="http://schemas.openxmlformats.org/officeDocument/2006/relationships/hyperlink" Target="consultantplus://offline/ref=6C00A89A285908CB3CD4FBC5E184FC85149C7D20461B9714E31CA0g6tAN" TargetMode="External"/><Relationship Id="rId12" Type="http://schemas.openxmlformats.org/officeDocument/2006/relationships/hyperlink" Target="consultantplus://offline/ref=6C00A89A285908CB3CD4F8D0F884FC851C9B7E24444CC016B249AE6FC1g2t0N" TargetMode="External"/><Relationship Id="rId17" Type="http://schemas.openxmlformats.org/officeDocument/2006/relationships/hyperlink" Target="consultantplus://offline/ref=6C00A89A285908CB3CD4FBC5E184FC851C9D7C274F469D1CBA10A26DgCt6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00A89A285908CB3CD4F8D0F884FC851F957821484FC016B249AE6FC1g2t0N" TargetMode="External"/><Relationship Id="rId20" Type="http://schemas.openxmlformats.org/officeDocument/2006/relationships/hyperlink" Target="consultantplus://offline/ref=6C00A89A285908CB3CD4F8D0F884FC851F947D264C4CC016B249AE6FC1g2t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0A89A285908CB3CD4F8D0F884FC851F9D7D2F4448C016B249AE6FC1g2t0N" TargetMode="External"/><Relationship Id="rId11" Type="http://schemas.openxmlformats.org/officeDocument/2006/relationships/hyperlink" Target="consultantplus://offline/ref=6C00A89A285908CB3CD4FBC5E184FC851C9F7C2449469D1CBA10A26DgCt6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C00A89A285908CB3CD4F8D0F884FC851E9C7A204B4FC016B249AE6FC1g2t0N" TargetMode="External"/><Relationship Id="rId15" Type="http://schemas.openxmlformats.org/officeDocument/2006/relationships/hyperlink" Target="consultantplus://offline/ref=6C00A89A285908CB3CD4FBC5E184FC85149C7D20461B9714E31CA0g6tAN" TargetMode="External"/><Relationship Id="rId23" Type="http://schemas.openxmlformats.org/officeDocument/2006/relationships/hyperlink" Target="consultantplus://offline/ref=6C00A89A285908CB3CD4F8D0F884FC851C9E7E214C49C016B249AE6FC120C6194EE501F250F90D0AgDt0N" TargetMode="External"/><Relationship Id="rId10" Type="http://schemas.openxmlformats.org/officeDocument/2006/relationships/hyperlink" Target="consultantplus://offline/ref=6C00A89A285908CB3CD4FBC5E184FC851A997C22461B9714E31CA0g6tAN" TargetMode="External"/><Relationship Id="rId19" Type="http://schemas.openxmlformats.org/officeDocument/2006/relationships/hyperlink" Target="consultantplus://offline/ref=6C00A89A285908CB3CD4FBC5E184FC851B9C7D20461B9714E31CA0g6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0A89A285908CB3CD4FBC5E184FC851C9F79204D469D1CBA10A26DgCt6N" TargetMode="External"/><Relationship Id="rId14" Type="http://schemas.openxmlformats.org/officeDocument/2006/relationships/hyperlink" Target="consultantplus://offline/ref=6C00A89A285908CB3CD4F8D0F884FC851A997E2049469D1CBA10A26DgCt6N" TargetMode="External"/><Relationship Id="rId22" Type="http://schemas.openxmlformats.org/officeDocument/2006/relationships/hyperlink" Target="consultantplus://offline/ref=6C00A89A285908CB3CD4FBC5E184FC851B9B7C27461B9714E31CA0g6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Ершова</dc:creator>
  <cp:lastModifiedBy>Оксана Александровна Ершова</cp:lastModifiedBy>
  <cp:revision>4</cp:revision>
  <dcterms:created xsi:type="dcterms:W3CDTF">2018-08-14T13:45:00Z</dcterms:created>
  <dcterms:modified xsi:type="dcterms:W3CDTF">2018-10-04T14:45:00Z</dcterms:modified>
</cp:coreProperties>
</file>