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3F8" w:rsidRDefault="000053F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053F8" w:rsidRDefault="000053F8">
      <w:pPr>
        <w:pStyle w:val="ConsPlusNormal"/>
        <w:outlineLvl w:val="0"/>
      </w:pPr>
    </w:p>
    <w:p w:rsidR="000053F8" w:rsidRDefault="000053F8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0053F8" w:rsidRDefault="000053F8">
      <w:pPr>
        <w:pStyle w:val="ConsPlusTitle"/>
        <w:jc w:val="center"/>
      </w:pPr>
    </w:p>
    <w:p w:rsidR="000053F8" w:rsidRDefault="000053F8">
      <w:pPr>
        <w:pStyle w:val="ConsPlusTitle"/>
        <w:jc w:val="center"/>
      </w:pPr>
      <w:r>
        <w:t>ПОСТАНОВЛЕНИЕ</w:t>
      </w:r>
    </w:p>
    <w:p w:rsidR="000053F8" w:rsidRDefault="000053F8">
      <w:pPr>
        <w:pStyle w:val="ConsPlusTitle"/>
        <w:jc w:val="center"/>
      </w:pPr>
      <w:r>
        <w:t>от 25 октября 2017 г. N 432</w:t>
      </w:r>
    </w:p>
    <w:p w:rsidR="000053F8" w:rsidRDefault="000053F8">
      <w:pPr>
        <w:pStyle w:val="ConsPlusTitle"/>
        <w:jc w:val="center"/>
      </w:pPr>
    </w:p>
    <w:p w:rsidR="000053F8" w:rsidRDefault="000053F8">
      <w:pPr>
        <w:pStyle w:val="ConsPlusTitle"/>
        <w:jc w:val="center"/>
      </w:pPr>
      <w:r>
        <w:t>ОБ УТВЕРЖДЕНИИ ПОРЯДКА ОПРЕДЕЛЕНИЯ ОБЪЕМА И ПРЕДОСТАВЛЕНИЯ</w:t>
      </w:r>
    </w:p>
    <w:p w:rsidR="000053F8" w:rsidRDefault="000053F8">
      <w:pPr>
        <w:pStyle w:val="ConsPlusTitle"/>
        <w:jc w:val="center"/>
      </w:pPr>
      <w:r>
        <w:t>СУБСИДИЙ ИЗ ОБЛАСТНОГО БЮДЖЕТА ЛЕНИНГРАДСКОЙ ОБЛАСТИ</w:t>
      </w:r>
    </w:p>
    <w:p w:rsidR="000053F8" w:rsidRDefault="000053F8">
      <w:pPr>
        <w:pStyle w:val="ConsPlusTitle"/>
        <w:jc w:val="center"/>
      </w:pPr>
      <w:r>
        <w:t>НЕКОММЕРЧЕСКИМ ОРГАНИЗАЦИЯМ, ОТНОСЯЩИМСЯ К ИНФРАСТРУКТУРЕ</w:t>
      </w:r>
    </w:p>
    <w:p w:rsidR="000053F8" w:rsidRDefault="000053F8">
      <w:pPr>
        <w:pStyle w:val="ConsPlusTitle"/>
        <w:jc w:val="center"/>
      </w:pPr>
      <w:r>
        <w:t>ПОДДЕРЖКИ ПРОМЫШЛЕННОСТИ, НА ОСУЩЕСТВЛЕНИЕ ДЕЯТЕЛЬНОСТИ</w:t>
      </w:r>
    </w:p>
    <w:p w:rsidR="000053F8" w:rsidRDefault="000053F8">
      <w:pPr>
        <w:pStyle w:val="ConsPlusTitle"/>
        <w:jc w:val="center"/>
      </w:pPr>
      <w:r>
        <w:t>ПО РАЗВИТИЮ КЛАСТЕРНЫХ ИНИЦИАТИВ, ОРГАНИЗАЦИИ И УЧАСТИЮ</w:t>
      </w:r>
    </w:p>
    <w:p w:rsidR="000053F8" w:rsidRDefault="000053F8">
      <w:pPr>
        <w:pStyle w:val="ConsPlusTitle"/>
        <w:jc w:val="center"/>
      </w:pPr>
      <w:r>
        <w:t>В ВЫСТАВОЧНО-ЯРМАРОЧНЫХ И КОММУНИКАТИВНЫХ МЕРОПРИЯТИЯХ</w:t>
      </w:r>
    </w:p>
    <w:p w:rsidR="000053F8" w:rsidRDefault="000053F8">
      <w:pPr>
        <w:pStyle w:val="ConsPlusTitle"/>
        <w:jc w:val="center"/>
      </w:pPr>
      <w:r>
        <w:t>В РАМКАХ ГОСУДАРСТВЕННОЙ ПРОГРАММЫ ЛЕНИНГРАДСКОЙ ОБЛАСТИ</w:t>
      </w:r>
    </w:p>
    <w:p w:rsidR="000053F8" w:rsidRDefault="000053F8">
      <w:pPr>
        <w:pStyle w:val="ConsPlusTitle"/>
        <w:jc w:val="center"/>
      </w:pPr>
      <w:r>
        <w:t>"СТИМУЛИРОВАНИЕ ЭКОНОМИЧЕСКОЙ АКТИВНОСТИ</w:t>
      </w:r>
    </w:p>
    <w:p w:rsidR="000053F8" w:rsidRDefault="000053F8">
      <w:pPr>
        <w:pStyle w:val="ConsPlusTitle"/>
        <w:jc w:val="center"/>
      </w:pPr>
      <w:r>
        <w:t>ЛЕНИНГРАДСКОЙ ОБЛАСТИ"</w:t>
      </w:r>
    </w:p>
    <w:p w:rsidR="000053F8" w:rsidRDefault="000053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53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3F8" w:rsidRDefault="000053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3F8" w:rsidRDefault="000053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53F8" w:rsidRDefault="000053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53F8" w:rsidRDefault="000053F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0053F8" w:rsidRDefault="000053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11.12.2017 </w:t>
            </w:r>
            <w:hyperlink r:id="rId6">
              <w:r>
                <w:rPr>
                  <w:color w:val="0000FF"/>
                </w:rPr>
                <w:t>N 562</w:t>
              </w:r>
            </w:hyperlink>
            <w:r>
              <w:rPr>
                <w:color w:val="392C69"/>
              </w:rPr>
              <w:t xml:space="preserve">, от 06.06.2019 </w:t>
            </w:r>
            <w:hyperlink r:id="rId7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 xml:space="preserve">, от 14.11.2019 </w:t>
            </w:r>
            <w:hyperlink r:id="rId8">
              <w:r>
                <w:rPr>
                  <w:color w:val="0000FF"/>
                </w:rPr>
                <w:t>N 521</w:t>
              </w:r>
            </w:hyperlink>
            <w:r>
              <w:rPr>
                <w:color w:val="392C69"/>
              </w:rPr>
              <w:t>,</w:t>
            </w:r>
          </w:p>
          <w:p w:rsidR="000053F8" w:rsidRDefault="000053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18.05.2020 </w:t>
            </w:r>
            <w:hyperlink r:id="rId9">
              <w:r>
                <w:rPr>
                  <w:color w:val="0000FF"/>
                </w:rPr>
                <w:t>N 302</w:t>
              </w:r>
            </w:hyperlink>
            <w:r>
              <w:rPr>
                <w:color w:val="392C69"/>
              </w:rPr>
              <w:t xml:space="preserve">, от 11.08.2020 </w:t>
            </w:r>
            <w:hyperlink r:id="rId10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 xml:space="preserve">, от 31.05.2021 </w:t>
            </w:r>
            <w:hyperlink r:id="rId11">
              <w:r>
                <w:rPr>
                  <w:color w:val="0000FF"/>
                </w:rPr>
                <w:t>N 347</w:t>
              </w:r>
            </w:hyperlink>
            <w:r>
              <w:rPr>
                <w:color w:val="392C69"/>
              </w:rPr>
              <w:t>,</w:t>
            </w:r>
          </w:p>
          <w:p w:rsidR="000053F8" w:rsidRDefault="000053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30.12.2022 </w:t>
            </w:r>
            <w:hyperlink r:id="rId12">
              <w:r>
                <w:rPr>
                  <w:color w:val="0000FF"/>
                </w:rPr>
                <w:t>N 1025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3F8" w:rsidRDefault="000053F8">
            <w:pPr>
              <w:pStyle w:val="ConsPlusNormal"/>
            </w:pPr>
          </w:p>
        </w:tc>
      </w:tr>
    </w:tbl>
    <w:p w:rsidR="000053F8" w:rsidRDefault="000053F8">
      <w:pPr>
        <w:pStyle w:val="ConsPlusNormal"/>
        <w:jc w:val="center"/>
      </w:pPr>
    </w:p>
    <w:p w:rsidR="000053F8" w:rsidRDefault="000053F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3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Федерации, </w:t>
      </w:r>
      <w:hyperlink r:id="rId1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</w:t>
      </w:r>
      <w:proofErr w:type="gramEnd"/>
      <w:r>
        <w:t xml:space="preserve"> актов Правительства Российской Федерации и отдельных положений некоторых актов Правительства Российской Федерации", в целях реализации </w:t>
      </w:r>
      <w:hyperlink r:id="rId15">
        <w:r>
          <w:rPr>
            <w:color w:val="0000FF"/>
          </w:rPr>
          <w:t>подпрограммы</w:t>
        </w:r>
      </w:hyperlink>
      <w:r>
        <w:t xml:space="preserve"> "Развитие промышленности и инноваций в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394, Правительство Ленинградской области постановляет:</w:t>
      </w:r>
    </w:p>
    <w:p w:rsidR="000053F8" w:rsidRDefault="000053F8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31.05.2021 N 347)</w:t>
      </w:r>
    </w:p>
    <w:p w:rsidR="000053F8" w:rsidRDefault="000053F8">
      <w:pPr>
        <w:pStyle w:val="ConsPlusNormal"/>
        <w:ind w:firstLine="540"/>
        <w:jc w:val="both"/>
      </w:pPr>
    </w:p>
    <w:p w:rsidR="000053F8" w:rsidRDefault="000053F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5">
        <w:r>
          <w:rPr>
            <w:color w:val="0000FF"/>
          </w:rPr>
          <w:t>Порядок</w:t>
        </w:r>
      </w:hyperlink>
      <w:r>
        <w:t xml:space="preserve"> определения объема и предоставления субсидии из областного бюджета Ленинградской области некоммерческим организациям, относящимся к инфраструктуре поддержки промышленности, на осуществление деятельности по развитию кластерных инициатив, организации и участию в выставочно-ярмарочных и коммуникативных мероприятиях в рамках государственной программы Ленинградской области "Стимулирование экономической активности Ленинградской области".</w:t>
      </w:r>
    </w:p>
    <w:p w:rsidR="000053F8" w:rsidRDefault="000053F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Ленинградской области от 14.11.2019 </w:t>
      </w:r>
      <w:hyperlink r:id="rId17">
        <w:r>
          <w:rPr>
            <w:color w:val="0000FF"/>
          </w:rPr>
          <w:t>N 521</w:t>
        </w:r>
      </w:hyperlink>
      <w:r>
        <w:t xml:space="preserve">, от 18.05.2020 </w:t>
      </w:r>
      <w:hyperlink r:id="rId18">
        <w:r>
          <w:rPr>
            <w:color w:val="0000FF"/>
          </w:rPr>
          <w:t>N 302</w:t>
        </w:r>
      </w:hyperlink>
      <w:r>
        <w:t xml:space="preserve">, от 31.05.2021 </w:t>
      </w:r>
      <w:hyperlink r:id="rId19">
        <w:r>
          <w:rPr>
            <w:color w:val="0000FF"/>
          </w:rPr>
          <w:t>N 347</w:t>
        </w:r>
      </w:hyperlink>
      <w:r>
        <w:t>)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Настоящее постановление вступает в силу со дня вступления в силу областного закона об областном бюджете Ленинградской области, предусматривающего объемы бюджетных ассигнований на предоставление субсидий некоммерческим организациям, относящимся к инфраструктуре поддержки промышленности, на осуществление деятельности по развитию кластерных инициатив, организации и участию в выставочно-ярмарочных и коммуникативных мероприятиях в рамках подпрограммы "Развитие промышленности и инноваций в Ленинградской </w:t>
      </w:r>
      <w:r>
        <w:lastRenderedPageBreak/>
        <w:t>области" государственной программы Ленинградской области</w:t>
      </w:r>
      <w:proofErr w:type="gramEnd"/>
      <w:r>
        <w:t xml:space="preserve"> "Стимулирование экономической активности Ленинградской области".</w:t>
      </w:r>
    </w:p>
    <w:p w:rsidR="000053F8" w:rsidRDefault="000053F8">
      <w:pPr>
        <w:pStyle w:val="ConsPlusNormal"/>
        <w:jc w:val="both"/>
      </w:pPr>
      <w:r>
        <w:t xml:space="preserve">(в ред. Постановлений Правительства Ленинградской области от 14.11.2019 </w:t>
      </w:r>
      <w:hyperlink r:id="rId20">
        <w:r>
          <w:rPr>
            <w:color w:val="0000FF"/>
          </w:rPr>
          <w:t>N 521</w:t>
        </w:r>
      </w:hyperlink>
      <w:r>
        <w:t xml:space="preserve">, от 18.05.2020 </w:t>
      </w:r>
      <w:hyperlink r:id="rId21">
        <w:r>
          <w:rPr>
            <w:color w:val="0000FF"/>
          </w:rPr>
          <w:t>N 302</w:t>
        </w:r>
      </w:hyperlink>
      <w:r>
        <w:t>)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0053F8" w:rsidRDefault="000053F8">
      <w:pPr>
        <w:pStyle w:val="ConsPlusNormal"/>
        <w:ind w:firstLine="540"/>
        <w:jc w:val="both"/>
      </w:pPr>
    </w:p>
    <w:p w:rsidR="000053F8" w:rsidRDefault="000053F8">
      <w:pPr>
        <w:pStyle w:val="ConsPlusNormal"/>
        <w:jc w:val="right"/>
      </w:pPr>
      <w:r>
        <w:t>Вице-губернатор</w:t>
      </w:r>
    </w:p>
    <w:p w:rsidR="000053F8" w:rsidRDefault="000053F8">
      <w:pPr>
        <w:pStyle w:val="ConsPlusNormal"/>
        <w:jc w:val="right"/>
      </w:pPr>
      <w:r>
        <w:t>Ленинградской области</w:t>
      </w:r>
    </w:p>
    <w:p w:rsidR="000053F8" w:rsidRDefault="000053F8">
      <w:pPr>
        <w:pStyle w:val="ConsPlusNormal"/>
        <w:jc w:val="right"/>
      </w:pPr>
      <w:r>
        <w:t>по внутренней политике</w:t>
      </w:r>
    </w:p>
    <w:p w:rsidR="000053F8" w:rsidRDefault="000053F8">
      <w:pPr>
        <w:pStyle w:val="ConsPlusNormal"/>
        <w:jc w:val="right"/>
      </w:pPr>
      <w:r>
        <w:t>С.Перминов</w:t>
      </w:r>
    </w:p>
    <w:p w:rsidR="000053F8" w:rsidRDefault="000053F8">
      <w:pPr>
        <w:pStyle w:val="ConsPlusNormal"/>
        <w:jc w:val="both"/>
      </w:pPr>
    </w:p>
    <w:p w:rsidR="000053F8" w:rsidRDefault="000053F8">
      <w:pPr>
        <w:pStyle w:val="ConsPlusNormal"/>
        <w:jc w:val="both"/>
      </w:pPr>
    </w:p>
    <w:p w:rsidR="000053F8" w:rsidRDefault="000053F8">
      <w:pPr>
        <w:pStyle w:val="ConsPlusNormal"/>
        <w:jc w:val="both"/>
      </w:pPr>
    </w:p>
    <w:p w:rsidR="000053F8" w:rsidRDefault="000053F8">
      <w:pPr>
        <w:pStyle w:val="ConsPlusNormal"/>
        <w:jc w:val="both"/>
      </w:pPr>
    </w:p>
    <w:p w:rsidR="000053F8" w:rsidRDefault="000053F8">
      <w:pPr>
        <w:pStyle w:val="ConsPlusNormal"/>
        <w:jc w:val="right"/>
      </w:pPr>
    </w:p>
    <w:p w:rsidR="000053F8" w:rsidRDefault="000053F8">
      <w:pPr>
        <w:pStyle w:val="ConsPlusNormal"/>
        <w:jc w:val="right"/>
        <w:outlineLvl w:val="0"/>
      </w:pPr>
      <w:r>
        <w:t>УТВЕРЖДЕН</w:t>
      </w:r>
    </w:p>
    <w:p w:rsidR="000053F8" w:rsidRDefault="000053F8">
      <w:pPr>
        <w:pStyle w:val="ConsPlusNormal"/>
        <w:jc w:val="right"/>
      </w:pPr>
      <w:r>
        <w:t>постановлением Правительства</w:t>
      </w:r>
    </w:p>
    <w:p w:rsidR="000053F8" w:rsidRDefault="000053F8">
      <w:pPr>
        <w:pStyle w:val="ConsPlusNormal"/>
        <w:jc w:val="right"/>
      </w:pPr>
      <w:r>
        <w:t>Ленинградской области</w:t>
      </w:r>
    </w:p>
    <w:p w:rsidR="000053F8" w:rsidRDefault="000053F8">
      <w:pPr>
        <w:pStyle w:val="ConsPlusNormal"/>
        <w:jc w:val="right"/>
      </w:pPr>
      <w:r>
        <w:t>от 25.10.2017 N 432</w:t>
      </w:r>
    </w:p>
    <w:p w:rsidR="000053F8" w:rsidRDefault="000053F8">
      <w:pPr>
        <w:pStyle w:val="ConsPlusNormal"/>
        <w:jc w:val="right"/>
      </w:pPr>
      <w:r>
        <w:t>(приложение)</w:t>
      </w:r>
    </w:p>
    <w:p w:rsidR="000053F8" w:rsidRDefault="000053F8">
      <w:pPr>
        <w:pStyle w:val="ConsPlusNormal"/>
        <w:ind w:firstLine="540"/>
        <w:jc w:val="both"/>
      </w:pPr>
    </w:p>
    <w:p w:rsidR="000053F8" w:rsidRDefault="000053F8">
      <w:pPr>
        <w:pStyle w:val="ConsPlusTitle"/>
        <w:jc w:val="center"/>
      </w:pPr>
      <w:bookmarkStart w:id="0" w:name="P45"/>
      <w:bookmarkEnd w:id="0"/>
      <w:r>
        <w:t>ПОРЯДОК</w:t>
      </w:r>
    </w:p>
    <w:p w:rsidR="000053F8" w:rsidRDefault="000053F8">
      <w:pPr>
        <w:pStyle w:val="ConsPlusTitle"/>
        <w:jc w:val="center"/>
      </w:pPr>
      <w:r>
        <w:t xml:space="preserve">ОПРЕДЕЛЕНИЯ ОБЪЕМА И ПРЕДОСТАВЛЕНИЯ СУБСИДИИ </w:t>
      </w:r>
      <w:proofErr w:type="gramStart"/>
      <w:r>
        <w:t>ИЗ</w:t>
      </w:r>
      <w:proofErr w:type="gramEnd"/>
      <w:r>
        <w:t xml:space="preserve"> ОБЛАСТНОГО</w:t>
      </w:r>
    </w:p>
    <w:p w:rsidR="000053F8" w:rsidRDefault="000053F8">
      <w:pPr>
        <w:pStyle w:val="ConsPlusTitle"/>
        <w:jc w:val="center"/>
      </w:pPr>
      <w:r>
        <w:t>БЮДЖЕТА ЛЕНИНГРАДСКОЙ ОБЛАСТИ НЕКОММЕРЧЕСКИМ ОРГАНИЗАЦИЯМ,</w:t>
      </w:r>
    </w:p>
    <w:p w:rsidR="000053F8" w:rsidRDefault="000053F8">
      <w:pPr>
        <w:pStyle w:val="ConsPlusTitle"/>
        <w:jc w:val="center"/>
      </w:pPr>
      <w:proofErr w:type="gramStart"/>
      <w:r>
        <w:t>ОТНОСЯЩИМСЯ</w:t>
      </w:r>
      <w:proofErr w:type="gramEnd"/>
      <w:r>
        <w:t xml:space="preserve"> К ИНФРАСТРУКТУРЕ ПОДДЕРЖКИ ПРОМЫШЛЕННОСТИ,</w:t>
      </w:r>
    </w:p>
    <w:p w:rsidR="000053F8" w:rsidRDefault="000053F8">
      <w:pPr>
        <w:pStyle w:val="ConsPlusTitle"/>
        <w:jc w:val="center"/>
      </w:pPr>
      <w:r>
        <w:t xml:space="preserve">НА ОСУЩЕСТВЛЕНИЕ ДЕЯТЕЛЬНОСТИ ПО РАЗВИТИЮ </w:t>
      </w:r>
      <w:proofErr w:type="gramStart"/>
      <w:r>
        <w:t>КЛАСТЕРНЫХ</w:t>
      </w:r>
      <w:proofErr w:type="gramEnd"/>
    </w:p>
    <w:p w:rsidR="000053F8" w:rsidRDefault="000053F8">
      <w:pPr>
        <w:pStyle w:val="ConsPlusTitle"/>
        <w:jc w:val="center"/>
      </w:pPr>
      <w:r>
        <w:t xml:space="preserve">ИНИЦИАТИВ, ОРГАНИЗАЦИИ И УЧАСТИЮ </w:t>
      </w:r>
      <w:proofErr w:type="gramStart"/>
      <w:r>
        <w:t>В</w:t>
      </w:r>
      <w:proofErr w:type="gramEnd"/>
      <w:r>
        <w:t xml:space="preserve"> ВЫСТАВОЧНО-ЯРМАРОЧНЫХ</w:t>
      </w:r>
    </w:p>
    <w:p w:rsidR="000053F8" w:rsidRDefault="000053F8">
      <w:pPr>
        <w:pStyle w:val="ConsPlusTitle"/>
        <w:jc w:val="center"/>
      </w:pPr>
      <w:r>
        <w:t xml:space="preserve">И КОММУНИКАТИВНЫХ МЕРОПРИЯТИЯХ В РАМКАХ </w:t>
      </w:r>
      <w:proofErr w:type="gramStart"/>
      <w:r>
        <w:t>ГОСУДАРСТВЕННОЙ</w:t>
      </w:r>
      <w:proofErr w:type="gramEnd"/>
    </w:p>
    <w:p w:rsidR="000053F8" w:rsidRDefault="000053F8">
      <w:pPr>
        <w:pStyle w:val="ConsPlusTitle"/>
        <w:jc w:val="center"/>
      </w:pPr>
      <w:r>
        <w:t>ПРОГРАММЫ ЛЕНИНГРАДСКОЙ ОБЛАСТИ "СТИМУЛИРОВАНИЕ</w:t>
      </w:r>
    </w:p>
    <w:p w:rsidR="000053F8" w:rsidRDefault="000053F8">
      <w:pPr>
        <w:pStyle w:val="ConsPlusTitle"/>
        <w:jc w:val="center"/>
      </w:pPr>
      <w:r>
        <w:t>ЭКОНОМИЧЕСКОЙ АКТИВНОСТИ ЛЕНИНГРАДСКОЙ ОБЛАСТИ"</w:t>
      </w:r>
    </w:p>
    <w:p w:rsidR="000053F8" w:rsidRDefault="000053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53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3F8" w:rsidRDefault="000053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3F8" w:rsidRDefault="000053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53F8" w:rsidRDefault="000053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53F8" w:rsidRDefault="000053F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0053F8" w:rsidRDefault="000053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31.05.2021 </w:t>
            </w:r>
            <w:hyperlink r:id="rId22">
              <w:r>
                <w:rPr>
                  <w:color w:val="0000FF"/>
                </w:rPr>
                <w:t>N 347</w:t>
              </w:r>
            </w:hyperlink>
            <w:r>
              <w:rPr>
                <w:color w:val="392C69"/>
              </w:rPr>
              <w:t xml:space="preserve">, от 30.12.2022 </w:t>
            </w:r>
            <w:hyperlink r:id="rId23">
              <w:r>
                <w:rPr>
                  <w:color w:val="0000FF"/>
                </w:rPr>
                <w:t>N 1025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3F8" w:rsidRDefault="000053F8">
            <w:pPr>
              <w:pStyle w:val="ConsPlusNormal"/>
            </w:pPr>
          </w:p>
        </w:tc>
      </w:tr>
    </w:tbl>
    <w:p w:rsidR="000053F8" w:rsidRDefault="000053F8">
      <w:pPr>
        <w:pStyle w:val="ConsPlusNormal"/>
        <w:jc w:val="center"/>
      </w:pPr>
    </w:p>
    <w:p w:rsidR="000053F8" w:rsidRDefault="000053F8">
      <w:pPr>
        <w:pStyle w:val="ConsPlusTitle"/>
        <w:jc w:val="center"/>
        <w:outlineLvl w:val="1"/>
      </w:pPr>
      <w:r>
        <w:t>1. Общие положения</w:t>
      </w:r>
    </w:p>
    <w:p w:rsidR="000053F8" w:rsidRDefault="000053F8">
      <w:pPr>
        <w:pStyle w:val="ConsPlusNormal"/>
        <w:ind w:firstLine="540"/>
        <w:jc w:val="both"/>
      </w:pPr>
    </w:p>
    <w:p w:rsidR="000053F8" w:rsidRDefault="000053F8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устанавливает порядок определения объема и условия предоставления субсидии из областного бюджета Ленинградской области некоммерческим организациям, относящимся к инфраструктуре поддержки промышленности, на осуществление деятельности по развитию кластерных инициатив, организации и участию в выставочно-ярмарочных и коммуникативных мероприятиях, в рамках подпрограммы "Развитие промышленности и инноваций в Ленинградской области" (далее - субсидия), а также возврата субсидии в случае нарушения условий ее предоставления.</w:t>
      </w:r>
      <w:proofErr w:type="gramEnd"/>
    </w:p>
    <w:p w:rsidR="000053F8" w:rsidRDefault="000053F8">
      <w:pPr>
        <w:pStyle w:val="ConsPlusNormal"/>
        <w:spacing w:before="220"/>
        <w:ind w:firstLine="540"/>
        <w:jc w:val="both"/>
      </w:pPr>
      <w:bookmarkStart w:id="1" w:name="P61"/>
      <w:bookmarkEnd w:id="1"/>
      <w:r>
        <w:t>1.2. Субсидия предоставляется на цели финансового обеспечения уставной деятельности некоммерческих организаций, относящихся к инфраструктуре поддержки промышленности, по развитию кластерных инициатив, организации и участию в выставочно-ярмарочных и коммуникативных мероприятиях (далее также - получатель субсидии, участники отбора).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lastRenderedPageBreak/>
        <w:t>1.3. Субсидия предоставляется в пределах бюджетных ассигнований, утвержденных в сводной бюджетной росписи областного бюджета Ленинградской области Комитету экономического развития и инвестиционной деятельности Ленинградской области (далее - Комитет) - главному распорядителю бюджетных средств, и доведенных лимитов бюджетных обязательств на текущий финансовый год.</w:t>
      </w:r>
    </w:p>
    <w:p w:rsidR="000053F8" w:rsidRDefault="000053F8">
      <w:pPr>
        <w:pStyle w:val="ConsPlusNormal"/>
        <w:spacing w:before="220"/>
        <w:ind w:firstLine="540"/>
        <w:jc w:val="both"/>
      </w:pPr>
      <w:bookmarkStart w:id="2" w:name="P63"/>
      <w:bookmarkEnd w:id="2"/>
      <w:r>
        <w:t>1.4. Субсидия предоставляется некоммерческим организациям, относящимся к инфраструктуре поддержки промышленности, осуществляющим деятельность по развитию кластерных инициатив, организации и участию в выставочно-ярмарочных и коммуникативных мероприятиях (категории получателей субсидий), отвечающим следующим критериям отбора: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>а) учредителем или одним из учредителей некоммерческой организации является Ленинградская область;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>б) к видам уставной деятельности некоммерческой организации относятся: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>организация и проведение выставочно-ярмарочных, конгрессных, обучающих и коммуникативных мероприятий, в том числе за рубежом;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>содействие субъектам предпринимательской деятельности в участии в выставочно-ярмарочных, конгрессных, обучающих и коммуникативных мероприятиях, в том числе международных;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>содействие в создании и развитии инновационной и промышленной инфраструктуры на территории Ленинградской области;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>содействие в создании благоприятных условий для развития промышленных, инновационных и территориальных кластеров, промышленной кооперации на территории Ленинградской области;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>оказание методической, информационной и консультационной поддержки по вопросам создания и развития промышленных, инновационных и территориальных кластеров;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>оказание содействия по разработке и реализации программ развития компетенций промышленных предприятий;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>оказание содействия по подбору потенциальных поставщиков и партнеров по производственной кооперации;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>выявление и анализ, координация и информационное сопровождение кластерных инициатив на территории Ленинградской области;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>проектирование цепочек взаимодействия между участниками промышленных, инновационных и территориальных кластеров;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>оказание содействия по разработке документов, необходимых для создания промышленных, инновационных и территориальных кластеров;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>оказание содействия по разработке проектов программ развития промышленных, инновационных и территориальных кластеров;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>оказание содействия по включению кластера в реестр промышленных кластеров Министерства промышленности и торговли Российской Федерации;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>оказание содействия в получении мер государственной поддержки на развитие промышленных кластеров и реализацию совместных проектов участников кластера;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lastRenderedPageBreak/>
        <w:t>содействие в формировании инвестиционного предложения;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>участие в выставочно-ярмарочных и коммуникативных мероприятиях, в том числе за рубежом;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>оказание содействия по выводу на рынок новых видов товаров (услуг) субъектов предпринимательской деятельности;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>оказание содействия по размещению предприятий Ленинградской области на специализированных электронных площадках;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>выполнение аналитической и научно-исследовательской работы, оказание консультационных (консалтинговых), информационных и маркетинговых услуг в сфере промышленности, научной, научно-технической и инновационной деятельности, а также консультационных услуг по вопросам использования государственных мер поддержки;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>взаимодействие с региональными и федеральными органами государственной власти, а также субъектами инновационной и промышленной инфраструктуры по вопросам развития промышленных, инновационных и территориальных кластеров на территории Ленинградской области.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>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(в разделе единого портала) не позднее 15-го рабочего дня, следующего за днем принятия областного закона об областном бюджете Ленинградской области (областного закона о внесении изменений в областной закон об областном бюджете Ленинградской области), при наличии технической возможности.</w:t>
      </w:r>
      <w:proofErr w:type="gramEnd"/>
    </w:p>
    <w:p w:rsidR="000053F8" w:rsidRDefault="000053F8">
      <w:pPr>
        <w:pStyle w:val="ConsPlusNormal"/>
        <w:jc w:val="both"/>
      </w:pPr>
      <w:r>
        <w:t xml:space="preserve">(п. 1.5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1025)</w:t>
      </w:r>
    </w:p>
    <w:p w:rsidR="000053F8" w:rsidRDefault="000053F8">
      <w:pPr>
        <w:pStyle w:val="ConsPlusNormal"/>
        <w:ind w:firstLine="540"/>
        <w:jc w:val="both"/>
      </w:pPr>
    </w:p>
    <w:p w:rsidR="000053F8" w:rsidRDefault="000053F8">
      <w:pPr>
        <w:pStyle w:val="ConsPlusTitle"/>
        <w:jc w:val="center"/>
        <w:outlineLvl w:val="1"/>
      </w:pPr>
      <w:r>
        <w:t>2. Условия и порядок предоставления субсидии</w:t>
      </w:r>
    </w:p>
    <w:p w:rsidR="000053F8" w:rsidRDefault="000053F8">
      <w:pPr>
        <w:pStyle w:val="ConsPlusNormal"/>
        <w:ind w:firstLine="540"/>
        <w:jc w:val="both"/>
      </w:pPr>
    </w:p>
    <w:p w:rsidR="000053F8" w:rsidRDefault="000053F8">
      <w:pPr>
        <w:pStyle w:val="ConsPlusNormal"/>
        <w:ind w:firstLine="540"/>
        <w:jc w:val="both"/>
      </w:pPr>
      <w:bookmarkStart w:id="3" w:name="P90"/>
      <w:bookmarkEnd w:id="3"/>
      <w:r>
        <w:t>2.1. Способом проведения отбора является запрос предложений на основании предложений (заявок), направленных участниками отбора для участия в отборе, исходя из соответствия участника отбора критериям отбора и очередности поступления предложений (заявок) на участие в отборе.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>Субсидии предоставляются по результатам отбора при одновременном соблюдении следующих условий: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 xml:space="preserve">1) соответствие участника отбора категории и критериям отбора, установленным </w:t>
      </w:r>
      <w:hyperlink w:anchor="P63">
        <w:r>
          <w:rPr>
            <w:color w:val="0000FF"/>
          </w:rPr>
          <w:t>пунктом 1.4</w:t>
        </w:r>
      </w:hyperlink>
      <w:r>
        <w:t xml:space="preserve"> настоящего Порядка;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>2) у участника отбора на дату подачи заявки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>3) соответствие участника отбора на 1-е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 xml:space="preserve">участник отбора не имеет просроченной задолженности по возврату в областной бюджет </w:t>
      </w:r>
      <w:r>
        <w:lastRenderedPageBreak/>
        <w:t xml:space="preserve">Ленинградской области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областным бюджетом Ленинградской области;</w:t>
      </w:r>
    </w:p>
    <w:p w:rsidR="000053F8" w:rsidRDefault="000053F8">
      <w:pPr>
        <w:pStyle w:val="ConsPlusNormal"/>
        <w:spacing w:before="220"/>
        <w:ind w:firstLine="540"/>
        <w:jc w:val="both"/>
      </w:pPr>
      <w:proofErr w:type="gramStart"/>
      <w:r>
        <w:t>4)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</w:t>
      </w:r>
      <w:proofErr w:type="gramEnd"/>
      <w:r>
        <w:t xml:space="preserve"> офшорных компаний в совокупности превышает 25 процентов (если иное не предусмотрено законодательством Российской Федерации);</w:t>
      </w:r>
    </w:p>
    <w:p w:rsidR="000053F8" w:rsidRDefault="000053F8">
      <w:pPr>
        <w:pStyle w:val="ConsPlusNormal"/>
        <w:jc w:val="both"/>
      </w:pPr>
      <w:r>
        <w:t xml:space="preserve">(пп. 4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1025)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 xml:space="preserve">5) утратил силу с 30 декабря 2022 года. - </w:t>
      </w:r>
      <w:hyperlink r:id="rId26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30.12.2022 N 1025;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 xml:space="preserve">6) отсутствие информации об участнике отбора в реестре недобросовестных поставщиков (подрядчиков, исполнителей), </w:t>
      </w:r>
      <w:proofErr w:type="gramStart"/>
      <w:r>
        <w:t>ведение</w:t>
      </w:r>
      <w:proofErr w:type="gramEnd"/>
      <w:r>
        <w:t xml:space="preserve"> которого осуществляется в соответствии с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 xml:space="preserve">7) участник отбора в соответствии с иными нормативными правовыми актами не получает средства из областного бюджета Ленинградской области на цели, указанные в </w:t>
      </w:r>
      <w:hyperlink w:anchor="P61">
        <w:r>
          <w:rPr>
            <w:color w:val="0000FF"/>
          </w:rPr>
          <w:t>пункте 1.2</w:t>
        </w:r>
      </w:hyperlink>
      <w:r>
        <w:t xml:space="preserve"> настоящего Порядка;</w:t>
      </w:r>
    </w:p>
    <w:p w:rsidR="000053F8" w:rsidRDefault="000053F8">
      <w:pPr>
        <w:pStyle w:val="ConsPlusNormal"/>
        <w:spacing w:before="220"/>
        <w:ind w:firstLine="540"/>
        <w:jc w:val="both"/>
      </w:pPr>
      <w:proofErr w:type="gramStart"/>
      <w:r>
        <w:t xml:space="preserve">8) согласие участника отбора на осуществление Комитетом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</w:t>
      </w:r>
      <w:hyperlink r:id="rId28">
        <w:r>
          <w:rPr>
            <w:color w:val="0000FF"/>
          </w:rPr>
          <w:t>статьями 268.1</w:t>
        </w:r>
      </w:hyperlink>
      <w:r>
        <w:t xml:space="preserve"> и </w:t>
      </w:r>
      <w:hyperlink r:id="rId29">
        <w:r>
          <w:rPr>
            <w:color w:val="0000FF"/>
          </w:rPr>
          <w:t>269.2</w:t>
        </w:r>
      </w:hyperlink>
      <w:r>
        <w:t xml:space="preserve"> Бюджетного кодекса Российской Федерации и на включение таких положений в соглашение;</w:t>
      </w:r>
      <w:proofErr w:type="gramEnd"/>
    </w:p>
    <w:p w:rsidR="000053F8" w:rsidRDefault="000053F8">
      <w:pPr>
        <w:pStyle w:val="ConsPlusNormal"/>
        <w:jc w:val="both"/>
      </w:pPr>
      <w:r>
        <w:t xml:space="preserve">(пп. 8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1025)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 xml:space="preserve">9) представление документов в сроки, установленные в соответствии с </w:t>
      </w:r>
      <w:hyperlink w:anchor="P132">
        <w:r>
          <w:rPr>
            <w:color w:val="0000FF"/>
          </w:rPr>
          <w:t>пунктом 2.5</w:t>
        </w:r>
      </w:hyperlink>
      <w:r>
        <w:t xml:space="preserve"> настоящего Порядка;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 xml:space="preserve">10) соблюдение запрета на приобретение получателем субсидии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proofErr w:type="gramStart"/>
      <w:r>
        <w:t>целей предоставления средств субсидии иных операций</w:t>
      </w:r>
      <w:proofErr w:type="gramEnd"/>
      <w:r>
        <w:t>.</w:t>
      </w:r>
    </w:p>
    <w:p w:rsidR="000053F8" w:rsidRDefault="000053F8">
      <w:pPr>
        <w:pStyle w:val="ConsPlusNormal"/>
        <w:spacing w:before="220"/>
        <w:ind w:firstLine="540"/>
        <w:jc w:val="both"/>
      </w:pPr>
      <w:bookmarkStart w:id="4" w:name="P106"/>
      <w:bookmarkEnd w:id="4"/>
      <w:r>
        <w:t>2.2. Субсидия предоставляется на основании соглашения о предоставлении субсидии из областного бюджета Ленинградской области, заключенного между участником отбора и Комитетом в порядке и на условиях, установленных настоящим Порядком, по типовой форме, утвержденной правовым актом Комитета финансов Ленинградской области.</w:t>
      </w:r>
    </w:p>
    <w:p w:rsidR="000053F8" w:rsidRDefault="000053F8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2.3. Для получения субсидии участник отбора представляет в Комитет </w:t>
      </w:r>
      <w:hyperlink w:anchor="P244">
        <w:r>
          <w:rPr>
            <w:color w:val="0000FF"/>
          </w:rPr>
          <w:t>заявку</w:t>
        </w:r>
      </w:hyperlink>
      <w:r>
        <w:t xml:space="preserve"> по форме согласно приложению 1 к настоящему Порядку и следующие документы: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>а) копии учредительных документов участника отбора, заверенные подписью руководителя и печатью получателя субсидии (при наличии печати);</w:t>
      </w:r>
    </w:p>
    <w:p w:rsidR="000053F8" w:rsidRDefault="000053F8">
      <w:pPr>
        <w:pStyle w:val="ConsPlusNormal"/>
        <w:spacing w:before="220"/>
        <w:ind w:firstLine="540"/>
        <w:jc w:val="both"/>
      </w:pPr>
      <w:proofErr w:type="gramStart"/>
      <w:r>
        <w:t xml:space="preserve">б) справка участника отбора об отсутствии проведения в отношении участника отбора </w:t>
      </w:r>
      <w:r>
        <w:lastRenderedPageBreak/>
        <w:t>процедуры реорганизации, ликвидации, об отсутствии решения арбитражного суда о признании участника отбора банкротом и открытии конкурсного производства, а также о том, что деятельность участника отбора не приостановлена в порядке, предусмотренном законодательством Российской Федерации, подписанная руководителем, главным бухгалтером и заверенная печатью (при наличии);</w:t>
      </w:r>
      <w:proofErr w:type="gramEnd"/>
    </w:p>
    <w:p w:rsidR="000053F8" w:rsidRDefault="000053F8">
      <w:pPr>
        <w:pStyle w:val="ConsPlusNormal"/>
        <w:spacing w:before="220"/>
        <w:ind w:firstLine="540"/>
        <w:jc w:val="both"/>
      </w:pPr>
      <w:r>
        <w:t>в) справка об отсутств</w:t>
      </w:r>
      <w:proofErr w:type="gramStart"/>
      <w:r>
        <w:t>ии у у</w:t>
      </w:r>
      <w:proofErr w:type="gramEnd"/>
      <w:r>
        <w:t>частника отбора просроченной задолженности по возврату в областной бюджет Ленинградской области субсидий, бюджетных инвестиций, предоставленных в соответствии с иными правовыми актами, и иной просроченной (неурегулированной) задолженности по денежным обязательствам перед областным бюджетом Ленинградской области, подписанная руководителем, главным бухгалтером и заверенная печатью (при наличии);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>г) справка территориального органа Федеральной налоговой службы и справок государственных внебюджетных фондов Российской Федерации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(при наличии);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 xml:space="preserve">д) справка территориального </w:t>
      </w:r>
      <w:proofErr w:type="gramStart"/>
      <w:r>
        <w:t>органа судебных приставов Управления Федеральной службы судебных приставов</w:t>
      </w:r>
      <w:proofErr w:type="gramEnd"/>
      <w:r>
        <w:t xml:space="preserve"> по Ленинградской области о неприостановлении деятельности в порядке, предусмотренном </w:t>
      </w:r>
      <w:hyperlink r:id="rId3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 xml:space="preserve">е) справка, подтверждающая отсутствие получения участником отбора средств из областного бюджета Ленинградской области на цели, указанные в </w:t>
      </w:r>
      <w:hyperlink w:anchor="P61">
        <w:r>
          <w:rPr>
            <w:color w:val="0000FF"/>
          </w:rPr>
          <w:t>пункте 1.2</w:t>
        </w:r>
      </w:hyperlink>
      <w:r>
        <w:t xml:space="preserve"> настоящего Порядка, подписанная руководителем, главным бухгалтером и заверенная печатью (при наличии);</w:t>
      </w:r>
    </w:p>
    <w:p w:rsidR="000053F8" w:rsidRDefault="000053F8">
      <w:pPr>
        <w:pStyle w:val="ConsPlusNormal"/>
        <w:spacing w:before="220"/>
        <w:ind w:firstLine="540"/>
        <w:jc w:val="both"/>
      </w:pPr>
      <w:proofErr w:type="gramStart"/>
      <w:r>
        <w:t xml:space="preserve">ж) справка о согласии на осуществление Комитетом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</w:t>
      </w:r>
      <w:hyperlink r:id="rId32">
        <w:r>
          <w:rPr>
            <w:color w:val="0000FF"/>
          </w:rPr>
          <w:t>статьями 268.1</w:t>
        </w:r>
      </w:hyperlink>
      <w:r>
        <w:t xml:space="preserve"> и </w:t>
      </w:r>
      <w:hyperlink r:id="rId33">
        <w:r>
          <w:rPr>
            <w:color w:val="0000FF"/>
          </w:rPr>
          <w:t>269.2</w:t>
        </w:r>
      </w:hyperlink>
      <w:r>
        <w:t xml:space="preserve"> Бюджетного кодекса Российской Федерации и на включение таких положений в соглашение;</w:t>
      </w:r>
      <w:proofErr w:type="gramEnd"/>
    </w:p>
    <w:p w:rsidR="000053F8" w:rsidRDefault="000053F8">
      <w:pPr>
        <w:pStyle w:val="ConsPlusNormal"/>
        <w:jc w:val="both"/>
      </w:pPr>
      <w:r>
        <w:t xml:space="preserve">(пп. "ж"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1025)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>з) копия плана мероприятий по реализации уставной деятельности участника отбора на текущий год, заверенная подписями руководителя, главного бухгалтера и печатью получателя субсидии (при наличии печати);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 xml:space="preserve">и) </w:t>
      </w:r>
      <w:hyperlink w:anchor="P280">
        <w:r>
          <w:rPr>
            <w:color w:val="0000FF"/>
          </w:rPr>
          <w:t>расчет</w:t>
        </w:r>
      </w:hyperlink>
      <w:r>
        <w:t xml:space="preserve"> размера субсидии по форме согласно приложению 2 к настоящему Порядку;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>к) справка с указанием банковских реквизитов расчетных счетов участника отбора, на которые будет перечислена субсидия;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>л) согласие участника отбора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отбором.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>2.4. При приеме заявки Комитет запрашивает: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>а) в порядке информационного взаимодействия с другими органами государственной власти и организациями: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 или выписку, полученную с официального сайта Федеральной налоговой службы с использованием сервиса "Сведения о государственной регистрации юридических лиц, индивидуальных предпринимателей, крестьянских (фермерских) хозяйств";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lastRenderedPageBreak/>
        <w:t>б) через портал системы межведомственного электронного взаимодействия Ленинградской области:</w:t>
      </w:r>
    </w:p>
    <w:p w:rsidR="000053F8" w:rsidRDefault="000053F8">
      <w:pPr>
        <w:pStyle w:val="ConsPlusNormal"/>
        <w:spacing w:before="220"/>
        <w:ind w:firstLine="540"/>
        <w:jc w:val="both"/>
      </w:pPr>
      <w:proofErr w:type="gramStart"/>
      <w:r>
        <w:t>сведения об отсутствии (наличии) задолженности по уплате налогов, сборов, страховых взносов, пеней, штрафов, процентов;</w:t>
      </w:r>
      <w:proofErr w:type="gramEnd"/>
    </w:p>
    <w:p w:rsidR="000053F8" w:rsidRDefault="000053F8">
      <w:pPr>
        <w:pStyle w:val="ConsPlusNormal"/>
        <w:spacing w:before="220"/>
        <w:ind w:firstLine="540"/>
        <w:jc w:val="both"/>
      </w:pPr>
      <w:r>
        <w:t>сведения об отсутствии (наличии) задолженности перед государственными внебюджетными фондами Российской Федерации.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 xml:space="preserve">В случае наличия задолженности Комитет уведомляет об имеющейся задолженности участника отбора в течение одного рабочего дня </w:t>
      </w:r>
      <w:proofErr w:type="gramStart"/>
      <w:r>
        <w:t>с даты получения</w:t>
      </w:r>
      <w:proofErr w:type="gramEnd"/>
      <w:r>
        <w:t xml:space="preserve"> ответа на межведомственный запрос. Участник отбора вправе представить копии документов, подтверждающих оплату указанной задолженности или отсутствие задолженности, </w:t>
      </w:r>
      <w:proofErr w:type="gramStart"/>
      <w:r>
        <w:t>и(</w:t>
      </w:r>
      <w:proofErr w:type="gramEnd"/>
      <w:r>
        <w:t>или) копию соглашения о реструктуризации задолженности, заверенные подписью и печатью (при наличии) участника отбора.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>Участник конкурсного отбора вправе представить документы, указанные в настоящем пункте, по собственной инициативе. Представляемые документы должны быть выданы не ранее чем за 30 календарных дней, предшествующих дате подачи заявки.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>Представленный участником отбора комплект документов не возвращается.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>Участник отбора несет ответственность за достоверность представленных сведений в соответствии с законодательством Российской Федерации.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>Участник отбора вправе отозвать заявку путем направления в Комитет заявления об отзыве заявки в течение срока подачи заявок.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>Внесение изменений в заявку осуществляется путем отзыва и подачи новой заявки.</w:t>
      </w:r>
    </w:p>
    <w:p w:rsidR="000053F8" w:rsidRDefault="000053F8">
      <w:pPr>
        <w:pStyle w:val="ConsPlusNormal"/>
        <w:spacing w:before="220"/>
        <w:ind w:firstLine="540"/>
        <w:jc w:val="both"/>
      </w:pPr>
      <w:bookmarkStart w:id="6" w:name="P132"/>
      <w:bookmarkEnd w:id="6"/>
      <w:r>
        <w:t>2.5. Комитет не позднее 1-го рабочего дня до даты начала срока подачи заявок размещает на едином портале бюджетной системы Российской Федерации в информационно-телекоммуникационной сети "Интернет" (при наличии технической возможности) и на официальном сайте Комитета в информационно-телекоммуникационной сети "Интернет" (http://econ.lenobl.ru) объявление о проведении отбора (далее - объявление) с указанием: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>наименования, места нахождения, почтового адреса, адреса электронной почты Комитета;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 xml:space="preserve">даты начала подачи или окончания приема предложений (заявок) участников отбора, которая не может быть ранее 5-го календарного дня, следующего за днем размещения объявления о проведении отбора на едином портале (при наличии технической возможности) </w:t>
      </w:r>
      <w:proofErr w:type="gramStart"/>
      <w:r>
        <w:t>и(</w:t>
      </w:r>
      <w:proofErr w:type="gramEnd"/>
      <w:r>
        <w:t>или) на официальном сайте Комитета в информационно-телекоммуникационной сети "Интернет";</w:t>
      </w:r>
    </w:p>
    <w:p w:rsidR="000053F8" w:rsidRDefault="000053F8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1025)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>результатов предоставления субсидии;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 xml:space="preserve">доменного имени, </w:t>
      </w:r>
      <w:proofErr w:type="gramStart"/>
      <w:r>
        <w:t>и(</w:t>
      </w:r>
      <w:proofErr w:type="gramEnd"/>
      <w:r>
        <w:t>или) сетевого адреса, и(или)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 xml:space="preserve">требований к участникам отбора в соответствии с </w:t>
      </w:r>
      <w:hyperlink w:anchor="P90">
        <w:r>
          <w:rPr>
            <w:color w:val="0000FF"/>
          </w:rPr>
          <w:t>пунктом 2.1</w:t>
        </w:r>
      </w:hyperlink>
      <w: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 xml:space="preserve">порядка подачи заявок участниками отбора и требований, предъявляемых к форме и </w:t>
      </w:r>
      <w:r>
        <w:lastRenderedPageBreak/>
        <w:t xml:space="preserve">содержанию заявок, подаваемых участниками отбора, в соответствии с </w:t>
      </w:r>
      <w:hyperlink w:anchor="P107">
        <w:r>
          <w:rPr>
            <w:color w:val="0000FF"/>
          </w:rPr>
          <w:t>пунктом 2.3</w:t>
        </w:r>
      </w:hyperlink>
      <w:r>
        <w:t xml:space="preserve"> настоящего Порядка;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 xml:space="preserve">порядка отзыва заявок участников отбора, порядка возврата заявок участников отбора, </w:t>
      </w:r>
      <w:proofErr w:type="gramStart"/>
      <w:r>
        <w:t>определяющего</w:t>
      </w:r>
      <w:proofErr w:type="gramEnd"/>
      <w:r>
        <w:t xml:space="preserve"> в том числе основания для возврата заявок участников отбора, порядка внесения изменений в заявки участников отбора;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 xml:space="preserve">правил рассмотрения заявок участников отбора в соответствии с </w:t>
      </w:r>
      <w:hyperlink w:anchor="P148">
        <w:r>
          <w:rPr>
            <w:color w:val="0000FF"/>
          </w:rPr>
          <w:t>пунктом 2.6</w:t>
        </w:r>
      </w:hyperlink>
      <w:r>
        <w:t xml:space="preserve"> настоящего Порядка;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>порядка, даты начала и окончания предоставления участникам отбора разъяснений положений объявления;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 xml:space="preserve">срока, в течение которого участник отбора должен подписать соглашение о предоставлении субсидии, в соответствии с </w:t>
      </w:r>
      <w:hyperlink w:anchor="P148">
        <w:r>
          <w:rPr>
            <w:color w:val="0000FF"/>
          </w:rPr>
          <w:t>пунктом 2.6</w:t>
        </w:r>
      </w:hyperlink>
      <w:r>
        <w:t xml:space="preserve"> настоящего Порядка;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 xml:space="preserve">условий признания победителя (победителей) отбора </w:t>
      </w:r>
      <w:proofErr w:type="gramStart"/>
      <w:r>
        <w:t>уклонившимся</w:t>
      </w:r>
      <w:proofErr w:type="gramEnd"/>
      <w:r>
        <w:t xml:space="preserve"> от заключения соглашения;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>даты размещения результатов отбора на едином портале бюджетной системы Российской Федерации в информационно-телекоммуникационной сети "Интернет" (при наличии технической возможности) и на официальном сайте Комитета в информационно-телекоммуникационной сети "Интернет" (не позднее 14-го календарного дня, следующего за днем определения победителей отбора).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 xml:space="preserve">2.5.1. Участник отбора вправе направить запрос о разъяснении положений объявления на почтовый адрес или на адрес электронной почты Комитета в письменной форме или в форме электронного письма с вложением отсканированного запроса не </w:t>
      </w:r>
      <w:proofErr w:type="gramStart"/>
      <w:r>
        <w:t>позднее</w:t>
      </w:r>
      <w:proofErr w:type="gramEnd"/>
      <w:r>
        <w:t xml:space="preserve"> чем за пять рабочих дней до дня окончания срока приема заявок.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 xml:space="preserve">Разъяснение положений объявления участнику отбора осуществляется Комитетом в течение трех рабочих дней со дня получения запроса. Запросы, поступившие </w:t>
      </w:r>
      <w:proofErr w:type="gramStart"/>
      <w:r>
        <w:t>позднее</w:t>
      </w:r>
      <w:proofErr w:type="gramEnd"/>
      <w:r>
        <w:t xml:space="preserve"> чем за пять рабочих дней до дня окончания срока приема заявок, не рассматриваются.</w:t>
      </w:r>
    </w:p>
    <w:p w:rsidR="000053F8" w:rsidRDefault="000053F8">
      <w:pPr>
        <w:pStyle w:val="ConsPlusNormal"/>
        <w:spacing w:before="220"/>
        <w:ind w:firstLine="540"/>
        <w:jc w:val="both"/>
      </w:pPr>
      <w:bookmarkStart w:id="7" w:name="P148"/>
      <w:bookmarkEnd w:id="7"/>
      <w:r>
        <w:t xml:space="preserve">2.6. Комитет в срок, не превышающий 10 рабочих дней со дня окончания срока приема заявок, рассматривает представленные заявки и прилагаемые документы на соответствие участника отбора категории, критериям отбора и требованиям, установленным </w:t>
      </w:r>
      <w:hyperlink w:anchor="P63">
        <w:r>
          <w:rPr>
            <w:color w:val="0000FF"/>
          </w:rPr>
          <w:t>пунктами 1.4</w:t>
        </w:r>
      </w:hyperlink>
      <w:r>
        <w:t xml:space="preserve">, </w:t>
      </w:r>
      <w:hyperlink w:anchor="P106">
        <w:r>
          <w:rPr>
            <w:color w:val="0000FF"/>
          </w:rPr>
          <w:t>2.2</w:t>
        </w:r>
      </w:hyperlink>
      <w:r>
        <w:t xml:space="preserve"> и </w:t>
      </w:r>
      <w:hyperlink w:anchor="P107">
        <w:r>
          <w:rPr>
            <w:color w:val="0000FF"/>
          </w:rPr>
          <w:t>2.3</w:t>
        </w:r>
      </w:hyperlink>
      <w:r>
        <w:t xml:space="preserve"> настоящего Порядка, а также осуществляет проверку соответствия участника отбора требованиям, предусмотренным </w:t>
      </w:r>
      <w:hyperlink w:anchor="P90">
        <w:r>
          <w:rPr>
            <w:color w:val="0000FF"/>
          </w:rPr>
          <w:t>пунктом 2.1</w:t>
        </w:r>
      </w:hyperlink>
      <w:r>
        <w:t xml:space="preserve"> настоящего Порядка.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 xml:space="preserve">В случае отсутствия оснований для отклонения заявок и отказа в предоставлении субсидии, установленных </w:t>
      </w:r>
      <w:hyperlink w:anchor="P154">
        <w:r>
          <w:rPr>
            <w:color w:val="0000FF"/>
          </w:rPr>
          <w:t>пунктами 2.7</w:t>
        </w:r>
      </w:hyperlink>
      <w:r>
        <w:t xml:space="preserve"> и </w:t>
      </w:r>
      <w:hyperlink w:anchor="P159">
        <w:r>
          <w:rPr>
            <w:color w:val="0000FF"/>
          </w:rPr>
          <w:t>2.8</w:t>
        </w:r>
      </w:hyperlink>
      <w:r>
        <w:t xml:space="preserve"> настоящего Порядка, в течение двух рабочих дней со дня рассмотрения заявки и документов Комитет принимает решение о предоставлении субсидии участнику отбора.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 xml:space="preserve">Принятие решения о предоставлении субсидии принимается в форме распоряжения Комитета, копия которого в течение трех рабочих дней </w:t>
      </w:r>
      <w:proofErr w:type="gramStart"/>
      <w:r>
        <w:t>с даты принятия</w:t>
      </w:r>
      <w:proofErr w:type="gramEnd"/>
      <w:r>
        <w:t xml:space="preserve"> распоряжения направляется участнику отбора (по требованию).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 xml:space="preserve">При наличии оснований для отклонения заявок или оснований для отказа в предоставлении субсидии, предусмотренных </w:t>
      </w:r>
      <w:hyperlink w:anchor="P154">
        <w:r>
          <w:rPr>
            <w:color w:val="0000FF"/>
          </w:rPr>
          <w:t>пунктами 2.7</w:t>
        </w:r>
      </w:hyperlink>
      <w:r>
        <w:t xml:space="preserve"> и </w:t>
      </w:r>
      <w:hyperlink w:anchor="P159">
        <w:r>
          <w:rPr>
            <w:color w:val="0000FF"/>
          </w:rPr>
          <w:t>2.8</w:t>
        </w:r>
      </w:hyperlink>
      <w:r>
        <w:t xml:space="preserve"> настоящего Порядка, Комитет не позднее трех рабочих дней </w:t>
      </w:r>
      <w:proofErr w:type="gramStart"/>
      <w:r>
        <w:t>с даты рассмотрения</w:t>
      </w:r>
      <w:proofErr w:type="gramEnd"/>
      <w:r>
        <w:t xml:space="preserve"> заявок в письменной форме уведомляет претендента о принятом решении с указанием причин отказа.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 xml:space="preserve">В течение пяти рабочих дней с даты принятия решения о предоставлении субсидии Комитет заключает соглашение о предоставлении субсидии с участником отбора, </w:t>
      </w:r>
      <w:proofErr w:type="gramStart"/>
      <w:r>
        <w:t>устанавливающее</w:t>
      </w:r>
      <w:proofErr w:type="gramEnd"/>
      <w:r>
        <w:t xml:space="preserve"> в том </w:t>
      </w:r>
      <w:r>
        <w:lastRenderedPageBreak/>
        <w:t>числе условие о согласовании новых условий соглашения или о расторжении соглашения при недостижении согласия по новым условиям в случае уменьшения Комитету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 xml:space="preserve">Получатель субсидии, не подписавший соглашение о предоставлении субсидии в течение пяти рабочих дней </w:t>
      </w:r>
      <w:proofErr w:type="gramStart"/>
      <w:r>
        <w:t>с даты принятия</w:t>
      </w:r>
      <w:proofErr w:type="gramEnd"/>
      <w:r>
        <w:t xml:space="preserve"> решения о предоставлении субсидии, признается уклонившимся от подписания соглашения.</w:t>
      </w:r>
    </w:p>
    <w:p w:rsidR="000053F8" w:rsidRDefault="000053F8">
      <w:pPr>
        <w:pStyle w:val="ConsPlusNormal"/>
        <w:spacing w:before="220"/>
        <w:ind w:firstLine="540"/>
        <w:jc w:val="both"/>
      </w:pPr>
      <w:bookmarkStart w:id="8" w:name="P154"/>
      <w:bookmarkEnd w:id="8"/>
      <w:r>
        <w:t>2.7. Основаниями для отклонения заявки участника отбора на стадии рассмотрения заявок являются: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 xml:space="preserve">несоответствие участника отбора категории, критериям и требованиям, установленным </w:t>
      </w:r>
      <w:hyperlink w:anchor="P63">
        <w:r>
          <w:rPr>
            <w:color w:val="0000FF"/>
          </w:rPr>
          <w:t>пунктами 1.4</w:t>
        </w:r>
      </w:hyperlink>
      <w:r>
        <w:t xml:space="preserve"> и </w:t>
      </w:r>
      <w:hyperlink w:anchor="P90">
        <w:r>
          <w:rPr>
            <w:color w:val="0000FF"/>
          </w:rPr>
          <w:t>2.1</w:t>
        </w:r>
      </w:hyperlink>
      <w:r>
        <w:t xml:space="preserve"> настоящего Порядка;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>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 xml:space="preserve">подача участником отбора заявки после даты </w:t>
      </w:r>
      <w:proofErr w:type="gramStart"/>
      <w:r>
        <w:t>и(</w:t>
      </w:r>
      <w:proofErr w:type="gramEnd"/>
      <w:r>
        <w:t>или) времени, определенных для подачи заявки.</w:t>
      </w:r>
    </w:p>
    <w:p w:rsidR="000053F8" w:rsidRDefault="000053F8">
      <w:pPr>
        <w:pStyle w:val="ConsPlusNormal"/>
        <w:spacing w:before="220"/>
        <w:ind w:firstLine="540"/>
        <w:jc w:val="both"/>
      </w:pPr>
      <w:bookmarkStart w:id="9" w:name="P159"/>
      <w:bookmarkEnd w:id="9"/>
      <w:r>
        <w:t>2.8. Основаниями для отказа в предоставлении субсидии являются: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 xml:space="preserve">несоответствие представленных участником отбора документов требованиям, установленным </w:t>
      </w:r>
      <w:hyperlink w:anchor="P107">
        <w:r>
          <w:rPr>
            <w:color w:val="0000FF"/>
          </w:rPr>
          <w:t>пунктом 2.3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>установление факта недостоверности представленной участником отбора информации.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 xml:space="preserve">2.9. Комитет в срок не позднее трех рабочих дней </w:t>
      </w:r>
      <w:proofErr w:type="gramStart"/>
      <w:r>
        <w:t>с даты рассмотрения</w:t>
      </w:r>
      <w:proofErr w:type="gramEnd"/>
      <w:r>
        <w:t xml:space="preserve"> представленных заявок и прилагаемых документов размещает на едином портале бюджетной системы Российской Федерации в информационно-телекоммуникационной сети "Интернет" (при наличии технической возможности) и на официальном сайте Комитета в информационно-телекоммуникационной сети "Интернет" информацию о результатах отбора - реестр получателей субсидии, включающую: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>дату, время и место проведения рассмотрения заявок;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>информацию об участниках отбора, заявки которых рассмотрены;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>информацию об участниках отбора, заявки которых отклонены, с указанием причин отклонения заявок, в том числе положений объявления, которым не соответствуют такие заявки;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>наименование участника отбора, с которым заключается соглашение о предоставлении субсидии, и размер предоставляемой субсидии.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>2.10. Объем субсидии составляет 100 процентов от планируемых затрат участника отбора на осуществление уставной деятельности и определяется на основании расчета размера субсидии, но не более объема бюджетных ассигнований, утвержденных в сводной бюджетной росписи областного бюджета Ленинградской области Комитету, и доведенных лимитов бюджетных обязательств на текущий финансовый год.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>2.11. Субсидия предоставляется получателю субсидии на финансовое обеспечение планируемых затрат, связанных с осуществлением уставной деятельности, в том числе: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lastRenderedPageBreak/>
        <w:t>оплата труда работников;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>начисления на оплату труда работников;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>приобретение основных средств;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>приобретение расходных материалов;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>командировочные расходы;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>услуги связи;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>коммунальные услуги, включая аренду (субаренду) помещений;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 xml:space="preserve">организация </w:t>
      </w:r>
      <w:proofErr w:type="gramStart"/>
      <w:r>
        <w:t>и(</w:t>
      </w:r>
      <w:proofErr w:type="gramEnd"/>
      <w:r>
        <w:t>или) участие в выставочно-ярмарочных и коммуникативных мероприятиях, в том числе за рубежом;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>оплата услуг сторонних организаций;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>содействие размещению предприятий Ленинградской области на специализированных электронных площадках.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 xml:space="preserve">2.12. В случае увеличения лимитов бюджетных ассигнований Комитет вправе осуществить повторный прием заявок. В указанном случае на официальном сайте в информационно-телекоммуникационной сети "Интернет" не </w:t>
      </w:r>
      <w:proofErr w:type="gramStart"/>
      <w:r>
        <w:t>позднее</w:t>
      </w:r>
      <w:proofErr w:type="gramEnd"/>
      <w:r>
        <w:t xml:space="preserve"> чем за один рабочий день до даты начала приема заявок публикуется информация о сроках приема заявок.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>2.13. В случае если заявленный участниками отбора совокупный объем субсидии превышает объем бюджетных ассигнований, утвержденных Комитету, размер субсидии каждого участника отбора определяется пропорционально доле заявленного размера субсидии в совокупном объеме заявленных субсидий по формуле:</w:t>
      </w:r>
    </w:p>
    <w:p w:rsidR="000053F8" w:rsidRDefault="000053F8">
      <w:pPr>
        <w:pStyle w:val="ConsPlusNormal"/>
        <w:ind w:firstLine="540"/>
        <w:jc w:val="both"/>
      </w:pPr>
    </w:p>
    <w:p w:rsidR="000053F8" w:rsidRDefault="000053F8">
      <w:pPr>
        <w:pStyle w:val="ConsPlusNormal"/>
        <w:jc w:val="center"/>
      </w:pPr>
      <w:r>
        <w:rPr>
          <w:noProof/>
          <w:position w:val="-11"/>
        </w:rPr>
        <w:drawing>
          <wp:inline distT="0" distB="0" distL="0" distR="0">
            <wp:extent cx="1498600" cy="28321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3F8" w:rsidRDefault="000053F8">
      <w:pPr>
        <w:pStyle w:val="ConsPlusNormal"/>
        <w:ind w:firstLine="540"/>
        <w:jc w:val="both"/>
      </w:pPr>
    </w:p>
    <w:p w:rsidR="000053F8" w:rsidRDefault="000053F8">
      <w:pPr>
        <w:pStyle w:val="ConsPlusNormal"/>
        <w:ind w:firstLine="540"/>
        <w:jc w:val="both"/>
      </w:pPr>
      <w:r>
        <w:t>где:</w:t>
      </w:r>
    </w:p>
    <w:p w:rsidR="000053F8" w:rsidRDefault="000053F8">
      <w:pPr>
        <w:pStyle w:val="ConsPlusNormal"/>
        <w:spacing w:before="220"/>
        <w:ind w:firstLine="540"/>
        <w:jc w:val="both"/>
      </w:pPr>
      <w:proofErr w:type="gramStart"/>
      <w:r>
        <w:t>C</w:t>
      </w:r>
      <w:proofErr w:type="gramEnd"/>
      <w:r>
        <w:rPr>
          <w:vertAlign w:val="subscript"/>
        </w:rPr>
        <w:t>п</w:t>
      </w:r>
      <w:r>
        <w:t xml:space="preserve"> - размер субсидии соответствующего участника отбора, рублей;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>V - объем бюджетных ассигнований, рублей;</w:t>
      </w:r>
    </w:p>
    <w:p w:rsidR="000053F8" w:rsidRDefault="000053F8">
      <w:pPr>
        <w:pStyle w:val="ConsPlusNormal"/>
        <w:spacing w:before="220"/>
        <w:ind w:firstLine="540"/>
        <w:jc w:val="both"/>
      </w:pPr>
      <w:proofErr w:type="gramStart"/>
      <w:r>
        <w:t>C</w:t>
      </w:r>
      <w:proofErr w:type="gramEnd"/>
      <w:r>
        <w:rPr>
          <w:vertAlign w:val="subscript"/>
        </w:rPr>
        <w:t>р</w:t>
      </w:r>
      <w:r>
        <w:t xml:space="preserve"> - заявленный размер субсидии соответствующего участника отбора, рублей;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rPr>
          <w:noProof/>
          <w:position w:val="-11"/>
        </w:rPr>
        <w:drawing>
          <wp:inline distT="0" distB="0" distL="0" distR="0">
            <wp:extent cx="429895" cy="28321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совокупный объем заявленных субсидий участников отбора, рублей.</w:t>
      </w:r>
    </w:p>
    <w:p w:rsidR="000053F8" w:rsidRDefault="000053F8">
      <w:pPr>
        <w:pStyle w:val="ConsPlusNormal"/>
        <w:ind w:firstLine="540"/>
        <w:jc w:val="both"/>
      </w:pPr>
    </w:p>
    <w:p w:rsidR="000053F8" w:rsidRDefault="000053F8">
      <w:pPr>
        <w:pStyle w:val="ConsPlusNormal"/>
        <w:ind w:firstLine="540"/>
        <w:jc w:val="both"/>
      </w:pPr>
      <w:bookmarkStart w:id="10" w:name="P190"/>
      <w:bookmarkEnd w:id="10"/>
      <w:r>
        <w:t>2.14. Планируемым результатом предоставления субсидии является:</w:t>
      </w:r>
    </w:p>
    <w:p w:rsidR="000053F8" w:rsidRDefault="000053F8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1025)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>заключение договоров на поставку товаров, работ, оказание услуг между хозяйствующими субъектами Ленинградской области и контрагентами по результатам поиска контрагентов получателем субсидии;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>заключение договоров о сопровождении между хозяйствующими субъектами Ленинградской области - участниками кластеров и получателем субсидии.</w:t>
      </w:r>
    </w:p>
    <w:p w:rsidR="000053F8" w:rsidRDefault="000053F8">
      <w:pPr>
        <w:pStyle w:val="ConsPlusNormal"/>
        <w:spacing w:before="220"/>
        <w:ind w:firstLine="540"/>
        <w:jc w:val="both"/>
      </w:pPr>
      <w:bookmarkStart w:id="11" w:name="P194"/>
      <w:bookmarkEnd w:id="11"/>
      <w:r>
        <w:t xml:space="preserve">2.15. </w:t>
      </w:r>
      <w:hyperlink w:anchor="P357">
        <w:r>
          <w:rPr>
            <w:color w:val="0000FF"/>
          </w:rPr>
          <w:t>Характеристики</w:t>
        </w:r>
      </w:hyperlink>
      <w:r>
        <w:t xml:space="preserve"> (показатели, необходимые для достижения результатов предоставления субсидии) (далее - характеристики), необходимые для достижения результатов </w:t>
      </w:r>
      <w:r>
        <w:lastRenderedPageBreak/>
        <w:t>предоставления субсидии, приведены в приложении 3 к настоящему Порядку.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>Значения результатов предоставления субсидии и характеристик устанавливаются в соглашении о предоставлении субсидии.</w:t>
      </w:r>
    </w:p>
    <w:p w:rsidR="000053F8" w:rsidRDefault="000053F8">
      <w:pPr>
        <w:pStyle w:val="ConsPlusNormal"/>
        <w:jc w:val="both"/>
      </w:pPr>
      <w:r>
        <w:t xml:space="preserve">(п. 2.15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1025)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 xml:space="preserve">2.16. Перечисление субсидии осуществляется Комитетом финансов Ленинградской области на расчетный счет получателя субсидии, открытый в кредитной организации (банке), в течение 10 рабочих дней </w:t>
      </w:r>
      <w:proofErr w:type="gramStart"/>
      <w:r>
        <w:t>с даты заключения</w:t>
      </w:r>
      <w:proofErr w:type="gramEnd"/>
      <w:r>
        <w:t xml:space="preserve"> между получателем субсидии и Комитетом соглашения о предоставлении субсидии на основании сформированной Комитетом заявки на оплату расходов.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 xml:space="preserve">2.17. В случае наличия остатка субсидии Комитет в установленном порядке по согласованию с Комитетом финансов Ленинградской области принимает решение об использовании получателем субсидии полностью или частично остатка субсидии на цели, указанные в </w:t>
      </w:r>
      <w:hyperlink w:anchor="P6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>2.18. Остаток субсидии, потребность в котором не подтверждена Комитетом, подлежит возврату в областной бюджет Ленинградской области в установленный в соглашении о предоставлении субсидии срок.</w:t>
      </w:r>
    </w:p>
    <w:p w:rsidR="000053F8" w:rsidRDefault="000053F8">
      <w:pPr>
        <w:pStyle w:val="ConsPlusNormal"/>
        <w:ind w:firstLine="540"/>
        <w:jc w:val="both"/>
      </w:pPr>
    </w:p>
    <w:p w:rsidR="000053F8" w:rsidRDefault="000053F8">
      <w:pPr>
        <w:pStyle w:val="ConsPlusTitle"/>
        <w:jc w:val="center"/>
        <w:outlineLvl w:val="1"/>
      </w:pPr>
      <w:r>
        <w:t>3. Требования к отчетности</w:t>
      </w:r>
    </w:p>
    <w:p w:rsidR="000053F8" w:rsidRDefault="000053F8">
      <w:pPr>
        <w:pStyle w:val="ConsPlusNormal"/>
        <w:ind w:firstLine="540"/>
        <w:jc w:val="both"/>
      </w:pPr>
    </w:p>
    <w:p w:rsidR="000053F8" w:rsidRDefault="000053F8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Отчеты о достижении результатов предоставления субсидии и характеристик, указанных в </w:t>
      </w:r>
      <w:hyperlink w:anchor="P190">
        <w:r>
          <w:rPr>
            <w:color w:val="0000FF"/>
          </w:rPr>
          <w:t>пунктах 2.14</w:t>
        </w:r>
      </w:hyperlink>
      <w:r>
        <w:t xml:space="preserve"> и </w:t>
      </w:r>
      <w:hyperlink w:anchor="P194">
        <w:r>
          <w:rPr>
            <w:color w:val="0000FF"/>
          </w:rPr>
          <w:t>2.15</w:t>
        </w:r>
      </w:hyperlink>
      <w:r>
        <w:t xml:space="preserve"> настоящего Порядка, об осуществлении расходов, источником которых является субсидия, представляются в Комитет по форме, определенной типовой формой соглашения, установленной Комитетом финансов Ленинградской области, в сроки, установленные соглашением о предоставлении субсидии (но не реже одного раза в квартал), по итогам года - не позднее 15 января года, следующего</w:t>
      </w:r>
      <w:proofErr w:type="gramEnd"/>
      <w:r>
        <w:t xml:space="preserve"> за годом предоставления субсидии.</w:t>
      </w:r>
    </w:p>
    <w:p w:rsidR="000053F8" w:rsidRDefault="000053F8">
      <w:pPr>
        <w:pStyle w:val="ConsPlusNormal"/>
        <w:jc w:val="both"/>
      </w:pPr>
      <w:r>
        <w:t xml:space="preserve">(п. 3.1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1025)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 xml:space="preserve">К отчету о достижении результата предоставления субсидии и характеристик, указанных в </w:t>
      </w:r>
      <w:hyperlink w:anchor="P190">
        <w:r>
          <w:rPr>
            <w:color w:val="0000FF"/>
          </w:rPr>
          <w:t>пунктах 2.14</w:t>
        </w:r>
      </w:hyperlink>
      <w:r>
        <w:t xml:space="preserve"> и </w:t>
      </w:r>
      <w:hyperlink w:anchor="P194">
        <w:r>
          <w:rPr>
            <w:color w:val="0000FF"/>
          </w:rPr>
          <w:t>2.15</w:t>
        </w:r>
      </w:hyperlink>
      <w:r>
        <w:t xml:space="preserve"> настоящего Порядка, прилагаются подтверждающие документы, содержащие данные, предоставленные для расчета значений результата, характеристик, а также пояснительная записка, в которой указывается информация о произведенных расчетах по значениям результата, характеристик и о выполненных за отчетный период мероприятиях, повлиявших на достижение результата предоставления субсидии и характеристик.</w:t>
      </w:r>
      <w:proofErr w:type="gramEnd"/>
    </w:p>
    <w:p w:rsidR="000053F8" w:rsidRDefault="000053F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1025)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>Комитет имеет право устанавливать в соглашении о предоставлении субсидии сроки и формы представления получателем субсидии дополнительной отчетности.</w:t>
      </w:r>
    </w:p>
    <w:p w:rsidR="000053F8" w:rsidRDefault="000053F8">
      <w:pPr>
        <w:pStyle w:val="ConsPlusNormal"/>
        <w:ind w:firstLine="540"/>
        <w:jc w:val="both"/>
      </w:pPr>
    </w:p>
    <w:p w:rsidR="000053F8" w:rsidRDefault="000053F8">
      <w:pPr>
        <w:pStyle w:val="ConsPlusTitle"/>
        <w:jc w:val="center"/>
        <w:outlineLvl w:val="1"/>
      </w:pPr>
      <w:r>
        <w:t>4. Контроль (мониторинг) за соблюдением условий и порядка</w:t>
      </w:r>
    </w:p>
    <w:p w:rsidR="000053F8" w:rsidRDefault="000053F8">
      <w:pPr>
        <w:pStyle w:val="ConsPlusTitle"/>
        <w:jc w:val="center"/>
      </w:pPr>
      <w:r>
        <w:t>предоставления субсидии, ответственность за их нарушение</w:t>
      </w:r>
    </w:p>
    <w:p w:rsidR="000053F8" w:rsidRDefault="000053F8">
      <w:pPr>
        <w:pStyle w:val="ConsPlusNormal"/>
        <w:jc w:val="center"/>
      </w:pPr>
      <w:proofErr w:type="gramStart"/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0053F8" w:rsidRDefault="000053F8">
      <w:pPr>
        <w:pStyle w:val="ConsPlusNormal"/>
        <w:jc w:val="center"/>
      </w:pPr>
      <w:r>
        <w:t>от 30.12.2022 N 1025)</w:t>
      </w:r>
    </w:p>
    <w:p w:rsidR="000053F8" w:rsidRDefault="000053F8">
      <w:pPr>
        <w:pStyle w:val="ConsPlusNormal"/>
        <w:jc w:val="center"/>
      </w:pPr>
    </w:p>
    <w:p w:rsidR="000053F8" w:rsidRDefault="000053F8">
      <w:pPr>
        <w:pStyle w:val="ConsPlusNormal"/>
        <w:ind w:firstLine="540"/>
        <w:jc w:val="both"/>
      </w:pPr>
      <w:r>
        <w:t xml:space="preserve">4.1. Комитетом осуществляется проверка соблюдения получателями субсидии порядка и условий предоставления субсидии, в том числе в части достижения результата предоставления субсидии, путем проведения плановых </w:t>
      </w:r>
      <w:proofErr w:type="gramStart"/>
      <w:r>
        <w:t>и(</w:t>
      </w:r>
      <w:proofErr w:type="gramEnd"/>
      <w:r>
        <w:t>или) внеплановых проверок, в том числе выездных, в порядке, установленном Комитетом.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 xml:space="preserve">Органами государственного финансового контроля Ленинградской области проводится проверка в соответствии со </w:t>
      </w:r>
      <w:hyperlink r:id="rId43">
        <w:r>
          <w:rPr>
            <w:color w:val="0000FF"/>
          </w:rPr>
          <w:t>статьями 268.1</w:t>
        </w:r>
      </w:hyperlink>
      <w:r>
        <w:t xml:space="preserve"> и </w:t>
      </w:r>
      <w:hyperlink r:id="rId44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0053F8" w:rsidRDefault="000053F8">
      <w:pPr>
        <w:pStyle w:val="ConsPlusNormal"/>
        <w:jc w:val="both"/>
      </w:pPr>
      <w:r>
        <w:t xml:space="preserve">(п. 4.1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1025)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lastRenderedPageBreak/>
        <w:t xml:space="preserve">4.2. В случае нарушения получателями субсидии условий, установленных при предоставлении субсидии, </w:t>
      </w:r>
      <w:proofErr w:type="gramStart"/>
      <w:r>
        <w:t>выявленного</w:t>
      </w:r>
      <w:proofErr w:type="gramEnd"/>
      <w:r>
        <w:t xml:space="preserve"> в том числе по фактам проверок, проведенных Комитетом и органами государственного финансового контроля, а также в случае недостижения результата предоставления субсидии средства субсидии подлежат возврату в областной бюджет Ленинградской области в размере, установленном актом проверки:</w:t>
      </w:r>
    </w:p>
    <w:p w:rsidR="000053F8" w:rsidRDefault="000053F8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1025)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 xml:space="preserve">на основании письменного требования Комитета - не позднее 30 календарных дней </w:t>
      </w:r>
      <w:proofErr w:type="gramStart"/>
      <w:r>
        <w:t>с даты получения</w:t>
      </w:r>
      <w:proofErr w:type="gramEnd"/>
      <w:r>
        <w:t xml:space="preserve"> получателем субсидии указанного требования;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 xml:space="preserve">в сроки, установленные в представлении </w:t>
      </w:r>
      <w:proofErr w:type="gramStart"/>
      <w:r>
        <w:t>и(</w:t>
      </w:r>
      <w:proofErr w:type="gramEnd"/>
      <w:r>
        <w:t>или) предписании органа государственного финансового контроля Ленинградской области.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>Если по истечении указанного срока получатель субсидии отказывается возвращать субсидию, взыскание денежных средств осуществляется в судебном порядке.</w:t>
      </w:r>
    </w:p>
    <w:p w:rsidR="000053F8" w:rsidRDefault="000053F8">
      <w:pPr>
        <w:pStyle w:val="ConsPlusNormal"/>
        <w:spacing w:before="220"/>
        <w:ind w:firstLine="540"/>
        <w:jc w:val="both"/>
      </w:pPr>
      <w:r>
        <w:t xml:space="preserve">4.3. Мониторинг достижения результата предоставления субсидии </w:t>
      </w:r>
      <w:proofErr w:type="gramStart"/>
      <w:r>
        <w:t>исходя из достижения значений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Министерством финансов Российской Федерации, осуществляется</w:t>
      </w:r>
      <w:proofErr w:type="gramEnd"/>
      <w:r>
        <w:t xml:space="preserve"> Комитетом и Комитетом финансов Ленинградской области.</w:t>
      </w:r>
    </w:p>
    <w:p w:rsidR="000053F8" w:rsidRDefault="000053F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4.3 введен </w:t>
      </w:r>
      <w:hyperlink r:id="rId47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30.12.2022 N 1025)</w:t>
      </w:r>
    </w:p>
    <w:p w:rsidR="000053F8" w:rsidRDefault="000053F8">
      <w:pPr>
        <w:pStyle w:val="ConsPlusNormal"/>
        <w:ind w:firstLine="540"/>
        <w:jc w:val="both"/>
      </w:pPr>
    </w:p>
    <w:p w:rsidR="000053F8" w:rsidRDefault="000053F8">
      <w:pPr>
        <w:pStyle w:val="ConsPlusNormal"/>
        <w:ind w:firstLine="540"/>
        <w:jc w:val="both"/>
      </w:pPr>
    </w:p>
    <w:p w:rsidR="000053F8" w:rsidRDefault="000053F8">
      <w:pPr>
        <w:pStyle w:val="ConsPlusNormal"/>
        <w:ind w:firstLine="540"/>
        <w:jc w:val="both"/>
      </w:pPr>
    </w:p>
    <w:p w:rsidR="000053F8" w:rsidRDefault="000053F8">
      <w:pPr>
        <w:pStyle w:val="ConsPlusNormal"/>
        <w:ind w:firstLine="540"/>
        <w:jc w:val="both"/>
      </w:pPr>
    </w:p>
    <w:p w:rsidR="000053F8" w:rsidRDefault="000053F8">
      <w:pPr>
        <w:pStyle w:val="ConsPlusNormal"/>
        <w:ind w:firstLine="540"/>
        <w:jc w:val="both"/>
      </w:pPr>
    </w:p>
    <w:p w:rsidR="000053F8" w:rsidRDefault="000053F8">
      <w:pPr>
        <w:pStyle w:val="ConsPlusNormal"/>
        <w:jc w:val="right"/>
        <w:outlineLvl w:val="1"/>
      </w:pPr>
      <w:r>
        <w:t>Приложение 1</w:t>
      </w:r>
    </w:p>
    <w:p w:rsidR="000053F8" w:rsidRDefault="000053F8">
      <w:pPr>
        <w:pStyle w:val="ConsPlusNormal"/>
        <w:jc w:val="right"/>
      </w:pPr>
      <w:r>
        <w:t>к Порядку...</w:t>
      </w:r>
    </w:p>
    <w:p w:rsidR="000053F8" w:rsidRDefault="000053F8">
      <w:pPr>
        <w:pStyle w:val="ConsPlusNormal"/>
        <w:ind w:firstLine="540"/>
        <w:jc w:val="both"/>
      </w:pPr>
    </w:p>
    <w:p w:rsidR="000053F8" w:rsidRDefault="000053F8">
      <w:pPr>
        <w:pStyle w:val="ConsPlusNormal"/>
      </w:pPr>
      <w:r>
        <w:t>(Форма)</w:t>
      </w:r>
    </w:p>
    <w:p w:rsidR="000053F8" w:rsidRDefault="000053F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4649"/>
      </w:tblGrid>
      <w:tr w:rsidR="000053F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3F8" w:rsidRDefault="000053F8">
            <w:pPr>
              <w:pStyle w:val="ConsPlusNormal"/>
            </w:pPr>
            <w:r>
              <w:t>Бланк организации -</w:t>
            </w:r>
          </w:p>
          <w:p w:rsidR="000053F8" w:rsidRDefault="000053F8">
            <w:pPr>
              <w:pStyle w:val="ConsPlusNormal"/>
            </w:pPr>
            <w:r>
              <w:t>получателя субсидии</w:t>
            </w:r>
          </w:p>
        </w:tc>
      </w:tr>
      <w:tr w:rsidR="000053F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3F8" w:rsidRDefault="000053F8">
            <w:pPr>
              <w:pStyle w:val="ConsPlusNormal"/>
            </w:pPr>
          </w:p>
        </w:tc>
      </w:tr>
      <w:tr w:rsidR="000053F8">
        <w:tc>
          <w:tcPr>
            <w:tcW w:w="4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53F8" w:rsidRDefault="000053F8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053F8" w:rsidRDefault="000053F8">
            <w:pPr>
              <w:pStyle w:val="ConsPlusNormal"/>
            </w:pPr>
            <w:r>
              <w:t>В Комитет экономического развития</w:t>
            </w:r>
          </w:p>
          <w:p w:rsidR="000053F8" w:rsidRDefault="000053F8">
            <w:pPr>
              <w:pStyle w:val="ConsPlusNormal"/>
            </w:pPr>
            <w:r>
              <w:t>и инвестиционной деятельности</w:t>
            </w:r>
          </w:p>
          <w:p w:rsidR="000053F8" w:rsidRDefault="000053F8">
            <w:pPr>
              <w:pStyle w:val="ConsPlusNormal"/>
            </w:pPr>
            <w:r>
              <w:t>Ленинградской области</w:t>
            </w:r>
          </w:p>
        </w:tc>
      </w:tr>
      <w:tr w:rsidR="000053F8">
        <w:tc>
          <w:tcPr>
            <w:tcW w:w="4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53F8" w:rsidRDefault="000053F8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3F8" w:rsidRDefault="000053F8">
            <w:pPr>
              <w:pStyle w:val="ConsPlusNormal"/>
            </w:pPr>
          </w:p>
        </w:tc>
      </w:tr>
      <w:tr w:rsidR="000053F8">
        <w:tc>
          <w:tcPr>
            <w:tcW w:w="4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53F8" w:rsidRDefault="000053F8">
            <w:pPr>
              <w:pStyle w:val="ConsPlusNormal"/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3F8" w:rsidRDefault="000053F8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0053F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3F8" w:rsidRDefault="000053F8">
            <w:pPr>
              <w:pStyle w:val="ConsPlusNormal"/>
            </w:pPr>
          </w:p>
        </w:tc>
      </w:tr>
      <w:tr w:rsidR="000053F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3F8" w:rsidRDefault="000053F8">
            <w:pPr>
              <w:pStyle w:val="ConsPlusNormal"/>
              <w:jc w:val="center"/>
            </w:pPr>
            <w:bookmarkStart w:id="12" w:name="P244"/>
            <w:bookmarkEnd w:id="12"/>
            <w:r>
              <w:t>ЗАЯВКА</w:t>
            </w:r>
          </w:p>
          <w:p w:rsidR="000053F8" w:rsidRDefault="000053F8">
            <w:pPr>
              <w:pStyle w:val="ConsPlusNormal"/>
              <w:jc w:val="center"/>
            </w:pPr>
            <w:r>
              <w:t>на предоставление субсидии из областного бюджета Ленинградской области некоммерческим организациям, относящимся к инфраструктуре поддержки промышленности, на осуществление деятельности по развитию кластерных инициатив, организации и участию в выставочно-ярмарочных и коммуникативных мероприятиях, в рамках государственной программы Ленинградской области "Стимулирование экономической активности Ленинградской области"</w:t>
            </w:r>
          </w:p>
        </w:tc>
      </w:tr>
      <w:tr w:rsidR="000053F8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3F8" w:rsidRDefault="000053F8">
            <w:pPr>
              <w:pStyle w:val="ConsPlusNormal"/>
            </w:pPr>
          </w:p>
        </w:tc>
      </w:tr>
      <w:tr w:rsidR="000053F8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3F8" w:rsidRDefault="000053F8">
            <w:pPr>
              <w:pStyle w:val="ConsPlusNormal"/>
              <w:jc w:val="center"/>
            </w:pPr>
            <w:proofErr w:type="gramStart"/>
            <w:r>
              <w:t>(полное и сокращенное наименование юридического лица,</w:t>
            </w:r>
            <w:proofErr w:type="gramEnd"/>
          </w:p>
        </w:tc>
      </w:tr>
      <w:tr w:rsidR="000053F8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3F8" w:rsidRDefault="000053F8">
            <w:pPr>
              <w:pStyle w:val="ConsPlusNormal"/>
            </w:pPr>
          </w:p>
        </w:tc>
      </w:tr>
      <w:tr w:rsidR="000053F8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3F8" w:rsidRDefault="000053F8">
            <w:pPr>
              <w:pStyle w:val="ConsPlusNormal"/>
              <w:jc w:val="center"/>
            </w:pPr>
            <w:proofErr w:type="gramStart"/>
            <w:r>
              <w:t>ИНН, ОГРН, ОКВЭД, банковские реквизиты)</w:t>
            </w:r>
            <w:proofErr w:type="gramEnd"/>
          </w:p>
        </w:tc>
      </w:tr>
      <w:tr w:rsidR="000053F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3F8" w:rsidRDefault="000053F8">
            <w:pPr>
              <w:pStyle w:val="ConsPlusNormal"/>
              <w:jc w:val="both"/>
            </w:pPr>
            <w:proofErr w:type="gramStart"/>
            <w:r>
              <w:t>в соответствии с Порядком определения объема и предоставления субсидий из областного бюджета Ленинградской области некоммерческим организациям, относящимся к инфраструктуре поддержки промышленности, на осуществление деятельности по развитию кластерных инициатив, организации и участию в выставочно-ярмарочных и коммуникативных мероприятиях, в рамках государственной программы Ленинградской области "Стимулирование экономической активности Ленинградской области" просит предоставить субсидию на финансовое обеспечение деятельности с _____ по ______ 20__ года в размере</w:t>
            </w:r>
            <w:proofErr w:type="gramEnd"/>
            <w:r>
              <w:t xml:space="preserve"> _________ рублей.</w:t>
            </w:r>
          </w:p>
          <w:p w:rsidR="000053F8" w:rsidRDefault="000053F8">
            <w:pPr>
              <w:pStyle w:val="ConsPlusNormal"/>
              <w:ind w:firstLine="283"/>
              <w:jc w:val="both"/>
            </w:pPr>
            <w:r>
              <w:t xml:space="preserve">Для оперативного уведомления по вопросам организационного характера и взаимодействия от заявителя </w:t>
            </w:r>
            <w:proofErr w:type="gramStart"/>
            <w:r>
              <w:t>уполномочен</w:t>
            </w:r>
            <w:proofErr w:type="gramEnd"/>
          </w:p>
        </w:tc>
      </w:tr>
      <w:tr w:rsidR="000053F8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3F8" w:rsidRDefault="000053F8">
            <w:pPr>
              <w:pStyle w:val="ConsPlusNormal"/>
            </w:pPr>
          </w:p>
        </w:tc>
      </w:tr>
      <w:tr w:rsidR="000053F8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3F8" w:rsidRDefault="000053F8">
            <w:pPr>
              <w:pStyle w:val="ConsPlusNormal"/>
            </w:pPr>
          </w:p>
        </w:tc>
      </w:tr>
      <w:tr w:rsidR="000053F8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3F8" w:rsidRDefault="000053F8">
            <w:pPr>
              <w:pStyle w:val="ConsPlusNormal"/>
              <w:jc w:val="center"/>
            </w:pPr>
            <w:proofErr w:type="gramStart"/>
            <w:r>
              <w:t>(фамилия, имя, отчество, телефон, факс с указанием кода,</w:t>
            </w:r>
            <w:proofErr w:type="gramEnd"/>
          </w:p>
        </w:tc>
      </w:tr>
      <w:tr w:rsidR="000053F8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3F8" w:rsidRDefault="000053F8">
            <w:pPr>
              <w:pStyle w:val="ConsPlusNormal"/>
            </w:pPr>
          </w:p>
        </w:tc>
      </w:tr>
      <w:tr w:rsidR="000053F8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3F8" w:rsidRDefault="000053F8">
            <w:pPr>
              <w:pStyle w:val="ConsPlusNormal"/>
              <w:jc w:val="center"/>
            </w:pPr>
            <w:r>
              <w:t>телефон, факс с указанием кода, адрес, адрес электронной почты уполномоченного лица)</w:t>
            </w:r>
          </w:p>
        </w:tc>
      </w:tr>
      <w:tr w:rsidR="000053F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3F8" w:rsidRDefault="000053F8">
            <w:pPr>
              <w:pStyle w:val="ConsPlusNormal"/>
            </w:pPr>
          </w:p>
        </w:tc>
      </w:tr>
      <w:tr w:rsidR="000053F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3F8" w:rsidRDefault="000053F8">
            <w:pPr>
              <w:pStyle w:val="ConsPlusNormal"/>
              <w:ind w:firstLine="283"/>
              <w:jc w:val="both"/>
            </w:pPr>
            <w:r>
              <w:t xml:space="preserve">К настоящей заявке прилагается комплект документов, являющихся ее неотъемлемой частью, на ____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</w:tbl>
    <w:p w:rsidR="000053F8" w:rsidRDefault="000053F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1417"/>
        <w:gridCol w:w="350"/>
        <w:gridCol w:w="2891"/>
      </w:tblGrid>
      <w:tr w:rsidR="000053F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053F8" w:rsidRDefault="000053F8">
            <w:pPr>
              <w:pStyle w:val="ConsPlusNormal"/>
            </w:pPr>
            <w:r>
              <w:t>Руководитель организации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3F8" w:rsidRDefault="000053F8">
            <w:pPr>
              <w:pStyle w:val="ConsPlusNormal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0053F8" w:rsidRDefault="000053F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3F8" w:rsidRDefault="000053F8">
            <w:pPr>
              <w:pStyle w:val="ConsPlusNormal"/>
            </w:pPr>
          </w:p>
        </w:tc>
      </w:tr>
      <w:tr w:rsidR="000053F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053F8" w:rsidRDefault="000053F8">
            <w:pPr>
              <w:pStyle w:val="ConsPlusNormal"/>
              <w:jc w:val="center"/>
            </w:pPr>
            <w:r>
              <w:t>(лицо, уполномоченное на подписание, реквизиты документа, подтверждающего полномочия)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3F8" w:rsidRDefault="000053F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0053F8" w:rsidRDefault="000053F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3F8" w:rsidRDefault="000053F8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0053F8"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53F8" w:rsidRDefault="000053F8">
            <w:pPr>
              <w:pStyle w:val="ConsPlusNormal"/>
            </w:pPr>
          </w:p>
        </w:tc>
      </w:tr>
      <w:tr w:rsidR="000053F8"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53F8" w:rsidRDefault="000053F8">
            <w:pPr>
              <w:pStyle w:val="ConsPlusNormal"/>
            </w:pPr>
            <w:r>
              <w:t>Место печати</w:t>
            </w:r>
          </w:p>
        </w:tc>
      </w:tr>
    </w:tbl>
    <w:p w:rsidR="000053F8" w:rsidRDefault="000053F8">
      <w:pPr>
        <w:pStyle w:val="ConsPlusNormal"/>
        <w:ind w:firstLine="540"/>
        <w:jc w:val="both"/>
      </w:pPr>
    </w:p>
    <w:p w:rsidR="000053F8" w:rsidRDefault="000053F8">
      <w:pPr>
        <w:pStyle w:val="ConsPlusNormal"/>
        <w:ind w:firstLine="540"/>
        <w:jc w:val="both"/>
      </w:pPr>
    </w:p>
    <w:p w:rsidR="000053F8" w:rsidRDefault="000053F8">
      <w:pPr>
        <w:pStyle w:val="ConsPlusNormal"/>
        <w:ind w:firstLine="540"/>
        <w:jc w:val="both"/>
      </w:pPr>
    </w:p>
    <w:p w:rsidR="000053F8" w:rsidRDefault="000053F8">
      <w:pPr>
        <w:pStyle w:val="ConsPlusNormal"/>
        <w:ind w:firstLine="540"/>
        <w:jc w:val="both"/>
      </w:pPr>
    </w:p>
    <w:p w:rsidR="000053F8" w:rsidRDefault="000053F8">
      <w:pPr>
        <w:pStyle w:val="ConsPlusNormal"/>
        <w:ind w:firstLine="540"/>
        <w:jc w:val="both"/>
      </w:pPr>
    </w:p>
    <w:p w:rsidR="000053F8" w:rsidRDefault="000053F8">
      <w:pPr>
        <w:pStyle w:val="ConsPlusNormal"/>
        <w:jc w:val="right"/>
        <w:outlineLvl w:val="1"/>
      </w:pPr>
      <w:r>
        <w:t>Приложение 2</w:t>
      </w:r>
    </w:p>
    <w:p w:rsidR="000053F8" w:rsidRDefault="000053F8">
      <w:pPr>
        <w:pStyle w:val="ConsPlusNormal"/>
        <w:jc w:val="right"/>
      </w:pPr>
      <w:r>
        <w:t>к Порядку...</w:t>
      </w:r>
    </w:p>
    <w:p w:rsidR="000053F8" w:rsidRDefault="000053F8">
      <w:pPr>
        <w:pStyle w:val="ConsPlusNormal"/>
        <w:ind w:firstLine="540"/>
        <w:jc w:val="both"/>
      </w:pPr>
    </w:p>
    <w:p w:rsidR="000053F8" w:rsidRDefault="000053F8">
      <w:pPr>
        <w:pStyle w:val="ConsPlusNormal"/>
      </w:pPr>
      <w:r>
        <w:t>(Форма)</w:t>
      </w:r>
    </w:p>
    <w:p w:rsidR="000053F8" w:rsidRDefault="000053F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53F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053F8" w:rsidRDefault="000053F8">
            <w:pPr>
              <w:pStyle w:val="ConsPlusNormal"/>
              <w:jc w:val="center"/>
            </w:pPr>
            <w:bookmarkStart w:id="13" w:name="P280"/>
            <w:bookmarkEnd w:id="13"/>
            <w:r>
              <w:t>РАСЧЕТ</w:t>
            </w:r>
          </w:p>
          <w:p w:rsidR="000053F8" w:rsidRDefault="000053F8">
            <w:pPr>
              <w:pStyle w:val="ConsPlusNormal"/>
              <w:jc w:val="center"/>
            </w:pPr>
            <w:r>
              <w:t>размера субсидии из областного бюджета Ленинградской области</w:t>
            </w:r>
          </w:p>
          <w:p w:rsidR="000053F8" w:rsidRDefault="000053F8">
            <w:pPr>
              <w:pStyle w:val="ConsPlusNormal"/>
              <w:jc w:val="center"/>
            </w:pPr>
            <w:r>
              <w:lastRenderedPageBreak/>
              <w:t>некоммерческим организациям, относящимся к инфраструктуре</w:t>
            </w:r>
          </w:p>
          <w:p w:rsidR="000053F8" w:rsidRDefault="000053F8">
            <w:pPr>
              <w:pStyle w:val="ConsPlusNormal"/>
              <w:jc w:val="center"/>
            </w:pPr>
            <w:r>
              <w:t>поддержки промышленности, на осуществление деятельности</w:t>
            </w:r>
          </w:p>
          <w:p w:rsidR="000053F8" w:rsidRDefault="000053F8">
            <w:pPr>
              <w:pStyle w:val="ConsPlusNormal"/>
              <w:jc w:val="center"/>
            </w:pPr>
            <w:r>
              <w:t>по развитию кластерных инициатив, организации и участию</w:t>
            </w:r>
          </w:p>
          <w:p w:rsidR="000053F8" w:rsidRDefault="000053F8">
            <w:pPr>
              <w:pStyle w:val="ConsPlusNormal"/>
              <w:jc w:val="center"/>
            </w:pPr>
            <w:r>
              <w:t>в выставочно-ярмарочных и коммуникативных мероприятиях</w:t>
            </w:r>
          </w:p>
          <w:p w:rsidR="000053F8" w:rsidRDefault="000053F8">
            <w:pPr>
              <w:pStyle w:val="ConsPlusNormal"/>
              <w:jc w:val="center"/>
            </w:pPr>
            <w:r>
              <w:t>с __________ по ____________ 20__ года</w:t>
            </w:r>
          </w:p>
        </w:tc>
      </w:tr>
    </w:tbl>
    <w:p w:rsidR="000053F8" w:rsidRDefault="000053F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1417"/>
        <w:gridCol w:w="1417"/>
      </w:tblGrid>
      <w:tr w:rsidR="000053F8">
        <w:tc>
          <w:tcPr>
            <w:tcW w:w="567" w:type="dxa"/>
            <w:vMerge w:val="restart"/>
          </w:tcPr>
          <w:p w:rsidR="000053F8" w:rsidRDefault="000053F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69" w:type="dxa"/>
            <w:vMerge w:val="restart"/>
          </w:tcPr>
          <w:p w:rsidR="000053F8" w:rsidRDefault="000053F8">
            <w:pPr>
              <w:pStyle w:val="ConsPlusNormal"/>
              <w:jc w:val="center"/>
            </w:pPr>
            <w:r>
              <w:t>Направление расходования субсидии</w:t>
            </w:r>
          </w:p>
        </w:tc>
        <w:tc>
          <w:tcPr>
            <w:tcW w:w="2834" w:type="dxa"/>
            <w:gridSpan w:val="2"/>
          </w:tcPr>
          <w:p w:rsidR="000053F8" w:rsidRDefault="000053F8">
            <w:pPr>
              <w:pStyle w:val="ConsPlusNormal"/>
              <w:jc w:val="center"/>
            </w:pPr>
            <w:r>
              <w:t>Стоимость (тыс. рублей)</w:t>
            </w:r>
          </w:p>
        </w:tc>
      </w:tr>
      <w:tr w:rsidR="000053F8">
        <w:tc>
          <w:tcPr>
            <w:tcW w:w="567" w:type="dxa"/>
            <w:vMerge/>
          </w:tcPr>
          <w:p w:rsidR="000053F8" w:rsidRDefault="000053F8">
            <w:pPr>
              <w:pStyle w:val="ConsPlusNormal"/>
            </w:pPr>
          </w:p>
        </w:tc>
        <w:tc>
          <w:tcPr>
            <w:tcW w:w="5669" w:type="dxa"/>
            <w:vMerge/>
          </w:tcPr>
          <w:p w:rsidR="000053F8" w:rsidRDefault="000053F8">
            <w:pPr>
              <w:pStyle w:val="ConsPlusNormal"/>
            </w:pPr>
          </w:p>
        </w:tc>
        <w:tc>
          <w:tcPr>
            <w:tcW w:w="1417" w:type="dxa"/>
          </w:tcPr>
          <w:p w:rsidR="000053F8" w:rsidRDefault="000053F8">
            <w:pPr>
              <w:pStyle w:val="ConsPlusNormal"/>
              <w:jc w:val="center"/>
            </w:pPr>
            <w:r>
              <w:t>сумма затрат</w:t>
            </w:r>
          </w:p>
        </w:tc>
        <w:tc>
          <w:tcPr>
            <w:tcW w:w="1417" w:type="dxa"/>
          </w:tcPr>
          <w:p w:rsidR="000053F8" w:rsidRDefault="000053F8">
            <w:pPr>
              <w:pStyle w:val="ConsPlusNormal"/>
              <w:jc w:val="center"/>
            </w:pPr>
            <w:r>
              <w:t>размер субсидии</w:t>
            </w:r>
          </w:p>
        </w:tc>
      </w:tr>
      <w:tr w:rsidR="000053F8">
        <w:tc>
          <w:tcPr>
            <w:tcW w:w="567" w:type="dxa"/>
          </w:tcPr>
          <w:p w:rsidR="000053F8" w:rsidRDefault="00005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</w:tcPr>
          <w:p w:rsidR="000053F8" w:rsidRDefault="000053F8">
            <w:pPr>
              <w:pStyle w:val="ConsPlusNormal"/>
            </w:pPr>
            <w:r>
              <w:t>Фонд оплаты труда с начислениями</w:t>
            </w:r>
          </w:p>
        </w:tc>
        <w:tc>
          <w:tcPr>
            <w:tcW w:w="1417" w:type="dxa"/>
          </w:tcPr>
          <w:p w:rsidR="000053F8" w:rsidRDefault="000053F8">
            <w:pPr>
              <w:pStyle w:val="ConsPlusNormal"/>
            </w:pPr>
          </w:p>
        </w:tc>
        <w:tc>
          <w:tcPr>
            <w:tcW w:w="1417" w:type="dxa"/>
          </w:tcPr>
          <w:p w:rsidR="000053F8" w:rsidRDefault="000053F8">
            <w:pPr>
              <w:pStyle w:val="ConsPlusNormal"/>
            </w:pPr>
          </w:p>
        </w:tc>
      </w:tr>
      <w:tr w:rsidR="000053F8">
        <w:tc>
          <w:tcPr>
            <w:tcW w:w="567" w:type="dxa"/>
          </w:tcPr>
          <w:p w:rsidR="000053F8" w:rsidRDefault="00005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9" w:type="dxa"/>
          </w:tcPr>
          <w:p w:rsidR="000053F8" w:rsidRDefault="000053F8">
            <w:pPr>
              <w:pStyle w:val="ConsPlusNormal"/>
            </w:pPr>
            <w:r>
              <w:t>Приобретение основных средств</w:t>
            </w:r>
          </w:p>
        </w:tc>
        <w:tc>
          <w:tcPr>
            <w:tcW w:w="1417" w:type="dxa"/>
          </w:tcPr>
          <w:p w:rsidR="000053F8" w:rsidRDefault="000053F8">
            <w:pPr>
              <w:pStyle w:val="ConsPlusNormal"/>
            </w:pPr>
          </w:p>
        </w:tc>
        <w:tc>
          <w:tcPr>
            <w:tcW w:w="1417" w:type="dxa"/>
          </w:tcPr>
          <w:p w:rsidR="000053F8" w:rsidRDefault="000053F8">
            <w:pPr>
              <w:pStyle w:val="ConsPlusNormal"/>
            </w:pPr>
          </w:p>
        </w:tc>
      </w:tr>
      <w:tr w:rsidR="000053F8">
        <w:tc>
          <w:tcPr>
            <w:tcW w:w="567" w:type="dxa"/>
          </w:tcPr>
          <w:p w:rsidR="000053F8" w:rsidRDefault="00005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9" w:type="dxa"/>
          </w:tcPr>
          <w:p w:rsidR="000053F8" w:rsidRDefault="000053F8">
            <w:pPr>
              <w:pStyle w:val="ConsPlusNormal"/>
            </w:pPr>
            <w:r>
              <w:t>Приобретение расходных материалов</w:t>
            </w:r>
          </w:p>
        </w:tc>
        <w:tc>
          <w:tcPr>
            <w:tcW w:w="1417" w:type="dxa"/>
          </w:tcPr>
          <w:p w:rsidR="000053F8" w:rsidRDefault="000053F8">
            <w:pPr>
              <w:pStyle w:val="ConsPlusNormal"/>
            </w:pPr>
          </w:p>
        </w:tc>
        <w:tc>
          <w:tcPr>
            <w:tcW w:w="1417" w:type="dxa"/>
          </w:tcPr>
          <w:p w:rsidR="000053F8" w:rsidRDefault="000053F8">
            <w:pPr>
              <w:pStyle w:val="ConsPlusNormal"/>
            </w:pPr>
          </w:p>
        </w:tc>
      </w:tr>
      <w:tr w:rsidR="000053F8">
        <w:tc>
          <w:tcPr>
            <w:tcW w:w="567" w:type="dxa"/>
          </w:tcPr>
          <w:p w:rsidR="000053F8" w:rsidRDefault="00005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9" w:type="dxa"/>
          </w:tcPr>
          <w:p w:rsidR="000053F8" w:rsidRDefault="000053F8">
            <w:pPr>
              <w:pStyle w:val="ConsPlusNormal"/>
            </w:pPr>
            <w:r>
              <w:t>Командировочные расходы</w:t>
            </w:r>
          </w:p>
        </w:tc>
        <w:tc>
          <w:tcPr>
            <w:tcW w:w="1417" w:type="dxa"/>
          </w:tcPr>
          <w:p w:rsidR="000053F8" w:rsidRDefault="000053F8">
            <w:pPr>
              <w:pStyle w:val="ConsPlusNormal"/>
            </w:pPr>
          </w:p>
        </w:tc>
        <w:tc>
          <w:tcPr>
            <w:tcW w:w="1417" w:type="dxa"/>
          </w:tcPr>
          <w:p w:rsidR="000053F8" w:rsidRDefault="000053F8">
            <w:pPr>
              <w:pStyle w:val="ConsPlusNormal"/>
            </w:pPr>
          </w:p>
        </w:tc>
      </w:tr>
      <w:tr w:rsidR="000053F8">
        <w:tc>
          <w:tcPr>
            <w:tcW w:w="567" w:type="dxa"/>
          </w:tcPr>
          <w:p w:rsidR="000053F8" w:rsidRDefault="00005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9" w:type="dxa"/>
          </w:tcPr>
          <w:p w:rsidR="000053F8" w:rsidRDefault="000053F8">
            <w:pPr>
              <w:pStyle w:val="ConsPlusNormal"/>
            </w:pPr>
            <w:r>
              <w:t>Услуги связи</w:t>
            </w:r>
          </w:p>
        </w:tc>
        <w:tc>
          <w:tcPr>
            <w:tcW w:w="1417" w:type="dxa"/>
          </w:tcPr>
          <w:p w:rsidR="000053F8" w:rsidRDefault="000053F8">
            <w:pPr>
              <w:pStyle w:val="ConsPlusNormal"/>
            </w:pPr>
          </w:p>
        </w:tc>
        <w:tc>
          <w:tcPr>
            <w:tcW w:w="1417" w:type="dxa"/>
          </w:tcPr>
          <w:p w:rsidR="000053F8" w:rsidRDefault="000053F8">
            <w:pPr>
              <w:pStyle w:val="ConsPlusNormal"/>
            </w:pPr>
          </w:p>
        </w:tc>
      </w:tr>
      <w:tr w:rsidR="000053F8">
        <w:tc>
          <w:tcPr>
            <w:tcW w:w="567" w:type="dxa"/>
          </w:tcPr>
          <w:p w:rsidR="000053F8" w:rsidRDefault="00005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9" w:type="dxa"/>
          </w:tcPr>
          <w:p w:rsidR="000053F8" w:rsidRDefault="000053F8">
            <w:pPr>
              <w:pStyle w:val="ConsPlusNormal"/>
            </w:pPr>
            <w:r>
              <w:t>Коммунальные услуги, включая аренду (субаренду) помещений</w:t>
            </w:r>
          </w:p>
        </w:tc>
        <w:tc>
          <w:tcPr>
            <w:tcW w:w="1417" w:type="dxa"/>
          </w:tcPr>
          <w:p w:rsidR="000053F8" w:rsidRDefault="000053F8">
            <w:pPr>
              <w:pStyle w:val="ConsPlusNormal"/>
            </w:pPr>
          </w:p>
        </w:tc>
        <w:tc>
          <w:tcPr>
            <w:tcW w:w="1417" w:type="dxa"/>
          </w:tcPr>
          <w:p w:rsidR="000053F8" w:rsidRDefault="000053F8">
            <w:pPr>
              <w:pStyle w:val="ConsPlusNormal"/>
            </w:pPr>
          </w:p>
        </w:tc>
      </w:tr>
      <w:tr w:rsidR="000053F8">
        <w:tc>
          <w:tcPr>
            <w:tcW w:w="567" w:type="dxa"/>
          </w:tcPr>
          <w:p w:rsidR="000053F8" w:rsidRDefault="000053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9" w:type="dxa"/>
          </w:tcPr>
          <w:p w:rsidR="000053F8" w:rsidRDefault="000053F8">
            <w:pPr>
              <w:pStyle w:val="ConsPlusNormal"/>
            </w:pPr>
            <w:r>
              <w:t xml:space="preserve">Организация </w:t>
            </w:r>
            <w:proofErr w:type="gramStart"/>
            <w:r>
              <w:t>и(</w:t>
            </w:r>
            <w:proofErr w:type="gramEnd"/>
            <w:r>
              <w:t>или) участие в выставочно-ярмарочных и коммуникативных мероприятиях, в том числе за рубежом</w:t>
            </w:r>
          </w:p>
        </w:tc>
        <w:tc>
          <w:tcPr>
            <w:tcW w:w="1417" w:type="dxa"/>
          </w:tcPr>
          <w:p w:rsidR="000053F8" w:rsidRDefault="000053F8">
            <w:pPr>
              <w:pStyle w:val="ConsPlusNormal"/>
            </w:pPr>
          </w:p>
        </w:tc>
        <w:tc>
          <w:tcPr>
            <w:tcW w:w="1417" w:type="dxa"/>
          </w:tcPr>
          <w:p w:rsidR="000053F8" w:rsidRDefault="000053F8">
            <w:pPr>
              <w:pStyle w:val="ConsPlusNormal"/>
            </w:pPr>
          </w:p>
        </w:tc>
      </w:tr>
      <w:tr w:rsidR="000053F8">
        <w:tc>
          <w:tcPr>
            <w:tcW w:w="567" w:type="dxa"/>
          </w:tcPr>
          <w:p w:rsidR="000053F8" w:rsidRDefault="000053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9" w:type="dxa"/>
          </w:tcPr>
          <w:p w:rsidR="000053F8" w:rsidRDefault="000053F8">
            <w:pPr>
              <w:pStyle w:val="ConsPlusNormal"/>
            </w:pPr>
            <w:r>
              <w:t>Оплата услуг сторонних организаций (указать)</w:t>
            </w:r>
          </w:p>
        </w:tc>
        <w:tc>
          <w:tcPr>
            <w:tcW w:w="1417" w:type="dxa"/>
          </w:tcPr>
          <w:p w:rsidR="000053F8" w:rsidRDefault="000053F8">
            <w:pPr>
              <w:pStyle w:val="ConsPlusNormal"/>
            </w:pPr>
          </w:p>
        </w:tc>
        <w:tc>
          <w:tcPr>
            <w:tcW w:w="1417" w:type="dxa"/>
          </w:tcPr>
          <w:p w:rsidR="000053F8" w:rsidRDefault="000053F8">
            <w:pPr>
              <w:pStyle w:val="ConsPlusNormal"/>
            </w:pPr>
          </w:p>
        </w:tc>
      </w:tr>
      <w:tr w:rsidR="000053F8">
        <w:tc>
          <w:tcPr>
            <w:tcW w:w="567" w:type="dxa"/>
          </w:tcPr>
          <w:p w:rsidR="000053F8" w:rsidRDefault="000053F8">
            <w:pPr>
              <w:pStyle w:val="ConsPlusNormal"/>
              <w:jc w:val="center"/>
            </w:pPr>
          </w:p>
        </w:tc>
        <w:tc>
          <w:tcPr>
            <w:tcW w:w="5669" w:type="dxa"/>
          </w:tcPr>
          <w:p w:rsidR="000053F8" w:rsidRDefault="000053F8">
            <w:pPr>
              <w:pStyle w:val="ConsPlusNormal"/>
            </w:pPr>
            <w:r>
              <w:t>Итого</w:t>
            </w:r>
          </w:p>
        </w:tc>
        <w:tc>
          <w:tcPr>
            <w:tcW w:w="1417" w:type="dxa"/>
          </w:tcPr>
          <w:p w:rsidR="000053F8" w:rsidRDefault="000053F8">
            <w:pPr>
              <w:pStyle w:val="ConsPlusNormal"/>
            </w:pPr>
          </w:p>
        </w:tc>
        <w:tc>
          <w:tcPr>
            <w:tcW w:w="1417" w:type="dxa"/>
          </w:tcPr>
          <w:p w:rsidR="000053F8" w:rsidRDefault="000053F8">
            <w:pPr>
              <w:pStyle w:val="ConsPlusNormal"/>
            </w:pPr>
          </w:p>
        </w:tc>
      </w:tr>
    </w:tbl>
    <w:p w:rsidR="000053F8" w:rsidRDefault="000053F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1417"/>
        <w:gridCol w:w="350"/>
        <w:gridCol w:w="2891"/>
      </w:tblGrid>
      <w:tr w:rsidR="000053F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053F8" w:rsidRDefault="000053F8">
            <w:pPr>
              <w:pStyle w:val="ConsPlusNormal"/>
            </w:pPr>
            <w:r>
              <w:t>Руководитель организации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3F8" w:rsidRDefault="000053F8">
            <w:pPr>
              <w:pStyle w:val="ConsPlusNormal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0053F8" w:rsidRDefault="000053F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3F8" w:rsidRDefault="000053F8">
            <w:pPr>
              <w:pStyle w:val="ConsPlusNormal"/>
            </w:pPr>
          </w:p>
        </w:tc>
      </w:tr>
      <w:tr w:rsidR="000053F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053F8" w:rsidRDefault="000053F8">
            <w:pPr>
              <w:pStyle w:val="ConsPlusNormal"/>
              <w:jc w:val="center"/>
            </w:pPr>
            <w:r>
              <w:t>(лицо, уполномоченное на подписание, реквизиты документа, подтверждающего полномочия)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3F8" w:rsidRDefault="000053F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0053F8" w:rsidRDefault="000053F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3F8" w:rsidRDefault="000053F8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0053F8"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53F8" w:rsidRDefault="000053F8">
            <w:pPr>
              <w:pStyle w:val="ConsPlusNormal"/>
            </w:pPr>
          </w:p>
        </w:tc>
      </w:tr>
      <w:tr w:rsidR="000053F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053F8" w:rsidRDefault="000053F8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3F8" w:rsidRDefault="000053F8">
            <w:pPr>
              <w:pStyle w:val="ConsPlusNormal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0053F8" w:rsidRDefault="000053F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3F8" w:rsidRDefault="000053F8">
            <w:pPr>
              <w:pStyle w:val="ConsPlusNormal"/>
            </w:pPr>
          </w:p>
        </w:tc>
      </w:tr>
      <w:tr w:rsidR="000053F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053F8" w:rsidRDefault="000053F8">
            <w:pPr>
              <w:pStyle w:val="ConsPlusNormal"/>
              <w:jc w:val="center"/>
            </w:pPr>
            <w:r>
              <w:t>(лицо, уполномоченное на подписание, реквизиты документа, подтверждающего полномочия)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3F8" w:rsidRDefault="000053F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0053F8" w:rsidRDefault="000053F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3F8" w:rsidRDefault="000053F8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0053F8"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53F8" w:rsidRDefault="000053F8">
            <w:pPr>
              <w:pStyle w:val="ConsPlusNormal"/>
            </w:pPr>
          </w:p>
        </w:tc>
      </w:tr>
      <w:tr w:rsidR="000053F8"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53F8" w:rsidRDefault="000053F8">
            <w:pPr>
              <w:pStyle w:val="ConsPlusNormal"/>
            </w:pPr>
            <w:r>
              <w:t>Место печати</w:t>
            </w:r>
          </w:p>
        </w:tc>
      </w:tr>
    </w:tbl>
    <w:p w:rsidR="000053F8" w:rsidRDefault="000053F8">
      <w:pPr>
        <w:pStyle w:val="ConsPlusNormal"/>
        <w:ind w:firstLine="540"/>
        <w:jc w:val="both"/>
      </w:pPr>
    </w:p>
    <w:p w:rsidR="000053F8" w:rsidRDefault="000053F8">
      <w:pPr>
        <w:pStyle w:val="ConsPlusNormal"/>
        <w:ind w:firstLine="540"/>
        <w:jc w:val="both"/>
      </w:pPr>
    </w:p>
    <w:p w:rsidR="000053F8" w:rsidRDefault="000053F8">
      <w:pPr>
        <w:pStyle w:val="ConsPlusNormal"/>
        <w:ind w:firstLine="540"/>
        <w:jc w:val="both"/>
      </w:pPr>
    </w:p>
    <w:p w:rsidR="000053F8" w:rsidRDefault="000053F8">
      <w:pPr>
        <w:pStyle w:val="ConsPlusNormal"/>
        <w:ind w:firstLine="540"/>
        <w:jc w:val="both"/>
      </w:pPr>
    </w:p>
    <w:p w:rsidR="000053F8" w:rsidRDefault="000053F8">
      <w:pPr>
        <w:pStyle w:val="ConsPlusNormal"/>
        <w:ind w:firstLine="540"/>
        <w:jc w:val="both"/>
      </w:pPr>
    </w:p>
    <w:p w:rsidR="000053F8" w:rsidRDefault="000053F8">
      <w:pPr>
        <w:pStyle w:val="ConsPlusNormal"/>
        <w:jc w:val="right"/>
        <w:outlineLvl w:val="1"/>
      </w:pPr>
      <w:r>
        <w:t>Приложение 3</w:t>
      </w:r>
    </w:p>
    <w:p w:rsidR="000053F8" w:rsidRDefault="000053F8">
      <w:pPr>
        <w:pStyle w:val="ConsPlusNormal"/>
        <w:jc w:val="right"/>
      </w:pPr>
      <w:r>
        <w:t>к Порядку...</w:t>
      </w:r>
    </w:p>
    <w:p w:rsidR="000053F8" w:rsidRDefault="000053F8">
      <w:pPr>
        <w:pStyle w:val="ConsPlusNormal"/>
        <w:ind w:firstLine="540"/>
        <w:jc w:val="both"/>
      </w:pPr>
    </w:p>
    <w:p w:rsidR="000053F8" w:rsidRDefault="000053F8">
      <w:pPr>
        <w:pStyle w:val="ConsPlusTitle"/>
        <w:jc w:val="center"/>
      </w:pPr>
      <w:bookmarkStart w:id="14" w:name="P357"/>
      <w:bookmarkEnd w:id="14"/>
      <w:r>
        <w:t>ХАРАКТЕРИСТИКИ,</w:t>
      </w:r>
    </w:p>
    <w:p w:rsidR="000053F8" w:rsidRDefault="000053F8">
      <w:pPr>
        <w:pStyle w:val="ConsPlusTitle"/>
        <w:jc w:val="center"/>
      </w:pPr>
      <w:proofErr w:type="gramStart"/>
      <w:r>
        <w:t>НЕОБХОДИМЫЕ ДЛЯ ДОСТИЖЕНИЯ ПЛАНИРУЕМОГО</w:t>
      </w:r>
      <w:proofErr w:type="gramEnd"/>
    </w:p>
    <w:p w:rsidR="000053F8" w:rsidRDefault="000053F8">
      <w:pPr>
        <w:pStyle w:val="ConsPlusTitle"/>
        <w:jc w:val="center"/>
      </w:pPr>
      <w:r>
        <w:t>РЕЗУЛЬТАТА ПРЕДОСТАВЛЕНИЯ СУБСИДИИ</w:t>
      </w:r>
    </w:p>
    <w:p w:rsidR="000053F8" w:rsidRDefault="000053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53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3F8" w:rsidRDefault="000053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3F8" w:rsidRDefault="000053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53F8" w:rsidRDefault="000053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53F8" w:rsidRDefault="000053F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0053F8" w:rsidRDefault="000053F8">
            <w:pPr>
              <w:pStyle w:val="ConsPlusNormal"/>
              <w:jc w:val="center"/>
            </w:pPr>
            <w:r>
              <w:rPr>
                <w:color w:val="392C69"/>
              </w:rPr>
              <w:t>от 30.12.2022 N 1025)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3F8" w:rsidRDefault="000053F8">
            <w:pPr>
              <w:pStyle w:val="ConsPlusNormal"/>
            </w:pPr>
          </w:p>
        </w:tc>
      </w:tr>
    </w:tbl>
    <w:p w:rsidR="000053F8" w:rsidRDefault="000053F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8504"/>
      </w:tblGrid>
      <w:tr w:rsidR="000053F8">
        <w:tc>
          <w:tcPr>
            <w:tcW w:w="533" w:type="dxa"/>
          </w:tcPr>
          <w:p w:rsidR="000053F8" w:rsidRDefault="000053F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04" w:type="dxa"/>
          </w:tcPr>
          <w:p w:rsidR="000053F8" w:rsidRDefault="000053F8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</w:tr>
      <w:tr w:rsidR="000053F8">
        <w:tc>
          <w:tcPr>
            <w:tcW w:w="533" w:type="dxa"/>
          </w:tcPr>
          <w:p w:rsidR="000053F8" w:rsidRDefault="00005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</w:tcPr>
          <w:p w:rsidR="000053F8" w:rsidRDefault="000053F8">
            <w:pPr>
              <w:pStyle w:val="ConsPlusNormal"/>
              <w:jc w:val="center"/>
            </w:pPr>
            <w:r>
              <w:t>2</w:t>
            </w:r>
          </w:p>
        </w:tc>
      </w:tr>
      <w:tr w:rsidR="000053F8">
        <w:tc>
          <w:tcPr>
            <w:tcW w:w="533" w:type="dxa"/>
            <w:vMerge w:val="restart"/>
          </w:tcPr>
          <w:p w:rsidR="000053F8" w:rsidRDefault="00005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</w:tcPr>
          <w:p w:rsidR="000053F8" w:rsidRDefault="000053F8">
            <w:pPr>
              <w:pStyle w:val="ConsPlusNormal"/>
            </w:pPr>
            <w:r>
              <w:t>Количество проведенных консультаций для субъектов хозяйственной деятельности, в том числе для субъектов малого и среднего предпринимательства, по вопросам промышленной кооперации</w:t>
            </w:r>
          </w:p>
        </w:tc>
      </w:tr>
      <w:tr w:rsidR="000053F8">
        <w:tc>
          <w:tcPr>
            <w:tcW w:w="533" w:type="dxa"/>
            <w:vMerge/>
          </w:tcPr>
          <w:p w:rsidR="000053F8" w:rsidRDefault="000053F8">
            <w:pPr>
              <w:pStyle w:val="ConsPlusNormal"/>
            </w:pPr>
          </w:p>
        </w:tc>
        <w:tc>
          <w:tcPr>
            <w:tcW w:w="8504" w:type="dxa"/>
          </w:tcPr>
          <w:p w:rsidR="000053F8" w:rsidRDefault="000053F8">
            <w:pPr>
              <w:pStyle w:val="ConsPlusNormal"/>
            </w:pPr>
            <w:r>
              <w:t>в том числе для субъектов малого и среднего предпринимательства</w:t>
            </w:r>
          </w:p>
        </w:tc>
      </w:tr>
      <w:tr w:rsidR="000053F8">
        <w:tc>
          <w:tcPr>
            <w:tcW w:w="533" w:type="dxa"/>
            <w:vMerge w:val="restart"/>
          </w:tcPr>
          <w:p w:rsidR="000053F8" w:rsidRDefault="00005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4" w:type="dxa"/>
          </w:tcPr>
          <w:p w:rsidR="000053F8" w:rsidRDefault="000053F8">
            <w:pPr>
              <w:pStyle w:val="ConsPlusNormal"/>
            </w:pPr>
            <w:r>
              <w:t>Количество проведенных выставочно-ярмарочных и коммуникативных мероприятий по вопросам создания и развития кластеров, развития промышленной кооперации, в том числе за рубежом</w:t>
            </w:r>
          </w:p>
        </w:tc>
      </w:tr>
      <w:tr w:rsidR="000053F8">
        <w:tc>
          <w:tcPr>
            <w:tcW w:w="533" w:type="dxa"/>
            <w:vMerge/>
          </w:tcPr>
          <w:p w:rsidR="000053F8" w:rsidRDefault="000053F8">
            <w:pPr>
              <w:pStyle w:val="ConsPlusNormal"/>
            </w:pPr>
          </w:p>
        </w:tc>
        <w:tc>
          <w:tcPr>
            <w:tcW w:w="8504" w:type="dxa"/>
          </w:tcPr>
          <w:p w:rsidR="000053F8" w:rsidRDefault="000053F8">
            <w:pPr>
              <w:pStyle w:val="ConsPlusNormal"/>
            </w:pPr>
            <w:r>
              <w:t>в том числе для субъектов малого и среднего предпринимательства</w:t>
            </w:r>
          </w:p>
        </w:tc>
      </w:tr>
      <w:tr w:rsidR="000053F8">
        <w:tc>
          <w:tcPr>
            <w:tcW w:w="533" w:type="dxa"/>
            <w:vMerge w:val="restart"/>
          </w:tcPr>
          <w:p w:rsidR="000053F8" w:rsidRDefault="000053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4" w:type="dxa"/>
          </w:tcPr>
          <w:p w:rsidR="000053F8" w:rsidRDefault="000053F8">
            <w:pPr>
              <w:pStyle w:val="ConsPlusNormal"/>
            </w:pPr>
            <w:r>
              <w:t>Количество выставочно-ярмарочных и коммуникативных мероприятий, в которых принято участие</w:t>
            </w:r>
          </w:p>
        </w:tc>
      </w:tr>
      <w:tr w:rsidR="000053F8">
        <w:tc>
          <w:tcPr>
            <w:tcW w:w="533" w:type="dxa"/>
            <w:vMerge/>
          </w:tcPr>
          <w:p w:rsidR="000053F8" w:rsidRDefault="000053F8">
            <w:pPr>
              <w:pStyle w:val="ConsPlusNormal"/>
            </w:pPr>
          </w:p>
        </w:tc>
        <w:tc>
          <w:tcPr>
            <w:tcW w:w="8504" w:type="dxa"/>
          </w:tcPr>
          <w:p w:rsidR="000053F8" w:rsidRDefault="000053F8">
            <w:pPr>
              <w:pStyle w:val="ConsPlusNormal"/>
            </w:pPr>
            <w:r>
              <w:t>в том числе для субъектов малого и среднего предпринимательства</w:t>
            </w:r>
          </w:p>
        </w:tc>
      </w:tr>
      <w:tr w:rsidR="000053F8">
        <w:tc>
          <w:tcPr>
            <w:tcW w:w="533" w:type="dxa"/>
            <w:vMerge w:val="restart"/>
          </w:tcPr>
          <w:p w:rsidR="000053F8" w:rsidRDefault="000053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4" w:type="dxa"/>
          </w:tcPr>
          <w:p w:rsidR="000053F8" w:rsidRDefault="000053F8">
            <w:pPr>
              <w:pStyle w:val="ConsPlusNormal"/>
            </w:pPr>
            <w:r>
              <w:t>Количество проведенных консультаций для субъектов хозяйственной деятельности по вопросам создания и развития кластеров, включая консультации по оказанию содействия в целях получения мер государственной поддержки</w:t>
            </w:r>
          </w:p>
        </w:tc>
      </w:tr>
      <w:tr w:rsidR="000053F8">
        <w:tc>
          <w:tcPr>
            <w:tcW w:w="533" w:type="dxa"/>
            <w:vMerge/>
          </w:tcPr>
          <w:p w:rsidR="000053F8" w:rsidRDefault="000053F8">
            <w:pPr>
              <w:pStyle w:val="ConsPlusNormal"/>
            </w:pPr>
          </w:p>
        </w:tc>
        <w:tc>
          <w:tcPr>
            <w:tcW w:w="8504" w:type="dxa"/>
          </w:tcPr>
          <w:p w:rsidR="000053F8" w:rsidRDefault="000053F8">
            <w:pPr>
              <w:pStyle w:val="ConsPlusNormal"/>
            </w:pPr>
            <w:r>
              <w:t>в том числе для субъектов малого и среднего предпринимательства</w:t>
            </w:r>
          </w:p>
        </w:tc>
      </w:tr>
      <w:tr w:rsidR="000053F8">
        <w:tc>
          <w:tcPr>
            <w:tcW w:w="533" w:type="dxa"/>
          </w:tcPr>
          <w:p w:rsidR="000053F8" w:rsidRDefault="000053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4" w:type="dxa"/>
          </w:tcPr>
          <w:p w:rsidR="000053F8" w:rsidRDefault="000053F8">
            <w:pPr>
              <w:pStyle w:val="ConsPlusNormal"/>
            </w:pPr>
            <w:r>
              <w:t>Количество разработанных программ развития кластеров</w:t>
            </w:r>
          </w:p>
        </w:tc>
      </w:tr>
      <w:tr w:rsidR="000053F8">
        <w:tc>
          <w:tcPr>
            <w:tcW w:w="533" w:type="dxa"/>
          </w:tcPr>
          <w:p w:rsidR="000053F8" w:rsidRDefault="000053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4" w:type="dxa"/>
          </w:tcPr>
          <w:p w:rsidR="000053F8" w:rsidRDefault="000053F8">
            <w:pPr>
              <w:pStyle w:val="ConsPlusNormal"/>
            </w:pPr>
            <w:r>
              <w:t>Общее количество кластеров, курируемых центром кластерного развития</w:t>
            </w:r>
          </w:p>
        </w:tc>
      </w:tr>
    </w:tbl>
    <w:p w:rsidR="000053F8" w:rsidRDefault="000053F8">
      <w:pPr>
        <w:pStyle w:val="ConsPlusNormal"/>
        <w:jc w:val="center"/>
      </w:pPr>
    </w:p>
    <w:p w:rsidR="000053F8" w:rsidRDefault="000053F8">
      <w:pPr>
        <w:pStyle w:val="ConsPlusNormal"/>
        <w:jc w:val="both"/>
      </w:pPr>
    </w:p>
    <w:p w:rsidR="000053F8" w:rsidRDefault="000053F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64A6" w:rsidRDefault="00F064A6">
      <w:bookmarkStart w:id="15" w:name="_GoBack"/>
      <w:bookmarkEnd w:id="15"/>
    </w:p>
    <w:sectPr w:rsidR="00F064A6" w:rsidSect="0075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F8"/>
    <w:rsid w:val="000053F8"/>
    <w:rsid w:val="00F0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3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053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053F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3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053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053F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A4C99ABA16AF8F88F28BD2089093FFD8EC25A4F8FD3B3CE619BB706D1CB894F1915E6E60598BE2D473B1CCB49B6607FD03B154DDCF74E92DDN1Q" TargetMode="External"/><Relationship Id="rId18" Type="http://schemas.openxmlformats.org/officeDocument/2006/relationships/hyperlink" Target="consultantplus://offline/ref=5A4C99ABA16AF8F88F28A2319C093FFD88C05E4C86D7B3CE619BB706D1CB894F1915E6E6059BBB2A463B1CCB49B6607FD03B154DDCF74E92DDN1Q" TargetMode="External"/><Relationship Id="rId26" Type="http://schemas.openxmlformats.org/officeDocument/2006/relationships/hyperlink" Target="consultantplus://offline/ref=5A4C99ABA16AF8F88F28A2319C093FFD88C5584E84D2B3CE619BB706D1CB894F1915E6E6059BBB2B443B1CCB49B6607FD03B154DDCF74E92DDN1Q" TargetMode="External"/><Relationship Id="rId39" Type="http://schemas.openxmlformats.org/officeDocument/2006/relationships/hyperlink" Target="consultantplus://offline/ref=5A4C99ABA16AF8F88F28A2319C093FFD88C5584E84D2B3CE619BB706D1CB894F1915E6E6059BBB28453B1CCB49B6607FD03B154DDCF74E92DDN1Q" TargetMode="External"/><Relationship Id="rId21" Type="http://schemas.openxmlformats.org/officeDocument/2006/relationships/hyperlink" Target="consultantplus://offline/ref=5A4C99ABA16AF8F88F28A2319C093FFD88C05E4C86D7B3CE619BB706D1CB894F1915E6E6059BBB2A463B1CCB49B6607FD03B154DDCF74E92DDN1Q" TargetMode="External"/><Relationship Id="rId34" Type="http://schemas.openxmlformats.org/officeDocument/2006/relationships/hyperlink" Target="consultantplus://offline/ref=5A4C99ABA16AF8F88F28A2319C093FFD88C5584E84D2B3CE619BB706D1CB894F1915E6E6059BBB2B493B1CCB49B6607FD03B154DDCF74E92DDN1Q" TargetMode="External"/><Relationship Id="rId42" Type="http://schemas.openxmlformats.org/officeDocument/2006/relationships/hyperlink" Target="consultantplus://offline/ref=5A4C99ABA16AF8F88F28A2319C093FFD88C5584E84D2B3CE619BB706D1CB894F1915E6E6059BBB29433B1CCB49B6607FD03B154DDCF74E92DDN1Q" TargetMode="External"/><Relationship Id="rId47" Type="http://schemas.openxmlformats.org/officeDocument/2006/relationships/hyperlink" Target="consultantplus://offline/ref=5A4C99ABA16AF8F88F28A2319C093FFD88C5584E84D2B3CE619BB706D1CB894F1915E6E6059BBB29483B1CCB49B6607FD03B154DDCF74E92DDN1Q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5A4C99ABA16AF8F88F28A2319C093FFD88C65C4F85D2B3CE619BB706D1CB894F1915E6E6059BBB2A443B1CCB49B6607FD03B154DDCF74E92DDN1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A4C99ABA16AF8F88F28A2319C093FFD88C65A458ED5B3CE619BB706D1CB894F1915E6E6059BBB2A463B1CCB49B6607FD03B154DDCF74E92DDN1Q" TargetMode="External"/><Relationship Id="rId29" Type="http://schemas.openxmlformats.org/officeDocument/2006/relationships/hyperlink" Target="consultantplus://offline/ref=5A4C99ABA16AF8F88F28BD2089093FFD8EC25A4F8FD3B3CE619BB706D1CB894F1915E6E40299B92115610CCF00E36861D5210B4BC2F7D4NDQ" TargetMode="External"/><Relationship Id="rId11" Type="http://schemas.openxmlformats.org/officeDocument/2006/relationships/hyperlink" Target="consultantplus://offline/ref=5A4C99ABA16AF8F88F28A2319C093FFD88C65A458ED5B3CE619BB706D1CB894F1915E6E6059BBB2A443B1CCB49B6607FD03B154DDCF74E92DDN1Q" TargetMode="External"/><Relationship Id="rId24" Type="http://schemas.openxmlformats.org/officeDocument/2006/relationships/hyperlink" Target="consultantplus://offline/ref=5A4C99ABA16AF8F88F28A2319C093FFD88C5584E84D2B3CE619BB706D1CB894F1915E6E6059BBB2B413B1CCB49B6607FD03B154DDCF74E92DDN1Q" TargetMode="External"/><Relationship Id="rId32" Type="http://schemas.openxmlformats.org/officeDocument/2006/relationships/hyperlink" Target="consultantplus://offline/ref=5A4C99ABA16AF8F88F28BD2089093FFD8EC25A4F8FD3B3CE619BB706D1CB894F1915E6E4029BBF2115610CCF00E36861D5210B4BC2F7D4NDQ" TargetMode="External"/><Relationship Id="rId37" Type="http://schemas.openxmlformats.org/officeDocument/2006/relationships/image" Target="media/image2.wmf"/><Relationship Id="rId40" Type="http://schemas.openxmlformats.org/officeDocument/2006/relationships/hyperlink" Target="consultantplus://offline/ref=5A4C99ABA16AF8F88F28A2319C093FFD88C5584E84D2B3CE619BB706D1CB894F1915E6E6059BBB28463B1CCB49B6607FD03B154DDCF74E92DDN1Q" TargetMode="External"/><Relationship Id="rId45" Type="http://schemas.openxmlformats.org/officeDocument/2006/relationships/hyperlink" Target="consultantplus://offline/ref=5A4C99ABA16AF8F88F28A2319C093FFD88C5584E84D2B3CE619BB706D1CB894F1915E6E6059BBB29453B1CCB49B6607FD03B154DDCF74E92DDN1Q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A4C99ABA16AF8F88F28A2319C093FFD88C4514484D2B3CE619BB706D1CB894F1915E6E60298BD28413B1CCB49B6607FD03B154DDCF74E92DDN1Q" TargetMode="External"/><Relationship Id="rId23" Type="http://schemas.openxmlformats.org/officeDocument/2006/relationships/hyperlink" Target="consultantplus://offline/ref=5A4C99ABA16AF8F88F28A2319C093FFD88C5584E84D2B3CE619BB706D1CB894F1915E6E6059BBB2A443B1CCB49B6607FD03B154DDCF74E92DDN1Q" TargetMode="External"/><Relationship Id="rId28" Type="http://schemas.openxmlformats.org/officeDocument/2006/relationships/hyperlink" Target="consultantplus://offline/ref=5A4C99ABA16AF8F88F28BD2089093FFD8EC25A4F8FD3B3CE619BB706D1CB894F1915E6E4029BBF2115610CCF00E36861D5210B4BC2F7D4NDQ" TargetMode="External"/><Relationship Id="rId36" Type="http://schemas.openxmlformats.org/officeDocument/2006/relationships/image" Target="media/image1.wmf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5A4C99ABA16AF8F88F28A2319C093FFD88C0514A8FD0B3CE619BB706D1CB894F1915E6E6059BBB2A443B1CCB49B6607FD03B154DDCF74E92DDN1Q" TargetMode="External"/><Relationship Id="rId19" Type="http://schemas.openxmlformats.org/officeDocument/2006/relationships/hyperlink" Target="consultantplus://offline/ref=5A4C99ABA16AF8F88F28A2319C093FFD88C65A458ED5B3CE619BB706D1CB894F1915E6E6059BBB2A493B1CCB49B6607FD03B154DDCF74E92DDN1Q" TargetMode="External"/><Relationship Id="rId31" Type="http://schemas.openxmlformats.org/officeDocument/2006/relationships/hyperlink" Target="consultantplus://offline/ref=5A4C99ABA16AF8F88F28BD2089093FFD8EC65A4E81D5B3CE619BB706D1CB894F0B15BEEA059EA52A452E4A9A0FDEN0Q" TargetMode="External"/><Relationship Id="rId44" Type="http://schemas.openxmlformats.org/officeDocument/2006/relationships/hyperlink" Target="consultantplus://offline/ref=5A4C99ABA16AF8F88F28BD2089093FFD8EC25A4F8FD3B3CE619BB706D1CB894F1915E6E40299B92115610CCF00E36861D5210B4BC2F7D4ND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4C99ABA16AF8F88F28A2319C093FFD88C05E4C86D7B3CE619BB706D1CB894F1915E6E6059BBB2A443B1CCB49B6607FD03B154DDCF74E92DDN1Q" TargetMode="External"/><Relationship Id="rId14" Type="http://schemas.openxmlformats.org/officeDocument/2006/relationships/hyperlink" Target="consultantplus://offline/ref=5A4C99ABA16AF8F88F28BD2089093FFD8EC15D4E8FD0B3CE619BB706D1CB894F1915E6E6059BBB2B493B1CCB49B6607FD03B154DDCF74E92DDN1Q" TargetMode="External"/><Relationship Id="rId22" Type="http://schemas.openxmlformats.org/officeDocument/2006/relationships/hyperlink" Target="consultantplus://offline/ref=5A4C99ABA16AF8F88F28A2319C093FFD88C65A458ED5B3CE619BB706D1CB894F1915E6E6059BBB2A483B1CCB49B6607FD03B154DDCF74E92DDN1Q" TargetMode="External"/><Relationship Id="rId27" Type="http://schemas.openxmlformats.org/officeDocument/2006/relationships/hyperlink" Target="consultantplus://offline/ref=5A4C99ABA16AF8F88F28BD2089093FFD8EC35D4E8ED0B3CE619BB706D1CB894F0B15BEEA059EA52A452E4A9A0FDEN0Q" TargetMode="External"/><Relationship Id="rId30" Type="http://schemas.openxmlformats.org/officeDocument/2006/relationships/hyperlink" Target="consultantplus://offline/ref=5A4C99ABA16AF8F88F28A2319C093FFD88C5584E84D2B3CE619BB706D1CB894F1915E6E6059BBB2B473B1CCB49B6607FD03B154DDCF74E92DDN1Q" TargetMode="External"/><Relationship Id="rId35" Type="http://schemas.openxmlformats.org/officeDocument/2006/relationships/hyperlink" Target="consultantplus://offline/ref=5A4C99ABA16AF8F88F28A2319C093FFD88C5584E84D2B3CE619BB706D1CB894F1915E6E6059BBB28413B1CCB49B6607FD03B154DDCF74E92DDN1Q" TargetMode="External"/><Relationship Id="rId43" Type="http://schemas.openxmlformats.org/officeDocument/2006/relationships/hyperlink" Target="consultantplus://offline/ref=5A4C99ABA16AF8F88F28BD2089093FFD8EC25A4F8FD3B3CE619BB706D1CB894F1915E6E4029BBF2115610CCF00E36861D5210B4BC2F7D4NDQ" TargetMode="External"/><Relationship Id="rId48" Type="http://schemas.openxmlformats.org/officeDocument/2006/relationships/hyperlink" Target="consultantplus://offline/ref=5A4C99ABA16AF8F88F28A2319C093FFD88C5584E84D2B3CE619BB706D1CB894F1915E6E6059BBB2E403B1CCB49B6607FD03B154DDCF74E92DDN1Q" TargetMode="External"/><Relationship Id="rId8" Type="http://schemas.openxmlformats.org/officeDocument/2006/relationships/hyperlink" Target="consultantplus://offline/ref=5A4C99ABA16AF8F88F28A2319C093FFD88C65C4E84D0B3CE619BB706D1CB894F1915E6E6059BBB2A443B1CCB49B6607FD03B154DDCF74E92DDN1Q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A4C99ABA16AF8F88F28A2319C093FFD88C5584E84D2B3CE619BB706D1CB894F1915E6E6059BBB2A443B1CCB49B6607FD03B154DDCF74E92DDN1Q" TargetMode="External"/><Relationship Id="rId17" Type="http://schemas.openxmlformats.org/officeDocument/2006/relationships/hyperlink" Target="consultantplus://offline/ref=5A4C99ABA16AF8F88F28A2319C093FFD88C65C4E84D0B3CE619BB706D1CB894F1915E6E6059BBB2B433B1CCB49B6607FD03B154DDCF74E92DDN1Q" TargetMode="External"/><Relationship Id="rId25" Type="http://schemas.openxmlformats.org/officeDocument/2006/relationships/hyperlink" Target="consultantplus://offline/ref=5A4C99ABA16AF8F88F28A2319C093FFD88C5584E84D2B3CE619BB706D1CB894F1915E6E6059BBB2B423B1CCB49B6607FD03B154DDCF74E92DDN1Q" TargetMode="External"/><Relationship Id="rId33" Type="http://schemas.openxmlformats.org/officeDocument/2006/relationships/hyperlink" Target="consultantplus://offline/ref=5A4C99ABA16AF8F88F28BD2089093FFD8EC25A4F8FD3B3CE619BB706D1CB894F1915E6E40299B92115610CCF00E36861D5210B4BC2F7D4NDQ" TargetMode="External"/><Relationship Id="rId38" Type="http://schemas.openxmlformats.org/officeDocument/2006/relationships/hyperlink" Target="consultantplus://offline/ref=5A4C99ABA16AF8F88F28A2319C093FFD88C5584E84D2B3CE619BB706D1CB894F1915E6E6059BBB28433B1CCB49B6607FD03B154DDCF74E92DDN1Q" TargetMode="External"/><Relationship Id="rId46" Type="http://schemas.openxmlformats.org/officeDocument/2006/relationships/hyperlink" Target="consultantplus://offline/ref=5A4C99ABA16AF8F88F28A2319C093FFD88C5584E84D2B3CE619BB706D1CB894F1915E6E6059BBB29463B1CCB49B6607FD03B154DDCF74E92DDN1Q" TargetMode="External"/><Relationship Id="rId20" Type="http://schemas.openxmlformats.org/officeDocument/2006/relationships/hyperlink" Target="consultantplus://offline/ref=5A4C99ABA16AF8F88F28A2319C093FFD88C65C4E84D0B3CE619BB706D1CB894F1915E6E6059BBB2B433B1CCB49B6607FD03B154DDCF74E92DDN1Q" TargetMode="External"/><Relationship Id="rId41" Type="http://schemas.openxmlformats.org/officeDocument/2006/relationships/hyperlink" Target="consultantplus://offline/ref=5A4C99ABA16AF8F88F28A2319C093FFD88C5584E84D2B3CE619BB706D1CB894F1915E6E6059BBB28483B1CCB49B6607FD03B154DDCF74E92DDN1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4C99ABA16AF8F88F28A2319C093FFD8BCB5B4A87D2B3CE619BB706D1CB894F1915E6E6059BBB2A443B1CCB49B6607FD03B154DDCF74E92DDN1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6594</Words>
  <Characters>37590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Федоровна Цыганюк</dc:creator>
  <cp:lastModifiedBy>Ольга Федоровна Цыганюк</cp:lastModifiedBy>
  <cp:revision>1</cp:revision>
  <dcterms:created xsi:type="dcterms:W3CDTF">2023-04-05T16:13:00Z</dcterms:created>
  <dcterms:modified xsi:type="dcterms:W3CDTF">2023-04-05T16:14:00Z</dcterms:modified>
</cp:coreProperties>
</file>