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00" w:rsidRPr="00CE7F00" w:rsidRDefault="005B2C50" w:rsidP="00CE7F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="00CE7F00" w:rsidRPr="00CE7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2F0" w:rsidRPr="00CE7F00" w:rsidRDefault="00CE7F00" w:rsidP="00CE7F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00">
        <w:rPr>
          <w:rFonts w:ascii="Times New Roman" w:hAnsi="Times New Roman" w:cs="Times New Roman"/>
          <w:b/>
          <w:sz w:val="28"/>
          <w:szCs w:val="28"/>
        </w:rPr>
        <w:t>«Новое в законодательстве. Порядок, предмет и сроки проведения оценки соответствия заявителя обязательным требованиям в рамках предоставления Комитетом государственной услуги лицензирования розничной продажи алкогольной продукции»</w:t>
      </w:r>
    </w:p>
    <w:p w:rsidR="00CE7F00" w:rsidRDefault="00CE7F00" w:rsidP="00CE7F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2A0A" w:rsidRDefault="00212315" w:rsidP="0061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ф</w:t>
      </w:r>
      <w:r w:rsidR="00EC3C7B">
        <w:rPr>
          <w:rFonts w:ascii="Times New Roman" w:hAnsi="Times New Roman" w:cs="Times New Roman"/>
          <w:sz w:val="28"/>
          <w:szCs w:val="28"/>
        </w:rPr>
        <w:t>едеральн</w:t>
      </w:r>
      <w:r w:rsidR="00ED3220">
        <w:rPr>
          <w:rFonts w:ascii="Times New Roman" w:hAnsi="Times New Roman" w:cs="Times New Roman"/>
          <w:sz w:val="28"/>
          <w:szCs w:val="28"/>
        </w:rPr>
        <w:t>ым</w:t>
      </w:r>
      <w:r w:rsidR="00EC3C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D32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дательством </w:t>
      </w:r>
      <w:r w:rsidR="005B0B5A">
        <w:rPr>
          <w:rFonts w:ascii="Times New Roman" w:hAnsi="Times New Roman" w:cs="Times New Roman"/>
          <w:sz w:val="28"/>
          <w:szCs w:val="28"/>
        </w:rPr>
        <w:t xml:space="preserve">заменяются </w:t>
      </w:r>
      <w:r w:rsidR="00B43F65">
        <w:rPr>
          <w:rFonts w:ascii="Times New Roman" w:hAnsi="Times New Roman" w:cs="Times New Roman"/>
          <w:sz w:val="28"/>
          <w:szCs w:val="28"/>
        </w:rPr>
        <w:t xml:space="preserve">документарные </w:t>
      </w:r>
      <w:r w:rsidR="00563C6F">
        <w:rPr>
          <w:rFonts w:ascii="Times New Roman" w:hAnsi="Times New Roman" w:cs="Times New Roman"/>
          <w:sz w:val="28"/>
          <w:szCs w:val="28"/>
        </w:rPr>
        <w:t xml:space="preserve">и </w:t>
      </w:r>
      <w:r w:rsidR="00612A0A">
        <w:rPr>
          <w:rFonts w:ascii="Times New Roman" w:hAnsi="Times New Roman" w:cs="Times New Roman"/>
          <w:sz w:val="28"/>
          <w:szCs w:val="28"/>
        </w:rPr>
        <w:t xml:space="preserve">внеплановые выездные проверки </w:t>
      </w:r>
      <w:r w:rsidR="005B0B5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="005B0B5A">
        <w:rPr>
          <w:rFonts w:ascii="Times New Roman" w:hAnsi="Times New Roman" w:cs="Times New Roman"/>
          <w:sz w:val="28"/>
          <w:szCs w:val="28"/>
        </w:rPr>
        <w:t>предлицензионного</w:t>
      </w:r>
      <w:proofErr w:type="spellEnd"/>
      <w:r w:rsidR="005B0B5A">
        <w:rPr>
          <w:rFonts w:ascii="Times New Roman" w:hAnsi="Times New Roman" w:cs="Times New Roman"/>
          <w:sz w:val="28"/>
          <w:szCs w:val="28"/>
        </w:rPr>
        <w:t xml:space="preserve"> контроля на </w:t>
      </w:r>
      <w:r w:rsidR="00612A0A">
        <w:rPr>
          <w:rFonts w:ascii="Times New Roman" w:hAnsi="Times New Roman" w:cs="Times New Roman"/>
          <w:sz w:val="28"/>
          <w:szCs w:val="28"/>
        </w:rPr>
        <w:t xml:space="preserve"> </w:t>
      </w:r>
      <w:r w:rsidR="00612A0A" w:rsidRPr="00ED3220">
        <w:rPr>
          <w:rFonts w:ascii="Times New Roman" w:hAnsi="Times New Roman" w:cs="Times New Roman"/>
          <w:b/>
          <w:sz w:val="28"/>
          <w:szCs w:val="28"/>
        </w:rPr>
        <w:t>оценк</w:t>
      </w:r>
      <w:r w:rsidR="005B0B5A">
        <w:rPr>
          <w:rFonts w:ascii="Times New Roman" w:hAnsi="Times New Roman" w:cs="Times New Roman"/>
          <w:b/>
          <w:sz w:val="28"/>
          <w:szCs w:val="28"/>
        </w:rPr>
        <w:t>у</w:t>
      </w:r>
      <w:r w:rsidR="00612A0A" w:rsidRPr="00ED3220">
        <w:rPr>
          <w:rFonts w:ascii="Times New Roman" w:hAnsi="Times New Roman" w:cs="Times New Roman"/>
          <w:b/>
          <w:sz w:val="28"/>
          <w:szCs w:val="28"/>
        </w:rPr>
        <w:t xml:space="preserve"> соответствия заявителя лицензионным и (или) обязательным требованиям</w:t>
      </w:r>
      <w:r w:rsidR="00612A0A" w:rsidRPr="00AA6B2F">
        <w:rPr>
          <w:rFonts w:ascii="Times New Roman" w:hAnsi="Times New Roman" w:cs="Times New Roman"/>
          <w:sz w:val="28"/>
          <w:szCs w:val="28"/>
        </w:rPr>
        <w:t xml:space="preserve"> (далее - оценка соответствия). </w:t>
      </w:r>
    </w:p>
    <w:p w:rsidR="005B0B5A" w:rsidRDefault="00ED3220" w:rsidP="0061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оценки соответствия устанавливается Правительством Российской Федерации.  </w:t>
      </w:r>
      <w:r w:rsidR="005B0B5A">
        <w:rPr>
          <w:rFonts w:ascii="Times New Roman" w:hAnsi="Times New Roman" w:cs="Times New Roman"/>
          <w:sz w:val="28"/>
          <w:szCs w:val="28"/>
        </w:rPr>
        <w:t>Комитетом в  ноябре 2021 года рассматривался проект порядка и направлено заключение с замечаниями.  Следует отметить, что до на</w:t>
      </w:r>
      <w:r>
        <w:rPr>
          <w:rFonts w:ascii="Times New Roman" w:hAnsi="Times New Roman" w:cs="Times New Roman"/>
          <w:sz w:val="28"/>
          <w:szCs w:val="28"/>
        </w:rPr>
        <w:t xml:space="preserve">стоящего времени порядок не принят. </w:t>
      </w:r>
    </w:p>
    <w:p w:rsidR="00ED3220" w:rsidRDefault="00ED3220" w:rsidP="0061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Комитетом принято решение порядок оценки закрепить в Административном регламенте предоставления государственной услуги лицензирования розничной продажи алкогольной продукции.</w:t>
      </w:r>
      <w:r w:rsidR="005B0B5A">
        <w:rPr>
          <w:rFonts w:ascii="Times New Roman" w:hAnsi="Times New Roman" w:cs="Times New Roman"/>
          <w:sz w:val="28"/>
          <w:szCs w:val="28"/>
        </w:rPr>
        <w:t xml:space="preserve">  В настоящее время Комитетом завершается работа по внесению изменений в Административный регламент.</w:t>
      </w:r>
    </w:p>
    <w:p w:rsidR="008724AD" w:rsidRDefault="008724AD" w:rsidP="00872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проведения не изменился.  </w:t>
      </w:r>
    </w:p>
    <w:p w:rsidR="008724AD" w:rsidRPr="00AA6B2F" w:rsidRDefault="008724AD" w:rsidP="0061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проводиться по тем же требованиям, что и раньше.</w:t>
      </w:r>
    </w:p>
    <w:p w:rsidR="00B43F65" w:rsidRDefault="00B43F65" w:rsidP="00B43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проводится </w:t>
      </w:r>
      <w:r w:rsidR="00075F77" w:rsidRPr="00AA6B2F">
        <w:rPr>
          <w:rFonts w:ascii="Times New Roman" w:hAnsi="Times New Roman" w:cs="Times New Roman"/>
          <w:sz w:val="28"/>
          <w:szCs w:val="28"/>
        </w:rPr>
        <w:t xml:space="preserve">посредством оценки сведений, содержащихся в представленных </w:t>
      </w:r>
      <w:r w:rsidR="00ED3220">
        <w:rPr>
          <w:rFonts w:ascii="Times New Roman" w:hAnsi="Times New Roman" w:cs="Times New Roman"/>
          <w:sz w:val="28"/>
          <w:szCs w:val="28"/>
        </w:rPr>
        <w:t>организацией</w:t>
      </w:r>
      <w:r w:rsidR="00075F77" w:rsidRPr="00AA6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F77" w:rsidRPr="00AA6B2F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="00075F77" w:rsidRPr="00AA6B2F">
        <w:rPr>
          <w:rFonts w:ascii="Times New Roman" w:hAnsi="Times New Roman" w:cs="Times New Roman"/>
          <w:sz w:val="28"/>
          <w:szCs w:val="28"/>
        </w:rPr>
        <w:t xml:space="preserve"> и документах, </w:t>
      </w:r>
      <w:r w:rsidR="00075F77" w:rsidRPr="00B43F65">
        <w:rPr>
          <w:rFonts w:ascii="Times New Roman" w:hAnsi="Times New Roman" w:cs="Times New Roman"/>
          <w:b/>
          <w:sz w:val="28"/>
          <w:szCs w:val="28"/>
        </w:rPr>
        <w:t>без выезда к заявителю</w:t>
      </w:r>
      <w:r w:rsidR="00075F77" w:rsidRPr="00AA6B2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75F77" w:rsidRPr="00B43F65">
        <w:rPr>
          <w:rFonts w:ascii="Times New Roman" w:hAnsi="Times New Roman" w:cs="Times New Roman"/>
          <w:i/>
          <w:sz w:val="28"/>
          <w:szCs w:val="28"/>
        </w:rPr>
        <w:t>оценка без выезда</w:t>
      </w:r>
      <w:r w:rsidR="00075F77" w:rsidRPr="00AA6B2F">
        <w:rPr>
          <w:rFonts w:ascii="Times New Roman" w:hAnsi="Times New Roman" w:cs="Times New Roman"/>
          <w:sz w:val="28"/>
          <w:szCs w:val="28"/>
        </w:rPr>
        <w:t xml:space="preserve">) </w:t>
      </w:r>
      <w:r w:rsidR="00075F77" w:rsidRPr="00B43F65">
        <w:rPr>
          <w:rFonts w:ascii="Times New Roman" w:hAnsi="Times New Roman" w:cs="Times New Roman"/>
          <w:b/>
          <w:sz w:val="28"/>
          <w:szCs w:val="28"/>
        </w:rPr>
        <w:t>и при непосредственном выезде к заявителю</w:t>
      </w:r>
      <w:r w:rsidR="00075F77" w:rsidRPr="00AA6B2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75F77" w:rsidRPr="00B43F65">
        <w:rPr>
          <w:rFonts w:ascii="Times New Roman" w:hAnsi="Times New Roman" w:cs="Times New Roman"/>
          <w:i/>
          <w:sz w:val="28"/>
          <w:szCs w:val="28"/>
        </w:rPr>
        <w:t>выездная оценка</w:t>
      </w:r>
      <w:r w:rsidR="00075F77" w:rsidRPr="00AA6B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06F5" w:rsidRDefault="009C06F5" w:rsidP="009C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A0A">
        <w:rPr>
          <w:rFonts w:ascii="Times New Roman" w:hAnsi="Times New Roman" w:cs="Times New Roman"/>
          <w:b/>
          <w:sz w:val="28"/>
          <w:szCs w:val="28"/>
          <w:u w:val="single"/>
        </w:rPr>
        <w:t>Предметом оценки</w:t>
      </w:r>
      <w:r w:rsidRPr="00B43F65">
        <w:rPr>
          <w:rFonts w:ascii="Times New Roman" w:hAnsi="Times New Roman" w:cs="Times New Roman"/>
          <w:sz w:val="28"/>
          <w:szCs w:val="28"/>
        </w:rPr>
        <w:t xml:space="preserve"> соответствия заявителя являются сведения, содержащиеся в представленных заявителем заявлении и (или) документах, в целях оценки соответствия таких сведений обязательным требованиям, установленным в соответствии с положениями статей 2, 11, 16, 19, 20, 25 и 26 закона № 171-ФЗ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06F5" w:rsidRDefault="009C06F5" w:rsidP="009C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перечень документов размещены на сайте Комитета во вкладке «Лицензирование».  Изменилась только форма.</w:t>
      </w:r>
    </w:p>
    <w:p w:rsidR="00B12FC6" w:rsidRPr="00B12FC6" w:rsidRDefault="00625993" w:rsidP="00CE3D6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8724AD" w:rsidRDefault="008724AD" w:rsidP="00CE3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оценки будут оцениваться п</w:t>
      </w:r>
      <w:r w:rsidR="00CE3D65">
        <w:rPr>
          <w:rFonts w:ascii="Times New Roman" w:hAnsi="Times New Roman" w:cs="Times New Roman"/>
          <w:sz w:val="28"/>
          <w:szCs w:val="28"/>
        </w:rPr>
        <w:t>омещения</w:t>
      </w:r>
      <w:r>
        <w:rPr>
          <w:rFonts w:ascii="Times New Roman" w:hAnsi="Times New Roman" w:cs="Times New Roman"/>
          <w:sz w:val="28"/>
          <w:szCs w:val="28"/>
        </w:rPr>
        <w:t>. Требования к т</w:t>
      </w:r>
      <w:r w:rsidR="00CE3D65">
        <w:rPr>
          <w:rFonts w:ascii="Times New Roman" w:hAnsi="Times New Roman" w:cs="Times New Roman"/>
          <w:sz w:val="28"/>
          <w:szCs w:val="28"/>
        </w:rPr>
        <w:t>орговы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3D6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E3D65">
        <w:rPr>
          <w:rFonts w:ascii="Times New Roman" w:hAnsi="Times New Roman" w:cs="Times New Roman"/>
          <w:sz w:val="28"/>
          <w:szCs w:val="28"/>
        </w:rPr>
        <w:t xml:space="preserve"> и складски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3D65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3D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E3D6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CE3D65">
        <w:rPr>
          <w:rFonts w:ascii="Times New Roman" w:hAnsi="Times New Roman" w:cs="Times New Roman"/>
          <w:sz w:val="28"/>
          <w:szCs w:val="28"/>
        </w:rPr>
        <w:t xml:space="preserve">общественного питания  </w:t>
      </w:r>
      <w:r>
        <w:rPr>
          <w:rFonts w:ascii="Times New Roman" w:hAnsi="Times New Roman" w:cs="Times New Roman"/>
          <w:sz w:val="28"/>
          <w:szCs w:val="28"/>
        </w:rPr>
        <w:t xml:space="preserve">остались прежними:  </w:t>
      </w:r>
      <w:r w:rsidR="00CE3D65">
        <w:rPr>
          <w:rFonts w:ascii="Times New Roman" w:hAnsi="Times New Roman" w:cs="Times New Roman"/>
          <w:sz w:val="28"/>
          <w:szCs w:val="28"/>
        </w:rPr>
        <w:t>стационарн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CE3D65">
        <w:rPr>
          <w:rFonts w:ascii="Times New Roman" w:hAnsi="Times New Roman" w:cs="Times New Roman"/>
          <w:sz w:val="28"/>
          <w:szCs w:val="28"/>
        </w:rPr>
        <w:t>,  обособленн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CE3D65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D65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CE3D65">
        <w:rPr>
          <w:rFonts w:ascii="Times New Roman" w:hAnsi="Times New Roman" w:cs="Times New Roman"/>
          <w:sz w:val="28"/>
          <w:szCs w:val="28"/>
        </w:rPr>
        <w:t xml:space="preserve"> не менее 50 </w:t>
      </w:r>
      <w:proofErr w:type="spellStart"/>
      <w:r w:rsidR="00CE3D6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E3D6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E3D65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>городских</w:t>
      </w:r>
      <w:r w:rsidR="00CE3D65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D65">
        <w:rPr>
          <w:rFonts w:ascii="Times New Roman" w:hAnsi="Times New Roman" w:cs="Times New Roman"/>
          <w:sz w:val="28"/>
          <w:szCs w:val="28"/>
        </w:rPr>
        <w:t xml:space="preserve"> не менее 25 </w:t>
      </w:r>
      <w:proofErr w:type="spellStart"/>
      <w:r w:rsidR="00CE3D6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сельских.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CE3D65">
        <w:rPr>
          <w:rFonts w:ascii="Times New Roman" w:hAnsi="Times New Roman" w:cs="Times New Roman"/>
          <w:sz w:val="28"/>
          <w:szCs w:val="28"/>
        </w:rPr>
        <w:t>ъект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E3D6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должны иметь зал обслуживания, причем если объект расположен в МКД, то зал должен быть не менее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76EC" w:rsidRDefault="00CE3D65" w:rsidP="00ED76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724AD">
        <w:rPr>
          <w:rFonts w:ascii="Times New Roman" w:hAnsi="Times New Roman" w:cs="Times New Roman"/>
          <w:sz w:val="28"/>
          <w:szCs w:val="28"/>
        </w:rPr>
        <w:t xml:space="preserve">будет проведена оценка расположения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8724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лицензирования </w:t>
      </w:r>
      <w:r w:rsidR="008724AD">
        <w:rPr>
          <w:rFonts w:ascii="Times New Roman" w:hAnsi="Times New Roman" w:cs="Times New Roman"/>
          <w:sz w:val="28"/>
          <w:szCs w:val="28"/>
        </w:rPr>
        <w:t xml:space="preserve">относительно прилегающих территорий к так называемым </w:t>
      </w:r>
      <w:r>
        <w:rPr>
          <w:rFonts w:ascii="Times New Roman" w:hAnsi="Times New Roman" w:cs="Times New Roman"/>
          <w:sz w:val="28"/>
          <w:szCs w:val="28"/>
        </w:rPr>
        <w:t>соц</w:t>
      </w:r>
      <w:r w:rsidR="008724AD">
        <w:rPr>
          <w:rFonts w:ascii="Times New Roman" w:hAnsi="Times New Roman" w:cs="Times New Roman"/>
          <w:sz w:val="28"/>
          <w:szCs w:val="28"/>
        </w:rPr>
        <w:t xml:space="preserve">. Объектам </w:t>
      </w:r>
      <w:r>
        <w:rPr>
          <w:rFonts w:ascii="Times New Roman" w:hAnsi="Times New Roman" w:cs="Times New Roman"/>
          <w:sz w:val="28"/>
          <w:szCs w:val="28"/>
        </w:rPr>
        <w:t xml:space="preserve">(образовательных, в которых осуществляется обучение несовершеннолетних,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медицинских, и т.д.).  Расстояние устанавливается ОМСУ муниципальных районов и городского округа.</w:t>
      </w:r>
      <w:r w:rsidR="00ED7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EC" w:rsidRDefault="008724AD" w:rsidP="00312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обращаю внимание, что</w:t>
      </w:r>
      <w:r w:rsidR="00ED76EC">
        <w:rPr>
          <w:rFonts w:ascii="Times New Roman" w:hAnsi="Times New Roman" w:cs="Times New Roman"/>
          <w:sz w:val="28"/>
          <w:szCs w:val="28"/>
        </w:rPr>
        <w:t xml:space="preserve"> объекты лицензирования не могут располагаться в зданиях образовательных организаций, индивидуальных предпринимателей, осуществляющих образовательную деятельность, или обучение,  в зданиях организаций и индивидуальных предпринимателей, осуществляющих медицинскую деятельность на основании лицензии; юридических лиц и ИП, осуществляющих деятельность в области культуры.</w:t>
      </w:r>
    </w:p>
    <w:p w:rsidR="00CE3D65" w:rsidRDefault="00CE3D65" w:rsidP="00312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6F5" w:rsidRPr="00ED76EC" w:rsidRDefault="00CE3D65" w:rsidP="00312A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6EC">
        <w:rPr>
          <w:rFonts w:ascii="Times New Roman" w:hAnsi="Times New Roman" w:cs="Times New Roman"/>
          <w:b/>
          <w:sz w:val="28"/>
          <w:szCs w:val="28"/>
        </w:rPr>
        <w:t>Коротко о проведении оценки без выезда.</w:t>
      </w:r>
    </w:p>
    <w:p w:rsidR="00AA42F0" w:rsidRDefault="005B0B5A" w:rsidP="00312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оценки без выезда уполномоченным работником Комитета проводится анализ заполнения заявления и приложения к нему,</w:t>
      </w:r>
      <w:r w:rsidR="00312AB5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документов, направляются межведомственные запросы.  Далее изучаются ответы на межведомственные запросы </w:t>
      </w:r>
      <w:r w:rsidR="00312AB5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наличи</w:t>
      </w:r>
      <w:r w:rsidR="00312AB5">
        <w:rPr>
          <w:rFonts w:ascii="Times New Roman" w:hAnsi="Times New Roman" w:cs="Times New Roman"/>
          <w:sz w:val="28"/>
          <w:szCs w:val="28"/>
        </w:rPr>
        <w:t>я (отсутствия</w:t>
      </w:r>
      <w:r>
        <w:rPr>
          <w:rFonts w:ascii="Times New Roman" w:hAnsi="Times New Roman" w:cs="Times New Roman"/>
          <w:sz w:val="28"/>
          <w:szCs w:val="28"/>
        </w:rPr>
        <w:t>) задолженности у заявителя,</w:t>
      </w:r>
      <w:r w:rsidR="009C06F5">
        <w:rPr>
          <w:rFonts w:ascii="Times New Roman" w:hAnsi="Times New Roman" w:cs="Times New Roman"/>
          <w:sz w:val="28"/>
          <w:szCs w:val="28"/>
        </w:rPr>
        <w:t xml:space="preserve"> выполнении требований к </w:t>
      </w:r>
      <w:r w:rsidR="00312AB5">
        <w:rPr>
          <w:rFonts w:ascii="Times New Roman" w:hAnsi="Times New Roman" w:cs="Times New Roman"/>
          <w:sz w:val="28"/>
          <w:szCs w:val="28"/>
        </w:rPr>
        <w:t xml:space="preserve">минимальному </w:t>
      </w:r>
      <w:r w:rsidR="009C06F5">
        <w:rPr>
          <w:rFonts w:ascii="Times New Roman" w:hAnsi="Times New Roman" w:cs="Times New Roman"/>
          <w:sz w:val="28"/>
          <w:szCs w:val="28"/>
        </w:rPr>
        <w:t xml:space="preserve">уставному капиталу (200 </w:t>
      </w:r>
      <w:proofErr w:type="spellStart"/>
      <w:r w:rsidR="009C06F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C06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06F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C06F5">
        <w:rPr>
          <w:rFonts w:ascii="Times New Roman" w:hAnsi="Times New Roman" w:cs="Times New Roman"/>
          <w:sz w:val="28"/>
          <w:szCs w:val="28"/>
        </w:rPr>
        <w:t xml:space="preserve">. – для розницы), анализируются </w:t>
      </w:r>
      <w:r w:rsidR="00312AB5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312AB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12AB5">
        <w:rPr>
          <w:rFonts w:ascii="Times New Roman" w:hAnsi="Times New Roman" w:cs="Times New Roman"/>
          <w:sz w:val="28"/>
          <w:szCs w:val="28"/>
        </w:rPr>
        <w:t xml:space="preserve"> </w:t>
      </w:r>
      <w:r w:rsidR="009C06F5">
        <w:rPr>
          <w:rFonts w:ascii="Times New Roman" w:hAnsi="Times New Roman" w:cs="Times New Roman"/>
          <w:sz w:val="28"/>
          <w:szCs w:val="28"/>
        </w:rPr>
        <w:t xml:space="preserve"> на здания, помещения, </w:t>
      </w:r>
      <w:r w:rsidR="00312AB5">
        <w:rPr>
          <w:rFonts w:ascii="Times New Roman" w:hAnsi="Times New Roman" w:cs="Times New Roman"/>
          <w:sz w:val="28"/>
          <w:szCs w:val="28"/>
        </w:rPr>
        <w:t xml:space="preserve">расположение объекта относительно социальных объектов, </w:t>
      </w:r>
      <w:r w:rsidR="009C06F5">
        <w:rPr>
          <w:rFonts w:ascii="Times New Roman" w:hAnsi="Times New Roman" w:cs="Times New Roman"/>
          <w:sz w:val="28"/>
          <w:szCs w:val="28"/>
        </w:rPr>
        <w:t>акты ОМСУ о прилегающих территориях, на которых не допускается розничная продажа алкогольной продукции.</w:t>
      </w:r>
      <w:r w:rsidR="00CE3D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4AD" w:rsidRDefault="008724AD" w:rsidP="00312AB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2A0A" w:rsidRPr="00312AB5" w:rsidRDefault="009C06F5" w:rsidP="00312A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B5">
        <w:rPr>
          <w:rFonts w:ascii="Times New Roman" w:hAnsi="Times New Roman" w:cs="Times New Roman"/>
          <w:b/>
          <w:sz w:val="28"/>
          <w:szCs w:val="28"/>
        </w:rPr>
        <w:t xml:space="preserve">Предусмотрены </w:t>
      </w:r>
      <w:r w:rsidR="00612A0A" w:rsidRPr="00312AB5">
        <w:rPr>
          <w:rFonts w:ascii="Times New Roman" w:hAnsi="Times New Roman" w:cs="Times New Roman"/>
          <w:b/>
          <w:sz w:val="28"/>
          <w:szCs w:val="28"/>
        </w:rPr>
        <w:t xml:space="preserve">случаи, </w:t>
      </w:r>
      <w:r w:rsidRPr="00312AB5">
        <w:rPr>
          <w:rFonts w:ascii="Times New Roman" w:hAnsi="Times New Roman" w:cs="Times New Roman"/>
          <w:b/>
          <w:sz w:val="28"/>
          <w:szCs w:val="28"/>
        </w:rPr>
        <w:t xml:space="preserve">при которых </w:t>
      </w:r>
      <w:r w:rsidR="00612A0A" w:rsidRPr="00312AB5">
        <w:rPr>
          <w:rFonts w:ascii="Times New Roman" w:hAnsi="Times New Roman" w:cs="Times New Roman"/>
          <w:b/>
          <w:sz w:val="28"/>
          <w:szCs w:val="28"/>
        </w:rPr>
        <w:t>оценка соответствия проводится без выезда.</w:t>
      </w:r>
      <w:r w:rsidRPr="00312AB5">
        <w:rPr>
          <w:rFonts w:ascii="Times New Roman" w:hAnsi="Times New Roman" w:cs="Times New Roman"/>
          <w:b/>
          <w:sz w:val="28"/>
          <w:szCs w:val="28"/>
        </w:rPr>
        <w:t xml:space="preserve"> А именно:</w:t>
      </w:r>
    </w:p>
    <w:p w:rsidR="00612A0A" w:rsidRPr="009C06F5" w:rsidRDefault="00612A0A" w:rsidP="00312A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6F5">
        <w:rPr>
          <w:rFonts w:ascii="Times New Roman" w:hAnsi="Times New Roman" w:cs="Times New Roman"/>
          <w:sz w:val="28"/>
          <w:szCs w:val="28"/>
        </w:rPr>
        <w:t>а) при рассмотрении заявления о досрочном прекращении лицензии;</w:t>
      </w:r>
    </w:p>
    <w:p w:rsidR="00612A0A" w:rsidRPr="0091365C" w:rsidRDefault="00612A0A" w:rsidP="00312A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65C">
        <w:rPr>
          <w:rFonts w:ascii="Times New Roman" w:hAnsi="Times New Roman" w:cs="Times New Roman"/>
          <w:sz w:val="28"/>
          <w:szCs w:val="28"/>
        </w:rPr>
        <w:t>б) при рассмотрении заявления о переоформлении лицензии в связи с изменением наименования заявителя (без реорганизации заявителя);</w:t>
      </w:r>
    </w:p>
    <w:p w:rsidR="00612A0A" w:rsidRPr="0091365C" w:rsidRDefault="00612A0A" w:rsidP="00312A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65C">
        <w:rPr>
          <w:rFonts w:ascii="Times New Roman" w:hAnsi="Times New Roman" w:cs="Times New Roman"/>
          <w:sz w:val="28"/>
          <w:szCs w:val="28"/>
        </w:rPr>
        <w:t>в) при рассмотрении заявления о переоформлении лицензии в связи с изменением места нахождения заявителя без изменения места осуществления лицензируемого вида деятельности;</w:t>
      </w:r>
    </w:p>
    <w:p w:rsidR="00612A0A" w:rsidRPr="0091365C" w:rsidRDefault="00612A0A" w:rsidP="00312A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65C">
        <w:rPr>
          <w:rFonts w:ascii="Times New Roman" w:hAnsi="Times New Roman" w:cs="Times New Roman"/>
          <w:sz w:val="28"/>
          <w:szCs w:val="28"/>
        </w:rPr>
        <w:t>г) при рассмотрении заявления о переоформлении лицензии в связи с исключением из Государственного сводного реестра лицензий, места осуществления лицензируемого вида деятельности;</w:t>
      </w:r>
    </w:p>
    <w:p w:rsidR="00612A0A" w:rsidRDefault="00612A0A" w:rsidP="00312A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65C">
        <w:rPr>
          <w:rFonts w:ascii="Times New Roman" w:hAnsi="Times New Roman" w:cs="Times New Roman"/>
          <w:sz w:val="28"/>
          <w:szCs w:val="28"/>
        </w:rPr>
        <w:t>д) при рассмотрении заявления о продлении срока действия лицензии в случае, если в отношении объектов лицензирования ранее проводились внеплановые выездные проверки или выездная оценка соответствия.</w:t>
      </w:r>
    </w:p>
    <w:p w:rsidR="008724AD" w:rsidRDefault="00612A0A" w:rsidP="00312A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B5">
        <w:rPr>
          <w:rFonts w:ascii="Times New Roman" w:hAnsi="Times New Roman" w:cs="Times New Roman"/>
          <w:b/>
          <w:sz w:val="28"/>
          <w:szCs w:val="28"/>
        </w:rPr>
        <w:t>Во всех остальных случаях проводится выездная оценка соответствия.</w:t>
      </w:r>
      <w:r w:rsidR="00312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6F5" w:rsidRPr="00312AB5" w:rsidRDefault="00CE3D65" w:rsidP="00312A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B5">
        <w:rPr>
          <w:rFonts w:ascii="Times New Roman" w:hAnsi="Times New Roman" w:cs="Times New Roman"/>
          <w:b/>
          <w:sz w:val="28"/>
          <w:szCs w:val="28"/>
        </w:rPr>
        <w:t xml:space="preserve">Расскажу о </w:t>
      </w:r>
      <w:r w:rsidR="008724AD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Pr="00312AB5">
        <w:rPr>
          <w:rFonts w:ascii="Times New Roman" w:hAnsi="Times New Roman" w:cs="Times New Roman"/>
          <w:b/>
          <w:sz w:val="28"/>
          <w:szCs w:val="28"/>
        </w:rPr>
        <w:t>пров</w:t>
      </w:r>
      <w:r w:rsidR="008724AD">
        <w:rPr>
          <w:rFonts w:ascii="Times New Roman" w:hAnsi="Times New Roman" w:cs="Times New Roman"/>
          <w:b/>
          <w:sz w:val="28"/>
          <w:szCs w:val="28"/>
        </w:rPr>
        <w:t>едения</w:t>
      </w:r>
      <w:r w:rsidRPr="00312AB5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8724AD">
        <w:rPr>
          <w:rFonts w:ascii="Times New Roman" w:hAnsi="Times New Roman" w:cs="Times New Roman"/>
          <w:b/>
          <w:sz w:val="28"/>
          <w:szCs w:val="28"/>
        </w:rPr>
        <w:t>и</w:t>
      </w:r>
      <w:r w:rsidRPr="00312AB5">
        <w:rPr>
          <w:rFonts w:ascii="Times New Roman" w:hAnsi="Times New Roman" w:cs="Times New Roman"/>
          <w:b/>
          <w:sz w:val="28"/>
          <w:szCs w:val="28"/>
        </w:rPr>
        <w:t>.</w:t>
      </w:r>
    </w:p>
    <w:p w:rsidR="00D46F3F" w:rsidRDefault="00D46F3F" w:rsidP="00CE7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в</w:t>
      </w:r>
      <w:r w:rsidR="00612A0A" w:rsidRPr="0091365C">
        <w:rPr>
          <w:rFonts w:ascii="Times New Roman" w:hAnsi="Times New Roman" w:cs="Times New Roman"/>
          <w:sz w:val="28"/>
          <w:szCs w:val="28"/>
        </w:rPr>
        <w:t>ыездн</w:t>
      </w:r>
      <w:r>
        <w:rPr>
          <w:rFonts w:ascii="Times New Roman" w:hAnsi="Times New Roman" w:cs="Times New Roman"/>
          <w:sz w:val="28"/>
          <w:szCs w:val="28"/>
        </w:rPr>
        <w:t>ая и без выезда будет проведена в сроки рассмотрения заявления.  Срок оказания г</w:t>
      </w:r>
      <w:r w:rsidR="00612A0A" w:rsidRPr="0091365C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12A0A" w:rsidRPr="0091365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 не превышает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3D65" w:rsidRPr="0091365C" w:rsidRDefault="00CE7F00" w:rsidP="00CE7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E3D65">
        <w:rPr>
          <w:rFonts w:ascii="Times New Roman" w:hAnsi="Times New Roman" w:cs="Times New Roman"/>
          <w:sz w:val="28"/>
          <w:szCs w:val="28"/>
        </w:rPr>
        <w:t>О начале выездной оценки заявитель уведомляется не позднее, чем за 24 часа любым доступным способом.</w:t>
      </w:r>
    </w:p>
    <w:p w:rsidR="00612A0A" w:rsidRPr="0091365C" w:rsidRDefault="00CE3D65" w:rsidP="00312A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Выездная оценка осуществляется работниками Комитета, </w:t>
      </w:r>
      <w:r w:rsidR="00612A0A" w:rsidRPr="0091365C">
        <w:rPr>
          <w:rFonts w:ascii="Times New Roman" w:hAnsi="Times New Roman" w:cs="Times New Roman"/>
          <w:sz w:val="28"/>
          <w:szCs w:val="28"/>
        </w:rPr>
        <w:t>указанными в распоряжении Комитета о проведении выездной оценки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A0A" w:rsidRDefault="00CE3D65" w:rsidP="00312A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612A0A" w:rsidRPr="0091365C">
        <w:rPr>
          <w:rFonts w:ascii="Times New Roman" w:hAnsi="Times New Roman" w:cs="Times New Roman"/>
          <w:sz w:val="28"/>
          <w:szCs w:val="28"/>
        </w:rPr>
        <w:t xml:space="preserve">выездной оценки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работники Комитета </w:t>
      </w:r>
      <w:r w:rsidR="00612A0A" w:rsidRPr="0091365C">
        <w:rPr>
          <w:rFonts w:ascii="Times New Roman" w:hAnsi="Times New Roman" w:cs="Times New Roman"/>
          <w:sz w:val="28"/>
          <w:szCs w:val="28"/>
        </w:rPr>
        <w:t>предъявл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="00612A0A" w:rsidRPr="0091365C">
        <w:rPr>
          <w:rFonts w:ascii="Times New Roman" w:hAnsi="Times New Roman" w:cs="Times New Roman"/>
          <w:sz w:val="28"/>
          <w:szCs w:val="28"/>
        </w:rPr>
        <w:t xml:space="preserve">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2A0A" w:rsidRPr="0091365C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 xml:space="preserve">я; </w:t>
      </w:r>
      <w:r w:rsidR="00612A0A" w:rsidRPr="0091365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12A0A" w:rsidRPr="0091365C">
        <w:rPr>
          <w:rFonts w:ascii="Times New Roman" w:hAnsi="Times New Roman" w:cs="Times New Roman"/>
          <w:sz w:val="28"/>
          <w:szCs w:val="28"/>
        </w:rPr>
        <w:t>омитета о проведении выездной оценки</w:t>
      </w:r>
      <w:r w:rsidR="00583AE6">
        <w:rPr>
          <w:rFonts w:ascii="Times New Roman" w:hAnsi="Times New Roman" w:cs="Times New Roman"/>
          <w:sz w:val="28"/>
          <w:szCs w:val="28"/>
        </w:rPr>
        <w:t xml:space="preserve">. </w:t>
      </w:r>
      <w:r w:rsidR="00612A0A" w:rsidRPr="00913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AE6" w:rsidRDefault="00583AE6" w:rsidP="00312A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оценка проводится по месту нахождения обособленных подразделений, включаемых в лицензию.</w:t>
      </w:r>
    </w:p>
    <w:p w:rsidR="00583AE6" w:rsidRDefault="00583AE6" w:rsidP="00312A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выездной оценки работники Комитета визуально осматривают помещения, здания, проводят замеры площадей</w:t>
      </w:r>
      <w:r w:rsidR="00AA42F0">
        <w:rPr>
          <w:rFonts w:ascii="Times New Roman" w:hAnsi="Times New Roman" w:cs="Times New Roman"/>
          <w:sz w:val="28"/>
          <w:szCs w:val="28"/>
        </w:rPr>
        <w:t xml:space="preserve"> предъявленных</w:t>
      </w:r>
      <w:r>
        <w:rPr>
          <w:rFonts w:ascii="Times New Roman" w:hAnsi="Times New Roman" w:cs="Times New Roman"/>
          <w:sz w:val="28"/>
          <w:szCs w:val="28"/>
        </w:rPr>
        <w:t xml:space="preserve"> помещений на соответствие лицензионным требованиям, запрашивают правоустанавливающие документы на объекты, осуществляют фото-видео фиксацию </w:t>
      </w:r>
      <w:r w:rsidR="00ED76EC">
        <w:rPr>
          <w:rFonts w:ascii="Times New Roman" w:hAnsi="Times New Roman" w:cs="Times New Roman"/>
          <w:sz w:val="28"/>
          <w:szCs w:val="28"/>
        </w:rPr>
        <w:t xml:space="preserve">торговых объектов и объектов общественного питания.  </w:t>
      </w:r>
      <w:proofErr w:type="gramStart"/>
      <w:r w:rsidR="00ED76EC">
        <w:rPr>
          <w:rFonts w:ascii="Times New Roman" w:hAnsi="Times New Roman" w:cs="Times New Roman"/>
          <w:sz w:val="28"/>
          <w:szCs w:val="28"/>
        </w:rPr>
        <w:t>Также в ходе выездной оценки работниками Комитета визуализируется расположение объектов лицензирования относительно расположения социальных объектов, на прилегающих территориям к которым не допускается розничная продажа алкогольной продукции.</w:t>
      </w:r>
      <w:proofErr w:type="gramEnd"/>
    </w:p>
    <w:p w:rsidR="0059161D" w:rsidRDefault="00ED76EC" w:rsidP="00312A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выездной оценки является акт выездной оценки, </w:t>
      </w:r>
      <w:r w:rsidR="008C3C51">
        <w:rPr>
          <w:rFonts w:ascii="Times New Roman" w:hAnsi="Times New Roman" w:cs="Times New Roman"/>
          <w:sz w:val="28"/>
          <w:szCs w:val="28"/>
        </w:rPr>
        <w:t xml:space="preserve">который подписывается работниками Комитата и руководителем (законным представителем).  В акте отражаются </w:t>
      </w:r>
      <w:r>
        <w:rPr>
          <w:rFonts w:ascii="Times New Roman" w:hAnsi="Times New Roman" w:cs="Times New Roman"/>
          <w:sz w:val="28"/>
          <w:szCs w:val="28"/>
        </w:rPr>
        <w:t>все моменты, которые установлены в ходе проведения выездной оценки</w:t>
      </w:r>
      <w:r w:rsidR="00AA42F0">
        <w:rPr>
          <w:rFonts w:ascii="Times New Roman" w:hAnsi="Times New Roman" w:cs="Times New Roman"/>
          <w:sz w:val="28"/>
          <w:szCs w:val="28"/>
        </w:rPr>
        <w:t xml:space="preserve"> (</w:t>
      </w:r>
      <w:r w:rsidR="008C3C51">
        <w:rPr>
          <w:rFonts w:ascii="Times New Roman" w:hAnsi="Times New Roman" w:cs="Times New Roman"/>
          <w:sz w:val="28"/>
          <w:szCs w:val="28"/>
        </w:rPr>
        <w:t xml:space="preserve">характеристики помещения, его назначение, </w:t>
      </w:r>
      <w:r>
        <w:rPr>
          <w:rFonts w:ascii="Times New Roman" w:hAnsi="Times New Roman" w:cs="Times New Roman"/>
          <w:sz w:val="28"/>
          <w:szCs w:val="28"/>
        </w:rPr>
        <w:t xml:space="preserve">замеры </w:t>
      </w:r>
      <w:r w:rsidR="008C3C51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A42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нарушения.  </w:t>
      </w:r>
      <w:r w:rsidR="008C3C51">
        <w:rPr>
          <w:rFonts w:ascii="Times New Roman" w:hAnsi="Times New Roman" w:cs="Times New Roman"/>
          <w:sz w:val="28"/>
          <w:szCs w:val="28"/>
        </w:rPr>
        <w:t xml:space="preserve"> </w:t>
      </w:r>
      <w:r w:rsidR="0059161D">
        <w:rPr>
          <w:rFonts w:ascii="Times New Roman" w:hAnsi="Times New Roman" w:cs="Times New Roman"/>
          <w:sz w:val="28"/>
          <w:szCs w:val="28"/>
        </w:rPr>
        <w:t>К акту могут прилагаться дополнительные документы, представленные в ходе оценки, схемы замеров, пояснения.</w:t>
      </w:r>
    </w:p>
    <w:p w:rsidR="00E04ABB" w:rsidRDefault="00AA42F0" w:rsidP="00312A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выездной оценки подписываются уполномоченными работниками Комитета и руководителем организации (законным представителем, действующим по доверенности). </w:t>
      </w:r>
      <w:r w:rsidR="00E04ABB">
        <w:rPr>
          <w:rFonts w:ascii="Times New Roman" w:hAnsi="Times New Roman" w:cs="Times New Roman"/>
          <w:sz w:val="28"/>
          <w:szCs w:val="28"/>
        </w:rPr>
        <w:t xml:space="preserve"> Один экземпляр акта оценки вручается под подпись руководителю организации (законному представителю).</w:t>
      </w:r>
    </w:p>
    <w:p w:rsidR="00075F77" w:rsidRPr="0091365C" w:rsidRDefault="005A2BC5" w:rsidP="00312A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выездной оценки (объект </w:t>
      </w:r>
      <w:r w:rsidR="0059161D">
        <w:rPr>
          <w:rFonts w:ascii="Times New Roman" w:hAnsi="Times New Roman" w:cs="Times New Roman"/>
          <w:sz w:val="28"/>
          <w:szCs w:val="28"/>
        </w:rPr>
        <w:t xml:space="preserve">оказался </w:t>
      </w:r>
      <w:r>
        <w:rPr>
          <w:rFonts w:ascii="Times New Roman" w:hAnsi="Times New Roman" w:cs="Times New Roman"/>
          <w:sz w:val="28"/>
          <w:szCs w:val="28"/>
        </w:rPr>
        <w:t>закры</w:t>
      </w:r>
      <w:r w:rsidR="0059161D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161D">
        <w:rPr>
          <w:rFonts w:ascii="Times New Roman" w:hAnsi="Times New Roman" w:cs="Times New Roman"/>
          <w:sz w:val="28"/>
          <w:szCs w:val="28"/>
        </w:rPr>
        <w:t xml:space="preserve">не явился </w:t>
      </w:r>
      <w:r w:rsidRPr="0091365C">
        <w:rPr>
          <w:rFonts w:ascii="Times New Roman" w:hAnsi="Times New Roman" w:cs="Times New Roman"/>
          <w:sz w:val="28"/>
          <w:szCs w:val="28"/>
        </w:rPr>
        <w:t>руководител</w:t>
      </w:r>
      <w:r w:rsidR="00ED322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61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законн</w:t>
      </w:r>
      <w:r w:rsidR="00ED322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D322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3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075F77" w:rsidRPr="0091365C">
        <w:rPr>
          <w:rFonts w:ascii="Times New Roman" w:hAnsi="Times New Roman" w:cs="Times New Roman"/>
          <w:sz w:val="28"/>
          <w:szCs w:val="28"/>
        </w:rPr>
        <w:t xml:space="preserve">акт о невозможности ее проведения, </w:t>
      </w:r>
      <w:r>
        <w:rPr>
          <w:rFonts w:ascii="Times New Roman" w:hAnsi="Times New Roman" w:cs="Times New Roman"/>
          <w:sz w:val="28"/>
          <w:szCs w:val="28"/>
        </w:rPr>
        <w:t xml:space="preserve">который направляется заявителю </w:t>
      </w:r>
      <w:r w:rsidRPr="0091365C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с уведомлением о его вручении </w:t>
      </w:r>
      <w:r w:rsidR="00075F77" w:rsidRPr="0091365C">
        <w:rPr>
          <w:rFonts w:ascii="Times New Roman" w:hAnsi="Times New Roman" w:cs="Times New Roman"/>
          <w:sz w:val="28"/>
          <w:szCs w:val="28"/>
        </w:rPr>
        <w:t>и приобщ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075F77" w:rsidRPr="0091365C">
        <w:rPr>
          <w:rFonts w:ascii="Times New Roman" w:hAnsi="Times New Roman" w:cs="Times New Roman"/>
          <w:sz w:val="28"/>
          <w:szCs w:val="28"/>
        </w:rPr>
        <w:t xml:space="preserve"> к материалам лицензионного дела.</w:t>
      </w:r>
      <w:r>
        <w:rPr>
          <w:rFonts w:ascii="Times New Roman" w:hAnsi="Times New Roman" w:cs="Times New Roman"/>
          <w:sz w:val="28"/>
          <w:szCs w:val="28"/>
        </w:rPr>
        <w:t xml:space="preserve">  Указанный акт служит основанием для отказа в предоставлении государственной услуги.</w:t>
      </w:r>
      <w:r w:rsidR="00591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C5" w:rsidRDefault="00075F77" w:rsidP="00312AB5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365C">
        <w:rPr>
          <w:rFonts w:ascii="Times New Roman" w:hAnsi="Times New Roman"/>
          <w:sz w:val="28"/>
          <w:szCs w:val="28"/>
        </w:rPr>
        <w:t xml:space="preserve">Проведение повторной выездной оценки </w:t>
      </w:r>
      <w:r w:rsidR="0059161D">
        <w:rPr>
          <w:rFonts w:ascii="Times New Roman" w:hAnsi="Times New Roman"/>
          <w:sz w:val="28"/>
          <w:szCs w:val="28"/>
        </w:rPr>
        <w:t>при составлении</w:t>
      </w:r>
      <w:r w:rsidRPr="0091365C">
        <w:rPr>
          <w:rFonts w:ascii="Times New Roman" w:hAnsi="Times New Roman"/>
          <w:sz w:val="28"/>
          <w:szCs w:val="28"/>
        </w:rPr>
        <w:t xml:space="preserve"> акт</w:t>
      </w:r>
      <w:r w:rsidR="0059161D">
        <w:rPr>
          <w:rFonts w:ascii="Times New Roman" w:hAnsi="Times New Roman"/>
          <w:sz w:val="28"/>
          <w:szCs w:val="28"/>
        </w:rPr>
        <w:t>а</w:t>
      </w:r>
      <w:r w:rsidRPr="0091365C">
        <w:rPr>
          <w:rFonts w:ascii="Times New Roman" w:hAnsi="Times New Roman"/>
          <w:sz w:val="28"/>
          <w:szCs w:val="28"/>
        </w:rPr>
        <w:t xml:space="preserve"> о невозможности проведения</w:t>
      </w:r>
      <w:r w:rsidR="00AA42F0">
        <w:rPr>
          <w:rFonts w:ascii="Times New Roman" w:hAnsi="Times New Roman"/>
          <w:sz w:val="28"/>
          <w:szCs w:val="28"/>
        </w:rPr>
        <w:t xml:space="preserve"> выездной</w:t>
      </w:r>
      <w:r w:rsidRPr="0091365C">
        <w:rPr>
          <w:rFonts w:ascii="Times New Roman" w:hAnsi="Times New Roman"/>
          <w:sz w:val="28"/>
          <w:szCs w:val="28"/>
        </w:rPr>
        <w:t xml:space="preserve"> оценки, не предусмотрено.</w:t>
      </w:r>
    </w:p>
    <w:p w:rsidR="005B2C50" w:rsidRDefault="005B2C50" w:rsidP="00312AB5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B2C50">
        <w:rPr>
          <w:rFonts w:ascii="Times New Roman" w:hAnsi="Times New Roman"/>
          <w:b/>
          <w:sz w:val="28"/>
          <w:szCs w:val="28"/>
        </w:rPr>
        <w:lastRenderedPageBreak/>
        <w:t>Вопрос 2 . «Практика проведения профилактических визитов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B2C50">
        <w:rPr>
          <w:rFonts w:ascii="Times New Roman" w:hAnsi="Times New Roman"/>
          <w:b/>
          <w:sz w:val="28"/>
          <w:szCs w:val="28"/>
        </w:rPr>
        <w:t>в 1 квартале 2022 года »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t>С 1 января 2022 года в рамках регионального государственного контроля (надзора) в области розничной продажи алкогольной и спиртосодержащей продукции,  в соответствии с 248-ФЗ, проводится новое профилактическое мероприятие - профилактический визит.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 либо путем использования видео-конференц-связи и не превышает 8 часов (1 рабочий день).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t>В ходе профилактического визита контролируемые лица информируются о требованиях действующего законодательства, которые предъявляются к их деятельности, либо к принадлежащим им объектам контроля.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C50">
        <w:rPr>
          <w:rFonts w:ascii="Times New Roman" w:hAnsi="Times New Roman"/>
          <w:sz w:val="28"/>
          <w:szCs w:val="28"/>
        </w:rPr>
        <w:t>Также в ходе профилактического визита может осуществляться консультирование и сбор сведений, необходимых для отнесения объектов к категориям риска.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  <w:u w:val="single"/>
        </w:rPr>
        <w:t>Профилактический визит проводится в отношении</w:t>
      </w:r>
      <w:r w:rsidRPr="005B2C50">
        <w:rPr>
          <w:rFonts w:ascii="Times New Roman" w:hAnsi="Times New Roman"/>
          <w:sz w:val="28"/>
          <w:szCs w:val="28"/>
        </w:rPr>
        <w:t>: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C50">
        <w:rPr>
          <w:rFonts w:ascii="Times New Roman" w:hAnsi="Times New Roman"/>
          <w:sz w:val="28"/>
          <w:szCs w:val="28"/>
        </w:rPr>
        <w:t>- предпринимателей, которые начали осуществлять свою деятельность менее года назад (т.е. все лицензиаты, получившие лицензии в 2021 году, попали в список на проведение обязательного проф. визита.</w:t>
      </w:r>
      <w:proofErr w:type="gramEnd"/>
      <w:r w:rsidRPr="005B2C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2C50">
        <w:rPr>
          <w:rFonts w:ascii="Times New Roman" w:hAnsi="Times New Roman"/>
          <w:sz w:val="28"/>
          <w:szCs w:val="28"/>
        </w:rPr>
        <w:t>В выборку попали и те, кто ранее осуществлял деятельность, но получил новую лицензию);</w:t>
      </w:r>
      <w:proofErr w:type="gramEnd"/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t>- объектов контроля, деятельность которых отнесена к категориям чрезвычайно высокого, высокого и значительного риска.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B2C50">
        <w:rPr>
          <w:rFonts w:ascii="Times New Roman" w:hAnsi="Times New Roman"/>
          <w:sz w:val="28"/>
          <w:szCs w:val="28"/>
        </w:rPr>
        <w:t>огласно Положению о контроле, только из этого списка только значительная категория, к которой отнесены лицензиаты по следующим критериям: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2C50">
        <w:rPr>
          <w:rFonts w:ascii="Times New Roman" w:hAnsi="Times New Roman"/>
          <w:sz w:val="28"/>
          <w:szCs w:val="28"/>
        </w:rPr>
        <w:tab/>
        <w:t xml:space="preserve">наличие в течение трех лет, предшествующих дате принятия решения об отнесении объекта контроля к категории риска, решения </w:t>
      </w:r>
      <w:r>
        <w:rPr>
          <w:rFonts w:ascii="Times New Roman" w:hAnsi="Times New Roman"/>
          <w:sz w:val="28"/>
          <w:szCs w:val="28"/>
        </w:rPr>
        <w:br/>
      </w:r>
      <w:r w:rsidRPr="005B2C50">
        <w:rPr>
          <w:rFonts w:ascii="Times New Roman" w:hAnsi="Times New Roman"/>
          <w:sz w:val="28"/>
          <w:szCs w:val="28"/>
        </w:rPr>
        <w:t>об аннулировании лицензии на розничную продажу алкогольной продукции или розничную продажу алкогольной продукции при оказании услуг общественного питания;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2C50">
        <w:rPr>
          <w:rFonts w:ascii="Times New Roman" w:hAnsi="Times New Roman"/>
          <w:sz w:val="28"/>
          <w:szCs w:val="28"/>
        </w:rPr>
        <w:tab/>
        <w:t xml:space="preserve">наличие в течение трех лет, предшествующих дате принятия решения об отнесении объекта контроля к категории риска, двух и более вступивших в законную силу постановлений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 </w:t>
      </w:r>
      <w:r>
        <w:rPr>
          <w:rFonts w:ascii="Times New Roman" w:hAnsi="Times New Roman"/>
          <w:sz w:val="28"/>
          <w:szCs w:val="28"/>
        </w:rPr>
        <w:br/>
      </w:r>
      <w:r w:rsidRPr="005B2C50">
        <w:rPr>
          <w:rFonts w:ascii="Times New Roman" w:hAnsi="Times New Roman"/>
          <w:sz w:val="28"/>
          <w:szCs w:val="28"/>
        </w:rPr>
        <w:t>в области рознично</w:t>
      </w:r>
      <w:r>
        <w:rPr>
          <w:rFonts w:ascii="Times New Roman" w:hAnsi="Times New Roman"/>
          <w:sz w:val="28"/>
          <w:szCs w:val="28"/>
        </w:rPr>
        <w:t>й продажи алкогольной продукции.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  <w:u w:val="single"/>
        </w:rPr>
        <w:t>Уведомление и согласие</w:t>
      </w:r>
      <w:r>
        <w:rPr>
          <w:rFonts w:ascii="Times New Roman" w:hAnsi="Times New Roman"/>
          <w:sz w:val="28"/>
          <w:szCs w:val="28"/>
        </w:rPr>
        <w:t>: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t xml:space="preserve">О проведении профилактического визита контролируемое лицо уведомляется не </w:t>
      </w:r>
      <w:proofErr w:type="gramStart"/>
      <w:r w:rsidRPr="005B2C50">
        <w:rPr>
          <w:rFonts w:ascii="Times New Roman" w:hAnsi="Times New Roman"/>
          <w:sz w:val="28"/>
          <w:szCs w:val="28"/>
        </w:rPr>
        <w:t>позднее</w:t>
      </w:r>
      <w:proofErr w:type="gramEnd"/>
      <w:r w:rsidRPr="005B2C50">
        <w:rPr>
          <w:rFonts w:ascii="Times New Roman" w:hAnsi="Times New Roman"/>
          <w:sz w:val="28"/>
          <w:szCs w:val="28"/>
        </w:rPr>
        <w:t xml:space="preserve"> чем за 5 рабочих дней до даты его проведения. Предприниматель вправе отказаться от профилактического визита, уведомив Комитет не </w:t>
      </w:r>
      <w:proofErr w:type="gramStart"/>
      <w:r w:rsidRPr="005B2C50">
        <w:rPr>
          <w:rFonts w:ascii="Times New Roman" w:hAnsi="Times New Roman"/>
          <w:sz w:val="28"/>
          <w:szCs w:val="28"/>
        </w:rPr>
        <w:t>позднее</w:t>
      </w:r>
      <w:proofErr w:type="gramEnd"/>
      <w:r w:rsidRPr="005B2C50">
        <w:rPr>
          <w:rFonts w:ascii="Times New Roman" w:hAnsi="Times New Roman"/>
          <w:sz w:val="28"/>
          <w:szCs w:val="28"/>
        </w:rPr>
        <w:t xml:space="preserve"> чем за три рабочих дня до начала мероприятия.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lastRenderedPageBreak/>
        <w:t xml:space="preserve">Профилактические мероприятия, в ходе которых осуществляется взаимодействие с контролируемыми лицами, проводятся с согласия данных контролируемых лиц либо по их инициативе. 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t xml:space="preserve">При осуществлении профилактического визита юридическим лицам (индивидуальным предпринимателям) не могут выдаваться предписания </w:t>
      </w:r>
      <w:r>
        <w:rPr>
          <w:rFonts w:ascii="Times New Roman" w:hAnsi="Times New Roman"/>
          <w:sz w:val="28"/>
          <w:szCs w:val="28"/>
        </w:rPr>
        <w:br/>
      </w:r>
      <w:r w:rsidRPr="005B2C50">
        <w:rPr>
          <w:rFonts w:ascii="Times New Roman" w:hAnsi="Times New Roman"/>
          <w:sz w:val="28"/>
          <w:szCs w:val="28"/>
        </w:rPr>
        <w:t>об устранении нарушений требований действующего законодательства. Разъяснения, полученные в ходе профилактического визита, носят рекомендательный характер.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t xml:space="preserve">В  1 квартале  2022 года Комитетом проведено  15 профилактических визитов, еще от 4х лицензиатов мы получили отказ от проведения </w:t>
      </w:r>
      <w:r>
        <w:rPr>
          <w:rFonts w:ascii="Times New Roman" w:hAnsi="Times New Roman"/>
          <w:sz w:val="28"/>
          <w:szCs w:val="28"/>
        </w:rPr>
        <w:br/>
      </w:r>
      <w:r w:rsidRPr="005B2C50">
        <w:rPr>
          <w:rFonts w:ascii="Times New Roman" w:hAnsi="Times New Roman"/>
          <w:sz w:val="28"/>
          <w:szCs w:val="28"/>
        </w:rPr>
        <w:t>или просьбу о переносе на другой период.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t xml:space="preserve">В ходе проведения сотрудниками Комитета даны рекомендации </w:t>
      </w:r>
      <w:r>
        <w:rPr>
          <w:rFonts w:ascii="Times New Roman" w:hAnsi="Times New Roman"/>
          <w:sz w:val="28"/>
          <w:szCs w:val="28"/>
        </w:rPr>
        <w:br/>
      </w:r>
      <w:r w:rsidRPr="005B2C50">
        <w:rPr>
          <w:rFonts w:ascii="Times New Roman" w:hAnsi="Times New Roman"/>
          <w:sz w:val="28"/>
          <w:szCs w:val="28"/>
        </w:rPr>
        <w:t xml:space="preserve">по соблюдению обязательных требований, проведено консультирование </w:t>
      </w:r>
      <w:r>
        <w:rPr>
          <w:rFonts w:ascii="Times New Roman" w:hAnsi="Times New Roman"/>
          <w:sz w:val="28"/>
          <w:szCs w:val="28"/>
        </w:rPr>
        <w:br/>
      </w:r>
      <w:r w:rsidRPr="005B2C50">
        <w:rPr>
          <w:rFonts w:ascii="Times New Roman" w:hAnsi="Times New Roman"/>
          <w:sz w:val="28"/>
          <w:szCs w:val="28"/>
        </w:rPr>
        <w:t>по вопросам, поступающим от предпринимателей. Если вопрос требует дополнительной проработки, то ответ направлялся позже в письменном виде.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t xml:space="preserve">Двум лицензиатам были даны разъяснения о необходимости учета пива и пивных напитков: наличие сопроводительных документов, фиксация </w:t>
      </w:r>
      <w:r>
        <w:rPr>
          <w:rFonts w:ascii="Times New Roman" w:hAnsi="Times New Roman"/>
          <w:sz w:val="28"/>
          <w:szCs w:val="28"/>
        </w:rPr>
        <w:br/>
      </w:r>
      <w:r w:rsidRPr="005B2C50">
        <w:rPr>
          <w:rFonts w:ascii="Times New Roman" w:hAnsi="Times New Roman"/>
          <w:sz w:val="28"/>
          <w:szCs w:val="28"/>
        </w:rPr>
        <w:t>в ЕГАИС, сдача деклараций.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t>Напомню, что в противном случае, продукция считается в нелегальном обороте и подлежит изъятию.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t xml:space="preserve">В целом, Комитет считает такой формат взаимодействия удачным: у Вас есть возможность задать вопросы на месте, у нас – обратить Ваше внимание на «острые углы», предостеречь от возможных нарушениях не умышленно, </w:t>
      </w:r>
      <w:r>
        <w:rPr>
          <w:rFonts w:ascii="Times New Roman" w:hAnsi="Times New Roman"/>
          <w:sz w:val="28"/>
          <w:szCs w:val="28"/>
        </w:rPr>
        <w:br/>
      </w:r>
      <w:r w:rsidRPr="005B2C50">
        <w:rPr>
          <w:rFonts w:ascii="Times New Roman" w:hAnsi="Times New Roman"/>
          <w:sz w:val="28"/>
          <w:szCs w:val="28"/>
        </w:rPr>
        <w:t xml:space="preserve">а по незнанию обязательных требований. 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t>По времени профилактический визит занимает не более 20 минут – получаса, поэтому не сказывается на производственном процессе.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t xml:space="preserve">План проведения профилактических визитов на 2022 год размещен </w:t>
      </w:r>
      <w:r>
        <w:rPr>
          <w:rFonts w:ascii="Times New Roman" w:hAnsi="Times New Roman"/>
          <w:sz w:val="28"/>
          <w:szCs w:val="28"/>
        </w:rPr>
        <w:br/>
      </w:r>
      <w:r w:rsidRPr="005B2C50">
        <w:rPr>
          <w:rFonts w:ascii="Times New Roman" w:hAnsi="Times New Roman"/>
          <w:sz w:val="28"/>
          <w:szCs w:val="28"/>
        </w:rPr>
        <w:t xml:space="preserve">на сайте (слайд). </w:t>
      </w:r>
    </w:p>
    <w:p w:rsidR="005B2C50" w:rsidRPr="005B2C50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t>Если Вы не обнаружили себя в списке, но желаете, чтобы в отношении Ваших объектов был проведен профилактический визит, Вы можете инициативно обратиться в Комитет, мы внесем изменения в план и проведем профилактический визит.</w:t>
      </w:r>
    </w:p>
    <w:p w:rsidR="005B2C50" w:rsidRPr="0091365C" w:rsidRDefault="005B2C50" w:rsidP="005B2C5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C50">
        <w:rPr>
          <w:rFonts w:ascii="Times New Roman" w:hAnsi="Times New Roman"/>
          <w:sz w:val="28"/>
          <w:szCs w:val="28"/>
        </w:rPr>
        <w:t xml:space="preserve">Следует также обратить внимание, что поскольку контрольные (надзорные) мероприятия сейчас ограничены, проверки </w:t>
      </w:r>
      <w:r>
        <w:rPr>
          <w:rFonts w:ascii="Times New Roman" w:hAnsi="Times New Roman"/>
          <w:sz w:val="28"/>
          <w:szCs w:val="28"/>
        </w:rPr>
        <w:t>могут</w:t>
      </w:r>
      <w:r w:rsidRPr="005B2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5B2C50">
        <w:rPr>
          <w:rFonts w:ascii="Times New Roman" w:hAnsi="Times New Roman"/>
          <w:sz w:val="28"/>
          <w:szCs w:val="28"/>
        </w:rPr>
        <w:t xml:space="preserve">заменены </w:t>
      </w:r>
      <w:r>
        <w:rPr>
          <w:rFonts w:ascii="Times New Roman" w:hAnsi="Times New Roman"/>
          <w:sz w:val="28"/>
          <w:szCs w:val="28"/>
        </w:rPr>
        <w:br/>
      </w:r>
      <w:r w:rsidRPr="005B2C50">
        <w:rPr>
          <w:rFonts w:ascii="Times New Roman" w:hAnsi="Times New Roman"/>
          <w:sz w:val="28"/>
          <w:szCs w:val="28"/>
        </w:rPr>
        <w:t>на профилактические визиты.</w:t>
      </w:r>
    </w:p>
    <w:sectPr w:rsidR="005B2C50" w:rsidRPr="009136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37" w:rsidRDefault="007D3C37" w:rsidP="00872DE7">
      <w:pPr>
        <w:spacing w:after="0" w:line="240" w:lineRule="auto"/>
      </w:pPr>
      <w:r>
        <w:separator/>
      </w:r>
    </w:p>
  </w:endnote>
  <w:endnote w:type="continuationSeparator" w:id="0">
    <w:p w:rsidR="007D3C37" w:rsidRDefault="007D3C37" w:rsidP="0087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649857"/>
      <w:docPartObj>
        <w:docPartGallery w:val="Page Numbers (Bottom of Page)"/>
        <w:docPartUnique/>
      </w:docPartObj>
    </w:sdtPr>
    <w:sdtEndPr/>
    <w:sdtContent>
      <w:p w:rsidR="00872DE7" w:rsidRDefault="00872D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1CA">
          <w:rPr>
            <w:noProof/>
          </w:rPr>
          <w:t>1</w:t>
        </w:r>
        <w:r>
          <w:fldChar w:fldCharType="end"/>
        </w:r>
      </w:p>
    </w:sdtContent>
  </w:sdt>
  <w:p w:rsidR="00872DE7" w:rsidRDefault="00872D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37" w:rsidRDefault="007D3C37" w:rsidP="00872DE7">
      <w:pPr>
        <w:spacing w:after="0" w:line="240" w:lineRule="auto"/>
      </w:pPr>
      <w:r>
        <w:separator/>
      </w:r>
    </w:p>
  </w:footnote>
  <w:footnote w:type="continuationSeparator" w:id="0">
    <w:p w:rsidR="007D3C37" w:rsidRDefault="007D3C37" w:rsidP="00872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77"/>
    <w:rsid w:val="00075F77"/>
    <w:rsid w:val="00107ED6"/>
    <w:rsid w:val="00212315"/>
    <w:rsid w:val="002D7DFF"/>
    <w:rsid w:val="00312AB5"/>
    <w:rsid w:val="00343690"/>
    <w:rsid w:val="003F4E8C"/>
    <w:rsid w:val="00450048"/>
    <w:rsid w:val="00455B20"/>
    <w:rsid w:val="004A72C4"/>
    <w:rsid w:val="00563C6F"/>
    <w:rsid w:val="00583AE6"/>
    <w:rsid w:val="0059161D"/>
    <w:rsid w:val="005A2BC5"/>
    <w:rsid w:val="005B0B5A"/>
    <w:rsid w:val="005B2C50"/>
    <w:rsid w:val="005C31CD"/>
    <w:rsid w:val="005D2034"/>
    <w:rsid w:val="00612A0A"/>
    <w:rsid w:val="00625993"/>
    <w:rsid w:val="006C1C65"/>
    <w:rsid w:val="007D3C37"/>
    <w:rsid w:val="007E5617"/>
    <w:rsid w:val="008724AD"/>
    <w:rsid w:val="00872DE7"/>
    <w:rsid w:val="008841CA"/>
    <w:rsid w:val="008B3EDD"/>
    <w:rsid w:val="008C3C51"/>
    <w:rsid w:val="0091365C"/>
    <w:rsid w:val="00931085"/>
    <w:rsid w:val="009C06F5"/>
    <w:rsid w:val="00AA42F0"/>
    <w:rsid w:val="00AA6B2F"/>
    <w:rsid w:val="00AD4EF0"/>
    <w:rsid w:val="00B02E69"/>
    <w:rsid w:val="00B12FC6"/>
    <w:rsid w:val="00B43F65"/>
    <w:rsid w:val="00B666D5"/>
    <w:rsid w:val="00C46A86"/>
    <w:rsid w:val="00C52027"/>
    <w:rsid w:val="00CE3D65"/>
    <w:rsid w:val="00CE7F00"/>
    <w:rsid w:val="00D46F3F"/>
    <w:rsid w:val="00E04ABB"/>
    <w:rsid w:val="00EC3C7B"/>
    <w:rsid w:val="00ED3220"/>
    <w:rsid w:val="00E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75F7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75F7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075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7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DE7"/>
  </w:style>
  <w:style w:type="paragraph" w:styleId="a7">
    <w:name w:val="footer"/>
    <w:basedOn w:val="a"/>
    <w:link w:val="a8"/>
    <w:uiPriority w:val="99"/>
    <w:unhideWhenUsed/>
    <w:rsid w:val="0087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75F7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75F7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075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7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DE7"/>
  </w:style>
  <w:style w:type="paragraph" w:styleId="a7">
    <w:name w:val="footer"/>
    <w:basedOn w:val="a"/>
    <w:link w:val="a8"/>
    <w:uiPriority w:val="99"/>
    <w:unhideWhenUsed/>
    <w:rsid w:val="0087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57F9-AD8F-4165-9724-0E9C400E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ЦЫЦЕНКО</dc:creator>
  <cp:lastModifiedBy>Анна Владимировна КОШЕВИЧ</cp:lastModifiedBy>
  <cp:revision>2</cp:revision>
  <cp:lastPrinted>2022-03-23T06:53:00Z</cp:lastPrinted>
  <dcterms:created xsi:type="dcterms:W3CDTF">2022-03-30T13:46:00Z</dcterms:created>
  <dcterms:modified xsi:type="dcterms:W3CDTF">2022-03-30T13:46:00Z</dcterms:modified>
</cp:coreProperties>
</file>